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ADF" w:rsidRDefault="00035ADF">
      <w:pPr>
        <w:pStyle w:val="ConsPlusTitlePage"/>
      </w:pPr>
      <w:r>
        <w:t xml:space="preserve">Документ предоставлен </w:t>
      </w:r>
      <w:hyperlink r:id="rId5" w:history="1">
        <w:r>
          <w:rPr>
            <w:color w:val="0000FF"/>
          </w:rPr>
          <w:t>КонсультантПлюс</w:t>
        </w:r>
      </w:hyperlink>
      <w:r>
        <w:br/>
      </w:r>
    </w:p>
    <w:p w:rsidR="00035ADF" w:rsidRDefault="00035ADF">
      <w:pPr>
        <w:pStyle w:val="ConsPlusNormal"/>
        <w:jc w:val="both"/>
        <w:outlineLvl w:val="0"/>
      </w:pPr>
    </w:p>
    <w:p w:rsidR="00035ADF" w:rsidRDefault="00035ADF">
      <w:pPr>
        <w:pStyle w:val="ConsPlusTitle"/>
        <w:jc w:val="center"/>
        <w:outlineLvl w:val="0"/>
      </w:pPr>
      <w:r>
        <w:t>ПРАВИТЕЛЬСТВО АСТРАХАНСКОЙ ОБЛАСТИ</w:t>
      </w:r>
    </w:p>
    <w:p w:rsidR="00035ADF" w:rsidRDefault="00035ADF">
      <w:pPr>
        <w:pStyle w:val="ConsPlusTitle"/>
        <w:jc w:val="center"/>
      </w:pPr>
    </w:p>
    <w:p w:rsidR="00035ADF" w:rsidRDefault="00035ADF">
      <w:pPr>
        <w:pStyle w:val="ConsPlusTitle"/>
        <w:jc w:val="center"/>
      </w:pPr>
      <w:r>
        <w:t>ПОСТАНОВЛЕНИЕ</w:t>
      </w:r>
    </w:p>
    <w:p w:rsidR="00035ADF" w:rsidRDefault="00035ADF">
      <w:pPr>
        <w:pStyle w:val="ConsPlusTitle"/>
        <w:jc w:val="center"/>
      </w:pPr>
      <w:r>
        <w:t>от 28 апреля 2021 г. N 161-П</w:t>
      </w:r>
    </w:p>
    <w:p w:rsidR="00035ADF" w:rsidRDefault="00035ADF">
      <w:pPr>
        <w:pStyle w:val="ConsPlusTitle"/>
        <w:jc w:val="both"/>
      </w:pPr>
    </w:p>
    <w:p w:rsidR="00035ADF" w:rsidRDefault="00035ADF">
      <w:pPr>
        <w:pStyle w:val="ConsPlusTitle"/>
        <w:jc w:val="center"/>
      </w:pPr>
      <w:r>
        <w:t>О ПОРЯДКЕ ПРЕДОСТАВЛЕНИЯ ГРАНТОВ НА СОЗДАНИЕ И РАЗВИТИЕ</w:t>
      </w:r>
    </w:p>
    <w:p w:rsidR="00035ADF" w:rsidRDefault="00035ADF">
      <w:pPr>
        <w:pStyle w:val="ConsPlusTitle"/>
        <w:jc w:val="center"/>
      </w:pPr>
      <w:r>
        <w:t>КРЕСТЬЯНСКИХ (ФЕРМЕРСКИХ) ХОЗЯЙСТВ</w:t>
      </w:r>
    </w:p>
    <w:p w:rsidR="00035ADF" w:rsidRDefault="00035ADF">
      <w:pPr>
        <w:pStyle w:val="ConsPlusNormal"/>
        <w:jc w:val="both"/>
      </w:pPr>
    </w:p>
    <w:p w:rsidR="00035ADF" w:rsidRDefault="00035ADF">
      <w:pPr>
        <w:pStyle w:val="ConsPlusNormal"/>
        <w:ind w:firstLine="540"/>
        <w:jc w:val="both"/>
      </w:pPr>
      <w:r>
        <w:t xml:space="preserve">В соответствии со </w:t>
      </w:r>
      <w:hyperlink r:id="rId6" w:history="1">
        <w:r>
          <w:rPr>
            <w:color w:val="0000FF"/>
          </w:rPr>
          <w:t>статьей 78</w:t>
        </w:r>
      </w:hyperlink>
      <w:r>
        <w:t xml:space="preserve"> Бюджетного кодекса Российской Федерации, </w:t>
      </w:r>
      <w:hyperlink r:id="rId7" w:history="1">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прилагаемыми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и общими </w:t>
      </w:r>
      <w:hyperlink r:id="rId8" w:history="1">
        <w:r>
          <w:rPr>
            <w:color w:val="0000FF"/>
          </w:rPr>
          <w:t>требованиями</w:t>
        </w:r>
      </w:hyperlink>
      <w:r>
        <w:t xml:space="preserve">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18.09.2020 N 1492, Правительство Астраханской области постановляет:</w:t>
      </w:r>
    </w:p>
    <w:p w:rsidR="00035ADF" w:rsidRDefault="00035ADF">
      <w:pPr>
        <w:pStyle w:val="ConsPlusNormal"/>
        <w:spacing w:before="220"/>
        <w:ind w:firstLine="540"/>
        <w:jc w:val="both"/>
      </w:pPr>
      <w:r>
        <w:t xml:space="preserve">1. Утвердить прилагаемый </w:t>
      </w:r>
      <w:hyperlink w:anchor="P35" w:history="1">
        <w:r>
          <w:rPr>
            <w:color w:val="0000FF"/>
          </w:rPr>
          <w:t>Порядок</w:t>
        </w:r>
      </w:hyperlink>
      <w:r>
        <w:t xml:space="preserve"> предоставления грантов на создание и развитие крестьянских (фермерских) хозяйств.</w:t>
      </w:r>
    </w:p>
    <w:p w:rsidR="00035ADF" w:rsidRDefault="00035ADF">
      <w:pPr>
        <w:pStyle w:val="ConsPlusNormal"/>
        <w:spacing w:before="220"/>
        <w:ind w:firstLine="540"/>
        <w:jc w:val="both"/>
      </w:pPr>
      <w:bookmarkStart w:id="0" w:name="P11"/>
      <w:bookmarkEnd w:id="0"/>
      <w:r>
        <w:t>2. Упразднить:</w:t>
      </w:r>
    </w:p>
    <w:p w:rsidR="00035ADF" w:rsidRDefault="00035ADF">
      <w:pPr>
        <w:pStyle w:val="ConsPlusNormal"/>
        <w:spacing w:before="220"/>
        <w:ind w:firstLine="540"/>
        <w:jc w:val="both"/>
      </w:pPr>
      <w:r>
        <w:t xml:space="preserve">- конкурсную </w:t>
      </w:r>
      <w:hyperlink r:id="rId9" w:history="1">
        <w:r>
          <w:rPr>
            <w:color w:val="0000FF"/>
          </w:rPr>
          <w:t>комиссию</w:t>
        </w:r>
      </w:hyperlink>
      <w:r>
        <w:t xml:space="preserve"> по проведению отбора заявителей в целях предоставления грантов на создание и развитие крестьянских (фермерских) хозяйств, созданную Постановлением Правительства Астраханской области от 30.05.2019 N 177-П "О Порядке предоставления грантов на создание и развитие крестьянских (фермерских) хозяйств";</w:t>
      </w:r>
    </w:p>
    <w:p w:rsidR="00035ADF" w:rsidRDefault="00035ADF">
      <w:pPr>
        <w:pStyle w:val="ConsPlusNormal"/>
        <w:spacing w:before="220"/>
        <w:ind w:firstLine="540"/>
        <w:jc w:val="both"/>
      </w:pPr>
      <w:r>
        <w:t xml:space="preserve">- конкурсную </w:t>
      </w:r>
      <w:hyperlink r:id="rId10" w:history="1">
        <w:r>
          <w:rPr>
            <w:color w:val="0000FF"/>
          </w:rPr>
          <w:t>комиссию</w:t>
        </w:r>
      </w:hyperlink>
      <w:r>
        <w:t xml:space="preserve"> по проведению отбора заявителей в целях предоставления грантов на создание и развитие крестьянских (фермерских) хозяйств, созданную Постановлением Правительства Астраханской области от 29.06.2020 N 289-П "О Порядке предоставления грантов на создание и развитие крестьянских (фермерских) хозяйств".</w:t>
      </w:r>
    </w:p>
    <w:p w:rsidR="00035ADF" w:rsidRDefault="00035ADF">
      <w:pPr>
        <w:pStyle w:val="ConsPlusNormal"/>
        <w:spacing w:before="220"/>
        <w:ind w:firstLine="540"/>
        <w:jc w:val="both"/>
      </w:pPr>
      <w:bookmarkStart w:id="1" w:name="P14"/>
      <w:bookmarkEnd w:id="1"/>
      <w:r>
        <w:t>3. Признать утратившими силу:</w:t>
      </w:r>
    </w:p>
    <w:p w:rsidR="00035ADF" w:rsidRDefault="00035ADF">
      <w:pPr>
        <w:pStyle w:val="ConsPlusNormal"/>
        <w:spacing w:before="220"/>
        <w:ind w:firstLine="540"/>
        <w:jc w:val="both"/>
      </w:pPr>
      <w:r>
        <w:t xml:space="preserve">- </w:t>
      </w:r>
      <w:hyperlink r:id="rId11" w:history="1">
        <w:r>
          <w:rPr>
            <w:color w:val="0000FF"/>
          </w:rPr>
          <w:t>пункты 2</w:t>
        </w:r>
      </w:hyperlink>
      <w:r>
        <w:t xml:space="preserve">, </w:t>
      </w:r>
      <w:hyperlink r:id="rId12" w:history="1">
        <w:r>
          <w:rPr>
            <w:color w:val="0000FF"/>
          </w:rPr>
          <w:t>3</w:t>
        </w:r>
      </w:hyperlink>
      <w:r>
        <w:t xml:space="preserve"> Постановления Правительства Астраханской области от 30.05.2019 N 177-П "О Порядке предоставления грантов на создание и развитие крестьянских (фермерских) хозяйств";</w:t>
      </w:r>
    </w:p>
    <w:p w:rsidR="00035ADF" w:rsidRDefault="00035ADF">
      <w:pPr>
        <w:pStyle w:val="ConsPlusNormal"/>
        <w:spacing w:before="220"/>
        <w:ind w:firstLine="540"/>
        <w:jc w:val="both"/>
      </w:pPr>
      <w:r>
        <w:t xml:space="preserve">- </w:t>
      </w:r>
      <w:hyperlink r:id="rId13" w:history="1">
        <w:r>
          <w:rPr>
            <w:color w:val="0000FF"/>
          </w:rPr>
          <w:t>пункты 2</w:t>
        </w:r>
      </w:hyperlink>
      <w:r>
        <w:t xml:space="preserve">, </w:t>
      </w:r>
      <w:hyperlink r:id="rId14" w:history="1">
        <w:r>
          <w:rPr>
            <w:color w:val="0000FF"/>
          </w:rPr>
          <w:t>3</w:t>
        </w:r>
      </w:hyperlink>
      <w:r>
        <w:t xml:space="preserve"> Постановления Правительства Астраханской области от 29.06.2020 N 289-П "О Порядке предоставления грантов на создание и развитие крестьянских (фермерских) хозяйств".</w:t>
      </w:r>
    </w:p>
    <w:p w:rsidR="00035ADF" w:rsidRDefault="00035ADF">
      <w:pPr>
        <w:pStyle w:val="ConsPlusNormal"/>
        <w:spacing w:before="220"/>
        <w:ind w:firstLine="540"/>
        <w:jc w:val="both"/>
      </w:pPr>
      <w:r>
        <w:t>4. Установить, что:</w:t>
      </w:r>
    </w:p>
    <w:p w:rsidR="00035ADF" w:rsidRDefault="00035ADF">
      <w:pPr>
        <w:pStyle w:val="ConsPlusNormal"/>
        <w:spacing w:before="220"/>
        <w:ind w:firstLine="540"/>
        <w:jc w:val="both"/>
      </w:pPr>
      <w:r>
        <w:t xml:space="preserve">- </w:t>
      </w:r>
      <w:hyperlink r:id="rId15" w:history="1">
        <w:r>
          <w:rPr>
            <w:color w:val="0000FF"/>
          </w:rPr>
          <w:t>Постановление</w:t>
        </w:r>
      </w:hyperlink>
      <w:r>
        <w:t xml:space="preserve"> Правительства Астраханской области от 29.06.2020 N 289-П "О Порядке предоставления грантов на создание и развитие крестьянских (фермерских) хозяйств" применяется исключительно к правоотношениям, связанным с предоставлением грантов на создание и развитие крестьянских (фермерских) хозяйств, в отношении лиц, которым указанные гранты предоставлены до дня вступления в силу настоящего Постановления;</w:t>
      </w:r>
    </w:p>
    <w:p w:rsidR="00035ADF" w:rsidRDefault="00035ADF">
      <w:pPr>
        <w:pStyle w:val="ConsPlusNormal"/>
        <w:spacing w:before="220"/>
        <w:ind w:firstLine="540"/>
        <w:jc w:val="both"/>
      </w:pPr>
      <w:r>
        <w:t xml:space="preserve">- со дня вступления в силу настоящего Постановления конкурсные отборы заявителей на основании постановлений Правительства Астраханской области, указанных в </w:t>
      </w:r>
      <w:hyperlink w:anchor="P14" w:history="1">
        <w:r>
          <w:rPr>
            <w:color w:val="0000FF"/>
          </w:rPr>
          <w:t>пункте 3</w:t>
        </w:r>
      </w:hyperlink>
      <w:r>
        <w:t xml:space="preserve"> настоящего </w:t>
      </w:r>
      <w:r>
        <w:lastRenderedPageBreak/>
        <w:t>Постановления, не проводятся;</w:t>
      </w:r>
    </w:p>
    <w:p w:rsidR="00035ADF" w:rsidRDefault="00035ADF">
      <w:pPr>
        <w:pStyle w:val="ConsPlusNormal"/>
        <w:spacing w:before="220"/>
        <w:ind w:firstLine="540"/>
        <w:jc w:val="both"/>
      </w:pPr>
      <w:r>
        <w:t xml:space="preserve">- полномочия конкурсных комиссий, указанных в </w:t>
      </w:r>
      <w:hyperlink w:anchor="P11" w:history="1">
        <w:r>
          <w:rPr>
            <w:color w:val="0000FF"/>
          </w:rPr>
          <w:t>пункте 2</w:t>
        </w:r>
      </w:hyperlink>
      <w:r>
        <w:t xml:space="preserve"> настоящего Постановления, установленные постановлениями Правительства Астраханской области, указанными в </w:t>
      </w:r>
      <w:hyperlink w:anchor="P14" w:history="1">
        <w:r>
          <w:rPr>
            <w:color w:val="0000FF"/>
          </w:rPr>
          <w:t>пункте 3</w:t>
        </w:r>
      </w:hyperlink>
      <w:r>
        <w:t xml:space="preserve"> настоящего Постановления (за исключением полномочий по проведению конкурсных отборов заявителей), осуществляются комиссией, создаваемой министерством сельского хозяйства и рыбной промышленности Астраханской области в соответствии с Порядком предоставления грантов на создание и развитие крестьянских (фермерских) хозяйств, утвержденным настоящим Постановлением.</w:t>
      </w:r>
    </w:p>
    <w:p w:rsidR="00035ADF" w:rsidRDefault="00035ADF">
      <w:pPr>
        <w:pStyle w:val="ConsPlusNormal"/>
        <w:spacing w:before="220"/>
        <w:ind w:firstLine="540"/>
        <w:jc w:val="both"/>
      </w:pPr>
      <w:r>
        <w:t>5. Постановление вступает в силу со дня его официального опубликования.</w:t>
      </w:r>
    </w:p>
    <w:p w:rsidR="00035ADF" w:rsidRDefault="00035ADF">
      <w:pPr>
        <w:pStyle w:val="ConsPlusNormal"/>
        <w:jc w:val="both"/>
      </w:pPr>
    </w:p>
    <w:p w:rsidR="00035ADF" w:rsidRDefault="00035ADF">
      <w:pPr>
        <w:pStyle w:val="ConsPlusNormal"/>
        <w:jc w:val="right"/>
      </w:pPr>
      <w:r>
        <w:t>Губернатор Астраханской области</w:t>
      </w:r>
    </w:p>
    <w:p w:rsidR="00035ADF" w:rsidRDefault="00035ADF">
      <w:pPr>
        <w:pStyle w:val="ConsPlusNormal"/>
        <w:jc w:val="right"/>
      </w:pPr>
      <w:r>
        <w:t>И.Ю.БАБУШКИН</w:t>
      </w:r>
    </w:p>
    <w:p w:rsidR="00035ADF" w:rsidRDefault="00035ADF">
      <w:pPr>
        <w:pStyle w:val="ConsPlusNormal"/>
        <w:jc w:val="both"/>
      </w:pPr>
    </w:p>
    <w:p w:rsidR="00035ADF" w:rsidRDefault="00035ADF">
      <w:pPr>
        <w:pStyle w:val="ConsPlusNormal"/>
        <w:jc w:val="both"/>
      </w:pPr>
    </w:p>
    <w:p w:rsidR="00035ADF" w:rsidRDefault="00035ADF">
      <w:pPr>
        <w:pStyle w:val="ConsPlusNormal"/>
        <w:jc w:val="both"/>
      </w:pPr>
    </w:p>
    <w:p w:rsidR="00035ADF" w:rsidRDefault="00035ADF">
      <w:pPr>
        <w:pStyle w:val="ConsPlusNormal"/>
        <w:jc w:val="both"/>
      </w:pPr>
    </w:p>
    <w:p w:rsidR="00035ADF" w:rsidRDefault="00035ADF">
      <w:pPr>
        <w:pStyle w:val="ConsPlusNormal"/>
        <w:jc w:val="both"/>
      </w:pPr>
    </w:p>
    <w:p w:rsidR="00035ADF" w:rsidRDefault="00035ADF">
      <w:pPr>
        <w:pStyle w:val="ConsPlusNormal"/>
        <w:jc w:val="right"/>
        <w:outlineLvl w:val="0"/>
      </w:pPr>
      <w:r>
        <w:t>Утвержден</w:t>
      </w:r>
    </w:p>
    <w:p w:rsidR="00035ADF" w:rsidRDefault="00035ADF">
      <w:pPr>
        <w:pStyle w:val="ConsPlusNormal"/>
        <w:jc w:val="right"/>
      </w:pPr>
      <w:r>
        <w:t>Постановлением Правительства</w:t>
      </w:r>
    </w:p>
    <w:p w:rsidR="00035ADF" w:rsidRDefault="00035ADF">
      <w:pPr>
        <w:pStyle w:val="ConsPlusNormal"/>
        <w:jc w:val="right"/>
      </w:pPr>
      <w:r>
        <w:t>Астраханской области</w:t>
      </w:r>
    </w:p>
    <w:p w:rsidR="00035ADF" w:rsidRDefault="00035ADF">
      <w:pPr>
        <w:pStyle w:val="ConsPlusNormal"/>
        <w:jc w:val="right"/>
      </w:pPr>
      <w:r>
        <w:t>от 28 апреля 2021 г. N 161-П</w:t>
      </w:r>
    </w:p>
    <w:p w:rsidR="00035ADF" w:rsidRDefault="00035ADF">
      <w:pPr>
        <w:pStyle w:val="ConsPlusNormal"/>
        <w:jc w:val="both"/>
      </w:pPr>
    </w:p>
    <w:p w:rsidR="00035ADF" w:rsidRDefault="00035ADF">
      <w:pPr>
        <w:pStyle w:val="ConsPlusTitle"/>
        <w:jc w:val="center"/>
      </w:pPr>
      <w:bookmarkStart w:id="2" w:name="P35"/>
      <w:bookmarkEnd w:id="2"/>
      <w:r>
        <w:t>ПОРЯДОК</w:t>
      </w:r>
    </w:p>
    <w:p w:rsidR="00035ADF" w:rsidRDefault="00035ADF">
      <w:pPr>
        <w:pStyle w:val="ConsPlusTitle"/>
        <w:jc w:val="center"/>
      </w:pPr>
      <w:r>
        <w:t>ПРЕДОСТАВЛЕНИЯ ГРАНТОВ НА СОЗДАНИЕ И РАЗВИТИЕ</w:t>
      </w:r>
    </w:p>
    <w:p w:rsidR="00035ADF" w:rsidRDefault="00035ADF">
      <w:pPr>
        <w:pStyle w:val="ConsPlusTitle"/>
        <w:jc w:val="center"/>
      </w:pPr>
      <w:r>
        <w:t>КРЕСТЬЯНСКИХ (ФЕРМЕРСКИХ) ХОЗЯЙСТВ</w:t>
      </w:r>
    </w:p>
    <w:p w:rsidR="00035ADF" w:rsidRDefault="00035ADF">
      <w:pPr>
        <w:pStyle w:val="ConsPlusNormal"/>
        <w:jc w:val="both"/>
      </w:pPr>
    </w:p>
    <w:p w:rsidR="00035ADF" w:rsidRDefault="00035ADF">
      <w:pPr>
        <w:pStyle w:val="ConsPlusTitle"/>
        <w:jc w:val="center"/>
        <w:outlineLvl w:val="1"/>
      </w:pPr>
      <w:r>
        <w:t>1. Общие положения</w:t>
      </w:r>
    </w:p>
    <w:p w:rsidR="00035ADF" w:rsidRDefault="00035ADF">
      <w:pPr>
        <w:pStyle w:val="ConsPlusNormal"/>
        <w:jc w:val="both"/>
      </w:pPr>
    </w:p>
    <w:p w:rsidR="00035ADF" w:rsidRDefault="00035ADF">
      <w:pPr>
        <w:pStyle w:val="ConsPlusNormal"/>
        <w:ind w:firstLine="540"/>
        <w:jc w:val="both"/>
      </w:pPr>
      <w:r>
        <w:t xml:space="preserve">1.1. Настоящим Порядком предоставления грантов на создание и развитие крестьянских (фермерских) хозяйств (далее - Порядок) в соответствии со </w:t>
      </w:r>
      <w:hyperlink r:id="rId16" w:history="1">
        <w:r>
          <w:rPr>
            <w:color w:val="0000FF"/>
          </w:rPr>
          <w:t>статьей 78</w:t>
        </w:r>
      </w:hyperlink>
      <w:r>
        <w:t xml:space="preserve"> Бюджетного кодекса Российской Федерации, </w:t>
      </w:r>
      <w:hyperlink r:id="rId17" w:history="1">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прилагаемыми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(далее - Государственная программа, Правила), и общими </w:t>
      </w:r>
      <w:hyperlink r:id="rId18" w:history="1">
        <w:r>
          <w:rPr>
            <w:color w:val="0000FF"/>
          </w:rPr>
          <w:t>требованиями</w:t>
        </w:r>
      </w:hyperlink>
      <w:r>
        <w:t xml:space="preserve">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18.09.2020 N 1492, в целях создания системы поддержки фермеров в рамках основного мероприятия по реализации регионального проекта "Акселерация субъектов малого и среднего предпринимательства" в рамках национального проекта "Малое и среднее предпринимательство и поддержка индивидуальной предпринимательской инициативы" государственной </w:t>
      </w:r>
      <w:hyperlink r:id="rId19" w:history="1">
        <w:r>
          <w:rPr>
            <w:color w:val="0000FF"/>
          </w:rPr>
          <w:t>программы</w:t>
        </w:r>
      </w:hyperlink>
      <w:r>
        <w:t xml:space="preserve"> "Развитие сельского хозяйства, пищевой и рыбной промышленности Астраханской области", утвержденной Постановлением Правительства Астраханской области от 10.09.2014 N 368-П, устанавливается процедура предоставления грантов на создание и развитие крестьянских (фермерских) хозяйств, предоставляемых в форме субсидий (далее - грант).</w:t>
      </w:r>
    </w:p>
    <w:p w:rsidR="00035ADF" w:rsidRDefault="00035ADF">
      <w:pPr>
        <w:pStyle w:val="ConsPlusNormal"/>
        <w:spacing w:before="220"/>
        <w:ind w:firstLine="540"/>
        <w:jc w:val="both"/>
      </w:pPr>
      <w:r>
        <w:t>1.2. Для целей настоящего Порядка используются следующие основные понятия:</w:t>
      </w:r>
    </w:p>
    <w:p w:rsidR="00035ADF" w:rsidRDefault="00035ADF">
      <w:pPr>
        <w:pStyle w:val="ConsPlusNormal"/>
        <w:spacing w:before="220"/>
        <w:ind w:firstLine="540"/>
        <w:jc w:val="both"/>
      </w:pPr>
      <w:r>
        <w:t xml:space="preserve">1.2.1. Плановые показатели деятельности - производственные и экономические показатели, </w:t>
      </w:r>
      <w:r>
        <w:lastRenderedPageBreak/>
        <w:t>в том числе количество принятых новых постоянных работников, зарегистрированных в Пенсионном фонде Российской Федерации, объем производства и реализации сельскохозяйственной продукции, выраженный в натуральных и денежных показателях.</w:t>
      </w:r>
    </w:p>
    <w:p w:rsidR="00035ADF" w:rsidRDefault="00035ADF">
      <w:pPr>
        <w:pStyle w:val="ConsPlusNormal"/>
        <w:spacing w:before="220"/>
        <w:ind w:firstLine="540"/>
        <w:jc w:val="both"/>
      </w:pPr>
      <w:r>
        <w:t>1.2.2. Сельские территории, сельские агломерации - территории Астраханской области, перечень которых определяется министерством сельского хозяйства и рыбной промышленности Астраханской области (далее - министерство), в соответствии с Правилами.</w:t>
      </w:r>
    </w:p>
    <w:p w:rsidR="00035ADF" w:rsidRDefault="00035ADF">
      <w:pPr>
        <w:pStyle w:val="ConsPlusNormal"/>
        <w:spacing w:before="220"/>
        <w:ind w:firstLine="540"/>
        <w:jc w:val="both"/>
      </w:pPr>
      <w:bookmarkStart w:id="3" w:name="P45"/>
      <w:bookmarkEnd w:id="3"/>
      <w:r>
        <w:t>1.3. Грант предоставляется в целях финансового обеспечения затрат, связанных с реализацией проекта создания и (или) развития хозяйства победителя отбора получателей гранта (далее - бизнес-план), утвержденного в порядке, установленном настоящим Порядком.</w:t>
      </w:r>
    </w:p>
    <w:p w:rsidR="00035ADF" w:rsidRDefault="00035ADF">
      <w:pPr>
        <w:pStyle w:val="ConsPlusNormal"/>
        <w:spacing w:before="220"/>
        <w:ind w:firstLine="540"/>
        <w:jc w:val="both"/>
      </w:pPr>
      <w:r>
        <w:t>За счет средств гранта могут осуществляться только затраты согласно перечню затрат, финансовое обеспечение которых допускается осуществлять за счет гранта, утвержденному Министерством сельского хозяйства Российской Федерации, за исключением затрат, связанных с внесением средств гранта в неделимый фонд сельскохозяйственного потребительского кооператива (далее - перечень затрат).</w:t>
      </w:r>
    </w:p>
    <w:p w:rsidR="00035ADF" w:rsidRDefault="00035ADF">
      <w:pPr>
        <w:pStyle w:val="ConsPlusNormal"/>
        <w:spacing w:before="220"/>
        <w:ind w:firstLine="540"/>
        <w:jc w:val="both"/>
      </w:pPr>
      <w:bookmarkStart w:id="4" w:name="P47"/>
      <w:bookmarkEnd w:id="4"/>
      <w:r>
        <w:t>1.4. Предоставление гранта осуществляется за счет средств бюджета Астраханской области, средств субсидии, полученной из федерального бюджета, в пределах бюджетных ассигнований, предусмотренных законом Астраханской области о бюджете Астраханской области, и лимитов бюджетных обязательств, доведенных в установленном порядке на предоставление субсидий, а также в пределах объема средств по соответствующим направлениям государственной поддержки, утвержденного министерством на текущий финансовый год (далее - бюджетные ассигнования).</w:t>
      </w:r>
    </w:p>
    <w:p w:rsidR="00035ADF" w:rsidRDefault="00035ADF">
      <w:pPr>
        <w:pStyle w:val="ConsPlusNormal"/>
        <w:spacing w:before="220"/>
        <w:ind w:firstLine="540"/>
        <w:jc w:val="both"/>
      </w:pPr>
      <w:r>
        <w:t>Главным распорядителем средств, предусмотренных в бюджете Астраханской области на выплату гранта, является министерство,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 Информация о доведенных министерству в установленном порядке лимитах бюджетных обязательств на предоставление грантов на соответствующий финансовый год и об использовании указанных лимитов размещается на официальном сайте министерства в информационно-телекоммуникационной сети "Интернет" (далее - официальный сайт).</w:t>
      </w:r>
    </w:p>
    <w:p w:rsidR="00035ADF" w:rsidRDefault="00035ADF">
      <w:pPr>
        <w:pStyle w:val="ConsPlusNormal"/>
        <w:spacing w:before="220"/>
        <w:ind w:firstLine="540"/>
        <w:jc w:val="both"/>
      </w:pPr>
      <w:bookmarkStart w:id="5" w:name="P49"/>
      <w:bookmarkEnd w:id="5"/>
      <w:r>
        <w:t>1.5. Грант предоставляется следующим категориям лиц:</w:t>
      </w:r>
    </w:p>
    <w:p w:rsidR="00035ADF" w:rsidRDefault="00035ADF">
      <w:pPr>
        <w:pStyle w:val="ConsPlusNormal"/>
        <w:spacing w:before="220"/>
        <w:ind w:firstLine="540"/>
        <w:jc w:val="both"/>
      </w:pPr>
      <w:bookmarkStart w:id="6" w:name="P50"/>
      <w:bookmarkEnd w:id="6"/>
      <w:r>
        <w:t xml:space="preserve">- крестьянским (фермерским) хозяйствам, созданным в соответствии с Федеральным </w:t>
      </w:r>
      <w:hyperlink r:id="rId20" w:history="1">
        <w:r>
          <w:rPr>
            <w:color w:val="0000FF"/>
          </w:rPr>
          <w:t>законом</w:t>
        </w:r>
      </w:hyperlink>
      <w:r>
        <w:t xml:space="preserve"> от 11.06.2003 N 74-ФЗ "О крестьянском (фермерском) хозяйстве", или индивидуальным предпринимателям, основным видом деятельности которых является производство и (или) переработка сельскохозяйственной продукции, зарегистрированным на сельской территории или на территории сельской агломерации в текущем финансовом году (далее - предприниматели);</w:t>
      </w:r>
    </w:p>
    <w:p w:rsidR="00035ADF" w:rsidRDefault="00035ADF">
      <w:pPr>
        <w:pStyle w:val="ConsPlusNormal"/>
        <w:spacing w:before="220"/>
        <w:ind w:firstLine="540"/>
        <w:jc w:val="both"/>
      </w:pPr>
      <w:bookmarkStart w:id="7" w:name="P51"/>
      <w:bookmarkEnd w:id="7"/>
      <w:r>
        <w:t>- гражданам Российской Федерации, не являющимся индивидуальными предпринимателями (далее - граждане).</w:t>
      </w:r>
    </w:p>
    <w:p w:rsidR="00035ADF" w:rsidRDefault="00035ADF">
      <w:pPr>
        <w:pStyle w:val="ConsPlusNormal"/>
        <w:spacing w:before="220"/>
        <w:ind w:firstLine="540"/>
        <w:jc w:val="both"/>
      </w:pPr>
      <w:r>
        <w:t>Грант предоставляется победителям отбора получателей гранта, которые определяются исходя из:</w:t>
      </w:r>
    </w:p>
    <w:p w:rsidR="00035ADF" w:rsidRDefault="00035ADF">
      <w:pPr>
        <w:pStyle w:val="ConsPlusNormal"/>
        <w:spacing w:before="220"/>
        <w:ind w:firstLine="540"/>
        <w:jc w:val="both"/>
      </w:pPr>
      <w:r>
        <w:t>- соответствия требованиям, установленным настоящим Порядком;</w:t>
      </w:r>
    </w:p>
    <w:p w:rsidR="00035ADF" w:rsidRDefault="00035ADF">
      <w:pPr>
        <w:pStyle w:val="ConsPlusNormal"/>
        <w:spacing w:before="220"/>
        <w:ind w:firstLine="540"/>
        <w:jc w:val="both"/>
      </w:pPr>
      <w:r>
        <w:t xml:space="preserve">- наилучших условий достижения результатов предоставления гранта, определяемых плановыми показателями деятельности и иными критериями оценки в соответствии с </w:t>
      </w:r>
      <w:hyperlink w:anchor="P342" w:history="1">
        <w:r>
          <w:rPr>
            <w:color w:val="0000FF"/>
          </w:rPr>
          <w:t>приложением N 1</w:t>
        </w:r>
      </w:hyperlink>
      <w:r>
        <w:t xml:space="preserve"> к настоящему Порядку (далее - критерии оценки).</w:t>
      </w:r>
    </w:p>
    <w:p w:rsidR="00035ADF" w:rsidRDefault="00035ADF">
      <w:pPr>
        <w:pStyle w:val="ConsPlusNormal"/>
        <w:spacing w:before="220"/>
        <w:ind w:firstLine="540"/>
        <w:jc w:val="both"/>
      </w:pPr>
      <w:r>
        <w:lastRenderedPageBreak/>
        <w:t>1.6. Отбор получателей гранта проводится министерством в форме конкурса (далее - конкурсный отбор).</w:t>
      </w:r>
    </w:p>
    <w:p w:rsidR="00035ADF" w:rsidRDefault="00035ADF">
      <w:pPr>
        <w:pStyle w:val="ConsPlusNormal"/>
        <w:spacing w:before="220"/>
        <w:ind w:firstLine="540"/>
        <w:jc w:val="both"/>
      </w:pPr>
      <w:r>
        <w:t>1.7. Сведения о гранте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w:t>
      </w:r>
    </w:p>
    <w:p w:rsidR="00035ADF" w:rsidRDefault="00035ADF">
      <w:pPr>
        <w:pStyle w:val="ConsPlusNormal"/>
        <w:jc w:val="both"/>
      </w:pPr>
    </w:p>
    <w:p w:rsidR="00035ADF" w:rsidRDefault="00035ADF">
      <w:pPr>
        <w:pStyle w:val="ConsPlusTitle"/>
        <w:jc w:val="center"/>
        <w:outlineLvl w:val="1"/>
      </w:pPr>
      <w:r>
        <w:t>2. Порядок проведения конкурсного отбора</w:t>
      </w:r>
    </w:p>
    <w:p w:rsidR="00035ADF" w:rsidRDefault="00035ADF">
      <w:pPr>
        <w:pStyle w:val="ConsPlusNormal"/>
        <w:jc w:val="both"/>
      </w:pPr>
    </w:p>
    <w:p w:rsidR="00035ADF" w:rsidRDefault="00035ADF">
      <w:pPr>
        <w:pStyle w:val="ConsPlusNormal"/>
        <w:ind w:firstLine="540"/>
        <w:jc w:val="both"/>
      </w:pPr>
      <w:r>
        <w:t>2.1. В целях проведения конкурсного отбора министерством формируется комиссия (далее - конкурсная комиссия) в составе председателя, заместителя председателя, секретаря и членов конкурсной комиссии, не менее 50% которых составляют лица, не являющиеся государственными или муниципальными служащими. Состав конкурсной комиссии и порядок ее работы утверждаются нормативным правовым актом министерства.</w:t>
      </w:r>
    </w:p>
    <w:p w:rsidR="00035ADF" w:rsidRDefault="00035ADF">
      <w:pPr>
        <w:pStyle w:val="ConsPlusNormal"/>
        <w:spacing w:before="220"/>
        <w:ind w:firstLine="540"/>
        <w:jc w:val="both"/>
      </w:pPr>
      <w:bookmarkStart w:id="8" w:name="P61"/>
      <w:bookmarkEnd w:id="8"/>
      <w:r>
        <w:t>2.2. Основанием проведения конкурсного отбора является утверждение конкурсной комиссией объявления о проведении конкурсного отбора в соответствующем календарном году (далее - объявление).</w:t>
      </w:r>
    </w:p>
    <w:p w:rsidR="00035ADF" w:rsidRDefault="00035ADF">
      <w:pPr>
        <w:pStyle w:val="ConsPlusNormal"/>
        <w:spacing w:before="220"/>
        <w:ind w:firstLine="540"/>
        <w:jc w:val="both"/>
      </w:pPr>
      <w:r>
        <w:t>Объявление подготавливается секретарем конкурсной комиссии по поручению председателя конкурсной комиссии. Объявление должно содержать:</w:t>
      </w:r>
    </w:p>
    <w:p w:rsidR="00035ADF" w:rsidRDefault="00035ADF">
      <w:pPr>
        <w:pStyle w:val="ConsPlusNormal"/>
        <w:spacing w:before="220"/>
        <w:ind w:firstLine="540"/>
        <w:jc w:val="both"/>
      </w:pPr>
      <w:r>
        <w:t>- сроки проведения конкурсного отбора (дата и время начала (окончания) подачи (приема) заявок участников конкурсного отбора (далее - заявки), которые не могут быть меньше 30 календарных дней, следующих за днем размещения объявления на едином портале, а также информацию об этапах конкурсного отбора с указанием сроков (порядка) их проведения;</w:t>
      </w:r>
    </w:p>
    <w:p w:rsidR="00035ADF" w:rsidRDefault="00035ADF">
      <w:pPr>
        <w:pStyle w:val="ConsPlusNormal"/>
        <w:spacing w:before="220"/>
        <w:ind w:firstLine="540"/>
        <w:jc w:val="both"/>
      </w:pPr>
      <w:r>
        <w:t>- наименование, место нахождения, почтовый адрес, адрес электронной почты министерства;</w:t>
      </w:r>
    </w:p>
    <w:p w:rsidR="00035ADF" w:rsidRDefault="00035ADF">
      <w:pPr>
        <w:pStyle w:val="ConsPlusNormal"/>
        <w:spacing w:before="220"/>
        <w:ind w:firstLine="540"/>
        <w:jc w:val="both"/>
      </w:pPr>
      <w:r>
        <w:t xml:space="preserve">- результат предоставления гранта в соответствии с </w:t>
      </w:r>
      <w:hyperlink w:anchor="P223" w:history="1">
        <w:r>
          <w:rPr>
            <w:color w:val="0000FF"/>
          </w:rPr>
          <w:t>пунктом 3.5 раздела 3</w:t>
        </w:r>
      </w:hyperlink>
      <w:r>
        <w:t xml:space="preserve"> настоящего Порядка;</w:t>
      </w:r>
    </w:p>
    <w:p w:rsidR="00035ADF" w:rsidRDefault="00035ADF">
      <w:pPr>
        <w:pStyle w:val="ConsPlusNormal"/>
        <w:spacing w:before="220"/>
        <w:ind w:firstLine="540"/>
        <w:jc w:val="both"/>
      </w:pPr>
      <w:r>
        <w:t>- доменное имя, и (или) сетевой адрес, и (или) указатель страницы сайта в информационно-телекоммуникационной сети "Интернет", на котором обеспечивается проведение конкурсного отбора;</w:t>
      </w:r>
    </w:p>
    <w:p w:rsidR="00035ADF" w:rsidRDefault="00035ADF">
      <w:pPr>
        <w:pStyle w:val="ConsPlusNormal"/>
        <w:spacing w:before="220"/>
        <w:ind w:firstLine="540"/>
        <w:jc w:val="both"/>
      </w:pPr>
      <w:r>
        <w:t>- требования к участникам конкурсного отбора и перечень документов, представляемых участниками конкурсного отбора для подтверждения их соответствия указанным требованиям;</w:t>
      </w:r>
    </w:p>
    <w:p w:rsidR="00035ADF" w:rsidRDefault="00035ADF">
      <w:pPr>
        <w:pStyle w:val="ConsPlusNormal"/>
        <w:spacing w:before="220"/>
        <w:ind w:firstLine="540"/>
        <w:jc w:val="both"/>
      </w:pPr>
      <w:r>
        <w:t>- порядок подачи заявок и требования, предъявляемые к форме и содержанию заявок;</w:t>
      </w:r>
    </w:p>
    <w:p w:rsidR="00035ADF" w:rsidRDefault="00035ADF">
      <w:pPr>
        <w:pStyle w:val="ConsPlusNormal"/>
        <w:spacing w:before="220"/>
        <w:ind w:firstLine="540"/>
        <w:jc w:val="both"/>
      </w:pPr>
      <w:r>
        <w:t>- порядок отзыва заявок, порядок возврата заявок, в том числе основания для возврата заявок, порядок внесения изменений в заявки;</w:t>
      </w:r>
    </w:p>
    <w:p w:rsidR="00035ADF" w:rsidRDefault="00035ADF">
      <w:pPr>
        <w:pStyle w:val="ConsPlusNormal"/>
        <w:spacing w:before="220"/>
        <w:ind w:firstLine="540"/>
        <w:jc w:val="both"/>
      </w:pPr>
      <w:r>
        <w:t>- правила рассмотрения и оценки заявок;</w:t>
      </w:r>
    </w:p>
    <w:p w:rsidR="00035ADF" w:rsidRDefault="00035ADF">
      <w:pPr>
        <w:pStyle w:val="ConsPlusNormal"/>
        <w:spacing w:before="220"/>
        <w:ind w:firstLine="540"/>
        <w:jc w:val="both"/>
      </w:pPr>
      <w:r>
        <w:t>- порядок предоставления участникам конкурсного отбора разъяснений положений объявления, дату начала и окончания срока такого предоставления;</w:t>
      </w:r>
    </w:p>
    <w:p w:rsidR="00035ADF" w:rsidRDefault="00035ADF">
      <w:pPr>
        <w:pStyle w:val="ConsPlusNormal"/>
        <w:spacing w:before="220"/>
        <w:ind w:firstLine="540"/>
        <w:jc w:val="both"/>
      </w:pPr>
      <w:r>
        <w:t>- срок, в течение которого победитель конкурсного отбора должен подписать соглашение о предоставлении гранта;</w:t>
      </w:r>
    </w:p>
    <w:p w:rsidR="00035ADF" w:rsidRDefault="00035ADF">
      <w:pPr>
        <w:pStyle w:val="ConsPlusNormal"/>
        <w:spacing w:before="220"/>
        <w:ind w:firstLine="540"/>
        <w:jc w:val="both"/>
      </w:pPr>
      <w:r>
        <w:t>- условия признания победителя конкурсного отбора уклонившимся от заключения соглашения о предоставлении гранта;</w:t>
      </w:r>
    </w:p>
    <w:p w:rsidR="00035ADF" w:rsidRDefault="00035ADF">
      <w:pPr>
        <w:pStyle w:val="ConsPlusNormal"/>
        <w:spacing w:before="220"/>
        <w:ind w:firstLine="540"/>
        <w:jc w:val="both"/>
      </w:pPr>
      <w:r>
        <w:lastRenderedPageBreak/>
        <w:t>- дату размещения результатов конкурсного отбора на едином портале, а также на официальном сайте, которая не может быть позднее 14-го календарного дня, следующего за днем определения победителя конкурсного отбора;</w:t>
      </w:r>
    </w:p>
    <w:p w:rsidR="00035ADF" w:rsidRDefault="00035ADF">
      <w:pPr>
        <w:pStyle w:val="ConsPlusNormal"/>
        <w:spacing w:before="220"/>
        <w:ind w:firstLine="540"/>
        <w:jc w:val="both"/>
      </w:pPr>
      <w:r>
        <w:t>- предельный размер гранта, установленный настоящим Порядком, форму его предоставления победителям конкурсного отбора;</w:t>
      </w:r>
    </w:p>
    <w:p w:rsidR="00035ADF" w:rsidRDefault="00035ADF">
      <w:pPr>
        <w:pStyle w:val="ConsPlusNormal"/>
        <w:spacing w:before="220"/>
        <w:ind w:firstLine="540"/>
        <w:jc w:val="both"/>
      </w:pPr>
      <w:r>
        <w:t>- перечень правовых актов, которыми на день утверждения объявления регулируются порядок и условия проведения конкурсного отбора и порядок предоставления гранта.</w:t>
      </w:r>
    </w:p>
    <w:p w:rsidR="00035ADF" w:rsidRDefault="00035ADF">
      <w:pPr>
        <w:pStyle w:val="ConsPlusNormal"/>
        <w:spacing w:before="220"/>
        <w:ind w:firstLine="540"/>
        <w:jc w:val="both"/>
      </w:pPr>
      <w:r>
        <w:t>По поручению председателя конкурсной комиссии в текст объявления также может быть включена информация, не указанная в настоящем пункте.</w:t>
      </w:r>
    </w:p>
    <w:p w:rsidR="00035ADF" w:rsidRDefault="00035ADF">
      <w:pPr>
        <w:pStyle w:val="ConsPlusNormal"/>
        <w:spacing w:before="220"/>
        <w:ind w:firstLine="540"/>
        <w:jc w:val="both"/>
      </w:pPr>
      <w:r>
        <w:t>Объявление утверждается председателем конкурсной комиссии и не позднее чем за 5 рабочих дней до дня начала подачи заявок, указанного в объявлении, размещается на едином портале, а также на официальном сайте.</w:t>
      </w:r>
    </w:p>
    <w:p w:rsidR="00035ADF" w:rsidRDefault="00035ADF">
      <w:pPr>
        <w:pStyle w:val="ConsPlusNormal"/>
        <w:spacing w:before="220"/>
        <w:ind w:firstLine="540"/>
        <w:jc w:val="both"/>
      </w:pPr>
      <w:r>
        <w:t>2.3. После утверждения объявления и до дня начала подачи заявок, установленного в объявлении, председателем конкурсной комиссии может быть принято решение о внесении в объявление изменений либо об отказе от проведения конкурсного отбора, информация о принятии такого решения размещается на едином портале и официальном сайте в течение 2 рабочих дней со дня его принятия.</w:t>
      </w:r>
    </w:p>
    <w:p w:rsidR="00035ADF" w:rsidRDefault="00035ADF">
      <w:pPr>
        <w:pStyle w:val="ConsPlusNormal"/>
        <w:spacing w:before="220"/>
        <w:ind w:firstLine="540"/>
        <w:jc w:val="both"/>
      </w:pPr>
      <w:r>
        <w:t xml:space="preserve">В случае принятия решения о внесении изменений в объявление в порядке, установленном </w:t>
      </w:r>
      <w:hyperlink w:anchor="P61" w:history="1">
        <w:r>
          <w:rPr>
            <w:color w:val="0000FF"/>
          </w:rPr>
          <w:t>пунктом 2.2</w:t>
        </w:r>
      </w:hyperlink>
      <w:r>
        <w:t xml:space="preserve"> настоящего раздела, утверждается и размещается на едином портале и официальном сайте новое объявление.</w:t>
      </w:r>
    </w:p>
    <w:p w:rsidR="00035ADF" w:rsidRDefault="00035ADF">
      <w:pPr>
        <w:pStyle w:val="ConsPlusNormal"/>
        <w:spacing w:before="220"/>
        <w:ind w:firstLine="540"/>
        <w:jc w:val="both"/>
      </w:pPr>
      <w:r>
        <w:t>2.4. Со дня размещения на едином портале и официальном сайте объявления, но не позднее чем за 5 рабочих дней до дня окончания подачи заявок лица, планирующие принять участие в конкурсном отборе, вправе письменно обратиться в министерство за разъяснением положений объявления. Разъяснение положений объявления в связи с поступлением обращения о разъяснении положений объявления подготавливается министерством в течение 3 рабочих дней со дня поступления в министерство обращения о разъяснении положений объявления и размещается на официальном сайте, а также направляется (вручается) лицу, направившему соответствующее обращение. Министерство не позднее чем за 5 рабочих дней до дня окончания подачи заявок вправе разместить на официальном сайте разъяснение положений объявления, подготовленное по инициативе министерства.</w:t>
      </w:r>
    </w:p>
    <w:p w:rsidR="00035ADF" w:rsidRDefault="00035ADF">
      <w:pPr>
        <w:pStyle w:val="ConsPlusNormal"/>
        <w:spacing w:before="220"/>
        <w:ind w:firstLine="540"/>
        <w:jc w:val="both"/>
      </w:pPr>
      <w:bookmarkStart w:id="9" w:name="P82"/>
      <w:bookmarkEnd w:id="9"/>
      <w:r>
        <w:t>2.5. Участники конкурсного отбора на первое число месяца, предшествующего месяцу, в котором планируется проведение конкурсного отбора, должны соответствовать следующим требованиям:</w:t>
      </w:r>
    </w:p>
    <w:p w:rsidR="00035ADF" w:rsidRDefault="00035ADF">
      <w:pPr>
        <w:pStyle w:val="ConsPlusNormal"/>
        <w:spacing w:before="220"/>
        <w:ind w:firstLine="540"/>
        <w:jc w:val="both"/>
      </w:pPr>
      <w:r>
        <w:t>- в отношении участников конкурсного отбора не введена процедура банкротства, участники конкурсного отбора - предприниматели не прекратили деятельность в качестве предпринимателя, их деятельность не приостановлена в порядке, предусмотренном законодательством Российской Федерации;</w:t>
      </w:r>
    </w:p>
    <w:p w:rsidR="00035ADF" w:rsidRDefault="00035ADF">
      <w:pPr>
        <w:pStyle w:val="ConsPlusNormal"/>
        <w:spacing w:before="220"/>
        <w:ind w:firstLine="540"/>
        <w:jc w:val="both"/>
      </w:pPr>
      <w:r>
        <w:t>- в реестре дисквалифицированных лиц отсутствуют сведения об участнике конкурсного отбора;</w:t>
      </w:r>
    </w:p>
    <w:p w:rsidR="00035ADF" w:rsidRDefault="00035ADF">
      <w:pPr>
        <w:pStyle w:val="ConsPlusNormal"/>
        <w:spacing w:before="220"/>
        <w:ind w:firstLine="540"/>
        <w:jc w:val="both"/>
      </w:pPr>
      <w:r>
        <w:t xml:space="preserve">- участники конкурсного отбора не должны получать средства из бюджета Астраханской области на основании иных нормативных правовых актов Астраханской области на цели, установленные </w:t>
      </w:r>
      <w:hyperlink w:anchor="P45" w:history="1">
        <w:r>
          <w:rPr>
            <w:color w:val="0000FF"/>
          </w:rPr>
          <w:t>пунктом 1.3 раздела 1</w:t>
        </w:r>
      </w:hyperlink>
      <w:r>
        <w:t xml:space="preserve"> настоящего Порядка.</w:t>
      </w:r>
    </w:p>
    <w:p w:rsidR="00035ADF" w:rsidRDefault="00035ADF">
      <w:pPr>
        <w:pStyle w:val="ConsPlusNormal"/>
        <w:spacing w:before="220"/>
        <w:ind w:firstLine="540"/>
        <w:jc w:val="both"/>
      </w:pPr>
      <w:r>
        <w:t xml:space="preserve">Требование об отсутствии у участников конкурсного отбора просроченной (неурегулированной) задолженности по денежным обязательствам перед Астраханской областью, </w:t>
      </w:r>
      <w:r>
        <w:lastRenderedPageBreak/>
        <w:t xml:space="preserve">установленное </w:t>
      </w:r>
      <w:hyperlink r:id="rId21" w:history="1">
        <w:r>
          <w:rPr>
            <w:color w:val="0000FF"/>
          </w:rPr>
          <w:t>пунктом 17 статьи 241</w:t>
        </w:r>
      </w:hyperlink>
      <w:r>
        <w:t xml:space="preserve"> Бюджетного кодекса Российской Федерации, при предоставлении гранта не применяется.</w:t>
      </w:r>
    </w:p>
    <w:p w:rsidR="00035ADF" w:rsidRDefault="00035ADF">
      <w:pPr>
        <w:pStyle w:val="ConsPlusNormal"/>
        <w:spacing w:before="220"/>
        <w:ind w:firstLine="540"/>
        <w:jc w:val="both"/>
      </w:pPr>
      <w:bookmarkStart w:id="10" w:name="P87"/>
      <w:bookmarkEnd w:id="10"/>
      <w:r>
        <w:t>2.6. Участники конкурсного отбора на дату подачи заявки должны соответствовать следующим требованиям:</w:t>
      </w:r>
    </w:p>
    <w:p w:rsidR="00035ADF" w:rsidRDefault="00035ADF">
      <w:pPr>
        <w:pStyle w:val="ConsPlusNormal"/>
        <w:spacing w:before="220"/>
        <w:ind w:firstLine="540"/>
        <w:jc w:val="both"/>
      </w:pPr>
      <w:r>
        <w:t xml:space="preserve">- участником конкурсного отбора представлена заявка в соответствии с </w:t>
      </w:r>
      <w:hyperlink w:anchor="P98" w:history="1">
        <w:r>
          <w:rPr>
            <w:color w:val="0000FF"/>
          </w:rPr>
          <w:t>пунктом 2.7</w:t>
        </w:r>
      </w:hyperlink>
      <w:r>
        <w:t xml:space="preserve"> настоящего раздела;</w:t>
      </w:r>
    </w:p>
    <w:p w:rsidR="00035ADF" w:rsidRDefault="00035ADF">
      <w:pPr>
        <w:pStyle w:val="ConsPlusNormal"/>
        <w:spacing w:before="220"/>
        <w:ind w:firstLine="540"/>
        <w:jc w:val="both"/>
      </w:pPr>
      <w:r>
        <w:t xml:space="preserve">- участник конкурсного отбора соответствует одной из категорий лиц, указанных в </w:t>
      </w:r>
      <w:hyperlink w:anchor="P50" w:history="1">
        <w:r>
          <w:rPr>
            <w:color w:val="0000FF"/>
          </w:rPr>
          <w:t>абзацах втором</w:t>
        </w:r>
      </w:hyperlink>
      <w:r>
        <w:t xml:space="preserve">, </w:t>
      </w:r>
      <w:hyperlink w:anchor="P51" w:history="1">
        <w:r>
          <w:rPr>
            <w:color w:val="0000FF"/>
          </w:rPr>
          <w:t>третьем пункта 1.5 раздела 1</w:t>
        </w:r>
      </w:hyperlink>
      <w:r>
        <w:t xml:space="preserve"> настоящего Порядка;</w:t>
      </w:r>
    </w:p>
    <w:p w:rsidR="00035ADF" w:rsidRDefault="00035ADF">
      <w:pPr>
        <w:pStyle w:val="ConsPlusNormal"/>
        <w:spacing w:before="220"/>
        <w:ind w:firstLine="540"/>
        <w:jc w:val="both"/>
      </w:pPr>
      <w:r>
        <w:t>- участник конкурсного отбора согласен на передачу и обработку его персональных данных в соответствии с законодательством Российской Федерации, а также на публикацию (размещение) в информационно-телекоммуникационной сети "Интернет" информации о нем, о подаваемой им заявке, иной информации о нем, связанной с его участием в конкурсном отборе;</w:t>
      </w:r>
    </w:p>
    <w:p w:rsidR="00035ADF" w:rsidRDefault="00035ADF">
      <w:pPr>
        <w:pStyle w:val="ConsPlusNormal"/>
        <w:spacing w:before="220"/>
        <w:ind w:firstLine="540"/>
        <w:jc w:val="both"/>
      </w:pPr>
      <w:r>
        <w:t xml:space="preserve">- участник конкурсного отбора согласен с условиями предоставления гранта, установленными </w:t>
      </w:r>
      <w:hyperlink w:anchor="P189" w:history="1">
        <w:r>
          <w:rPr>
            <w:color w:val="0000FF"/>
          </w:rPr>
          <w:t>пунктом 3.1 раздела 3</w:t>
        </w:r>
      </w:hyperlink>
      <w:r>
        <w:t xml:space="preserve"> настоящего Порядка, и обязуется соблюдать их;</w:t>
      </w:r>
    </w:p>
    <w:p w:rsidR="00035ADF" w:rsidRDefault="00035ADF">
      <w:pPr>
        <w:pStyle w:val="ConsPlusNormal"/>
        <w:spacing w:before="220"/>
        <w:ind w:firstLine="540"/>
        <w:jc w:val="both"/>
      </w:pPr>
      <w:r>
        <w:t>- участник конкурсного отбора, заявка которого предполагает осуществление деятельности по направлению (отрасли, подотрасли) животноводства или рыбоводства (аквакультуры), зарегистрирован в Федеральной государственной информационной системе в области ветеринарии и является благополучным по особо опасным болезням животных и по заболеванию бруцеллезом;</w:t>
      </w:r>
    </w:p>
    <w:p w:rsidR="00035ADF" w:rsidRDefault="00035ADF">
      <w:pPr>
        <w:pStyle w:val="ConsPlusNormal"/>
        <w:spacing w:before="220"/>
        <w:ind w:firstLine="540"/>
        <w:jc w:val="both"/>
      </w:pPr>
      <w:r>
        <w:t xml:space="preserve">- участник конкурсного отбора не был признан уклонившимся от заключения соглашения о предоставлении гранта в порядке, установленном </w:t>
      </w:r>
      <w:hyperlink w:anchor="P215" w:history="1">
        <w:r>
          <w:rPr>
            <w:color w:val="0000FF"/>
          </w:rPr>
          <w:t>пунктом 3.3 раздела 3</w:t>
        </w:r>
      </w:hyperlink>
      <w:r>
        <w:t xml:space="preserve"> настоящего Порядка, в текущем финансовом году;</w:t>
      </w:r>
    </w:p>
    <w:p w:rsidR="00035ADF" w:rsidRDefault="00035ADF">
      <w:pPr>
        <w:pStyle w:val="ConsPlusNormal"/>
        <w:spacing w:before="220"/>
        <w:ind w:firstLine="540"/>
        <w:jc w:val="both"/>
      </w:pPr>
      <w:r>
        <w:t>- участником конкурсного отбора - предпринимателем в порядке, установленном законодательством Российской Федерации и законодательством Астраханской области, представлена отчетность о своем финансово-экономическом состоянии за последний отчетный период, предшествующий дню подачи заявки (за исключением участников конкурсного отбора, которые зарегистрированы в качестве предпринимателей в текущем отчетном периоде);</w:t>
      </w:r>
    </w:p>
    <w:p w:rsidR="00035ADF" w:rsidRDefault="00035ADF">
      <w:pPr>
        <w:pStyle w:val="ConsPlusNormal"/>
        <w:spacing w:before="220"/>
        <w:ind w:firstLine="540"/>
        <w:jc w:val="both"/>
      </w:pPr>
      <w:r>
        <w:t>- у участника конкурсного отбора - предпринимателя отсутствует просроченная задолженность по заработной плате за два и более календарных месяца;</w:t>
      </w:r>
    </w:p>
    <w:p w:rsidR="00035ADF" w:rsidRDefault="00035ADF">
      <w:pPr>
        <w:pStyle w:val="ConsPlusNormal"/>
        <w:spacing w:before="220"/>
        <w:ind w:firstLine="540"/>
        <w:jc w:val="both"/>
      </w:pPr>
      <w:r>
        <w:t>- участник конкурсного отбора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тысяч рублей;</w:t>
      </w:r>
    </w:p>
    <w:p w:rsidR="00035ADF" w:rsidRDefault="00035ADF">
      <w:pPr>
        <w:pStyle w:val="ConsPlusNormal"/>
        <w:spacing w:before="220"/>
        <w:ind w:firstLine="540"/>
        <w:jc w:val="both"/>
      </w:pPr>
      <w:r>
        <w:t>- участник конкурсного отбора не является и ранее не являлся получателем гранта, средств финансовой поддержки (за исключением социальных выплат и выплат на организацию начального этапа предпринимательской деятельности), субсидий или грантов, а также гранта на поддержку начинающего фермера в рамках Государственной программы.</w:t>
      </w:r>
    </w:p>
    <w:p w:rsidR="00035ADF" w:rsidRDefault="00035ADF">
      <w:pPr>
        <w:pStyle w:val="ConsPlusNormal"/>
        <w:spacing w:before="220"/>
        <w:ind w:firstLine="540"/>
        <w:jc w:val="both"/>
      </w:pPr>
      <w:bookmarkStart w:id="11" w:name="P98"/>
      <w:bookmarkEnd w:id="11"/>
      <w:r>
        <w:t>2.7. В целях участия в конкурсном отборе и получения гранта участники конкурсного отбора подготавливают заявки, включающие:</w:t>
      </w:r>
    </w:p>
    <w:p w:rsidR="00035ADF" w:rsidRDefault="00035ADF">
      <w:pPr>
        <w:pStyle w:val="ConsPlusNormal"/>
        <w:spacing w:before="220"/>
        <w:ind w:firstLine="540"/>
        <w:jc w:val="both"/>
      </w:pPr>
      <w:bookmarkStart w:id="12" w:name="P99"/>
      <w:bookmarkEnd w:id="12"/>
      <w:r>
        <w:t>- заявление о предоставлении гранта;</w:t>
      </w:r>
    </w:p>
    <w:p w:rsidR="00035ADF" w:rsidRDefault="00035ADF">
      <w:pPr>
        <w:pStyle w:val="ConsPlusNormal"/>
        <w:spacing w:before="220"/>
        <w:ind w:firstLine="540"/>
        <w:jc w:val="both"/>
      </w:pPr>
      <w:r>
        <w:t>- бизнес-план;</w:t>
      </w:r>
    </w:p>
    <w:p w:rsidR="00035ADF" w:rsidRDefault="00035ADF">
      <w:pPr>
        <w:pStyle w:val="ConsPlusNormal"/>
        <w:spacing w:before="220"/>
        <w:ind w:firstLine="540"/>
        <w:jc w:val="both"/>
      </w:pPr>
      <w:bookmarkStart w:id="13" w:name="P101"/>
      <w:bookmarkEnd w:id="13"/>
      <w:r>
        <w:lastRenderedPageBreak/>
        <w:t xml:space="preserve">- документы, подтверждающие соответствие участника конкурсного отбора требованиям, установленным </w:t>
      </w:r>
      <w:hyperlink w:anchor="P82" w:history="1">
        <w:r>
          <w:rPr>
            <w:color w:val="0000FF"/>
          </w:rPr>
          <w:t>пунктами 2.5</w:t>
        </w:r>
      </w:hyperlink>
      <w:r>
        <w:t xml:space="preserve">, </w:t>
      </w:r>
      <w:hyperlink w:anchor="P87" w:history="1">
        <w:r>
          <w:rPr>
            <w:color w:val="0000FF"/>
          </w:rPr>
          <w:t>2.6</w:t>
        </w:r>
      </w:hyperlink>
      <w:r>
        <w:t xml:space="preserve"> настоящего раздела, в соответствии с перечнем документов согласно </w:t>
      </w:r>
      <w:hyperlink w:anchor="P439" w:history="1">
        <w:r>
          <w:rPr>
            <w:color w:val="0000FF"/>
          </w:rPr>
          <w:t>приложению N 2</w:t>
        </w:r>
      </w:hyperlink>
      <w:r>
        <w:t xml:space="preserve"> к настоящему Порядку;</w:t>
      </w:r>
    </w:p>
    <w:p w:rsidR="00035ADF" w:rsidRDefault="00035ADF">
      <w:pPr>
        <w:pStyle w:val="ConsPlusNormal"/>
        <w:spacing w:before="220"/>
        <w:ind w:firstLine="540"/>
        <w:jc w:val="both"/>
      </w:pPr>
      <w:bookmarkStart w:id="14" w:name="P102"/>
      <w:bookmarkEnd w:id="14"/>
      <w:r>
        <w:t xml:space="preserve">- документы, подтверждающие соответствие участника конкурсного отбора критериям оценки, в соответствии с перечнем документов согласно </w:t>
      </w:r>
      <w:hyperlink w:anchor="P456" w:history="1">
        <w:r>
          <w:rPr>
            <w:color w:val="0000FF"/>
          </w:rPr>
          <w:t>приложению N 3</w:t>
        </w:r>
      </w:hyperlink>
      <w:r>
        <w:t xml:space="preserve"> к настоящему Порядку (при наличии);</w:t>
      </w:r>
    </w:p>
    <w:p w:rsidR="00035ADF" w:rsidRDefault="00035ADF">
      <w:pPr>
        <w:pStyle w:val="ConsPlusNormal"/>
        <w:spacing w:before="220"/>
        <w:ind w:firstLine="540"/>
        <w:jc w:val="both"/>
      </w:pPr>
      <w:bookmarkStart w:id="15" w:name="P103"/>
      <w:bookmarkEnd w:id="15"/>
      <w:r>
        <w:t>- опись документов, входящих в состав заявки, с указанием наименований и реквизитов таких документов, а также количества листов каждого документа и общего количества листов заявки.</w:t>
      </w:r>
    </w:p>
    <w:p w:rsidR="00035ADF" w:rsidRDefault="00035ADF">
      <w:pPr>
        <w:pStyle w:val="ConsPlusNormal"/>
        <w:spacing w:before="220"/>
        <w:ind w:firstLine="540"/>
        <w:jc w:val="both"/>
      </w:pPr>
      <w:r>
        <w:t>Каждый документ, входящий в состав заявки, должен быть пронумерован и подписан (заверен) участником конкурсного отбора.</w:t>
      </w:r>
    </w:p>
    <w:p w:rsidR="00035ADF" w:rsidRDefault="00035ADF">
      <w:pPr>
        <w:pStyle w:val="ConsPlusNormal"/>
        <w:spacing w:before="220"/>
        <w:ind w:firstLine="540"/>
        <w:jc w:val="both"/>
      </w:pPr>
      <w:r>
        <w:t>Заявление о предоставлении гранта подготавливается по форме, утвержденной нормативным правовым актом министерства, и должно содержать:</w:t>
      </w:r>
    </w:p>
    <w:p w:rsidR="00035ADF" w:rsidRDefault="00035ADF">
      <w:pPr>
        <w:pStyle w:val="ConsPlusNormal"/>
        <w:spacing w:before="220"/>
        <w:ind w:firstLine="540"/>
        <w:jc w:val="both"/>
      </w:pPr>
      <w:bookmarkStart w:id="16" w:name="P106"/>
      <w:bookmarkEnd w:id="16"/>
      <w:r>
        <w:t>- фамилию, имя, отчество (отчество при наличии), данные документа, удостоверяющего личность, адрес регистрации по месту жительства, почтовый адрес, ИНН, номер контактного телефона участника конкурсного отбора;</w:t>
      </w:r>
    </w:p>
    <w:p w:rsidR="00035ADF" w:rsidRDefault="00035ADF">
      <w:pPr>
        <w:pStyle w:val="ConsPlusNormal"/>
        <w:spacing w:before="220"/>
        <w:ind w:firstLine="540"/>
        <w:jc w:val="both"/>
      </w:pPr>
      <w:bookmarkStart w:id="17" w:name="P107"/>
      <w:bookmarkEnd w:id="17"/>
      <w:r>
        <w:t>- основной государственный регистрационный номер участника конкурсного отбора - предпринимателя;</w:t>
      </w:r>
    </w:p>
    <w:p w:rsidR="00035ADF" w:rsidRDefault="00035ADF">
      <w:pPr>
        <w:pStyle w:val="ConsPlusNormal"/>
        <w:spacing w:before="220"/>
        <w:ind w:firstLine="540"/>
        <w:jc w:val="both"/>
      </w:pPr>
      <w:r>
        <w:t xml:space="preserve">- информацию о соответствии участника конкурсного отбора требованиям, установленным </w:t>
      </w:r>
      <w:hyperlink w:anchor="P82" w:history="1">
        <w:r>
          <w:rPr>
            <w:color w:val="0000FF"/>
          </w:rPr>
          <w:t>пунктами 2.5</w:t>
        </w:r>
      </w:hyperlink>
      <w:r>
        <w:t xml:space="preserve">, </w:t>
      </w:r>
      <w:hyperlink w:anchor="P87" w:history="1">
        <w:r>
          <w:rPr>
            <w:color w:val="0000FF"/>
          </w:rPr>
          <w:t>2.6</w:t>
        </w:r>
      </w:hyperlink>
      <w:r>
        <w:t xml:space="preserve"> настоящего раздела, и обязательство участника конкурсного отбора соблюдать условия предоставления гранта, установленные </w:t>
      </w:r>
      <w:hyperlink w:anchor="P189" w:history="1">
        <w:r>
          <w:rPr>
            <w:color w:val="0000FF"/>
          </w:rPr>
          <w:t>пунктом 3.1 раздела 3</w:t>
        </w:r>
      </w:hyperlink>
      <w:r>
        <w:t xml:space="preserve"> настоящего Порядка.</w:t>
      </w:r>
    </w:p>
    <w:p w:rsidR="00035ADF" w:rsidRDefault="00035ADF">
      <w:pPr>
        <w:pStyle w:val="ConsPlusNormal"/>
        <w:spacing w:before="220"/>
        <w:ind w:firstLine="540"/>
        <w:jc w:val="both"/>
      </w:pPr>
      <w:r>
        <w:t>Бизнес-план подготавливается по форме, установленной нормативным правовым актом министерства, и должен содержать:</w:t>
      </w:r>
    </w:p>
    <w:p w:rsidR="00035ADF" w:rsidRDefault="00035ADF">
      <w:pPr>
        <w:pStyle w:val="ConsPlusNormal"/>
        <w:spacing w:before="220"/>
        <w:ind w:firstLine="540"/>
        <w:jc w:val="both"/>
      </w:pPr>
      <w:r>
        <w:t xml:space="preserve">- сведения о получателе гранта (лице, ответственном за реализацию бизнес-плана) в соответствии с </w:t>
      </w:r>
      <w:hyperlink w:anchor="P106" w:history="1">
        <w:r>
          <w:rPr>
            <w:color w:val="0000FF"/>
          </w:rPr>
          <w:t>абзацами девятым</w:t>
        </w:r>
      </w:hyperlink>
      <w:r>
        <w:t xml:space="preserve">, </w:t>
      </w:r>
      <w:hyperlink w:anchor="P107" w:history="1">
        <w:r>
          <w:rPr>
            <w:color w:val="0000FF"/>
          </w:rPr>
          <w:t>десятым</w:t>
        </w:r>
      </w:hyperlink>
      <w:r>
        <w:t xml:space="preserve"> настоящего пункта (далее - сведения о грантополучателе);</w:t>
      </w:r>
    </w:p>
    <w:p w:rsidR="00035ADF" w:rsidRDefault="00035ADF">
      <w:pPr>
        <w:pStyle w:val="ConsPlusNormal"/>
        <w:spacing w:before="220"/>
        <w:ind w:firstLine="540"/>
        <w:jc w:val="both"/>
      </w:pPr>
      <w:r>
        <w:t>- предложения (мероприятия) по созданию и (или) развитию хозяйства получателя гранта на сельской территории, территории сельской агломерации, в том числе предложения (мероприятия) по созданию и (или) развитию производственной базы хозяйства, предназначенной для производства, переработки и реализации сельскохозяйственной продукции и продуктов ее переработки, созданию новых постоянных рабочих мест, принятию на указанные рабочие места работников с учетом требований, установленных настоящим Порядком;</w:t>
      </w:r>
    </w:p>
    <w:p w:rsidR="00035ADF" w:rsidRDefault="00035ADF">
      <w:pPr>
        <w:pStyle w:val="ConsPlusNormal"/>
        <w:spacing w:before="220"/>
        <w:ind w:firstLine="540"/>
        <w:jc w:val="both"/>
      </w:pPr>
      <w:r>
        <w:t xml:space="preserve">- размер гранта, необходимый для реализации бизнес-плана с соблюдением требований, установленных </w:t>
      </w:r>
      <w:hyperlink w:anchor="P220" w:history="1">
        <w:r>
          <w:rPr>
            <w:color w:val="0000FF"/>
          </w:rPr>
          <w:t>пунктом 3.4 раздела 3</w:t>
        </w:r>
      </w:hyperlink>
      <w:r>
        <w:t xml:space="preserve"> настоящего Порядка;</w:t>
      </w:r>
    </w:p>
    <w:p w:rsidR="00035ADF" w:rsidRDefault="00035ADF">
      <w:pPr>
        <w:pStyle w:val="ConsPlusNormal"/>
        <w:spacing w:before="220"/>
        <w:ind w:firstLine="540"/>
        <w:jc w:val="both"/>
      </w:pPr>
      <w:r>
        <w:t>- плановые показатели деятельности;</w:t>
      </w:r>
    </w:p>
    <w:p w:rsidR="00035ADF" w:rsidRDefault="00035ADF">
      <w:pPr>
        <w:pStyle w:val="ConsPlusNormal"/>
        <w:spacing w:before="220"/>
        <w:ind w:firstLine="540"/>
        <w:jc w:val="both"/>
      </w:pPr>
      <w:r>
        <w:t>- план расходов;</w:t>
      </w:r>
    </w:p>
    <w:p w:rsidR="00035ADF" w:rsidRDefault="00035ADF">
      <w:pPr>
        <w:pStyle w:val="ConsPlusNormal"/>
        <w:spacing w:before="220"/>
        <w:ind w:firstLine="540"/>
        <w:jc w:val="both"/>
      </w:pPr>
      <w:r>
        <w:t>- информацию о сроке окупаемости бизнес-плана;</w:t>
      </w:r>
    </w:p>
    <w:p w:rsidR="00035ADF" w:rsidRDefault="00035ADF">
      <w:pPr>
        <w:pStyle w:val="ConsPlusNormal"/>
        <w:spacing w:before="220"/>
        <w:ind w:firstLine="540"/>
        <w:jc w:val="both"/>
      </w:pPr>
      <w:r>
        <w:t>- иные положения, предусмотренные формой бизнес-плана.</w:t>
      </w:r>
    </w:p>
    <w:p w:rsidR="00035ADF" w:rsidRDefault="00035ADF">
      <w:pPr>
        <w:pStyle w:val="ConsPlusNormal"/>
        <w:spacing w:before="220"/>
        <w:ind w:firstLine="540"/>
        <w:jc w:val="both"/>
      </w:pPr>
      <w:r>
        <w:t>Срок окупаемости бизнес-плана не должен превышать 8 лет.</w:t>
      </w:r>
    </w:p>
    <w:p w:rsidR="00035ADF" w:rsidRDefault="00035ADF">
      <w:pPr>
        <w:pStyle w:val="ConsPlusNormal"/>
        <w:spacing w:before="220"/>
        <w:ind w:firstLine="540"/>
        <w:jc w:val="both"/>
      </w:pPr>
      <w:r>
        <w:t xml:space="preserve">В план расходов включаются только расходы, осуществляемые с использованием средств </w:t>
      </w:r>
      <w:r>
        <w:lastRenderedPageBreak/>
        <w:t>гранта согласно перечню затрат. Направления расходов включаются в план расходов с указанием наименований приобретаемого имущества, выполняемых работ, оказываемых услуг, их количества (объема), цены и источников финансирования (средства гранта, собственные и заемные средства) по каждому направлению расходов, а также с указанием конкретных сроков осуществления указанных расходов (сроков использования средств гранта), общей суммы таких расходов и общей суммы гранта, необходимой для их осуществления.</w:t>
      </w:r>
    </w:p>
    <w:p w:rsidR="00035ADF" w:rsidRDefault="00035ADF">
      <w:pPr>
        <w:pStyle w:val="ConsPlusNormal"/>
        <w:spacing w:before="220"/>
        <w:ind w:firstLine="540"/>
        <w:jc w:val="both"/>
      </w:pPr>
      <w:r>
        <w:t>План расходов формируется таким образом, чтобы расходы (без учета НДС, а для получателей гранта, использующих право на освобождение от исполнения обязанностей налогоплательщика, связанных с исчислением и уплатой НДС, - с учетом НДС) по каждому виду расходов в отдельности осуществлялись за счет средств гранта не более чем на 90%, а за счет собственных средств получателя гранта (включая заемные средства) - не менее чем на 10%.</w:t>
      </w:r>
    </w:p>
    <w:p w:rsidR="00035ADF" w:rsidRDefault="00035ADF">
      <w:pPr>
        <w:pStyle w:val="ConsPlusNormal"/>
        <w:spacing w:before="220"/>
        <w:ind w:firstLine="540"/>
        <w:jc w:val="both"/>
      </w:pPr>
      <w:r>
        <w:t xml:space="preserve">Общий размер финансирования расходов за счет средств гранта не может превышать размер гранта, установленный </w:t>
      </w:r>
      <w:hyperlink w:anchor="P220" w:history="1">
        <w:r>
          <w:rPr>
            <w:color w:val="0000FF"/>
          </w:rPr>
          <w:t>пунктом 3.4 раздела 3</w:t>
        </w:r>
      </w:hyperlink>
      <w:r>
        <w:t xml:space="preserve"> настоящего Порядка.</w:t>
      </w:r>
    </w:p>
    <w:p w:rsidR="00035ADF" w:rsidRDefault="00035ADF">
      <w:pPr>
        <w:pStyle w:val="ConsPlusNormal"/>
        <w:spacing w:before="220"/>
        <w:ind w:firstLine="540"/>
        <w:jc w:val="both"/>
      </w:pPr>
      <w:r>
        <w:t xml:space="preserve">Расходы, предлагаемые для финансирования за счет средств гранта, могут быть включены в план расходов только если указанные расходы не возмещаются в рамках иных мероприятий государственной </w:t>
      </w:r>
      <w:hyperlink r:id="rId22" w:history="1">
        <w:r>
          <w:rPr>
            <w:color w:val="0000FF"/>
          </w:rPr>
          <w:t>программы</w:t>
        </w:r>
      </w:hyperlink>
      <w:r>
        <w:t xml:space="preserve"> "Развитие сельского хозяйства, пищевой и рыбной промышленности Астраханской области", утвержденной Постановлением Правительства Астраханской области от 10.09.2014 N 368-П.</w:t>
      </w:r>
    </w:p>
    <w:p w:rsidR="00035ADF" w:rsidRDefault="00035ADF">
      <w:pPr>
        <w:pStyle w:val="ConsPlusNormal"/>
        <w:spacing w:before="220"/>
        <w:ind w:firstLine="540"/>
        <w:jc w:val="both"/>
      </w:pPr>
      <w:r>
        <w:t>2.8. Заявки представляются в министерство до даты и времени окончания подачи заявок, указанных в объявлении. Каждый участник конкурсного отбора вправе подать только одну заявку. Заявки представляются в министерство непосредственно или почтовым отправлением.</w:t>
      </w:r>
    </w:p>
    <w:p w:rsidR="00035ADF" w:rsidRDefault="00035ADF">
      <w:pPr>
        <w:pStyle w:val="ConsPlusNormal"/>
        <w:spacing w:before="220"/>
        <w:ind w:firstLine="540"/>
        <w:jc w:val="both"/>
      </w:pPr>
      <w:r>
        <w:t>Министерство регистрирует поступившие заявки в день их представления (поступления). Регистрация заявок осуществляется в журнале приема заявок с указанием даты и времени их принятия (поступления). На каждой заявке делается отметка о принятии с указанием даты и времени ее принятия (поступления).</w:t>
      </w:r>
    </w:p>
    <w:p w:rsidR="00035ADF" w:rsidRDefault="00035ADF">
      <w:pPr>
        <w:pStyle w:val="ConsPlusNormal"/>
        <w:spacing w:before="220"/>
        <w:ind w:firstLine="540"/>
        <w:jc w:val="both"/>
      </w:pPr>
      <w:r>
        <w:t>В течение 1 рабочего дня со дня регистрации заявки направляются в конкурсную комиссию.</w:t>
      </w:r>
    </w:p>
    <w:p w:rsidR="00035ADF" w:rsidRDefault="00035ADF">
      <w:pPr>
        <w:pStyle w:val="ConsPlusNormal"/>
        <w:spacing w:before="220"/>
        <w:ind w:firstLine="540"/>
        <w:jc w:val="both"/>
      </w:pPr>
      <w:r>
        <w:t>2.9. Конкурсный отбор включает следующие этапы:</w:t>
      </w:r>
    </w:p>
    <w:p w:rsidR="00035ADF" w:rsidRDefault="00035ADF">
      <w:pPr>
        <w:pStyle w:val="ConsPlusNormal"/>
        <w:spacing w:before="220"/>
        <w:ind w:firstLine="540"/>
        <w:jc w:val="both"/>
      </w:pPr>
      <w:r>
        <w:t>- рассмотрение заявок;</w:t>
      </w:r>
    </w:p>
    <w:p w:rsidR="00035ADF" w:rsidRDefault="00035ADF">
      <w:pPr>
        <w:pStyle w:val="ConsPlusNormal"/>
        <w:spacing w:before="220"/>
        <w:ind w:firstLine="540"/>
        <w:jc w:val="both"/>
      </w:pPr>
      <w:r>
        <w:t>- оценка заявок и определение победителей конкурсного отбора, с которыми заключается соглашение о предоставлении гранта.</w:t>
      </w:r>
    </w:p>
    <w:p w:rsidR="00035ADF" w:rsidRDefault="00035ADF">
      <w:pPr>
        <w:pStyle w:val="ConsPlusNormal"/>
        <w:spacing w:before="220"/>
        <w:ind w:firstLine="540"/>
        <w:jc w:val="both"/>
      </w:pPr>
      <w:r>
        <w:t>В ходе рассмотрения заявок с участниками конкурсного отбора проводится очное собеседование и устанавливается соответствие заявок, а также участников конкурсного отбора требованиям, установленным в объявлении.</w:t>
      </w:r>
    </w:p>
    <w:p w:rsidR="00035ADF" w:rsidRDefault="00035ADF">
      <w:pPr>
        <w:pStyle w:val="ConsPlusNormal"/>
        <w:spacing w:before="220"/>
        <w:ind w:firstLine="540"/>
        <w:jc w:val="both"/>
      </w:pPr>
      <w:r>
        <w:t>В ходе оценки заявок устанавливается их соответствие критериям оценки, определяются баллы каждой заявки по каждому критерию оценки, осуществляется ранжирование заявок и присвоение им порядковых номеров.</w:t>
      </w:r>
    </w:p>
    <w:p w:rsidR="00035ADF" w:rsidRDefault="00035ADF">
      <w:pPr>
        <w:pStyle w:val="ConsPlusNormal"/>
        <w:spacing w:before="220"/>
        <w:ind w:firstLine="540"/>
        <w:jc w:val="both"/>
      </w:pPr>
      <w:r>
        <w:t xml:space="preserve">2.10. В течение 5 рабочих дней со дня поступления заявок в конкурсную комиссию секретарь конкурсной комиссии осуществляет проверку соблюдения участниками конкурсного отбора, подавшими указанные заявки, требований, установленных в объявлении, в части их соответствия категории лиц, указанной в </w:t>
      </w:r>
      <w:hyperlink w:anchor="P49" w:history="1">
        <w:r>
          <w:rPr>
            <w:color w:val="0000FF"/>
          </w:rPr>
          <w:t>пункте 1.5 раздела 1</w:t>
        </w:r>
      </w:hyperlink>
      <w:r>
        <w:t xml:space="preserve"> настоящего Порядка, представления участниками конкурсного отбора в составе заявки документов, указанных в </w:t>
      </w:r>
      <w:hyperlink w:anchor="P99" w:history="1">
        <w:r>
          <w:rPr>
            <w:color w:val="0000FF"/>
          </w:rPr>
          <w:t>абзацах втором</w:t>
        </w:r>
      </w:hyperlink>
      <w:r>
        <w:t xml:space="preserve"> - </w:t>
      </w:r>
      <w:hyperlink w:anchor="P101" w:history="1">
        <w:r>
          <w:rPr>
            <w:color w:val="0000FF"/>
          </w:rPr>
          <w:t>четвертом</w:t>
        </w:r>
      </w:hyperlink>
      <w:r>
        <w:t xml:space="preserve">, </w:t>
      </w:r>
      <w:hyperlink w:anchor="P103" w:history="1">
        <w:r>
          <w:rPr>
            <w:color w:val="0000FF"/>
          </w:rPr>
          <w:t>шестом пункта 2.7</w:t>
        </w:r>
      </w:hyperlink>
      <w:r>
        <w:t xml:space="preserve"> настоящего раздела, а также в части соблюдения участниками конкурсного отбора сроков представления заявок, установленных в объявлении, и подготавливает проект решения председателя конкурсной комиссии о возврате заявки участнику конкурсного отбора или </w:t>
      </w:r>
      <w:r>
        <w:lastRenderedPageBreak/>
        <w:t>о ее вынесении на рассмотрение конкурсной комиссии.</w:t>
      </w:r>
    </w:p>
    <w:p w:rsidR="00035ADF" w:rsidRDefault="00035ADF">
      <w:pPr>
        <w:pStyle w:val="ConsPlusNormal"/>
        <w:spacing w:before="220"/>
        <w:ind w:firstLine="540"/>
        <w:jc w:val="both"/>
      </w:pPr>
      <w:r>
        <w:t xml:space="preserve">Решение о возврате заявки участнику конкурсного отбора или о ее вынесении на рассмотрение конкурсной комиссии принимается председателем конкурсной комиссии в письменной форме в срок, указанный в настоящем пункте, и должно содержать сведения об участниках конкурсного отбора, включающие информацию, указанную в </w:t>
      </w:r>
      <w:hyperlink w:anchor="P106" w:history="1">
        <w:r>
          <w:rPr>
            <w:color w:val="0000FF"/>
          </w:rPr>
          <w:t>абзацах девятом</w:t>
        </w:r>
      </w:hyperlink>
      <w:r>
        <w:t xml:space="preserve">, </w:t>
      </w:r>
      <w:hyperlink w:anchor="P107" w:history="1">
        <w:r>
          <w:rPr>
            <w:color w:val="0000FF"/>
          </w:rPr>
          <w:t>десятом пункта 2.7</w:t>
        </w:r>
      </w:hyperlink>
      <w:r>
        <w:t xml:space="preserve"> настоящего раздела (далее - сведения об участниках конкурсного отбора), в отношении которых оно принято, а также основания его принятия.</w:t>
      </w:r>
    </w:p>
    <w:p w:rsidR="00035ADF" w:rsidRDefault="00035ADF">
      <w:pPr>
        <w:pStyle w:val="ConsPlusNormal"/>
        <w:spacing w:before="220"/>
        <w:ind w:firstLine="540"/>
        <w:jc w:val="both"/>
      </w:pPr>
      <w:r>
        <w:t>Решение о возврате заявки участнику конкурсного отбора принимается председателем конкурсной комиссии при наличии одного из следующих оснований:</w:t>
      </w:r>
    </w:p>
    <w:p w:rsidR="00035ADF" w:rsidRDefault="00035ADF">
      <w:pPr>
        <w:pStyle w:val="ConsPlusNormal"/>
        <w:spacing w:before="220"/>
        <w:ind w:firstLine="540"/>
        <w:jc w:val="both"/>
      </w:pPr>
      <w:r>
        <w:t xml:space="preserve">- несоответствие участника конкурсного отбора категории лиц, указанной в </w:t>
      </w:r>
      <w:hyperlink w:anchor="P49" w:history="1">
        <w:r>
          <w:rPr>
            <w:color w:val="0000FF"/>
          </w:rPr>
          <w:t>пункте 1.5 раздела 1</w:t>
        </w:r>
      </w:hyperlink>
      <w:r>
        <w:t xml:space="preserve"> настоящего Порядка;</w:t>
      </w:r>
    </w:p>
    <w:p w:rsidR="00035ADF" w:rsidRDefault="00035ADF">
      <w:pPr>
        <w:pStyle w:val="ConsPlusNormal"/>
        <w:spacing w:before="220"/>
        <w:ind w:firstLine="540"/>
        <w:jc w:val="both"/>
      </w:pPr>
      <w:bookmarkStart w:id="18" w:name="P134"/>
      <w:bookmarkEnd w:id="18"/>
      <w:r>
        <w:t xml:space="preserve">- представление неполного пакета документов, установленного </w:t>
      </w:r>
      <w:hyperlink w:anchor="P98" w:history="1">
        <w:r>
          <w:rPr>
            <w:color w:val="0000FF"/>
          </w:rPr>
          <w:t>пунктом 2.7</w:t>
        </w:r>
      </w:hyperlink>
      <w:r>
        <w:t xml:space="preserve"> настоящего раздела, за исключением документов, установленных </w:t>
      </w:r>
      <w:hyperlink w:anchor="P134" w:history="1">
        <w:r>
          <w:rPr>
            <w:color w:val="0000FF"/>
          </w:rPr>
          <w:t>абзацем пятым</w:t>
        </w:r>
      </w:hyperlink>
      <w:r>
        <w:t xml:space="preserve"> указанного пункта;</w:t>
      </w:r>
    </w:p>
    <w:p w:rsidR="00035ADF" w:rsidRDefault="00035ADF">
      <w:pPr>
        <w:pStyle w:val="ConsPlusNormal"/>
        <w:spacing w:before="220"/>
        <w:ind w:firstLine="540"/>
        <w:jc w:val="both"/>
      </w:pPr>
      <w:r>
        <w:t>- представление заявки с нарушением сроков, установленных в объявлении.</w:t>
      </w:r>
    </w:p>
    <w:p w:rsidR="00035ADF" w:rsidRDefault="00035ADF">
      <w:pPr>
        <w:pStyle w:val="ConsPlusNormal"/>
        <w:spacing w:before="220"/>
        <w:ind w:firstLine="540"/>
        <w:jc w:val="both"/>
      </w:pPr>
      <w:r>
        <w:t>При отсутствии оснований для принятия решения о возврате заявки участнику конкурсного отбора председатель конкурсной комиссии принимает решение о вынесении заявки на рассмотрение конкурсной комиссии.</w:t>
      </w:r>
    </w:p>
    <w:p w:rsidR="00035ADF" w:rsidRDefault="00035ADF">
      <w:pPr>
        <w:pStyle w:val="ConsPlusNormal"/>
        <w:spacing w:before="220"/>
        <w:ind w:firstLine="540"/>
        <w:jc w:val="both"/>
      </w:pPr>
      <w:r>
        <w:t>Решения председателя конкурсной комиссии, указанные в настоящем пункте, в течение 1 рабочего дня со дня их принятия размещаются секретарем конкурсной комиссии на официальном сайте, копии решений о возврате заявок участникам конкурсного отбора в течение 2 рабочих дней со дня их принятия направляются (вручаются) секретарем конкурсной комиссии участникам конкурсного отбора, в отношении которых приняты такие решения, с приложением представленных ими заявок.</w:t>
      </w:r>
    </w:p>
    <w:p w:rsidR="00035ADF" w:rsidRDefault="00035ADF">
      <w:pPr>
        <w:pStyle w:val="ConsPlusNormal"/>
        <w:spacing w:before="220"/>
        <w:ind w:firstLine="540"/>
        <w:jc w:val="both"/>
      </w:pPr>
      <w:r>
        <w:t>Участники конкурсного отбора, которым возвращены заявки, вправе в пределах срока, установленного объявлением для подачи заявок, повторно представить в министерство заявки после устранения причин, послуживших основанием возврата заявки.</w:t>
      </w:r>
    </w:p>
    <w:p w:rsidR="00035ADF" w:rsidRDefault="00035ADF">
      <w:pPr>
        <w:pStyle w:val="ConsPlusNormal"/>
        <w:spacing w:before="220"/>
        <w:ind w:firstLine="540"/>
        <w:jc w:val="both"/>
      </w:pPr>
      <w:bookmarkStart w:id="19" w:name="P139"/>
      <w:bookmarkEnd w:id="19"/>
      <w:r>
        <w:t>2.11. В рамках рассмотрения заявок с участниками конкурсного отбора, заявки которых внесены на рассмотрение конкурсной комиссии, проводится очное собеседование.</w:t>
      </w:r>
    </w:p>
    <w:p w:rsidR="00035ADF" w:rsidRDefault="00035ADF">
      <w:pPr>
        <w:pStyle w:val="ConsPlusNormal"/>
        <w:spacing w:before="220"/>
        <w:ind w:firstLine="540"/>
        <w:jc w:val="both"/>
      </w:pPr>
      <w:r>
        <w:t>Очное собеседование проводится на заседании конкурсной комиссии в пределах срока рассмотрения заявок, установленного в объявлении, но не позднее чем за 10 рабочих дней до истечения указанного срока и не ранее чем через 5 рабочих дней после окончания срока подачи заявок. Дата, время и место заседания конкурсной комиссии, на котором проводится очное собеседование, определяются председателем конкурсной комиссии. В случае принятия председателем конкурсной комиссии решения о проведении очного собеседования на нескольких заседаниях конкурсной комиссии им утверждается график проведения очного собеседования с указанием даты, времени и места проведения соответствующих заседаний конкурсной комиссии, а также перечней участников конкурсного отбора, которым необходимо явиться на соответствующие заседания конкурсной комиссии. Информация о дате, времени и месте заседания конкурсной комиссии, на котором проводится очное собеседование (график очного собеседования), размещается секретарем конкурсной комиссии на официальном сайте, а также в письменной форме направляется участникам конкурсного отбора в срок не позднее чем за 3 рабочих дня до даты проведения очного собеседования.</w:t>
      </w:r>
    </w:p>
    <w:p w:rsidR="00035ADF" w:rsidRDefault="00035ADF">
      <w:pPr>
        <w:pStyle w:val="ConsPlusNormal"/>
        <w:spacing w:before="220"/>
        <w:ind w:firstLine="540"/>
        <w:jc w:val="both"/>
      </w:pPr>
      <w:r>
        <w:t>Участники конкурсного отбора принимают участие в очном собеседовании лично либо участников конкурсного отбора представляют лица, представляющие интересы участников конкурсного отбора по доверенности в соответствии с законодательством Российской Федерации.</w:t>
      </w:r>
    </w:p>
    <w:p w:rsidR="00035ADF" w:rsidRDefault="00035ADF">
      <w:pPr>
        <w:pStyle w:val="ConsPlusNormal"/>
        <w:spacing w:before="220"/>
        <w:ind w:firstLine="540"/>
        <w:jc w:val="both"/>
      </w:pPr>
      <w:r>
        <w:lastRenderedPageBreak/>
        <w:t>В ходе очного собеседования участники конкурсного отбора (их представители) проводят презентацию бизнес-плана, представленного в целях участия в конкурсном отборе, разъясняют и уточняют информацию, содержащуюся в представленной участником конкурсного отбора заявке, отвечают на вопросы членов конкурсной комиссии. Члены конкурсной комиссии по результатам очного собеседования вправе рекомендовать участникам конкурсного отбора внести изменения в представленные ими заявки. Рекомендации о внесении изменений в заявки по решению конкурсной комиссии могут быть внесены в протокол заседания конкурсной комиссии. Выполнение рекомендаций о внесении изменений в заявки не является обязательным для участников конкурсного отбора.</w:t>
      </w:r>
    </w:p>
    <w:p w:rsidR="00035ADF" w:rsidRDefault="00035ADF">
      <w:pPr>
        <w:pStyle w:val="ConsPlusNormal"/>
        <w:spacing w:before="220"/>
        <w:ind w:firstLine="540"/>
        <w:jc w:val="both"/>
      </w:pPr>
      <w:r>
        <w:t>Результаты проведения очного собеседования оформляются протоколом конкурсной комиссии, который должен содержать:</w:t>
      </w:r>
    </w:p>
    <w:p w:rsidR="00035ADF" w:rsidRDefault="00035ADF">
      <w:pPr>
        <w:pStyle w:val="ConsPlusNormal"/>
        <w:spacing w:before="220"/>
        <w:ind w:firstLine="540"/>
        <w:jc w:val="both"/>
      </w:pPr>
      <w:r>
        <w:t>- перечень участников конкурсного отбора, принявших участие в проведении очного собеседования;</w:t>
      </w:r>
    </w:p>
    <w:p w:rsidR="00035ADF" w:rsidRDefault="00035ADF">
      <w:pPr>
        <w:pStyle w:val="ConsPlusNormal"/>
        <w:spacing w:before="220"/>
        <w:ind w:firstLine="540"/>
        <w:jc w:val="both"/>
      </w:pPr>
      <w:r>
        <w:t>- перечень участников конкурсного отбора, не принимавших участие в очном собеседовании;</w:t>
      </w:r>
    </w:p>
    <w:p w:rsidR="00035ADF" w:rsidRDefault="00035ADF">
      <w:pPr>
        <w:pStyle w:val="ConsPlusNormal"/>
        <w:spacing w:before="220"/>
        <w:ind w:firstLine="540"/>
        <w:jc w:val="both"/>
      </w:pPr>
      <w:r>
        <w:t>- рекомендации о внесении изменений в заявки с указанием конкретных изменений и участников конкурсного отбора, которым рекомендовано внести соответствующие изменения (если конкурсной комиссией принято решение о внесении таких рекомендаций в протокол конкурсной комиссии).</w:t>
      </w:r>
    </w:p>
    <w:p w:rsidR="00035ADF" w:rsidRDefault="00035ADF">
      <w:pPr>
        <w:pStyle w:val="ConsPlusNormal"/>
        <w:spacing w:before="220"/>
        <w:ind w:firstLine="540"/>
        <w:jc w:val="both"/>
      </w:pPr>
      <w:r>
        <w:t>Протокол конкурсной комиссии в течение 3 рабочих дней со дня проведения очного собеседования размещается секретарем конкурсной комиссии на официальном сайте, копия указанного протокола в тот же срок направляется секретарем конкурсной комиссии участникам конкурсного отбора, которым решением конкурсной комиссии рекомендовано внести изменения в заявки.</w:t>
      </w:r>
    </w:p>
    <w:p w:rsidR="00035ADF" w:rsidRDefault="00035ADF">
      <w:pPr>
        <w:pStyle w:val="ConsPlusNormal"/>
        <w:spacing w:before="220"/>
        <w:ind w:firstLine="540"/>
        <w:jc w:val="both"/>
      </w:pPr>
      <w:bookmarkStart w:id="20" w:name="P148"/>
      <w:bookmarkEnd w:id="20"/>
      <w:r>
        <w:t>2.12. После проведения очного собеседования, но не позднее чем за 5 рабочих дней до истечения срока рассмотрения заявок, указанного в объявлении, участники конкурсного отбора вправе отозвать представленные ими заявки или внести в них изменения вне зависимости от наличия рекомендаций конкурсной комиссии.</w:t>
      </w:r>
    </w:p>
    <w:p w:rsidR="00035ADF" w:rsidRDefault="00035ADF">
      <w:pPr>
        <w:pStyle w:val="ConsPlusNormal"/>
        <w:spacing w:before="220"/>
        <w:ind w:firstLine="540"/>
        <w:jc w:val="both"/>
      </w:pPr>
      <w:r>
        <w:t>Заявки отзываются участниками конкурсного отбора путем представления в министерство письменного заявления об отзыве заявки. Заявка возвращается секретарем конкурсной комиссии участнику конкурсного отбора, подавшему в министерство письменное заявление об отзыве заявки, в течение 10 рабочих дней со дня поступления в министерство указанного заявления.</w:t>
      </w:r>
    </w:p>
    <w:p w:rsidR="00035ADF" w:rsidRDefault="00035ADF">
      <w:pPr>
        <w:pStyle w:val="ConsPlusNormal"/>
        <w:spacing w:before="220"/>
        <w:ind w:firstLine="540"/>
        <w:jc w:val="both"/>
      </w:pPr>
      <w:r>
        <w:t xml:space="preserve">Изменение заявки осуществляется путем внесения изменений в заявление о предоставлении гранта, бизнес-план или дополнения документов, входящих в состав заявки. В целях изменения заявки участник конкурсного отбора в срок, установленный в </w:t>
      </w:r>
      <w:hyperlink w:anchor="P148" w:history="1">
        <w:r>
          <w:rPr>
            <w:color w:val="0000FF"/>
          </w:rPr>
          <w:t>абзаце первом</w:t>
        </w:r>
      </w:hyperlink>
      <w:r>
        <w:t xml:space="preserve"> настоящего пункта, представляет в министерство письменное заявление об изменении заявки с приложением заявления о предоставлении гранта, и (или) бизнес-плана с учетом внесенных изменений, и (или) дополнительных документов, которые участник конкурсного отбора считает необходимым включить в состав заявки, а также описи представленных документов. Документы, представляемые в министерство участником конкурсного отбора в целях внесения изменений в заявку, должны отвечать требованиям, установленным </w:t>
      </w:r>
      <w:hyperlink w:anchor="P98" w:history="1">
        <w:r>
          <w:rPr>
            <w:color w:val="0000FF"/>
          </w:rPr>
          <w:t>пунктом 2.7</w:t>
        </w:r>
      </w:hyperlink>
      <w:r>
        <w:t xml:space="preserve"> настоящего раздела.</w:t>
      </w:r>
    </w:p>
    <w:p w:rsidR="00035ADF" w:rsidRDefault="00035ADF">
      <w:pPr>
        <w:pStyle w:val="ConsPlusNormal"/>
        <w:spacing w:before="220"/>
        <w:ind w:firstLine="540"/>
        <w:jc w:val="both"/>
      </w:pPr>
      <w:r>
        <w:t xml:space="preserve">Заявления участников конкурсного отбора об изменении заявок с прилагаемыми к ним документами регистрируются министерством с указанием даты их поступления и в течение 1 рабочего дня со дня их поступления в министерство передаются в конкурсную комиссию. Секретарь конкурсной комиссии в день поступления в конкурсную комиссию заявлений участников конкурсного отбора об изменении заявок с прилагаемыми к ним документами </w:t>
      </w:r>
      <w:r>
        <w:lastRenderedPageBreak/>
        <w:t>приобщает их к заявкам, ранее поданным соответствующими участниками конкурсного отбора, либо, в случае если такие заявления представлены в министерство с нарушением срока их представления, в течение 2 рабочих дней со дня их передачи в конкурсную комиссию возвращает их участникам конкурсного отбора с письменным разъяснением причин возврата.</w:t>
      </w:r>
    </w:p>
    <w:p w:rsidR="00035ADF" w:rsidRDefault="00035ADF">
      <w:pPr>
        <w:pStyle w:val="ConsPlusNormal"/>
        <w:spacing w:before="220"/>
        <w:ind w:firstLine="540"/>
        <w:jc w:val="both"/>
      </w:pPr>
      <w:r>
        <w:t xml:space="preserve">2.13. В пределах срока рассмотрения заявок, но не ранее чем за 3 рабочих дня до его истечения конкурсной комиссией проводится заседание, на котором по каждой заявке, внесенной на рассмотрение конкурсной комиссии (за исключением заявок, отозванных участниками конкурсного отбора), принимается решение об отклонении такой заявки или о ее допуске к процедуре оценки заявок. Заявки, в которые в порядке, установленном </w:t>
      </w:r>
      <w:hyperlink w:anchor="P148" w:history="1">
        <w:r>
          <w:rPr>
            <w:color w:val="0000FF"/>
          </w:rPr>
          <w:t>пунктом 2.12</w:t>
        </w:r>
      </w:hyperlink>
      <w:r>
        <w:t xml:space="preserve"> настоящего раздела, внесены изменения, рассматриваются конкурсной комиссией с учетом внесенных изменений.</w:t>
      </w:r>
    </w:p>
    <w:p w:rsidR="00035ADF" w:rsidRDefault="00035ADF">
      <w:pPr>
        <w:pStyle w:val="ConsPlusNormal"/>
        <w:spacing w:before="220"/>
        <w:ind w:firstLine="540"/>
        <w:jc w:val="both"/>
      </w:pPr>
      <w:r>
        <w:t>Решение об отклонении заявок принимается конкурсной комиссией при наличии одного из следующих оснований:</w:t>
      </w:r>
    </w:p>
    <w:p w:rsidR="00035ADF" w:rsidRDefault="00035ADF">
      <w:pPr>
        <w:pStyle w:val="ConsPlusNormal"/>
        <w:spacing w:before="220"/>
        <w:ind w:firstLine="540"/>
        <w:jc w:val="both"/>
      </w:pPr>
      <w:r>
        <w:t xml:space="preserve">- несоответствие участника конкурсного отбора требованиям, установленным </w:t>
      </w:r>
      <w:hyperlink w:anchor="P82" w:history="1">
        <w:r>
          <w:rPr>
            <w:color w:val="0000FF"/>
          </w:rPr>
          <w:t>пунктами 2.5</w:t>
        </w:r>
      </w:hyperlink>
      <w:r>
        <w:t xml:space="preserve">, </w:t>
      </w:r>
      <w:hyperlink w:anchor="P87" w:history="1">
        <w:r>
          <w:rPr>
            <w:color w:val="0000FF"/>
          </w:rPr>
          <w:t>2.6</w:t>
        </w:r>
      </w:hyperlink>
      <w:r>
        <w:t xml:space="preserve"> настоящего раздела;</w:t>
      </w:r>
    </w:p>
    <w:p w:rsidR="00035ADF" w:rsidRDefault="00035ADF">
      <w:pPr>
        <w:pStyle w:val="ConsPlusNormal"/>
        <w:spacing w:before="220"/>
        <w:ind w:firstLine="540"/>
        <w:jc w:val="both"/>
      </w:pPr>
      <w:r>
        <w:t xml:space="preserve">- несоответствие представленных участником конкурсного отбора заявок требованиям, установленным </w:t>
      </w:r>
      <w:hyperlink w:anchor="P98" w:history="1">
        <w:r>
          <w:rPr>
            <w:color w:val="0000FF"/>
          </w:rPr>
          <w:t>пунктом 2.7</w:t>
        </w:r>
      </w:hyperlink>
      <w:r>
        <w:t xml:space="preserve"> настоящего раздела;</w:t>
      </w:r>
    </w:p>
    <w:p w:rsidR="00035ADF" w:rsidRDefault="00035ADF">
      <w:pPr>
        <w:pStyle w:val="ConsPlusNormal"/>
        <w:spacing w:before="220"/>
        <w:ind w:firstLine="540"/>
        <w:jc w:val="both"/>
      </w:pPr>
      <w:r>
        <w:t>- недостоверность представленной участником отбора информации;</w:t>
      </w:r>
    </w:p>
    <w:p w:rsidR="00035ADF" w:rsidRDefault="00035ADF">
      <w:pPr>
        <w:pStyle w:val="ConsPlusNormal"/>
        <w:spacing w:before="220"/>
        <w:ind w:firstLine="540"/>
        <w:jc w:val="both"/>
      </w:pPr>
      <w:r>
        <w:t>- подача участником отбора заявки после даты и (или) времени, определенных в объявлении;</w:t>
      </w:r>
    </w:p>
    <w:p w:rsidR="00035ADF" w:rsidRDefault="00035ADF">
      <w:pPr>
        <w:pStyle w:val="ConsPlusNormal"/>
        <w:spacing w:before="220"/>
        <w:ind w:firstLine="540"/>
        <w:jc w:val="both"/>
      </w:pPr>
      <w:r>
        <w:t xml:space="preserve">- включение участника конкурсного отбора в перечень участников конкурсного отбора, не принимавших участие в проведении очного собеседования в соответствии с </w:t>
      </w:r>
      <w:hyperlink w:anchor="P139" w:history="1">
        <w:r>
          <w:rPr>
            <w:color w:val="0000FF"/>
          </w:rPr>
          <w:t>пунктом 2.11</w:t>
        </w:r>
      </w:hyperlink>
      <w:r>
        <w:t xml:space="preserve"> настоящего раздела.</w:t>
      </w:r>
    </w:p>
    <w:p w:rsidR="00035ADF" w:rsidRDefault="00035ADF">
      <w:pPr>
        <w:pStyle w:val="ConsPlusNormal"/>
        <w:spacing w:before="220"/>
        <w:ind w:firstLine="540"/>
        <w:jc w:val="both"/>
      </w:pPr>
      <w:r>
        <w:t>При отсутствии оснований для принятия решения об отклонении заявок конкурсной комиссией принимается решение о допуске таких заявок к процедуре оценки заявок.</w:t>
      </w:r>
    </w:p>
    <w:p w:rsidR="00035ADF" w:rsidRDefault="00035ADF">
      <w:pPr>
        <w:pStyle w:val="ConsPlusNormal"/>
        <w:spacing w:before="220"/>
        <w:ind w:firstLine="540"/>
        <w:jc w:val="both"/>
      </w:pPr>
      <w:r>
        <w:t>Результаты рассмотрения заявок оформляются протоколом конкурсной комиссии, который должен содержать:</w:t>
      </w:r>
    </w:p>
    <w:p w:rsidR="00035ADF" w:rsidRDefault="00035ADF">
      <w:pPr>
        <w:pStyle w:val="ConsPlusNormal"/>
        <w:spacing w:before="220"/>
        <w:ind w:firstLine="540"/>
        <w:jc w:val="both"/>
      </w:pPr>
      <w:r>
        <w:t>- перечень участников конкурсного отбора, заявки которых допущены к процедуре оценки заявок;</w:t>
      </w:r>
    </w:p>
    <w:p w:rsidR="00035ADF" w:rsidRDefault="00035ADF">
      <w:pPr>
        <w:pStyle w:val="ConsPlusNormal"/>
        <w:spacing w:before="220"/>
        <w:ind w:firstLine="540"/>
        <w:jc w:val="both"/>
      </w:pPr>
      <w:r>
        <w:t>- перечень участников конкурсного отбора, заявки которых отклонены с указанием оснований отклонения каждой заявки.</w:t>
      </w:r>
    </w:p>
    <w:p w:rsidR="00035ADF" w:rsidRDefault="00035ADF">
      <w:pPr>
        <w:pStyle w:val="ConsPlusNormal"/>
        <w:spacing w:before="220"/>
        <w:ind w:firstLine="540"/>
        <w:jc w:val="both"/>
      </w:pPr>
      <w:r>
        <w:t>2.14. Оценка заявок проводится конкурсной комиссией в срок, установленный в объявлении.</w:t>
      </w:r>
    </w:p>
    <w:p w:rsidR="00035ADF" w:rsidRDefault="00035ADF">
      <w:pPr>
        <w:pStyle w:val="ConsPlusNormal"/>
        <w:spacing w:before="220"/>
        <w:ind w:firstLine="540"/>
        <w:jc w:val="both"/>
      </w:pPr>
      <w:r>
        <w:t xml:space="preserve">В ходе оценки заявок конкурсной комиссией на основе критериев оценки с использованием балльной системы оценки определяется итоговый балл, присваиваемый каждой заявке. Итоговый балл, присваиваемый каждой заявке, определяется как сумма баллов, полученная заявкой по каждому критерию оценки. Баллы по каждому критерию оценки присваиваются заявке на основании данных, содержащихся в бизнес-плане, документах, указанных в </w:t>
      </w:r>
      <w:hyperlink w:anchor="P102" w:history="1">
        <w:r>
          <w:rPr>
            <w:color w:val="0000FF"/>
          </w:rPr>
          <w:t>абзаце пятом пункта 2.7</w:t>
        </w:r>
      </w:hyperlink>
      <w:r>
        <w:t xml:space="preserve"> настоящего раздела, входящих в состав заявки, и отражаются в оценочном листе, формируемом секретарем конкурсной комиссии в отношении каждой оцениваемой заявки (далее - оценочные листы). Оценочные листы по каждой оцениваемой заявке утверждаются конкурсной комиссией.</w:t>
      </w:r>
    </w:p>
    <w:p w:rsidR="00035ADF" w:rsidRDefault="00035ADF">
      <w:pPr>
        <w:pStyle w:val="ConsPlusNormal"/>
        <w:spacing w:before="220"/>
        <w:ind w:firstLine="540"/>
        <w:jc w:val="both"/>
      </w:pPr>
      <w:r>
        <w:t xml:space="preserve">После определения итоговых баллов по всем оцениваемым заявкам конкурсной комиссией </w:t>
      </w:r>
      <w:r>
        <w:lastRenderedPageBreak/>
        <w:t>проводится ранжирование заявок в зависимости от количества присвоенных им итоговых баллов от наибольшего значения к наименьшему. В процессе ранжирования заявке, которой присвоен наибольший по сравнению со всеми остальными заявками итоговый балл, присваивается первый порядковый номер, остальным заявкам присваиваются второй и последующие порядковые номера в сторону увеличения с шагом в одну единицу в зависимости от количества присвоенных итоговых баллов от большего к меньшему.</w:t>
      </w:r>
    </w:p>
    <w:p w:rsidR="00035ADF" w:rsidRDefault="00035ADF">
      <w:pPr>
        <w:pStyle w:val="ConsPlusNormal"/>
        <w:spacing w:before="220"/>
        <w:ind w:firstLine="540"/>
        <w:jc w:val="both"/>
      </w:pPr>
      <w:r>
        <w:t>По итогам ранжирования заявок секретарем конкурсной комиссии подготавливается итоговый рейтинг заявок (далее - итоговый рейтинг), который должен содержать сведения об участниках конкурсного отбора, с указанием присвоенных поданным ими заявкам порядковых номеров от меньшего к большему, количества баллов, присвоенных каждой заявке, а также размеров грантов, запрашиваемых каждым из указанных участников конкурсного отбора в соответствии с представленными ими бизнес-планами.</w:t>
      </w:r>
    </w:p>
    <w:p w:rsidR="00035ADF" w:rsidRDefault="00035ADF">
      <w:pPr>
        <w:pStyle w:val="ConsPlusNormal"/>
        <w:spacing w:before="220"/>
        <w:ind w:firstLine="540"/>
        <w:jc w:val="both"/>
      </w:pPr>
      <w:r>
        <w:t>Итоговый рейтинг утверждается конкурсной комиссией. После утверждения итогового рейтинга конкурсной комиссией определяется и утверждается минимальный проходной балл, равный итоговому баллу, присвоенному заявке, имеющей порядковый номер, определяемый исходя из итогового рейтинга, путем последовательного суммирования указанных в нем размеров грантов начиная с заявки, которой присвоен первый порядковый номер, до достижения полученной суммой значения равного или большего значению объема бюджетных ассигнований, при этом если в результате суммирования сумма размеров грантов достигла значения, превышающего значение объема бюджетных ассигнований, минимальный проходной балл определяется в размере итогового балла, присвоенного заявке, которой присвоен предыдущий порядковый номер. Минимальный проходной балл, определенный конкурсной комиссией, не может быть менее 30 баллов.</w:t>
      </w:r>
    </w:p>
    <w:p w:rsidR="00035ADF" w:rsidRDefault="00035ADF">
      <w:pPr>
        <w:pStyle w:val="ConsPlusNormal"/>
        <w:spacing w:before="220"/>
        <w:ind w:firstLine="540"/>
        <w:jc w:val="both"/>
      </w:pPr>
      <w:r>
        <w:t>На основе итогового рейтинга с учетом минимального проходного балла конкурсной комиссией определяются победители конкурсного отбора, с которыми заключаются соглашения о предоставлении гранта (далее - грантополучатели). Грантополучателями признаются участники конкурсного отбора, заявкам которых присвоены баллы в количестве не менее установленного минимального проходного балла.</w:t>
      </w:r>
    </w:p>
    <w:p w:rsidR="00035ADF" w:rsidRDefault="00035ADF">
      <w:pPr>
        <w:pStyle w:val="ConsPlusNormal"/>
        <w:spacing w:before="220"/>
        <w:ind w:firstLine="540"/>
        <w:jc w:val="both"/>
      </w:pPr>
      <w:r>
        <w:t>После определения грантополучателей конкурсной комиссией утверждаются их бизнес-планы.</w:t>
      </w:r>
    </w:p>
    <w:p w:rsidR="00035ADF" w:rsidRDefault="00035ADF">
      <w:pPr>
        <w:pStyle w:val="ConsPlusNormal"/>
        <w:spacing w:before="220"/>
        <w:ind w:firstLine="540"/>
        <w:jc w:val="both"/>
      </w:pPr>
      <w:r>
        <w:t>Результаты оценки заявок оформляются протоколом конкурсной комиссии, который должен содержать:</w:t>
      </w:r>
    </w:p>
    <w:p w:rsidR="00035ADF" w:rsidRDefault="00035ADF">
      <w:pPr>
        <w:pStyle w:val="ConsPlusNormal"/>
        <w:spacing w:before="220"/>
        <w:ind w:firstLine="540"/>
        <w:jc w:val="both"/>
      </w:pPr>
      <w:r>
        <w:t>- сведения об утверждении оценочных листов по каждой заявке;</w:t>
      </w:r>
    </w:p>
    <w:p w:rsidR="00035ADF" w:rsidRDefault="00035ADF">
      <w:pPr>
        <w:pStyle w:val="ConsPlusNormal"/>
        <w:spacing w:before="220"/>
        <w:ind w:firstLine="540"/>
        <w:jc w:val="both"/>
      </w:pPr>
      <w:r>
        <w:t>- утвержденный конкурсной комиссией итоговый рейтинг;</w:t>
      </w:r>
    </w:p>
    <w:p w:rsidR="00035ADF" w:rsidRDefault="00035ADF">
      <w:pPr>
        <w:pStyle w:val="ConsPlusNormal"/>
        <w:spacing w:before="220"/>
        <w:ind w:firstLine="540"/>
        <w:jc w:val="both"/>
      </w:pPr>
      <w:r>
        <w:t>- утвержденный конкурсной комиссией минимальный проходной балл;</w:t>
      </w:r>
    </w:p>
    <w:p w:rsidR="00035ADF" w:rsidRDefault="00035ADF">
      <w:pPr>
        <w:pStyle w:val="ConsPlusNormal"/>
        <w:spacing w:before="220"/>
        <w:ind w:firstLine="540"/>
        <w:jc w:val="both"/>
      </w:pPr>
      <w:r>
        <w:t>- перечень грантополучателей с указанием размеров предоставляемых им грантов;</w:t>
      </w:r>
    </w:p>
    <w:p w:rsidR="00035ADF" w:rsidRDefault="00035ADF">
      <w:pPr>
        <w:pStyle w:val="ConsPlusNormal"/>
        <w:spacing w:before="220"/>
        <w:ind w:firstLine="540"/>
        <w:jc w:val="both"/>
      </w:pPr>
      <w:r>
        <w:t>- сведения об утверждении конкурсной комиссией бизнес-планов грантополучателей.</w:t>
      </w:r>
    </w:p>
    <w:p w:rsidR="00035ADF" w:rsidRDefault="00035ADF">
      <w:pPr>
        <w:pStyle w:val="ConsPlusNormal"/>
        <w:spacing w:before="220"/>
        <w:ind w:firstLine="540"/>
        <w:jc w:val="both"/>
      </w:pPr>
      <w:r>
        <w:t>2.15. В течение 3 рабочих дней со дня определения конкурсной комиссией грантополучателей секретарем конкурсной комиссии подготавливается информация о результатах конкурсного отбора, включающая следующие сведения:</w:t>
      </w:r>
    </w:p>
    <w:p w:rsidR="00035ADF" w:rsidRDefault="00035ADF">
      <w:pPr>
        <w:pStyle w:val="ConsPlusNormal"/>
        <w:spacing w:before="220"/>
        <w:ind w:firstLine="540"/>
        <w:jc w:val="both"/>
      </w:pPr>
      <w:r>
        <w:t>- дата, время и место проведения рассмотрения заявок;</w:t>
      </w:r>
    </w:p>
    <w:p w:rsidR="00035ADF" w:rsidRDefault="00035ADF">
      <w:pPr>
        <w:pStyle w:val="ConsPlusNormal"/>
        <w:spacing w:before="220"/>
        <w:ind w:firstLine="540"/>
        <w:jc w:val="both"/>
      </w:pPr>
      <w:r>
        <w:t>- дата, время и место оценки заявок;</w:t>
      </w:r>
    </w:p>
    <w:p w:rsidR="00035ADF" w:rsidRDefault="00035ADF">
      <w:pPr>
        <w:pStyle w:val="ConsPlusNormal"/>
        <w:spacing w:before="220"/>
        <w:ind w:firstLine="540"/>
        <w:jc w:val="both"/>
      </w:pPr>
      <w:r>
        <w:lastRenderedPageBreak/>
        <w:t>- информация об участниках конкурсного отбора, заявки которых были рассмотрены;</w:t>
      </w:r>
    </w:p>
    <w:p w:rsidR="00035ADF" w:rsidRDefault="00035ADF">
      <w:pPr>
        <w:pStyle w:val="ConsPlusNormal"/>
        <w:spacing w:before="220"/>
        <w:ind w:firstLine="540"/>
        <w:jc w:val="both"/>
      </w:pPr>
      <w:r>
        <w:t>- информация об участниках конкурсного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035ADF" w:rsidRDefault="00035ADF">
      <w:pPr>
        <w:pStyle w:val="ConsPlusNormal"/>
        <w:spacing w:before="220"/>
        <w:ind w:firstLine="540"/>
        <w:jc w:val="both"/>
      </w:pPr>
      <w:r>
        <w:t>- последовательность оценки заявок, присвоенные заявкам баллы по каждому из критериев отбора, принятое на основании результатов оценки указанных заявок решение о присвоении им порядковых номеров;</w:t>
      </w:r>
    </w:p>
    <w:p w:rsidR="00035ADF" w:rsidRDefault="00035ADF">
      <w:pPr>
        <w:pStyle w:val="ConsPlusNormal"/>
        <w:spacing w:before="220"/>
        <w:ind w:firstLine="540"/>
        <w:jc w:val="both"/>
      </w:pPr>
      <w:r>
        <w:t>- сведения об участниках конкурсного отбора, признанных грантополучателями, и размеры предоставляемых им грантов.</w:t>
      </w:r>
    </w:p>
    <w:p w:rsidR="00035ADF" w:rsidRDefault="00035ADF">
      <w:pPr>
        <w:pStyle w:val="ConsPlusNormal"/>
        <w:spacing w:before="220"/>
        <w:ind w:firstLine="540"/>
        <w:jc w:val="both"/>
      </w:pPr>
      <w:r>
        <w:t>Информация о результатах конкурсного отбора в течение 1 рабочего дня со дня ее подготовки утверждается председателем конкурсной комиссии и в течение 10 рабочих дней со дня ее утверждения размещается на едином портале, а также на официальном сайте.</w:t>
      </w:r>
    </w:p>
    <w:p w:rsidR="00035ADF" w:rsidRDefault="00035ADF">
      <w:pPr>
        <w:pStyle w:val="ConsPlusNormal"/>
        <w:spacing w:before="220"/>
        <w:ind w:firstLine="540"/>
        <w:jc w:val="both"/>
      </w:pPr>
      <w:r>
        <w:t>2.16. В течение 5 рабочих дней со дня определения конкурсной комиссией грантополучателей копии бизнес-планов грантополучателей направляются (вручаются) им секретарем конкурсной комиссии. Оригиналы бизнес-планов грантополучателей хранятся в министерстве в течение 5 лет со дня их утверждения.</w:t>
      </w:r>
    </w:p>
    <w:p w:rsidR="00035ADF" w:rsidRDefault="00035ADF">
      <w:pPr>
        <w:pStyle w:val="ConsPlusNormal"/>
        <w:spacing w:before="220"/>
        <w:ind w:firstLine="540"/>
        <w:jc w:val="both"/>
      </w:pPr>
      <w:r>
        <w:t>По письменному запросу грантополучателя конкурсной комиссией в течение 3 рабочих дней со дня поступления указанного запроса выдаются дополнительные копии бизнес-плана грантополучателя.</w:t>
      </w:r>
    </w:p>
    <w:p w:rsidR="00035ADF" w:rsidRDefault="00035ADF">
      <w:pPr>
        <w:pStyle w:val="ConsPlusNormal"/>
        <w:jc w:val="both"/>
      </w:pPr>
    </w:p>
    <w:p w:rsidR="00035ADF" w:rsidRDefault="00035ADF">
      <w:pPr>
        <w:pStyle w:val="ConsPlusTitle"/>
        <w:jc w:val="center"/>
        <w:outlineLvl w:val="1"/>
      </w:pPr>
      <w:r>
        <w:t>3. Условия и порядок предоставления грантов</w:t>
      </w:r>
    </w:p>
    <w:p w:rsidR="00035ADF" w:rsidRDefault="00035ADF">
      <w:pPr>
        <w:pStyle w:val="ConsPlusNormal"/>
        <w:jc w:val="both"/>
      </w:pPr>
    </w:p>
    <w:p w:rsidR="00035ADF" w:rsidRDefault="00035ADF">
      <w:pPr>
        <w:pStyle w:val="ConsPlusNormal"/>
        <w:ind w:firstLine="540"/>
        <w:jc w:val="both"/>
      </w:pPr>
      <w:bookmarkStart w:id="21" w:name="P189"/>
      <w:bookmarkEnd w:id="21"/>
      <w:r>
        <w:t>3.1. Условиями предоставления гранта являются:</w:t>
      </w:r>
    </w:p>
    <w:p w:rsidR="00035ADF" w:rsidRDefault="00035ADF">
      <w:pPr>
        <w:pStyle w:val="ConsPlusNormal"/>
        <w:spacing w:before="220"/>
        <w:ind w:firstLine="540"/>
        <w:jc w:val="both"/>
      </w:pPr>
      <w:r>
        <w:t xml:space="preserve">- осуществление грантополучателем - гражданином государственной регистрации в органах Федеральной налоговой службы в качестве предпринимателя, отвечающего требованиям </w:t>
      </w:r>
      <w:hyperlink w:anchor="P50" w:history="1">
        <w:r>
          <w:rPr>
            <w:color w:val="0000FF"/>
          </w:rPr>
          <w:t>абзаца второго пункта 1.5 раздела 1</w:t>
        </w:r>
      </w:hyperlink>
      <w:r>
        <w:t xml:space="preserve"> настоящего Порядка, в течение 30 календарных дней со дня признания его грантополучателем по результатам конкурсного отбора;</w:t>
      </w:r>
    </w:p>
    <w:p w:rsidR="00035ADF" w:rsidRDefault="00035ADF">
      <w:pPr>
        <w:pStyle w:val="ConsPlusNormal"/>
        <w:spacing w:before="220"/>
        <w:ind w:firstLine="540"/>
        <w:jc w:val="both"/>
      </w:pPr>
      <w:r>
        <w:t>- согласие грантополучателя, а также лиц, получающих средства на основании договоров, заключенных с грантополучателем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министерством и органами государственного финансового контроля Астраханской области в отношении них проверок соблюдения условий, целей и порядка предоставления гранта;</w:t>
      </w:r>
    </w:p>
    <w:p w:rsidR="00035ADF" w:rsidRDefault="00035ADF">
      <w:pPr>
        <w:pStyle w:val="ConsPlusNormal"/>
        <w:spacing w:before="220"/>
        <w:ind w:firstLine="540"/>
        <w:jc w:val="both"/>
      </w:pPr>
      <w:r>
        <w:t>- запрет на приобретение юридическими лицами, получающими средства на основании договоров, заключенных с грантополучателем, за счет средств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настоящим Порядком;</w:t>
      </w:r>
    </w:p>
    <w:p w:rsidR="00035ADF" w:rsidRDefault="00035ADF">
      <w:pPr>
        <w:pStyle w:val="ConsPlusNormal"/>
        <w:spacing w:before="220"/>
        <w:ind w:firstLine="540"/>
        <w:jc w:val="both"/>
      </w:pPr>
      <w:r>
        <w:t>- использование средств гранта исключительно на финансирование расходов, предусмотренных планом расходов бизнес-плана грантополучателя;</w:t>
      </w:r>
    </w:p>
    <w:p w:rsidR="00035ADF" w:rsidRDefault="00035ADF">
      <w:pPr>
        <w:pStyle w:val="ConsPlusNormal"/>
        <w:spacing w:before="220"/>
        <w:ind w:firstLine="540"/>
        <w:jc w:val="both"/>
      </w:pPr>
      <w:r>
        <w:t xml:space="preserve">- использование средств гранта в срок (сроки), указанные в плане расходов бизнес-плана грантополучателя, но не более чем в течение 18 месяцев со дня их получения либо в случае продления срока использования средств гранта - в течение срока, установленного для их </w:t>
      </w:r>
      <w:r>
        <w:lastRenderedPageBreak/>
        <w:t>использования с учетом продления;</w:t>
      </w:r>
    </w:p>
    <w:p w:rsidR="00035ADF" w:rsidRDefault="00035ADF">
      <w:pPr>
        <w:pStyle w:val="ConsPlusNormal"/>
        <w:spacing w:before="220"/>
        <w:ind w:firstLine="540"/>
        <w:jc w:val="both"/>
      </w:pPr>
      <w:r>
        <w:t>- запрет на приобретение за счет средств гранта имущества, ранее приобретенного с использованием средств государственной поддержки;</w:t>
      </w:r>
    </w:p>
    <w:p w:rsidR="00035ADF" w:rsidRDefault="00035ADF">
      <w:pPr>
        <w:pStyle w:val="ConsPlusNormal"/>
        <w:spacing w:before="220"/>
        <w:ind w:firstLine="540"/>
        <w:jc w:val="both"/>
      </w:pPr>
      <w:r>
        <w:t>- запрет на финансовое обеспечение затрат, связанных с осуществлением расходов, включенных в план расходов бизнес-плана грантополучателя, за счет иных направлений государственной поддержки;</w:t>
      </w:r>
    </w:p>
    <w:p w:rsidR="00035ADF" w:rsidRDefault="00035ADF">
      <w:pPr>
        <w:pStyle w:val="ConsPlusNormal"/>
        <w:spacing w:before="220"/>
        <w:ind w:firstLine="540"/>
        <w:jc w:val="both"/>
      </w:pPr>
      <w:r>
        <w:t>- обеспечение финансирования за счет собственных средств грантополучателя мероприятий бизнес-плана грантополучателя в размере не менее указанного в плане расходов бизнес-плана грантополучателя, предлагаемых для софинансирования за счет средств гранта;</w:t>
      </w:r>
    </w:p>
    <w:p w:rsidR="00035ADF" w:rsidRDefault="00035ADF">
      <w:pPr>
        <w:pStyle w:val="ConsPlusNormal"/>
        <w:spacing w:before="220"/>
        <w:ind w:firstLine="540"/>
        <w:jc w:val="both"/>
      </w:pPr>
      <w:r>
        <w:t>- достижение грантополучателем плановых показателей деятельности, указанных в бизнес-плане грантополучателя, либо плановых показателей деятельности грантополучателя с учетом изменений, внесенных в порядке, установленном настоящим Порядком;</w:t>
      </w:r>
    </w:p>
    <w:p w:rsidR="00035ADF" w:rsidRDefault="00035ADF">
      <w:pPr>
        <w:pStyle w:val="ConsPlusNormal"/>
        <w:spacing w:before="220"/>
        <w:ind w:firstLine="540"/>
        <w:jc w:val="both"/>
      </w:pPr>
      <w:r>
        <w:t>- представление в министерство письменного обоснования недостижения плановых показателей деятельности, указанных в бизнес-плане грантополучателя, в срок до 1 апреля года, следующего за годом, в котором указанные показатели не были достигнуты, в случае недостижения плановых показателей деятельности по результатам реализации бизнес-плана грантополучателя в отчетном году;</w:t>
      </w:r>
    </w:p>
    <w:p w:rsidR="00035ADF" w:rsidRDefault="00035ADF">
      <w:pPr>
        <w:pStyle w:val="ConsPlusNormal"/>
        <w:spacing w:before="220"/>
        <w:ind w:firstLine="540"/>
        <w:jc w:val="both"/>
      </w:pPr>
      <w:r>
        <w:t>- осуществление грантополучателем деятельности в течение не менее 5 лет со дня получения гранта на сельской территории и (или) на территории сельской агломерации;</w:t>
      </w:r>
    </w:p>
    <w:p w:rsidR="00035ADF" w:rsidRDefault="00035ADF">
      <w:pPr>
        <w:pStyle w:val="ConsPlusNormal"/>
        <w:spacing w:before="220"/>
        <w:ind w:firstLine="540"/>
        <w:jc w:val="both"/>
      </w:pPr>
      <w:r>
        <w:t>- создание грантополучателем новых постоянных рабочих мест в количестве и сроки, указанные в бизнес-плане грантополучателя, но не менее 2 новых постоянных рабочих мест, если сумма гранта составляет 2 млн рублей или более, и не менее 1 нового постоянного рабочего места, если сумма гранта составляет менее 2 млн рублей, и принятие на указанные рабочие места работников не позднее истечения установленного срока использования средств гранта (глава крестьянского (фермерского) хозяйства и (или) индивидуальный предприниматель - грантополучатель учитываются в качестве новых постоянных работников);</w:t>
      </w:r>
    </w:p>
    <w:p w:rsidR="00035ADF" w:rsidRDefault="00035ADF">
      <w:pPr>
        <w:pStyle w:val="ConsPlusNormal"/>
        <w:spacing w:before="220"/>
        <w:ind w:firstLine="540"/>
        <w:jc w:val="both"/>
      </w:pPr>
      <w:r>
        <w:t>- сохранение грантополучателем созданных в соответствии с бизнес-планом грантополучателя новых постоянных рабочих мест в течение 5 лет со дня получения гранта;</w:t>
      </w:r>
    </w:p>
    <w:p w:rsidR="00035ADF" w:rsidRDefault="00035ADF">
      <w:pPr>
        <w:pStyle w:val="ConsPlusNormal"/>
        <w:spacing w:before="220"/>
        <w:ind w:firstLine="540"/>
        <w:jc w:val="both"/>
      </w:pPr>
      <w:r>
        <w:t xml:space="preserve">- достижение грантополучателем результатов предоставления гранта, установленных в соответствии с </w:t>
      </w:r>
      <w:hyperlink w:anchor="P223" w:history="1">
        <w:r>
          <w:rPr>
            <w:color w:val="0000FF"/>
          </w:rPr>
          <w:t>пунктом 3.5</w:t>
        </w:r>
      </w:hyperlink>
      <w:r>
        <w:t xml:space="preserve"> настоящего раздела;</w:t>
      </w:r>
    </w:p>
    <w:p w:rsidR="00035ADF" w:rsidRDefault="00035ADF">
      <w:pPr>
        <w:pStyle w:val="ConsPlusNormal"/>
        <w:spacing w:before="220"/>
        <w:ind w:firstLine="540"/>
        <w:jc w:val="both"/>
      </w:pPr>
      <w:r>
        <w:t>- запрет на отчуждение (продажу, дарение, передачу в аренду, обмен, внесение в виде пая, вклада) имущества, приобретенного за счет средств гранта, в течение 5 лет со дня получения гранта, за исключением случаев отчуждения (реализации) сельскохозяйственной продукции, полученной (произведенной) с использованием имущества, приобретенного за счет средств гранта, а также за исключением случаев, когда отчуждение (реализация) такого имущества осуществляется по согласованию с министерством, полученному в порядке, установленном нормативным правовым актом министерства, и не приводит к ухудшению плановых показателей деятельности (далее - отчуждение (реализация) имущества по согласованию);</w:t>
      </w:r>
    </w:p>
    <w:p w:rsidR="00035ADF" w:rsidRDefault="00035ADF">
      <w:pPr>
        <w:pStyle w:val="ConsPlusNormal"/>
        <w:spacing w:before="220"/>
        <w:ind w:firstLine="540"/>
        <w:jc w:val="both"/>
      </w:pPr>
      <w:r>
        <w:t>- использование имущества, приобретенного за счет средств гранта, в целях реализации бизнес-плана грантополучателя в течение 5 лет со дня получения гранта, за исключением случая отчуждения (реализации) имущества по согласованию;</w:t>
      </w:r>
    </w:p>
    <w:p w:rsidR="00035ADF" w:rsidRDefault="00035ADF">
      <w:pPr>
        <w:pStyle w:val="ConsPlusNormal"/>
        <w:spacing w:before="220"/>
        <w:ind w:firstLine="540"/>
        <w:jc w:val="both"/>
      </w:pPr>
      <w:r>
        <w:t xml:space="preserve">- представление грантополучателем в министерство отчетности в порядке и сроки, установленные </w:t>
      </w:r>
      <w:hyperlink w:anchor="P226" w:history="1">
        <w:r>
          <w:rPr>
            <w:color w:val="0000FF"/>
          </w:rPr>
          <w:t>разделом 4</w:t>
        </w:r>
      </w:hyperlink>
      <w:r>
        <w:t xml:space="preserve"> настоящего Порядка, а также информации о ходе реализации бизнес-плана грантополучателя по форме и в сроки, установленные правовым актом министерства;</w:t>
      </w:r>
    </w:p>
    <w:p w:rsidR="00035ADF" w:rsidRDefault="00035ADF">
      <w:pPr>
        <w:pStyle w:val="ConsPlusNormal"/>
        <w:spacing w:before="220"/>
        <w:ind w:firstLine="540"/>
        <w:jc w:val="both"/>
      </w:pPr>
      <w:r>
        <w:lastRenderedPageBreak/>
        <w:t>- включение в договоры (соглашения), заключаемые в целях исполнения обязательств по соглашению о предоставлении гранта, условия о согласии лиц, являющихся поставщиками (подрядчиками, исполнителями) по указанным договорам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министерством и органами государственного финансового контроля Астраханской области проверок соблюдения ими условий, целей и порядка предоставления грантов.</w:t>
      </w:r>
    </w:p>
    <w:p w:rsidR="00035ADF" w:rsidRDefault="00035ADF">
      <w:pPr>
        <w:pStyle w:val="ConsPlusNormal"/>
        <w:spacing w:before="220"/>
        <w:ind w:firstLine="540"/>
        <w:jc w:val="both"/>
      </w:pPr>
      <w:r>
        <w:t>3.2. Грант предоставляется на основании соглашения о предоставлении гранта, заключенного между грантополучателем и министерством в соответствии с типовой формой, установленной Министерством финансов Российской Федерации (далее - типовая форма соглашения о предоставлении гранта), в государственной интегрированной информационной системе управления общественными финансами "Электронный бюджет", с соблюдением требований о защите государственной тайны.</w:t>
      </w:r>
    </w:p>
    <w:p w:rsidR="00035ADF" w:rsidRDefault="00035ADF">
      <w:pPr>
        <w:pStyle w:val="ConsPlusNormal"/>
        <w:spacing w:before="220"/>
        <w:ind w:firstLine="540"/>
        <w:jc w:val="both"/>
      </w:pPr>
      <w:r>
        <w:t>В соглашение о предоставлении гранта подлежат включению:</w:t>
      </w:r>
    </w:p>
    <w:p w:rsidR="00035ADF" w:rsidRDefault="00035ADF">
      <w:pPr>
        <w:pStyle w:val="ConsPlusNormal"/>
        <w:spacing w:before="220"/>
        <w:ind w:firstLine="540"/>
        <w:jc w:val="both"/>
      </w:pPr>
      <w:r>
        <w:t xml:space="preserve">- общие условия предоставления гранта, установленные </w:t>
      </w:r>
      <w:hyperlink w:anchor="P189" w:history="1">
        <w:r>
          <w:rPr>
            <w:color w:val="0000FF"/>
          </w:rPr>
          <w:t>пунктом 3.1</w:t>
        </w:r>
      </w:hyperlink>
      <w:r>
        <w:t xml:space="preserve"> настоящего раздела;</w:t>
      </w:r>
    </w:p>
    <w:p w:rsidR="00035ADF" w:rsidRDefault="00035ADF">
      <w:pPr>
        <w:pStyle w:val="ConsPlusNormal"/>
        <w:spacing w:before="220"/>
        <w:ind w:firstLine="540"/>
        <w:jc w:val="both"/>
      </w:pPr>
      <w:r>
        <w:t xml:space="preserve">- условие о согласовании новых условий соглашения о предоставлении гранта или о его расторжении при недостижении согласия по новым условиям предоставления гранта в случае уменьшения министерству ранее доведенных лимитов бюджетных обязательств, указанных в </w:t>
      </w:r>
      <w:hyperlink w:anchor="P47" w:history="1">
        <w:r>
          <w:rPr>
            <w:color w:val="0000FF"/>
          </w:rPr>
          <w:t>пункте 1.4 раздела 1</w:t>
        </w:r>
      </w:hyperlink>
      <w:r>
        <w:t xml:space="preserve"> настоящего Порядка, приводящего к невозможности предоставления гранта в размере, определенном в соглашении о предоставлении гранта;</w:t>
      </w:r>
    </w:p>
    <w:p w:rsidR="00035ADF" w:rsidRDefault="00035ADF">
      <w:pPr>
        <w:pStyle w:val="ConsPlusNormal"/>
        <w:spacing w:before="220"/>
        <w:ind w:firstLine="540"/>
        <w:jc w:val="both"/>
      </w:pPr>
      <w:r>
        <w:t>- положения о казначейском сопровождении, установленные правилами казначейского сопровождения, в соответствии с бюджетным законодательством Российской Федерации;</w:t>
      </w:r>
    </w:p>
    <w:p w:rsidR="00035ADF" w:rsidRDefault="00035ADF">
      <w:pPr>
        <w:pStyle w:val="ConsPlusNormal"/>
        <w:spacing w:before="220"/>
        <w:ind w:firstLine="540"/>
        <w:jc w:val="both"/>
      </w:pPr>
      <w:r>
        <w:t xml:space="preserve">- положения о возврате остатка гранта, установленные </w:t>
      </w:r>
      <w:hyperlink w:anchor="P271" w:history="1">
        <w:r>
          <w:rPr>
            <w:color w:val="0000FF"/>
          </w:rPr>
          <w:t>абзацем первым пункта 5.4 раздела 5</w:t>
        </w:r>
      </w:hyperlink>
      <w:r>
        <w:t xml:space="preserve"> настоящего Порядка.</w:t>
      </w:r>
    </w:p>
    <w:p w:rsidR="00035ADF" w:rsidRDefault="00035ADF">
      <w:pPr>
        <w:pStyle w:val="ConsPlusNormal"/>
        <w:spacing w:before="220"/>
        <w:ind w:firstLine="540"/>
        <w:jc w:val="both"/>
      </w:pPr>
      <w:r>
        <w:t>Дополнительные соглашения к соглашению о предоставлении гранта, в том числе дополнительное соглашение о расторжении соглашения о предоставлении гранта, заключаются в порядке, установленном настоящим пунктом для заключения соглашения о предоставлении гранта.</w:t>
      </w:r>
    </w:p>
    <w:p w:rsidR="00035ADF" w:rsidRDefault="00035ADF">
      <w:pPr>
        <w:pStyle w:val="ConsPlusNormal"/>
        <w:spacing w:before="220"/>
        <w:ind w:firstLine="540"/>
        <w:jc w:val="both"/>
      </w:pPr>
      <w:bookmarkStart w:id="22" w:name="P215"/>
      <w:bookmarkEnd w:id="22"/>
      <w:r>
        <w:t>3.3. Соглашение о предоставлении гранта заключается в течение 25 рабочих дней со дня размещения на едином портале информации о результатах конкурсного отбора в порядке, установленном бюджетным законодательством Российской Федерации.</w:t>
      </w:r>
    </w:p>
    <w:p w:rsidR="00035ADF" w:rsidRDefault="00035ADF">
      <w:pPr>
        <w:pStyle w:val="ConsPlusNormal"/>
        <w:spacing w:before="220"/>
        <w:ind w:firstLine="540"/>
        <w:jc w:val="both"/>
      </w:pPr>
      <w:r>
        <w:t xml:space="preserve">Грантополучатели, не заключившие соглашение о предоставлении гранта в течение срока, указанного в </w:t>
      </w:r>
      <w:hyperlink w:anchor="P215" w:history="1">
        <w:r>
          <w:rPr>
            <w:color w:val="0000FF"/>
          </w:rPr>
          <w:t>абзаце первом</w:t>
        </w:r>
      </w:hyperlink>
      <w:r>
        <w:t xml:space="preserve"> настоящего пункта, за исключением случаев, когда невозможность своевременного заключения соглашения о предоставлении гранта вызвана действием обстоятельств непреодолимой силы или действиями (бездействием) министерства, признаются уклонившимися от заключения соглашения о предоставлении гранта.</w:t>
      </w:r>
    </w:p>
    <w:p w:rsidR="00035ADF" w:rsidRDefault="00035ADF">
      <w:pPr>
        <w:pStyle w:val="ConsPlusNormal"/>
        <w:spacing w:before="220"/>
        <w:ind w:firstLine="540"/>
        <w:jc w:val="both"/>
      </w:pPr>
      <w:r>
        <w:t xml:space="preserve">Решение о признании грантополучателей уклонившимися от заключения соглашения о предоставлении гранта принимается министерством в течение 5 рабочих дней со дня истечения срока, указанного в </w:t>
      </w:r>
      <w:hyperlink w:anchor="P215" w:history="1">
        <w:r>
          <w:rPr>
            <w:color w:val="0000FF"/>
          </w:rPr>
          <w:t>абзаце первом</w:t>
        </w:r>
      </w:hyperlink>
      <w:r>
        <w:t xml:space="preserve"> настоящего пункта, и оформляется правовым актом министерства.</w:t>
      </w:r>
    </w:p>
    <w:p w:rsidR="00035ADF" w:rsidRDefault="00035ADF">
      <w:pPr>
        <w:pStyle w:val="ConsPlusNormal"/>
        <w:spacing w:before="220"/>
        <w:ind w:firstLine="540"/>
        <w:jc w:val="both"/>
      </w:pPr>
      <w:r>
        <w:t>О принятом решении министерство в течение 2 рабочих дней со дня его принятия уведомляет грантополучателя в письменной форме.</w:t>
      </w:r>
    </w:p>
    <w:p w:rsidR="00035ADF" w:rsidRDefault="00035ADF">
      <w:pPr>
        <w:pStyle w:val="ConsPlusNormal"/>
        <w:spacing w:before="220"/>
        <w:ind w:firstLine="540"/>
        <w:jc w:val="both"/>
      </w:pPr>
      <w:r>
        <w:t xml:space="preserve">Грантополучатели, признанные уклонившимися от заключения соглашения о </w:t>
      </w:r>
      <w:r>
        <w:lastRenderedPageBreak/>
        <w:t>предоставлении гранта, лишаются права на получение гранта в текущем финансовом году.</w:t>
      </w:r>
    </w:p>
    <w:p w:rsidR="00035ADF" w:rsidRDefault="00035ADF">
      <w:pPr>
        <w:pStyle w:val="ConsPlusNormal"/>
        <w:spacing w:before="220"/>
        <w:ind w:firstLine="540"/>
        <w:jc w:val="both"/>
      </w:pPr>
      <w:bookmarkStart w:id="23" w:name="P220"/>
      <w:bookmarkEnd w:id="23"/>
      <w:r>
        <w:t>3.4. Грант предоставляется в размере, указанном в бизнес-плане грантополучателя, и не может превышать:</w:t>
      </w:r>
    </w:p>
    <w:p w:rsidR="00035ADF" w:rsidRDefault="00035ADF">
      <w:pPr>
        <w:pStyle w:val="ConsPlusNormal"/>
        <w:spacing w:before="220"/>
        <w:ind w:firstLine="540"/>
        <w:jc w:val="both"/>
      </w:pPr>
      <w:r>
        <w:t>- на финансовое обеспечение затрат, связанных с реализацией бизнес-плана грантополучателя, предусматривающего мероприятия по созданию (или) развитию хозяйства по разведению крупного рогатого скота мясного или молочного направлений продуктивности, - 5 млн рублей, но не более 90 процентов затрат, включенных в план расходов указанного бизнес-плана;</w:t>
      </w:r>
    </w:p>
    <w:p w:rsidR="00035ADF" w:rsidRDefault="00035ADF">
      <w:pPr>
        <w:pStyle w:val="ConsPlusNormal"/>
        <w:spacing w:before="220"/>
        <w:ind w:firstLine="540"/>
        <w:jc w:val="both"/>
      </w:pPr>
      <w:r>
        <w:t>- на финансовое обеспечение затрат, связанных с реализацией бизнес-плана грантополучателя, предусматривающего мероприятия по иным направлениям, кроме мероприятий по разведению крупного рогатого скота мясного или молочного направлений продуктивности, - 3 млн рублей, но не более 90 процентов затрат, включенных в план расходов указанного бизнес-плана.</w:t>
      </w:r>
    </w:p>
    <w:p w:rsidR="00035ADF" w:rsidRDefault="00035ADF">
      <w:pPr>
        <w:pStyle w:val="ConsPlusNormal"/>
        <w:spacing w:before="220"/>
        <w:ind w:firstLine="540"/>
        <w:jc w:val="both"/>
      </w:pPr>
      <w:bookmarkStart w:id="24" w:name="P223"/>
      <w:bookmarkEnd w:id="24"/>
      <w:r>
        <w:t xml:space="preserve">3.5. Результат предоставления гранта устанавливается в соответствии с </w:t>
      </w:r>
      <w:hyperlink w:anchor="P472" w:history="1">
        <w:r>
          <w:rPr>
            <w:color w:val="0000FF"/>
          </w:rPr>
          <w:t>приложением N 4</w:t>
        </w:r>
      </w:hyperlink>
      <w:r>
        <w:t xml:space="preserve"> к настоящему Порядку.</w:t>
      </w:r>
    </w:p>
    <w:p w:rsidR="00035ADF" w:rsidRDefault="00035ADF">
      <w:pPr>
        <w:pStyle w:val="ConsPlusNormal"/>
        <w:spacing w:before="220"/>
        <w:ind w:firstLine="540"/>
        <w:jc w:val="both"/>
      </w:pPr>
      <w:r>
        <w:t>3.6. Перечисление средств гранта осуществляется министерством на счет грантополучателя, с которым заключено соглашение о предоставлении гранта, открытый Управлением Федерального казначейства по Астраханской области в учреждении Центрального банка Российской Федерации для учета средств юридических лиц, не являющихся участниками бюджетного процесса, единовременно в течение 10 рабочих дней со дня представления грантополучателем в министерство уведомления об открытии указанного счета.</w:t>
      </w:r>
    </w:p>
    <w:p w:rsidR="00035ADF" w:rsidRDefault="00035ADF">
      <w:pPr>
        <w:pStyle w:val="ConsPlusNormal"/>
        <w:jc w:val="both"/>
      </w:pPr>
    </w:p>
    <w:p w:rsidR="00035ADF" w:rsidRDefault="00035ADF">
      <w:pPr>
        <w:pStyle w:val="ConsPlusTitle"/>
        <w:jc w:val="center"/>
        <w:outlineLvl w:val="1"/>
      </w:pPr>
      <w:bookmarkStart w:id="25" w:name="P226"/>
      <w:bookmarkEnd w:id="25"/>
      <w:r>
        <w:t>4. Требования к отчетности</w:t>
      </w:r>
    </w:p>
    <w:p w:rsidR="00035ADF" w:rsidRDefault="00035ADF">
      <w:pPr>
        <w:pStyle w:val="ConsPlusNormal"/>
        <w:jc w:val="both"/>
      </w:pPr>
    </w:p>
    <w:p w:rsidR="00035ADF" w:rsidRDefault="00035ADF">
      <w:pPr>
        <w:pStyle w:val="ConsPlusNormal"/>
        <w:ind w:firstLine="540"/>
        <w:jc w:val="both"/>
      </w:pPr>
      <w:r>
        <w:t>Грантополучатели обязаны в течение 5 лет со дня предоставления средств гранта не позднее 5-го рабочего дня, следующего за отчетным годом, представлять в министерство отчет о достижении результата предоставления гранта, а также в течение 2 лет со дня предоставления средств гранта один раз в полгода, не позднее 15-го числа месяца, следующего за отчетным полугодием, - отчет об осуществлении расходов, источником финансового обеспечения которых является грант, по формам, определенным типовой формой соглашения о предоставлении гранта.</w:t>
      </w:r>
    </w:p>
    <w:p w:rsidR="00035ADF" w:rsidRDefault="00035ADF">
      <w:pPr>
        <w:pStyle w:val="ConsPlusNormal"/>
        <w:spacing w:before="220"/>
        <w:ind w:firstLine="540"/>
        <w:jc w:val="both"/>
      </w:pPr>
      <w:r>
        <w:t>Министерство вправе устанавливать в соглашении о предоставлении гранта сроки и формы представления грантополучателями дополнительной отчетности.</w:t>
      </w:r>
    </w:p>
    <w:p w:rsidR="00035ADF" w:rsidRDefault="00035ADF">
      <w:pPr>
        <w:pStyle w:val="ConsPlusNormal"/>
        <w:jc w:val="both"/>
      </w:pPr>
    </w:p>
    <w:p w:rsidR="00035ADF" w:rsidRDefault="00035ADF">
      <w:pPr>
        <w:pStyle w:val="ConsPlusTitle"/>
        <w:jc w:val="center"/>
        <w:outlineLvl w:val="1"/>
      </w:pPr>
      <w:r>
        <w:t>5. Требования об осуществлении контроля</w:t>
      </w:r>
    </w:p>
    <w:p w:rsidR="00035ADF" w:rsidRDefault="00035ADF">
      <w:pPr>
        <w:pStyle w:val="ConsPlusTitle"/>
        <w:jc w:val="center"/>
      </w:pPr>
      <w:r>
        <w:t>за соблюдением условий, целей и порядка предоставления</w:t>
      </w:r>
    </w:p>
    <w:p w:rsidR="00035ADF" w:rsidRDefault="00035ADF">
      <w:pPr>
        <w:pStyle w:val="ConsPlusTitle"/>
        <w:jc w:val="center"/>
      </w:pPr>
      <w:r>
        <w:t>грантов и ответственности за их нарушение</w:t>
      </w:r>
    </w:p>
    <w:p w:rsidR="00035ADF" w:rsidRDefault="00035ADF">
      <w:pPr>
        <w:pStyle w:val="ConsPlusNormal"/>
        <w:jc w:val="both"/>
      </w:pPr>
    </w:p>
    <w:p w:rsidR="00035ADF" w:rsidRDefault="00035ADF">
      <w:pPr>
        <w:pStyle w:val="ConsPlusNormal"/>
        <w:ind w:firstLine="540"/>
        <w:jc w:val="both"/>
      </w:pPr>
      <w:r>
        <w:t>5.1. Обязательная проверка соблюдения условий, целей и порядка предоставления грантов (далее - контроль) осуществляется министерством и органами государственного финансового контроля Астраханской области.</w:t>
      </w:r>
    </w:p>
    <w:p w:rsidR="00035ADF" w:rsidRDefault="00035ADF">
      <w:pPr>
        <w:pStyle w:val="ConsPlusNormal"/>
        <w:spacing w:before="220"/>
        <w:ind w:firstLine="540"/>
        <w:jc w:val="both"/>
      </w:pPr>
      <w:r>
        <w:t>Грантополучатели обязаны по запросу министерства и (или) органов государственного финансового контроля Астраханской области направлять (представлять) документы и информацию, необходимые для осуществления контроля, в течение 10 рабочих дней со дня получения указанного запроса.</w:t>
      </w:r>
    </w:p>
    <w:p w:rsidR="00035ADF" w:rsidRDefault="00035ADF">
      <w:pPr>
        <w:pStyle w:val="ConsPlusNormal"/>
        <w:spacing w:before="220"/>
        <w:ind w:firstLine="540"/>
        <w:jc w:val="both"/>
      </w:pPr>
      <w:bookmarkStart w:id="26" w:name="P237"/>
      <w:bookmarkEnd w:id="26"/>
      <w:r>
        <w:t xml:space="preserve">5.2. В случае установления министерством или получения от органа государственного финансового контроля Астраханской области информации о фактах нарушения грантополучателем условий предоставления грантов, установленных настоящим Порядком и соглашением о </w:t>
      </w:r>
      <w:r>
        <w:lastRenderedPageBreak/>
        <w:t>предоставлении гранта, в том числе указания в документах, представленных грантополучателем в соответствии с настоящим Порядком, недостоверных сведений, а также в случае недостижения результата предоставления гранта министерство в течение 10 рабочих дней со дня выявления указанных фактов направляет грантополучателю требование об обеспечении возврата гранта в бюджет Астраханской области.</w:t>
      </w:r>
    </w:p>
    <w:p w:rsidR="00035ADF" w:rsidRDefault="00035ADF">
      <w:pPr>
        <w:pStyle w:val="ConsPlusNormal"/>
        <w:spacing w:before="220"/>
        <w:ind w:firstLine="540"/>
        <w:jc w:val="both"/>
      </w:pPr>
      <w:r>
        <w:t>В случае нарушения грантополучателем условий предоставления гранта, установленных настоящим Порядком и соглашением о предоставлении гранта, в том числе указания в документах, представленных сельскохозяйственным товаропроизводителем в соответствии с настоящим Порядком, недостоверных сведений (за исключением случая недостижения результата предоставления гранта), возврат гранта осуществляется в полном объеме.</w:t>
      </w:r>
    </w:p>
    <w:p w:rsidR="00035ADF" w:rsidRDefault="00035ADF">
      <w:pPr>
        <w:pStyle w:val="ConsPlusNormal"/>
        <w:spacing w:before="220"/>
        <w:ind w:firstLine="540"/>
        <w:jc w:val="both"/>
      </w:pPr>
      <w:r>
        <w:t>В случае недостижения результата предоставления гранта возврат гранта осуществляется из расчета один процент от суммы гранта за один процент недостижения результата предоставления гранта.</w:t>
      </w:r>
    </w:p>
    <w:p w:rsidR="00035ADF" w:rsidRDefault="00035ADF">
      <w:pPr>
        <w:pStyle w:val="ConsPlusNormal"/>
        <w:spacing w:before="220"/>
        <w:ind w:firstLine="540"/>
        <w:jc w:val="both"/>
      </w:pPr>
      <w:r>
        <w:t>Процент недостижения результата предоставления гранта рассчитывается по формуле:</w:t>
      </w:r>
    </w:p>
    <w:p w:rsidR="00035ADF" w:rsidRDefault="00035ADF">
      <w:pPr>
        <w:pStyle w:val="ConsPlusNormal"/>
        <w:jc w:val="both"/>
      </w:pPr>
    </w:p>
    <w:p w:rsidR="00035ADF" w:rsidRDefault="00035ADF">
      <w:pPr>
        <w:pStyle w:val="ConsPlusNormal"/>
        <w:jc w:val="center"/>
      </w:pPr>
      <w:r>
        <w:t>П</w:t>
      </w:r>
      <w:r>
        <w:rPr>
          <w:vertAlign w:val="subscript"/>
        </w:rPr>
        <w:t>i</w:t>
      </w:r>
      <w:r>
        <w:t xml:space="preserve"> = Р</w:t>
      </w:r>
      <w:r>
        <w:rPr>
          <w:vertAlign w:val="subscript"/>
        </w:rPr>
        <w:t>i</w:t>
      </w:r>
      <w:r>
        <w:t xml:space="preserve"> - 100%, где:</w:t>
      </w:r>
    </w:p>
    <w:p w:rsidR="00035ADF" w:rsidRDefault="00035ADF">
      <w:pPr>
        <w:pStyle w:val="ConsPlusNormal"/>
        <w:jc w:val="both"/>
      </w:pPr>
    </w:p>
    <w:p w:rsidR="00035ADF" w:rsidRDefault="00035ADF">
      <w:pPr>
        <w:pStyle w:val="ConsPlusNormal"/>
        <w:ind w:firstLine="540"/>
        <w:jc w:val="both"/>
      </w:pPr>
      <w:r>
        <w:t>П</w:t>
      </w:r>
      <w:r>
        <w:rPr>
          <w:vertAlign w:val="subscript"/>
        </w:rPr>
        <w:t>i</w:t>
      </w:r>
      <w:r>
        <w:t xml:space="preserve"> - процент недостижения результата предоставления гранта i-м грантополучателем;</w:t>
      </w:r>
    </w:p>
    <w:p w:rsidR="00035ADF" w:rsidRDefault="00035ADF">
      <w:pPr>
        <w:pStyle w:val="ConsPlusNormal"/>
        <w:spacing w:before="220"/>
        <w:ind w:firstLine="540"/>
        <w:jc w:val="both"/>
      </w:pPr>
      <w:r>
        <w:t>Р</w:t>
      </w:r>
      <w:r>
        <w:rPr>
          <w:vertAlign w:val="subscript"/>
        </w:rPr>
        <w:t>i</w:t>
      </w:r>
      <w:r>
        <w:t xml:space="preserve"> - процент выполнения результата предоставления гранта i-м грантополучателем.</w:t>
      </w:r>
    </w:p>
    <w:p w:rsidR="00035ADF" w:rsidRDefault="00035ADF">
      <w:pPr>
        <w:pStyle w:val="ConsPlusNormal"/>
        <w:spacing w:before="220"/>
        <w:ind w:firstLine="540"/>
        <w:jc w:val="both"/>
      </w:pPr>
      <w:r>
        <w:t>Возврат гранта осуществляется грантополучателем в течение 14 рабочих дней со дня получения требования об обеспечении возврата гранта в бюджет Астраханской области.</w:t>
      </w:r>
    </w:p>
    <w:p w:rsidR="00035ADF" w:rsidRDefault="00035ADF">
      <w:pPr>
        <w:pStyle w:val="ConsPlusNormal"/>
        <w:spacing w:before="220"/>
        <w:ind w:firstLine="540"/>
        <w:jc w:val="both"/>
      </w:pPr>
      <w:r>
        <w:t xml:space="preserve">Грантополучатель освобождается от обязанности возвратить грант по основаниям, установленным настоящим пунктом, на основании решения министерства, принимаемого в порядке и случаях, установленных </w:t>
      </w:r>
      <w:hyperlink w:anchor="P248" w:history="1">
        <w:r>
          <w:rPr>
            <w:color w:val="0000FF"/>
          </w:rPr>
          <w:t>пунктом 5.3</w:t>
        </w:r>
      </w:hyperlink>
      <w:r>
        <w:t xml:space="preserve"> настоящего раздела.</w:t>
      </w:r>
    </w:p>
    <w:p w:rsidR="00035ADF" w:rsidRDefault="00035ADF">
      <w:pPr>
        <w:pStyle w:val="ConsPlusNormal"/>
        <w:spacing w:before="220"/>
        <w:ind w:firstLine="540"/>
        <w:jc w:val="both"/>
      </w:pPr>
      <w:bookmarkStart w:id="27" w:name="P248"/>
      <w:bookmarkEnd w:id="27"/>
      <w:r>
        <w:t xml:space="preserve">5.3. Решение об освобождении грантополучателя от обязанности возвратить грант по основаниям, установленным </w:t>
      </w:r>
      <w:hyperlink w:anchor="P237" w:history="1">
        <w:r>
          <w:rPr>
            <w:color w:val="0000FF"/>
          </w:rPr>
          <w:t>пунктом 5.2</w:t>
        </w:r>
      </w:hyperlink>
      <w:r>
        <w:t xml:space="preserve"> настоящего раздела (далее - решение об освобождении от возврата гранта), принимается министерством в случаях:</w:t>
      </w:r>
    </w:p>
    <w:p w:rsidR="00035ADF" w:rsidRDefault="00035ADF">
      <w:pPr>
        <w:pStyle w:val="ConsPlusNormal"/>
        <w:spacing w:before="220"/>
        <w:ind w:firstLine="540"/>
        <w:jc w:val="both"/>
      </w:pPr>
      <w:bookmarkStart w:id="28" w:name="P249"/>
      <w:bookmarkEnd w:id="28"/>
      <w:r>
        <w:t xml:space="preserve">- нарушения грантополучателем условий предоставления гранта, установленных настоящим Порядком и соглашением о предоставлении гранта в связи со смертью грантополучателя, признанием его вступившим в законную силу решением суда безвестно отсутствующим или объявлением его умершим (за исключением случая смены главы крестьянского (фермерского) хозяйства в соответствии с Федеральным </w:t>
      </w:r>
      <w:hyperlink r:id="rId23" w:history="1">
        <w:r>
          <w:rPr>
            <w:color w:val="0000FF"/>
          </w:rPr>
          <w:t>законом</w:t>
        </w:r>
      </w:hyperlink>
      <w:r>
        <w:t xml:space="preserve"> от 11.06.2003 N 74-ФЗ "О крестьянском (фермерском) хозяйстве");</w:t>
      </w:r>
    </w:p>
    <w:p w:rsidR="00035ADF" w:rsidRDefault="00035ADF">
      <w:pPr>
        <w:pStyle w:val="ConsPlusNormal"/>
        <w:spacing w:before="220"/>
        <w:ind w:firstLine="540"/>
        <w:jc w:val="both"/>
      </w:pPr>
      <w:bookmarkStart w:id="29" w:name="P250"/>
      <w:bookmarkEnd w:id="29"/>
      <w:r>
        <w:t xml:space="preserve">- недостижения грантополучателем результатов предоставления гранта вследствие чрезвычайных обстоятельств, под которыми понимаются обстоятельства, послужившие основанием для введения режима повышенной готовности или режима чрезвычайной ситуации в соответствии с Федеральным </w:t>
      </w:r>
      <w:hyperlink r:id="rId24" w:history="1">
        <w:r>
          <w:rPr>
            <w:color w:val="0000FF"/>
          </w:rPr>
          <w:t>законом</w:t>
        </w:r>
      </w:hyperlink>
      <w:r>
        <w:t xml:space="preserve"> от 21.12.1994 N 68-ФЗ "О защите населения и территорий от чрезвычайных ситуаций природного и техногенного характера", </w:t>
      </w:r>
      <w:hyperlink r:id="rId25" w:history="1">
        <w:r>
          <w:rPr>
            <w:color w:val="0000FF"/>
          </w:rPr>
          <w:t>Постановлением</w:t>
        </w:r>
      </w:hyperlink>
      <w:r>
        <w:t xml:space="preserve"> Правительства Российской Федерации от 30.12.2003 N 794 "О единой государственной системе предупреждения и ликвидации чрезвычайных ситуаций" (далее - режим повышенной готовности, режим чрезвычайной ситуации), или обстоятельств, послуживших основанием для установления карантина и иных ограничений, направленных на предотвращение распространения и ликвидацию очагов заразных и иных болезней животных в соответствии с </w:t>
      </w:r>
      <w:hyperlink r:id="rId26" w:history="1">
        <w:r>
          <w:rPr>
            <w:color w:val="0000FF"/>
          </w:rPr>
          <w:t>Законом</w:t>
        </w:r>
      </w:hyperlink>
      <w:r>
        <w:t xml:space="preserve"> Российской Федерации от 14.05.1993 N 4979-1 "О ветеринарии" (далее - ограничительные мероприятия (карантин) на территории по месту расположения земельных участков из земель сельскохозяйственного назначения, принадлежащих грантополучателю на праве собственности </w:t>
      </w:r>
      <w:r>
        <w:lastRenderedPageBreak/>
        <w:t>или ином праве, на которых грантополучатель осуществляет свою деятельность (далее - чрезвычайные обстоятельства).</w:t>
      </w:r>
    </w:p>
    <w:p w:rsidR="00035ADF" w:rsidRDefault="00035ADF">
      <w:pPr>
        <w:pStyle w:val="ConsPlusNormal"/>
        <w:spacing w:before="220"/>
        <w:ind w:firstLine="540"/>
        <w:jc w:val="both"/>
      </w:pPr>
      <w:r>
        <w:t xml:space="preserve">Решение об освобождении от возврата гранта принимается министерством в случае, указанном в </w:t>
      </w:r>
      <w:hyperlink w:anchor="P249" w:history="1">
        <w:r>
          <w:rPr>
            <w:color w:val="0000FF"/>
          </w:rPr>
          <w:t>абзаце втором</w:t>
        </w:r>
      </w:hyperlink>
      <w:r>
        <w:t xml:space="preserve"> настоящего пункта, в течение 10 рабочих дней со дня поступления в министерство документов (копий документов), свидетельствующих о смерти грантополучателя, признании его вступившим в законную силу решением суда безвестно отсутствующим или объявлении его умершим.</w:t>
      </w:r>
    </w:p>
    <w:p w:rsidR="00035ADF" w:rsidRDefault="00035ADF">
      <w:pPr>
        <w:pStyle w:val="ConsPlusNormal"/>
        <w:spacing w:before="220"/>
        <w:ind w:firstLine="540"/>
        <w:jc w:val="both"/>
      </w:pPr>
      <w:bookmarkStart w:id="30" w:name="P252"/>
      <w:bookmarkEnd w:id="30"/>
      <w:r>
        <w:t xml:space="preserve">Для принятия министерством решения об освобождении от возврата гранта в соответствии с </w:t>
      </w:r>
      <w:hyperlink w:anchor="P250" w:history="1">
        <w:r>
          <w:rPr>
            <w:color w:val="0000FF"/>
          </w:rPr>
          <w:t>абзацем третьим</w:t>
        </w:r>
      </w:hyperlink>
      <w:r>
        <w:t xml:space="preserve"> настоящего пункта грантополучатель в срок, установленный </w:t>
      </w:r>
      <w:hyperlink w:anchor="P226" w:history="1">
        <w:r>
          <w:rPr>
            <w:color w:val="0000FF"/>
          </w:rPr>
          <w:t>разделом 4</w:t>
        </w:r>
      </w:hyperlink>
      <w:r>
        <w:t xml:space="preserve"> настоящего Порядка для представления отчета о достижении результатов предоставления гранта, представляет в министерство следующие документы:</w:t>
      </w:r>
    </w:p>
    <w:p w:rsidR="00035ADF" w:rsidRDefault="00035ADF">
      <w:pPr>
        <w:pStyle w:val="ConsPlusNormal"/>
        <w:spacing w:before="220"/>
        <w:ind w:firstLine="540"/>
        <w:jc w:val="both"/>
      </w:pPr>
      <w:r>
        <w:t>- заявление об освобождении от обязанности возвратить грант в связи с недостижением результатов предоставления гранта вследствие чрезвычайных обстоятельств в произвольной письменной форме, содержащее:</w:t>
      </w:r>
    </w:p>
    <w:p w:rsidR="00035ADF" w:rsidRDefault="00035ADF">
      <w:pPr>
        <w:pStyle w:val="ConsPlusNormal"/>
        <w:spacing w:before="220"/>
        <w:ind w:firstLine="540"/>
        <w:jc w:val="both"/>
      </w:pPr>
      <w:r>
        <w:t>сведения о грантополучателе;</w:t>
      </w:r>
    </w:p>
    <w:p w:rsidR="00035ADF" w:rsidRDefault="00035ADF">
      <w:pPr>
        <w:pStyle w:val="ConsPlusNormal"/>
        <w:spacing w:before="220"/>
        <w:ind w:firstLine="540"/>
        <w:jc w:val="both"/>
      </w:pPr>
      <w:r>
        <w:t>сведения о причинах недостижения результатов предоставления гранта с указанием конкретных чрезвычайных обстоятельств, послуживших причиной их недостижения, и обоснованием взаимосвязи недостижения результатов предоставления гранта с данными чрезвычайными обстоятельствами;</w:t>
      </w:r>
    </w:p>
    <w:p w:rsidR="00035ADF" w:rsidRDefault="00035ADF">
      <w:pPr>
        <w:pStyle w:val="ConsPlusNormal"/>
        <w:spacing w:before="220"/>
        <w:ind w:firstLine="540"/>
        <w:jc w:val="both"/>
      </w:pPr>
      <w:r>
        <w:t>реквизиты акта (решения) о введении режима повышенной готовности или режима чрезвычайной ситуации и (или) об установлении ограничительных мероприятий (карантина) (вид документа, принявший орган (должностное лицо), дата, номер и наименование);</w:t>
      </w:r>
    </w:p>
    <w:p w:rsidR="00035ADF" w:rsidRDefault="00035ADF">
      <w:pPr>
        <w:pStyle w:val="ConsPlusNormal"/>
        <w:spacing w:before="220"/>
        <w:ind w:firstLine="540"/>
        <w:jc w:val="both"/>
      </w:pPr>
      <w:r>
        <w:t>- копии документов, подтверждающих право собственности или иные права грантополучателя на земельные участки из земель сельскохозяйственного назначения, расположенные на территории, где был введен режим повышенной готовности или режим чрезвычайной ситуации и (или) установлено ограничительное мероприятие (карантин), на которых грантополучатель осуществлял свою деятельность в период действия чрезвычайных обстоятельств;</w:t>
      </w:r>
    </w:p>
    <w:p w:rsidR="00035ADF" w:rsidRDefault="00035ADF">
      <w:pPr>
        <w:pStyle w:val="ConsPlusNormal"/>
        <w:spacing w:before="220"/>
        <w:ind w:firstLine="540"/>
        <w:jc w:val="both"/>
      </w:pPr>
      <w:r>
        <w:t>- акт обследования производственных объектов грантополучателя (посевов и посадок сельскохозяйственных культур, многолетних насаждений, объектов аквакультуры, строений, сооружений, помещений, территорий, сельскохозяйственной техники, оборудования), пострадавших в результате чрезвычайных обстоятельств, по форме, утвержденной нормативным правовым актом министерства (за исключением случая утраты (гибели) сельскохозяйственных животных в результате обстоятельств, послуживших основанием для установления ограничительных мероприятий (карантина);</w:t>
      </w:r>
    </w:p>
    <w:p w:rsidR="00035ADF" w:rsidRDefault="00035ADF">
      <w:pPr>
        <w:pStyle w:val="ConsPlusNormal"/>
        <w:spacing w:before="220"/>
        <w:ind w:firstLine="540"/>
        <w:jc w:val="both"/>
      </w:pPr>
      <w:r>
        <w:t>- копии документов, выданных органами или организациями, входящими в систему Государственной ветеринарной службы Российской Федерации, содержащих причины утраты (гибели) сельскохозяйственных животных (птицы) (в случае утраты (гибели) сельскохозяйственных животных (птицы);</w:t>
      </w:r>
    </w:p>
    <w:p w:rsidR="00035ADF" w:rsidRDefault="00035ADF">
      <w:pPr>
        <w:pStyle w:val="ConsPlusNormal"/>
        <w:spacing w:before="220"/>
        <w:ind w:firstLine="540"/>
        <w:jc w:val="both"/>
      </w:pPr>
      <w:r>
        <w:t>- цветные фотографии с изображением повреждений производственных объектов грантополучателя, пострадавших в результате чрезвычайных обстоятельств, с указанием на обороте даты и времени съемки чрезвычайных обстоятельств, полного наименования и основных характеристик пострадавшего производственного объекта (объектов), заверенные грантополучателем (за исключением фотографий утраченных (погибших) сельскохозяйственных животных (птицы).</w:t>
      </w:r>
    </w:p>
    <w:p w:rsidR="00035ADF" w:rsidRDefault="00035ADF">
      <w:pPr>
        <w:pStyle w:val="ConsPlusNormal"/>
        <w:spacing w:before="220"/>
        <w:ind w:firstLine="540"/>
        <w:jc w:val="both"/>
      </w:pPr>
      <w:r>
        <w:lastRenderedPageBreak/>
        <w:t>Документы грантополучателей, представленные в министерство для принятия решения об освобождении от возврата гранта, регистрируются министерством в день их поступления и в течение 1 рабочего дня со дня их регистрации направляются на рассмотрение конкурсной комиссии.</w:t>
      </w:r>
    </w:p>
    <w:p w:rsidR="00035ADF" w:rsidRDefault="00035ADF">
      <w:pPr>
        <w:pStyle w:val="ConsPlusNormal"/>
        <w:spacing w:before="220"/>
        <w:ind w:firstLine="540"/>
        <w:jc w:val="both"/>
      </w:pPr>
      <w:r>
        <w:t>Конкурсная комиссия в течение 10 рабочих дней со дня поступления документов грантополучателей, представленных в министерство для принятия решения об освобождении от возврата гранта, рассматривает их и принимает решение о наличии оснований для принятия (отказа в принятии) министерством решения об освобождении от возврата гранта, которое оформляется протоколом заседания конкурсной комиссии.</w:t>
      </w:r>
    </w:p>
    <w:p w:rsidR="00035ADF" w:rsidRDefault="00035ADF">
      <w:pPr>
        <w:pStyle w:val="ConsPlusNormal"/>
        <w:spacing w:before="220"/>
        <w:ind w:firstLine="540"/>
        <w:jc w:val="both"/>
      </w:pPr>
      <w:r>
        <w:t>Решение о наличии оснований для отказа в принятии министерством решения об освобождении от возврата гранта принимается конкурсной комиссией при наличии следующих оснований:</w:t>
      </w:r>
    </w:p>
    <w:p w:rsidR="00035ADF" w:rsidRDefault="00035ADF">
      <w:pPr>
        <w:pStyle w:val="ConsPlusNormal"/>
        <w:spacing w:before="220"/>
        <w:ind w:firstLine="540"/>
        <w:jc w:val="both"/>
      </w:pPr>
      <w:r>
        <w:t>- несоответствие документов грантополучателя, представленных в министерство для принятия решения об освобождении от возврата гранта, требованиям, определенным настоящим пунктом, или непредставление (представление не в полном объеме) указанных документов;</w:t>
      </w:r>
    </w:p>
    <w:p w:rsidR="00035ADF" w:rsidRDefault="00035ADF">
      <w:pPr>
        <w:pStyle w:val="ConsPlusNormal"/>
        <w:spacing w:before="220"/>
        <w:ind w:firstLine="540"/>
        <w:jc w:val="both"/>
      </w:pPr>
      <w:r>
        <w:t xml:space="preserve">- нарушение грантополучателем срока, установленного </w:t>
      </w:r>
      <w:hyperlink w:anchor="P252" w:history="1">
        <w:r>
          <w:rPr>
            <w:color w:val="0000FF"/>
          </w:rPr>
          <w:t>абзацем пятым</w:t>
        </w:r>
      </w:hyperlink>
      <w:r>
        <w:t xml:space="preserve"> настоящего пункта;</w:t>
      </w:r>
    </w:p>
    <w:p w:rsidR="00035ADF" w:rsidRDefault="00035ADF">
      <w:pPr>
        <w:pStyle w:val="ConsPlusNormal"/>
        <w:spacing w:before="220"/>
        <w:ind w:firstLine="540"/>
        <w:jc w:val="both"/>
      </w:pPr>
      <w:r>
        <w:t>- отсутствие взаимосвязи между недостижением результатов предоставления гранта и чрезвычайными обстоятельствами, на которые ссылается грантополучатель;</w:t>
      </w:r>
    </w:p>
    <w:p w:rsidR="00035ADF" w:rsidRDefault="00035ADF">
      <w:pPr>
        <w:pStyle w:val="ConsPlusNormal"/>
        <w:spacing w:before="220"/>
        <w:ind w:firstLine="540"/>
        <w:jc w:val="both"/>
      </w:pPr>
      <w:r>
        <w:t>- недостоверность документов, представленных грантополучателем в министерство для принятия решения об освобождении от возврата гранта.</w:t>
      </w:r>
    </w:p>
    <w:p w:rsidR="00035ADF" w:rsidRDefault="00035ADF">
      <w:pPr>
        <w:pStyle w:val="ConsPlusNormal"/>
        <w:spacing w:before="220"/>
        <w:ind w:firstLine="540"/>
        <w:jc w:val="both"/>
      </w:pPr>
      <w:r>
        <w:t>Решение о наличии оснований для принятия решения об освобождении от возврата гранта принимается конкурсной комиссией при отсутствии оснований для принятия решения о наличии оснований для отказа в принятии министерством решения об освобождении от возврата гранта.</w:t>
      </w:r>
    </w:p>
    <w:p w:rsidR="00035ADF" w:rsidRDefault="00035ADF">
      <w:pPr>
        <w:pStyle w:val="ConsPlusNormal"/>
        <w:spacing w:before="220"/>
        <w:ind w:firstLine="540"/>
        <w:jc w:val="both"/>
      </w:pPr>
      <w:r>
        <w:t>Министерство на основании решения конкурсной комиссии о наличии оснований для принятия (отказа в принятии) решения об освобождении от возврата гранта в течение 5 рабочих дней со дня его принятия принимает решение об освобождении от возврата гранта либо об отказе в принятии решения об освобождении от возврата гранта, которое оформляется правовым актом министерства. О принятом решении министерство в течение 2 рабочих дней со дня его принятия уведомляет грантополучателя в письменной форме. В случае отказа в принятии решения об освобождении от возврата гранта в уведомлении указываются основания принятия такого решения.</w:t>
      </w:r>
    </w:p>
    <w:p w:rsidR="00035ADF" w:rsidRDefault="00035ADF">
      <w:pPr>
        <w:pStyle w:val="ConsPlusNormal"/>
        <w:spacing w:before="220"/>
        <w:ind w:firstLine="540"/>
        <w:jc w:val="both"/>
      </w:pPr>
      <w:r>
        <w:t xml:space="preserve">В случае отказа в принятии решения об освобождении от возврата гранта грантополучатель имеет право на повторное представление документов, установленных настоящим пунктом, после устранения оснований, послуживших причиной отказа, в порядке, установленном настоящим пунктом, но не позднее срока, установленного </w:t>
      </w:r>
      <w:hyperlink w:anchor="P252" w:history="1">
        <w:r>
          <w:rPr>
            <w:color w:val="0000FF"/>
          </w:rPr>
          <w:t>абзацем пятым</w:t>
        </w:r>
      </w:hyperlink>
      <w:r>
        <w:t xml:space="preserve"> настоящего пункта.</w:t>
      </w:r>
    </w:p>
    <w:p w:rsidR="00035ADF" w:rsidRDefault="00035ADF">
      <w:pPr>
        <w:pStyle w:val="ConsPlusNormal"/>
        <w:spacing w:before="220"/>
        <w:ind w:firstLine="540"/>
        <w:jc w:val="both"/>
      </w:pPr>
      <w:bookmarkStart w:id="31" w:name="P271"/>
      <w:bookmarkEnd w:id="31"/>
      <w:r>
        <w:t>5.4. Неиспользованный остаток гранта подлежит возврату в бюджет Астраханской области в течение 15 рабочих дней, следующих за днем окончания срока использования средств гранта, установленного в плане расходов бизнес-плана грантополучателя, либо в случае продления срока использования средств гранта неиспользованный остаток гранта подлежит возврату в бюджет Астраханской области в течение 15 рабочих дней, следующих за днем истечения срока использования средств гранта с учетом продления.</w:t>
      </w:r>
    </w:p>
    <w:p w:rsidR="00035ADF" w:rsidRDefault="00035ADF">
      <w:pPr>
        <w:pStyle w:val="ConsPlusNormal"/>
        <w:spacing w:before="220"/>
        <w:ind w:firstLine="540"/>
        <w:jc w:val="both"/>
      </w:pPr>
      <w:r>
        <w:t>В случае отказа грантополучателя добровольно возвратить неиспользованный остаток гранта его возврат в бюджет Астраханской области осуществляется министерством в судебном порядке.</w:t>
      </w:r>
    </w:p>
    <w:p w:rsidR="00035ADF" w:rsidRDefault="00035ADF">
      <w:pPr>
        <w:pStyle w:val="ConsPlusNormal"/>
        <w:spacing w:before="220"/>
        <w:ind w:firstLine="540"/>
        <w:jc w:val="both"/>
      </w:pPr>
      <w:bookmarkStart w:id="32" w:name="P273"/>
      <w:bookmarkEnd w:id="32"/>
      <w:r>
        <w:lastRenderedPageBreak/>
        <w:t>Продление срока использования гранта осуществляется по решению министерства при условии наступления документально подтвержденных обстоятельств непреодолимой силы, препятствующих использованию средств гранта в установленный срок. Срок использования средств гранта может быть продлен не более чем на 6 месяцев.</w:t>
      </w:r>
    </w:p>
    <w:p w:rsidR="00035ADF" w:rsidRDefault="00035ADF">
      <w:pPr>
        <w:pStyle w:val="ConsPlusNormal"/>
        <w:spacing w:before="220"/>
        <w:ind w:firstLine="540"/>
        <w:jc w:val="both"/>
      </w:pPr>
      <w:bookmarkStart w:id="33" w:name="P274"/>
      <w:bookmarkEnd w:id="33"/>
      <w:r>
        <w:t xml:space="preserve">Для получения решения министерства о продлении срока использования средств гранта грантополучатель направляет в министерство в письменной форме заявление о продлении срока использования средств гранта, которое должно содержать указание на обстоятельства непреодолимой силы, препятствующие использованию средств гранта в установленный срок, а также срок, на который необходимо продлить срок использования средств гранта. К заявлению о продлении срока использования средств гранта прилагается копия сертификата о форс-мажоре, выданного Торгово-промышленной палатой Российской Федерации, свидетельствующего обстоятельства непреодолимой силы, препятствующие использованию средств гранта в установленный срок, а также бизнес-план грантополучателя с учетом внесения изменений, связанных с продлением сроков использования гранта, который должен соответствовать требованиям, установленным </w:t>
      </w:r>
      <w:hyperlink w:anchor="P98" w:history="1">
        <w:r>
          <w:rPr>
            <w:color w:val="0000FF"/>
          </w:rPr>
          <w:t>пунктом 2.7 раздела 2</w:t>
        </w:r>
      </w:hyperlink>
      <w:r>
        <w:t xml:space="preserve"> настоящего Порядка.</w:t>
      </w:r>
    </w:p>
    <w:p w:rsidR="00035ADF" w:rsidRDefault="00035ADF">
      <w:pPr>
        <w:pStyle w:val="ConsPlusNormal"/>
        <w:spacing w:before="220"/>
        <w:ind w:firstLine="540"/>
        <w:jc w:val="both"/>
      </w:pPr>
      <w:r>
        <w:t>Документы грантополучателей, представленные в министерство для принятия решения о продлении срока использования гранта, регистрируются министерством в день их поступления и в течение 1 рабочего дня со дня их регистрации направляются на рассмотрение конкурсной комиссии.</w:t>
      </w:r>
    </w:p>
    <w:p w:rsidR="00035ADF" w:rsidRDefault="00035ADF">
      <w:pPr>
        <w:pStyle w:val="ConsPlusNormal"/>
        <w:spacing w:before="220"/>
        <w:ind w:firstLine="540"/>
        <w:jc w:val="both"/>
      </w:pPr>
      <w:r>
        <w:t>Конкурсная комиссия в течение 10 рабочих дней со дня поступления документов грантополучателей, представленных в министерство для принятия решения о продлении срока использования гранта, рассматривает их и принимает решения о наличии оснований для принятия (отказа в принятии) министерством решения о продлении срока использования гранта, которые оформляются протоколом заседания конкурсной комиссии.</w:t>
      </w:r>
    </w:p>
    <w:p w:rsidR="00035ADF" w:rsidRDefault="00035ADF">
      <w:pPr>
        <w:pStyle w:val="ConsPlusNormal"/>
        <w:spacing w:before="220"/>
        <w:ind w:firstLine="540"/>
        <w:jc w:val="both"/>
      </w:pPr>
      <w:r>
        <w:t>Решение о наличии оснований для отказа в принятии министерством решения о продлении срока использования гранта принимается конкурсной комиссией при наличии следующих оснований:</w:t>
      </w:r>
    </w:p>
    <w:p w:rsidR="00035ADF" w:rsidRDefault="00035ADF">
      <w:pPr>
        <w:pStyle w:val="ConsPlusNormal"/>
        <w:spacing w:before="220"/>
        <w:ind w:firstLine="540"/>
        <w:jc w:val="both"/>
      </w:pPr>
      <w:r>
        <w:t xml:space="preserve">- несоблюдение условий, установленных </w:t>
      </w:r>
      <w:hyperlink w:anchor="P273" w:history="1">
        <w:r>
          <w:rPr>
            <w:color w:val="0000FF"/>
          </w:rPr>
          <w:t>абзацем третьим</w:t>
        </w:r>
      </w:hyperlink>
      <w:r>
        <w:t xml:space="preserve"> настоящего пункта;</w:t>
      </w:r>
    </w:p>
    <w:p w:rsidR="00035ADF" w:rsidRDefault="00035ADF">
      <w:pPr>
        <w:pStyle w:val="ConsPlusNormal"/>
        <w:spacing w:before="220"/>
        <w:ind w:firstLine="540"/>
        <w:jc w:val="both"/>
      </w:pPr>
      <w:r>
        <w:t xml:space="preserve">- представление в министерство документов, не соответствующих требованиям, установленным </w:t>
      </w:r>
      <w:hyperlink w:anchor="P274" w:history="1">
        <w:r>
          <w:rPr>
            <w:color w:val="0000FF"/>
          </w:rPr>
          <w:t>абзацем четвертым</w:t>
        </w:r>
      </w:hyperlink>
      <w:r>
        <w:t xml:space="preserve"> настоящего пункта;</w:t>
      </w:r>
    </w:p>
    <w:p w:rsidR="00035ADF" w:rsidRDefault="00035ADF">
      <w:pPr>
        <w:pStyle w:val="ConsPlusNormal"/>
        <w:spacing w:before="220"/>
        <w:ind w:firstLine="540"/>
        <w:jc w:val="both"/>
      </w:pPr>
      <w:r>
        <w:t>- недостоверность документов, представленных грантополучателем в министерство для принятия решения о продлении срока использования гранта.</w:t>
      </w:r>
    </w:p>
    <w:p w:rsidR="00035ADF" w:rsidRDefault="00035ADF">
      <w:pPr>
        <w:pStyle w:val="ConsPlusNormal"/>
        <w:spacing w:before="220"/>
        <w:ind w:firstLine="540"/>
        <w:jc w:val="both"/>
      </w:pPr>
      <w:r>
        <w:t>Решение о наличии оснований для принятия решения о продлении срока использования гранта принимается конкурсной комиссией при отсутствии оснований для принятия решения о наличии оснований для отказа в принятии министерством решения о продлении срока использования гранта. Одновременно с принятием решения о продлении срока использования гранта конкурсная комиссия утверждает бизнес-план грантополучателя с учетом изменений, связанных с продлением сроков использования гранта.</w:t>
      </w:r>
    </w:p>
    <w:p w:rsidR="00035ADF" w:rsidRDefault="00035ADF">
      <w:pPr>
        <w:pStyle w:val="ConsPlusNormal"/>
        <w:spacing w:before="220"/>
        <w:ind w:firstLine="540"/>
        <w:jc w:val="both"/>
      </w:pPr>
      <w:r>
        <w:t>Министерство на основании решения конкурсной комиссии о наличии оснований для принятия (отказа в принятии) решения о продлении срока использования гранта в течение 5 рабочих дней со дня его принятия принимает решение о продлении срока использования гранта либо об отказе в принятии решения о продлении срока использования гранта, которое оформляется правовым актом министерства. О принятом решении министерство в течение 2 рабочих дней со дня его принятия уведомляет грантополучателя в письменной форме.</w:t>
      </w:r>
    </w:p>
    <w:p w:rsidR="00035ADF" w:rsidRDefault="00035ADF">
      <w:pPr>
        <w:pStyle w:val="ConsPlusNormal"/>
        <w:spacing w:before="220"/>
        <w:ind w:firstLine="540"/>
        <w:jc w:val="both"/>
      </w:pPr>
      <w:r>
        <w:t>В случае отказа в принятии решения о продлении срока использования гранта в уведомлении указываются основания принятия такого решения.</w:t>
      </w:r>
    </w:p>
    <w:p w:rsidR="00035ADF" w:rsidRDefault="00035ADF">
      <w:pPr>
        <w:pStyle w:val="ConsPlusNormal"/>
        <w:spacing w:before="220"/>
        <w:ind w:firstLine="540"/>
        <w:jc w:val="both"/>
      </w:pPr>
      <w:r>
        <w:lastRenderedPageBreak/>
        <w:t>В случае принятия министерством решения о продлении срока использования гранта министерством одновременно с направлением грантополучателю уведомления о принятом решении направляется копия бизнес-план грантополучателя с учетом изменений, связанных с продлением сроков использования гранта.</w:t>
      </w:r>
    </w:p>
    <w:p w:rsidR="00035ADF" w:rsidRDefault="00035ADF">
      <w:pPr>
        <w:pStyle w:val="ConsPlusNormal"/>
        <w:spacing w:before="220"/>
        <w:ind w:firstLine="540"/>
        <w:jc w:val="both"/>
      </w:pPr>
      <w:r>
        <w:t>5.5. Не является нарушением условий предоставления гранта направление средств гранта на финансирование расходов, не включенных в план расходов бизнес-плана грантополучателя (далее - утвержденный план расходов), либо осуществление отдельных включенных в него расходов в ином размере или в иные сроки, при условии, что не позднее чем за 15 рабочих дней до осуществления указанных расходов министерством принято решение о согласовании внесения соответствующих изменений в план расходов бизнес-плана грантополучателя (далее - изменение утвержденного плана расходов).</w:t>
      </w:r>
    </w:p>
    <w:p w:rsidR="00035ADF" w:rsidRDefault="00035ADF">
      <w:pPr>
        <w:pStyle w:val="ConsPlusNormal"/>
        <w:spacing w:before="220"/>
        <w:ind w:firstLine="540"/>
        <w:jc w:val="both"/>
      </w:pPr>
      <w:bookmarkStart w:id="34" w:name="P286"/>
      <w:bookmarkEnd w:id="34"/>
      <w:r>
        <w:t xml:space="preserve">Для получения решения министерства о согласовании изменения утвержденного плана расходов грантополучатель направляет в министерство в письменной форме заявление об изменении утвержденного плана расходов, которое должно содержать указание на обстоятельства, препятствующие реализации утвержденного плана расходов без внесения в него изменений. К заявлению об изменении утвержденного плана расходов прилагается бизнес-план грантополучателя с учетом внесения изменений, связанных с изменением утвержденного плана расходов, который должен соответствовать требованиям, установленным </w:t>
      </w:r>
      <w:hyperlink w:anchor="P98" w:history="1">
        <w:r>
          <w:rPr>
            <w:color w:val="0000FF"/>
          </w:rPr>
          <w:t>пунктом 2.7 раздела 2</w:t>
        </w:r>
      </w:hyperlink>
      <w:r>
        <w:t xml:space="preserve"> настоящего Порядка.</w:t>
      </w:r>
    </w:p>
    <w:p w:rsidR="00035ADF" w:rsidRDefault="00035ADF">
      <w:pPr>
        <w:pStyle w:val="ConsPlusNormal"/>
        <w:spacing w:before="220"/>
        <w:ind w:firstLine="540"/>
        <w:jc w:val="both"/>
      </w:pPr>
      <w:bookmarkStart w:id="35" w:name="P287"/>
      <w:bookmarkEnd w:id="35"/>
      <w:r>
        <w:t>Грантополучатель вправе внести изменения в утвержденный план расходов не более двух раз в течение одного календарного года.</w:t>
      </w:r>
    </w:p>
    <w:p w:rsidR="00035ADF" w:rsidRDefault="00035ADF">
      <w:pPr>
        <w:pStyle w:val="ConsPlusNormal"/>
        <w:spacing w:before="220"/>
        <w:ind w:firstLine="540"/>
        <w:jc w:val="both"/>
      </w:pPr>
      <w:bookmarkStart w:id="36" w:name="P288"/>
      <w:bookmarkEnd w:id="36"/>
      <w:r>
        <w:t>5.6. При внесении изменений в утвержденный план расходов не допускается:</w:t>
      </w:r>
    </w:p>
    <w:p w:rsidR="00035ADF" w:rsidRDefault="00035ADF">
      <w:pPr>
        <w:pStyle w:val="ConsPlusNormal"/>
        <w:spacing w:before="220"/>
        <w:ind w:firstLine="540"/>
        <w:jc w:val="both"/>
      </w:pPr>
      <w:r>
        <w:t>- изменение общего размера гранта;</w:t>
      </w:r>
    </w:p>
    <w:p w:rsidR="00035ADF" w:rsidRDefault="00035ADF">
      <w:pPr>
        <w:pStyle w:val="ConsPlusNormal"/>
        <w:spacing w:before="220"/>
        <w:ind w:firstLine="540"/>
        <w:jc w:val="both"/>
      </w:pPr>
      <w:r>
        <w:t>- увеличение срока использования средств гранта или срока осуществления отдельных расходов, включенных в утвержденный план расходов, на срок более 18 месяцев со дня получения средств гранта либо в случае продления срока использования средств гранта - на срок более срока, установленного с учетом продления;</w:t>
      </w:r>
    </w:p>
    <w:p w:rsidR="00035ADF" w:rsidRDefault="00035ADF">
      <w:pPr>
        <w:pStyle w:val="ConsPlusNormal"/>
        <w:spacing w:before="220"/>
        <w:ind w:firstLine="540"/>
        <w:jc w:val="both"/>
      </w:pPr>
      <w:r>
        <w:t>- изменение расходов, включенных в утвержденный план расходов, если такие изменения не соответствуют отрасли (подотрасли) сельского хозяйства, предусмотренной бизнес-планом грантополучателя;</w:t>
      </w:r>
    </w:p>
    <w:p w:rsidR="00035ADF" w:rsidRDefault="00035ADF">
      <w:pPr>
        <w:pStyle w:val="ConsPlusNormal"/>
        <w:spacing w:before="220"/>
        <w:ind w:firstLine="540"/>
        <w:jc w:val="both"/>
      </w:pPr>
      <w:r>
        <w:t>- уменьшение доли собственных средств грантополучателя (в том числе заемных) в общей стоимости расходов, включенных в утвержденный план расходов, более чем на 10%;</w:t>
      </w:r>
    </w:p>
    <w:p w:rsidR="00035ADF" w:rsidRDefault="00035ADF">
      <w:pPr>
        <w:pStyle w:val="ConsPlusNormal"/>
        <w:spacing w:before="220"/>
        <w:ind w:firstLine="540"/>
        <w:jc w:val="both"/>
      </w:pPr>
      <w:r>
        <w:t xml:space="preserve">- изменение утвержденного плана расходов, если такие изменения приводят к нарушению условий предоставления гранта, установленных </w:t>
      </w:r>
      <w:hyperlink w:anchor="P189" w:history="1">
        <w:r>
          <w:rPr>
            <w:color w:val="0000FF"/>
          </w:rPr>
          <w:t>пунктом 3.1 раздела 3</w:t>
        </w:r>
      </w:hyperlink>
      <w:r>
        <w:t xml:space="preserve"> настоящего Порядка.</w:t>
      </w:r>
    </w:p>
    <w:p w:rsidR="00035ADF" w:rsidRDefault="00035ADF">
      <w:pPr>
        <w:pStyle w:val="ConsPlusNormal"/>
        <w:spacing w:before="220"/>
        <w:ind w:firstLine="540"/>
        <w:jc w:val="both"/>
      </w:pPr>
      <w:r>
        <w:t>5.7. Документы грантополучателей, представленные в министерство для получения решения о согласовании изменения утвержденного плана расходов, регистрируются министерством в день их поступления и в течение 1 рабочего дня со дня их регистрации направляются на рассмотрение конкурсной комиссии.</w:t>
      </w:r>
    </w:p>
    <w:p w:rsidR="00035ADF" w:rsidRDefault="00035ADF">
      <w:pPr>
        <w:pStyle w:val="ConsPlusNormal"/>
        <w:spacing w:before="220"/>
        <w:ind w:firstLine="540"/>
        <w:jc w:val="both"/>
      </w:pPr>
      <w:r>
        <w:t>Конкурсная комиссия в течение 10 рабочих дней со дня поступления документов грантополучателей, представленных в министерство для получения решения о согласовании изменения утвержденного плана расходов, рассматривает их и принимает решение о наличии оснований для принятия (отказа в принятии) министерством решения о согласовании изменения утвержденного плана расходов, которое оформляется протоколом заседания конкурсной комиссии.</w:t>
      </w:r>
    </w:p>
    <w:p w:rsidR="00035ADF" w:rsidRDefault="00035ADF">
      <w:pPr>
        <w:pStyle w:val="ConsPlusNormal"/>
        <w:spacing w:before="220"/>
        <w:ind w:firstLine="540"/>
        <w:jc w:val="both"/>
      </w:pPr>
      <w:r>
        <w:lastRenderedPageBreak/>
        <w:t>Решение о наличии оснований для отказа в принятии министерством решения о согласовании изменения утвержденного плана расходов принимается конкурсной комиссией при наличии следующих оснований:</w:t>
      </w:r>
    </w:p>
    <w:p w:rsidR="00035ADF" w:rsidRDefault="00035ADF">
      <w:pPr>
        <w:pStyle w:val="ConsPlusNormal"/>
        <w:spacing w:before="220"/>
        <w:ind w:firstLine="540"/>
        <w:jc w:val="both"/>
      </w:pPr>
      <w:r>
        <w:t xml:space="preserve">- представление в министерство документов, не соответствующих требованиям, установленным </w:t>
      </w:r>
      <w:hyperlink w:anchor="P286" w:history="1">
        <w:r>
          <w:rPr>
            <w:color w:val="0000FF"/>
          </w:rPr>
          <w:t>абзацем вторым пункта 5.5</w:t>
        </w:r>
      </w:hyperlink>
      <w:r>
        <w:t xml:space="preserve"> настоящего раздела;</w:t>
      </w:r>
    </w:p>
    <w:p w:rsidR="00035ADF" w:rsidRDefault="00035ADF">
      <w:pPr>
        <w:pStyle w:val="ConsPlusNormal"/>
        <w:spacing w:before="220"/>
        <w:ind w:firstLine="540"/>
        <w:jc w:val="both"/>
      </w:pPr>
      <w:r>
        <w:t xml:space="preserve">- несоблюдение условия, установленного </w:t>
      </w:r>
      <w:hyperlink w:anchor="P287" w:history="1">
        <w:r>
          <w:rPr>
            <w:color w:val="0000FF"/>
          </w:rPr>
          <w:t>абзацем третьим пункта 5.5</w:t>
        </w:r>
      </w:hyperlink>
      <w:r>
        <w:t xml:space="preserve"> настоящего раздела;</w:t>
      </w:r>
    </w:p>
    <w:p w:rsidR="00035ADF" w:rsidRDefault="00035ADF">
      <w:pPr>
        <w:pStyle w:val="ConsPlusNormal"/>
        <w:spacing w:before="220"/>
        <w:ind w:firstLine="540"/>
        <w:jc w:val="both"/>
      </w:pPr>
      <w:r>
        <w:t xml:space="preserve">- несоблюдение условий, установленных </w:t>
      </w:r>
      <w:hyperlink w:anchor="P288" w:history="1">
        <w:r>
          <w:rPr>
            <w:color w:val="0000FF"/>
          </w:rPr>
          <w:t>пунктом 5.6</w:t>
        </w:r>
      </w:hyperlink>
      <w:r>
        <w:t xml:space="preserve"> настоящего раздела;</w:t>
      </w:r>
    </w:p>
    <w:p w:rsidR="00035ADF" w:rsidRDefault="00035ADF">
      <w:pPr>
        <w:pStyle w:val="ConsPlusNormal"/>
        <w:spacing w:before="220"/>
        <w:ind w:firstLine="540"/>
        <w:jc w:val="both"/>
      </w:pPr>
      <w:r>
        <w:t>- недостоверность документов, представленных грантополучателем в министерство для принятия решения о согласовании изменения утвержденного плана расходов.</w:t>
      </w:r>
    </w:p>
    <w:p w:rsidR="00035ADF" w:rsidRDefault="00035ADF">
      <w:pPr>
        <w:pStyle w:val="ConsPlusNormal"/>
        <w:spacing w:before="220"/>
        <w:ind w:firstLine="540"/>
        <w:jc w:val="both"/>
      </w:pPr>
      <w:r>
        <w:t>Решение о наличии оснований для принятия решения о согласовании изменения утвержденного плана расходов принимается конкурсной комиссией при отсутствии оснований для принятия решения о наличии оснований для отказа в принятии министерством решения о согласовании изменения утвержденного плана расходов. Одновременно с принятием решения о согласовании изменения утвержденного плана расходов конкурсная комиссия утверждает бизнес-план грантополучателя с учетом изменений, связанных с изменением утвержденного плана расходов.</w:t>
      </w:r>
    </w:p>
    <w:p w:rsidR="00035ADF" w:rsidRDefault="00035ADF">
      <w:pPr>
        <w:pStyle w:val="ConsPlusNormal"/>
        <w:spacing w:before="220"/>
        <w:ind w:firstLine="540"/>
        <w:jc w:val="both"/>
      </w:pPr>
      <w:r>
        <w:t>Министерство на основании решения конкурсной комиссии о наличии оснований для принятия (отказа в принятии) решения о согласовании изменения утвержденного плана расходов в течение 5 рабочих дней со дня его принятия принимает решение о согласовании изменения утвержденного плана расходов либо об отказе в принятии решения о согласовании изменения утвержденного плана расходов, которое оформляется правовым актом министерства. О принятом решении министерство в течение 2 рабочих дней со дня его принятия уведомляет грантополучателя в письменной форме.</w:t>
      </w:r>
    </w:p>
    <w:p w:rsidR="00035ADF" w:rsidRDefault="00035ADF">
      <w:pPr>
        <w:pStyle w:val="ConsPlusNormal"/>
        <w:spacing w:before="220"/>
        <w:ind w:firstLine="540"/>
        <w:jc w:val="both"/>
      </w:pPr>
      <w:r>
        <w:t>В случае отказа в принятии решения о согласовании изменения утвержденного плана расходов в уведомлении указываются основания принятия такого решения.</w:t>
      </w:r>
    </w:p>
    <w:p w:rsidR="00035ADF" w:rsidRDefault="00035ADF">
      <w:pPr>
        <w:pStyle w:val="ConsPlusNormal"/>
        <w:spacing w:before="220"/>
        <w:ind w:firstLine="540"/>
        <w:jc w:val="both"/>
      </w:pPr>
      <w:r>
        <w:t>В случае принятия министерством решения о согласовании изменения утвержденного плана расходов министерством одновременно с направлением грантополучателю уведомления о принятом решении направляется копия бизнес-план грантополучателя с учетом изменений, связанных с изменением утвержденного плана расходов.</w:t>
      </w:r>
    </w:p>
    <w:p w:rsidR="00035ADF" w:rsidRDefault="00035ADF">
      <w:pPr>
        <w:pStyle w:val="ConsPlusNormal"/>
        <w:spacing w:before="220"/>
        <w:ind w:firstLine="540"/>
        <w:jc w:val="both"/>
      </w:pPr>
      <w:bookmarkStart w:id="37" w:name="P305"/>
      <w:bookmarkEnd w:id="37"/>
      <w:r>
        <w:t>5.8. Не является нарушением условий предоставления гранта недостижение плановых показателей деятельности, включенных в бизнес-план грантополучателя, если министерством принято решение о внесении изменений в бизнес-план грантополучателя в части изменения указанных показателей (далее - изменение плановых показателей деятельности).</w:t>
      </w:r>
    </w:p>
    <w:p w:rsidR="00035ADF" w:rsidRDefault="00035ADF">
      <w:pPr>
        <w:pStyle w:val="ConsPlusNormal"/>
        <w:spacing w:before="220"/>
        <w:ind w:firstLine="540"/>
        <w:jc w:val="both"/>
      </w:pPr>
      <w:r>
        <w:t>Изменение плановых показателей деятельности осуществляется по заявлению грантополучателя в случае недостижения грантополучателем указанных показателей по результатам реализации бизнес-плана в отчетном году при условии:</w:t>
      </w:r>
    </w:p>
    <w:p w:rsidR="00035ADF" w:rsidRDefault="00035ADF">
      <w:pPr>
        <w:pStyle w:val="ConsPlusNormal"/>
        <w:spacing w:before="220"/>
        <w:ind w:firstLine="540"/>
        <w:jc w:val="both"/>
      </w:pPr>
      <w:r>
        <w:t>- исполнения грантополучателем обязательства о представлении в министерство до 1 апреля года, следующего за годом, в котором указанные показатели не были достигнуты, письменного обоснования их недостижения;</w:t>
      </w:r>
    </w:p>
    <w:p w:rsidR="00035ADF" w:rsidRDefault="00035ADF">
      <w:pPr>
        <w:pStyle w:val="ConsPlusNormal"/>
        <w:spacing w:before="220"/>
        <w:ind w:firstLine="540"/>
        <w:jc w:val="both"/>
      </w:pPr>
      <w:r>
        <w:t>- достижения плановых показателей деятельности не менее чем на 80% от указанных в бизнес-плане грантополучателя.</w:t>
      </w:r>
    </w:p>
    <w:p w:rsidR="00035ADF" w:rsidRDefault="00035ADF">
      <w:pPr>
        <w:pStyle w:val="ConsPlusNormal"/>
        <w:spacing w:before="220"/>
        <w:ind w:firstLine="540"/>
        <w:jc w:val="both"/>
      </w:pPr>
      <w:r>
        <w:t>Изменение плановых показателей деятельности по заявлению грантополучателя возможно не более двух раз в течение срока реализации бизнес-плана грантополучателя.</w:t>
      </w:r>
    </w:p>
    <w:p w:rsidR="00035ADF" w:rsidRDefault="00035ADF">
      <w:pPr>
        <w:pStyle w:val="ConsPlusNormal"/>
        <w:spacing w:before="220"/>
        <w:ind w:firstLine="540"/>
        <w:jc w:val="both"/>
      </w:pPr>
      <w:r>
        <w:lastRenderedPageBreak/>
        <w:t>Оценка достижения плановых показателей деятельности осуществляется по следующей формуле:</w:t>
      </w:r>
    </w:p>
    <w:p w:rsidR="00035ADF" w:rsidRDefault="00035ADF">
      <w:pPr>
        <w:pStyle w:val="ConsPlusNormal"/>
        <w:jc w:val="both"/>
      </w:pPr>
    </w:p>
    <w:p w:rsidR="00035ADF" w:rsidRDefault="00035ADF">
      <w:pPr>
        <w:pStyle w:val="ConsPlusNormal"/>
        <w:jc w:val="center"/>
      </w:pPr>
      <w:r>
        <w:t>X = (Y1 / Z1 + Y2 / Z2 + Y3 / Z3... + Yn / Zn) / N x 100%,</w:t>
      </w:r>
    </w:p>
    <w:p w:rsidR="00035ADF" w:rsidRDefault="00035ADF">
      <w:pPr>
        <w:pStyle w:val="ConsPlusNormal"/>
        <w:jc w:val="both"/>
      </w:pPr>
    </w:p>
    <w:p w:rsidR="00035ADF" w:rsidRDefault="00035ADF">
      <w:pPr>
        <w:pStyle w:val="ConsPlusNormal"/>
        <w:ind w:firstLine="540"/>
        <w:jc w:val="both"/>
      </w:pPr>
      <w:r>
        <w:t>где:</w:t>
      </w:r>
    </w:p>
    <w:p w:rsidR="00035ADF" w:rsidRDefault="00035ADF">
      <w:pPr>
        <w:pStyle w:val="ConsPlusNormal"/>
        <w:spacing w:before="220"/>
        <w:ind w:firstLine="540"/>
        <w:jc w:val="both"/>
      </w:pPr>
      <w:r>
        <w:t>X - оценка достижения плановых показателей деятельности грантополучателем;</w:t>
      </w:r>
    </w:p>
    <w:p w:rsidR="00035ADF" w:rsidRDefault="00035ADF">
      <w:pPr>
        <w:pStyle w:val="ConsPlusNormal"/>
        <w:spacing w:before="220"/>
        <w:ind w:firstLine="540"/>
        <w:jc w:val="both"/>
      </w:pPr>
      <w:r>
        <w:t>Y - фактическое достижение планового показателя деятельности грантополучателем;</w:t>
      </w:r>
    </w:p>
    <w:p w:rsidR="00035ADF" w:rsidRDefault="00035ADF">
      <w:pPr>
        <w:pStyle w:val="ConsPlusNormal"/>
        <w:spacing w:before="220"/>
        <w:ind w:firstLine="540"/>
        <w:jc w:val="both"/>
      </w:pPr>
      <w:r>
        <w:t>Z - установленный бизнес-планом грантополучателя плановый показатель деятельности грантополучателя;</w:t>
      </w:r>
    </w:p>
    <w:p w:rsidR="00035ADF" w:rsidRDefault="00035ADF">
      <w:pPr>
        <w:pStyle w:val="ConsPlusNormal"/>
        <w:spacing w:before="220"/>
        <w:ind w:firstLine="540"/>
        <w:jc w:val="both"/>
      </w:pPr>
      <w:r>
        <w:t>N - количество плановых показателей деятельности грантополучателя.</w:t>
      </w:r>
    </w:p>
    <w:p w:rsidR="00035ADF" w:rsidRDefault="00035ADF">
      <w:pPr>
        <w:pStyle w:val="ConsPlusNormal"/>
        <w:spacing w:before="220"/>
        <w:ind w:firstLine="540"/>
        <w:jc w:val="both"/>
      </w:pPr>
      <w:bookmarkStart w:id="38" w:name="P319"/>
      <w:bookmarkEnd w:id="38"/>
      <w:r>
        <w:t>5.9. Для изменения плановых показателей деятельности грантополучатель не позднее 15 апреля года, следующего за годом, в котором указанные показатели не были достигнуты, в письменной форме направляет в министерство заявление об изменении плановых показателей деятельности. Заявления об изменении плановых показателей деятельности регистрируются министерством в день их поступления.</w:t>
      </w:r>
    </w:p>
    <w:p w:rsidR="00035ADF" w:rsidRDefault="00035ADF">
      <w:pPr>
        <w:pStyle w:val="ConsPlusNormal"/>
        <w:spacing w:before="220"/>
        <w:ind w:firstLine="540"/>
        <w:jc w:val="both"/>
      </w:pPr>
      <w:r>
        <w:t>В течение 10 рабочих дней со дня регистрации заявлений об изменении плановых показателей министерство осуществляет их рассмотрение и принимает решения о необходимости внесения изменений в бизнес-план грантополучателя либо об отказе в принятии решения о необходимости внесения изменений в бизнес-план грантополучателя, которые оформляются правовыми актами министерства.</w:t>
      </w:r>
    </w:p>
    <w:p w:rsidR="00035ADF" w:rsidRDefault="00035ADF">
      <w:pPr>
        <w:pStyle w:val="ConsPlusNormal"/>
        <w:spacing w:before="220"/>
        <w:ind w:firstLine="540"/>
        <w:jc w:val="both"/>
      </w:pPr>
      <w:r>
        <w:t>О принятых решениях министерство в течение 2 рабочих дней со дня их принятия в письменной форме уведомляет грантополучателей, представивших соответствующие заявления.</w:t>
      </w:r>
    </w:p>
    <w:p w:rsidR="00035ADF" w:rsidRDefault="00035ADF">
      <w:pPr>
        <w:pStyle w:val="ConsPlusNormal"/>
        <w:spacing w:before="220"/>
        <w:ind w:firstLine="540"/>
        <w:jc w:val="both"/>
      </w:pPr>
      <w:r>
        <w:t>В случае принятия решения о необходимости внесения изменений в бизнес-план грантополучателя в уведомлении указываются порядок и сроки представления в министерство бизнес-плана грантополучателя с учетом изменений.</w:t>
      </w:r>
    </w:p>
    <w:p w:rsidR="00035ADF" w:rsidRDefault="00035ADF">
      <w:pPr>
        <w:pStyle w:val="ConsPlusNormal"/>
        <w:spacing w:before="220"/>
        <w:ind w:firstLine="540"/>
        <w:jc w:val="both"/>
      </w:pPr>
      <w:r>
        <w:t>В случае принятия решения об отказе в принятии решения о необходимости внесения изменений в бизнес-план грантополучателя в уведомлении указывается основание принятия такого решения.</w:t>
      </w:r>
    </w:p>
    <w:p w:rsidR="00035ADF" w:rsidRDefault="00035ADF">
      <w:pPr>
        <w:pStyle w:val="ConsPlusNormal"/>
        <w:spacing w:before="220"/>
        <w:ind w:firstLine="540"/>
        <w:jc w:val="both"/>
      </w:pPr>
      <w:r>
        <w:t>Решение об отказе в принятии решения о необходимости внесения изменений в бизнес-план грантополучателя принимается министерством при наличии следующих оснований:</w:t>
      </w:r>
    </w:p>
    <w:p w:rsidR="00035ADF" w:rsidRDefault="00035ADF">
      <w:pPr>
        <w:pStyle w:val="ConsPlusNormal"/>
        <w:spacing w:before="220"/>
        <w:ind w:firstLine="540"/>
        <w:jc w:val="both"/>
      </w:pPr>
      <w:r>
        <w:t xml:space="preserve">- несоблюдение условий, установленных </w:t>
      </w:r>
      <w:hyperlink w:anchor="P305" w:history="1">
        <w:r>
          <w:rPr>
            <w:color w:val="0000FF"/>
          </w:rPr>
          <w:t>пунктом 5.8</w:t>
        </w:r>
      </w:hyperlink>
      <w:r>
        <w:t xml:space="preserve"> настоящего раздела;</w:t>
      </w:r>
    </w:p>
    <w:p w:rsidR="00035ADF" w:rsidRDefault="00035ADF">
      <w:pPr>
        <w:pStyle w:val="ConsPlusNormal"/>
        <w:spacing w:before="220"/>
        <w:ind w:firstLine="540"/>
        <w:jc w:val="both"/>
      </w:pPr>
      <w:r>
        <w:t xml:space="preserve">- нарушение срока, установленного в </w:t>
      </w:r>
      <w:hyperlink w:anchor="P319" w:history="1">
        <w:r>
          <w:rPr>
            <w:color w:val="0000FF"/>
          </w:rPr>
          <w:t>абзаце первом</w:t>
        </w:r>
      </w:hyperlink>
      <w:r>
        <w:t xml:space="preserve"> настоящего пункта.</w:t>
      </w:r>
    </w:p>
    <w:p w:rsidR="00035ADF" w:rsidRDefault="00035ADF">
      <w:pPr>
        <w:pStyle w:val="ConsPlusNormal"/>
        <w:spacing w:before="220"/>
        <w:ind w:firstLine="540"/>
        <w:jc w:val="both"/>
      </w:pPr>
      <w:bookmarkStart w:id="39" w:name="P327"/>
      <w:bookmarkEnd w:id="39"/>
      <w:r>
        <w:t>5.10. При принятии министерством решения о необходимости внесения изменений в бизнес-план грантополучателя грантополучатель в течение 60 календарных дней со дня получения уведомления о принятом решении направляет в министерство проект бизнес-плана с учетом внесенных изменений (далее - проект бизнес-плана).</w:t>
      </w:r>
    </w:p>
    <w:p w:rsidR="00035ADF" w:rsidRDefault="00035ADF">
      <w:pPr>
        <w:pStyle w:val="ConsPlusNormal"/>
        <w:spacing w:before="220"/>
        <w:ind w:firstLine="540"/>
        <w:jc w:val="both"/>
      </w:pPr>
      <w:r>
        <w:t xml:space="preserve">Проект бизнес-плана должен соответствовать требованиям, установленным </w:t>
      </w:r>
      <w:hyperlink w:anchor="P98" w:history="1">
        <w:r>
          <w:rPr>
            <w:color w:val="0000FF"/>
          </w:rPr>
          <w:t>пунктом 2.7 раздела 2</w:t>
        </w:r>
      </w:hyperlink>
      <w:r>
        <w:t xml:space="preserve"> настоящего Порядка, указанные в нем плановые показатели деятельности отчетного года приведены в соответствие с фактически достигнутыми значениями, а иные положения проекта бизнес-плана соответствуют положениям бизнес-плана грантополучателя.</w:t>
      </w:r>
    </w:p>
    <w:p w:rsidR="00035ADF" w:rsidRDefault="00035ADF">
      <w:pPr>
        <w:pStyle w:val="ConsPlusNormal"/>
        <w:spacing w:before="220"/>
        <w:ind w:firstLine="540"/>
        <w:jc w:val="both"/>
      </w:pPr>
      <w:r>
        <w:lastRenderedPageBreak/>
        <w:t>5.11. Министерство в течение 5 рабочих дней со дня получения проекта бизнес-плана направляет его на рассмотрение конкурсной комиссии. В течение 10 рабочих дней со дня поступления проектов бизнес-планов конкурсной комиссией проводится заседание, на котором принимается решение об их утверждении либо об отказе в их утверждении.</w:t>
      </w:r>
    </w:p>
    <w:p w:rsidR="00035ADF" w:rsidRDefault="00035ADF">
      <w:pPr>
        <w:pStyle w:val="ConsPlusNormal"/>
        <w:spacing w:before="220"/>
        <w:ind w:firstLine="540"/>
        <w:jc w:val="both"/>
      </w:pPr>
      <w:r>
        <w:t xml:space="preserve">Основанием отказа в утверждении проекта бизнес-плана является несоблюдение требований, установленных </w:t>
      </w:r>
      <w:hyperlink w:anchor="P327" w:history="1">
        <w:r>
          <w:rPr>
            <w:color w:val="0000FF"/>
          </w:rPr>
          <w:t>пунктом 5.10</w:t>
        </w:r>
      </w:hyperlink>
      <w:r>
        <w:t xml:space="preserve"> настоящего раздела.</w:t>
      </w:r>
    </w:p>
    <w:p w:rsidR="00035ADF" w:rsidRDefault="00035ADF">
      <w:pPr>
        <w:pStyle w:val="ConsPlusNormal"/>
        <w:spacing w:before="220"/>
        <w:ind w:firstLine="540"/>
        <w:jc w:val="both"/>
      </w:pPr>
      <w:r>
        <w:t>Решение конкурсной комиссии об утверждении проекта бизнес-плана либо об отказе в его утверждении оформляется протоколом конкурсной комиссии, копия которого в течение 3 рабочих дней со дня его подписания направляется секретарем конкурсной комиссии грантополучателю.</w:t>
      </w:r>
    </w:p>
    <w:p w:rsidR="00035ADF" w:rsidRDefault="00035ADF">
      <w:pPr>
        <w:pStyle w:val="ConsPlusNormal"/>
        <w:spacing w:before="220"/>
        <w:ind w:firstLine="540"/>
        <w:jc w:val="both"/>
      </w:pPr>
      <w:r>
        <w:t>Решение конкурсной комиссии об отказе в утверждении проекта бизнес-плана должно содержать основания принятия такого решения.</w:t>
      </w:r>
    </w:p>
    <w:p w:rsidR="00035ADF" w:rsidRDefault="00035ADF">
      <w:pPr>
        <w:pStyle w:val="ConsPlusNormal"/>
        <w:spacing w:before="220"/>
        <w:ind w:firstLine="540"/>
        <w:jc w:val="both"/>
      </w:pPr>
      <w:r>
        <w:t>В случае принятия конкурсной комиссией решения об утверждении проекта бизнес-плана одновременно с направлением копии протокола конкурсной комиссии грантополучателю направляется копия утвержденного бизнес-плана грантополучателя с учетом внесенных изменений.</w:t>
      </w:r>
    </w:p>
    <w:p w:rsidR="00035ADF" w:rsidRDefault="00035ADF">
      <w:pPr>
        <w:pStyle w:val="ConsPlusNormal"/>
        <w:jc w:val="both"/>
      </w:pPr>
    </w:p>
    <w:p w:rsidR="00035ADF" w:rsidRDefault="00035ADF">
      <w:pPr>
        <w:pStyle w:val="ConsPlusNormal"/>
        <w:jc w:val="both"/>
      </w:pPr>
    </w:p>
    <w:p w:rsidR="00035ADF" w:rsidRDefault="00035ADF">
      <w:pPr>
        <w:pStyle w:val="ConsPlusNormal"/>
        <w:jc w:val="both"/>
      </w:pPr>
    </w:p>
    <w:p w:rsidR="00035ADF" w:rsidRDefault="00035ADF">
      <w:pPr>
        <w:pStyle w:val="ConsPlusNormal"/>
        <w:jc w:val="both"/>
      </w:pPr>
    </w:p>
    <w:p w:rsidR="00035ADF" w:rsidRDefault="00035ADF">
      <w:pPr>
        <w:pStyle w:val="ConsPlusNormal"/>
        <w:jc w:val="both"/>
      </w:pPr>
    </w:p>
    <w:p w:rsidR="00035ADF" w:rsidRDefault="00035ADF">
      <w:pPr>
        <w:pStyle w:val="ConsPlusNormal"/>
        <w:jc w:val="right"/>
        <w:outlineLvl w:val="1"/>
      </w:pPr>
      <w:r>
        <w:t>Приложение N 1</w:t>
      </w:r>
    </w:p>
    <w:p w:rsidR="00035ADF" w:rsidRDefault="00035ADF">
      <w:pPr>
        <w:pStyle w:val="ConsPlusNormal"/>
        <w:jc w:val="right"/>
      </w:pPr>
      <w:r>
        <w:t>к Порядку</w:t>
      </w:r>
    </w:p>
    <w:p w:rsidR="00035ADF" w:rsidRDefault="00035ADF">
      <w:pPr>
        <w:pStyle w:val="ConsPlusNormal"/>
        <w:jc w:val="both"/>
      </w:pPr>
    </w:p>
    <w:p w:rsidR="00035ADF" w:rsidRDefault="00035ADF">
      <w:pPr>
        <w:pStyle w:val="ConsPlusTitle"/>
        <w:jc w:val="center"/>
      </w:pPr>
      <w:bookmarkStart w:id="40" w:name="P342"/>
      <w:bookmarkEnd w:id="40"/>
      <w:r>
        <w:t>КРИТЕРИИ ОЦЕНКИ</w:t>
      </w:r>
    </w:p>
    <w:p w:rsidR="00035ADF" w:rsidRDefault="00035A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605"/>
        <w:gridCol w:w="2539"/>
        <w:gridCol w:w="1304"/>
      </w:tblGrid>
      <w:tr w:rsidR="00035ADF">
        <w:tc>
          <w:tcPr>
            <w:tcW w:w="567" w:type="dxa"/>
          </w:tcPr>
          <w:p w:rsidR="00035ADF" w:rsidRDefault="00035ADF">
            <w:pPr>
              <w:pStyle w:val="ConsPlusNormal"/>
              <w:jc w:val="center"/>
            </w:pPr>
            <w:r>
              <w:t>N п/п</w:t>
            </w:r>
          </w:p>
        </w:tc>
        <w:tc>
          <w:tcPr>
            <w:tcW w:w="4605" w:type="dxa"/>
          </w:tcPr>
          <w:p w:rsidR="00035ADF" w:rsidRDefault="00035ADF">
            <w:pPr>
              <w:pStyle w:val="ConsPlusNormal"/>
              <w:jc w:val="center"/>
            </w:pPr>
            <w:r>
              <w:t>Наименование критерия оценки</w:t>
            </w:r>
          </w:p>
        </w:tc>
        <w:tc>
          <w:tcPr>
            <w:tcW w:w="2539" w:type="dxa"/>
          </w:tcPr>
          <w:p w:rsidR="00035ADF" w:rsidRDefault="00035ADF">
            <w:pPr>
              <w:pStyle w:val="ConsPlusNormal"/>
              <w:jc w:val="center"/>
            </w:pPr>
            <w:r>
              <w:t>Показатели</w:t>
            </w:r>
          </w:p>
        </w:tc>
        <w:tc>
          <w:tcPr>
            <w:tcW w:w="1304" w:type="dxa"/>
          </w:tcPr>
          <w:p w:rsidR="00035ADF" w:rsidRDefault="00035ADF">
            <w:pPr>
              <w:pStyle w:val="ConsPlusNormal"/>
              <w:jc w:val="center"/>
            </w:pPr>
            <w:r>
              <w:t>Оценка в баллах</w:t>
            </w:r>
          </w:p>
        </w:tc>
      </w:tr>
      <w:tr w:rsidR="00035ADF">
        <w:tc>
          <w:tcPr>
            <w:tcW w:w="567" w:type="dxa"/>
            <w:vMerge w:val="restart"/>
          </w:tcPr>
          <w:p w:rsidR="00035ADF" w:rsidRDefault="00035ADF">
            <w:pPr>
              <w:pStyle w:val="ConsPlusNormal"/>
              <w:jc w:val="center"/>
            </w:pPr>
            <w:r>
              <w:t>1.</w:t>
            </w:r>
          </w:p>
        </w:tc>
        <w:tc>
          <w:tcPr>
            <w:tcW w:w="4605" w:type="dxa"/>
            <w:vMerge w:val="restart"/>
          </w:tcPr>
          <w:p w:rsidR="00035ADF" w:rsidRDefault="00035ADF">
            <w:pPr>
              <w:pStyle w:val="ConsPlusNormal"/>
            </w:pPr>
            <w:r>
              <w:t>Доходность инвестиций на пятый год реализации бизнес-плана (отношение чистой прибыли к сумме вложенных инвестиций на пятый год реализации бизнес-плана), %</w:t>
            </w:r>
          </w:p>
        </w:tc>
        <w:tc>
          <w:tcPr>
            <w:tcW w:w="2539" w:type="dxa"/>
          </w:tcPr>
          <w:p w:rsidR="00035ADF" w:rsidRDefault="00035ADF">
            <w:pPr>
              <w:pStyle w:val="ConsPlusNormal"/>
              <w:jc w:val="center"/>
            </w:pPr>
            <w:r>
              <w:t>от 50 до 100</w:t>
            </w:r>
          </w:p>
        </w:tc>
        <w:tc>
          <w:tcPr>
            <w:tcW w:w="1304" w:type="dxa"/>
          </w:tcPr>
          <w:p w:rsidR="00035ADF" w:rsidRDefault="00035ADF">
            <w:pPr>
              <w:pStyle w:val="ConsPlusNormal"/>
              <w:jc w:val="center"/>
            </w:pPr>
            <w:r>
              <w:t>5</w:t>
            </w:r>
          </w:p>
        </w:tc>
      </w:tr>
      <w:tr w:rsidR="00035ADF">
        <w:tc>
          <w:tcPr>
            <w:tcW w:w="567" w:type="dxa"/>
            <w:vMerge/>
          </w:tcPr>
          <w:p w:rsidR="00035ADF" w:rsidRDefault="00035ADF"/>
        </w:tc>
        <w:tc>
          <w:tcPr>
            <w:tcW w:w="4605" w:type="dxa"/>
            <w:vMerge/>
          </w:tcPr>
          <w:p w:rsidR="00035ADF" w:rsidRDefault="00035ADF"/>
        </w:tc>
        <w:tc>
          <w:tcPr>
            <w:tcW w:w="2539" w:type="dxa"/>
          </w:tcPr>
          <w:p w:rsidR="00035ADF" w:rsidRDefault="00035ADF">
            <w:pPr>
              <w:pStyle w:val="ConsPlusNormal"/>
              <w:jc w:val="center"/>
            </w:pPr>
            <w:r>
              <w:t>свыше 100</w:t>
            </w:r>
          </w:p>
        </w:tc>
        <w:tc>
          <w:tcPr>
            <w:tcW w:w="1304" w:type="dxa"/>
          </w:tcPr>
          <w:p w:rsidR="00035ADF" w:rsidRDefault="00035ADF">
            <w:pPr>
              <w:pStyle w:val="ConsPlusNormal"/>
              <w:jc w:val="center"/>
            </w:pPr>
            <w:r>
              <w:t>10</w:t>
            </w:r>
          </w:p>
        </w:tc>
      </w:tr>
      <w:tr w:rsidR="00035ADF">
        <w:tc>
          <w:tcPr>
            <w:tcW w:w="567" w:type="dxa"/>
            <w:vMerge w:val="restart"/>
          </w:tcPr>
          <w:p w:rsidR="00035ADF" w:rsidRDefault="00035ADF">
            <w:pPr>
              <w:pStyle w:val="ConsPlusNormal"/>
              <w:jc w:val="center"/>
            </w:pPr>
            <w:r>
              <w:t>2.</w:t>
            </w:r>
          </w:p>
        </w:tc>
        <w:tc>
          <w:tcPr>
            <w:tcW w:w="4605" w:type="dxa"/>
            <w:vMerge w:val="restart"/>
          </w:tcPr>
          <w:p w:rsidR="00035ADF" w:rsidRDefault="00035ADF">
            <w:pPr>
              <w:pStyle w:val="ConsPlusNormal"/>
            </w:pPr>
            <w:r>
              <w:t>Бюджетная эффективность бизнес-плана на пятый год реализации (отношение суммы уплаченных налоговых и неналоговых платежей в бюджеты бюджетной системы Российской Федерации за пятый год реализации бизнес-плана к сумме вложенных инвестиций), ед.</w:t>
            </w:r>
          </w:p>
        </w:tc>
        <w:tc>
          <w:tcPr>
            <w:tcW w:w="2539" w:type="dxa"/>
          </w:tcPr>
          <w:p w:rsidR="00035ADF" w:rsidRDefault="00035ADF">
            <w:pPr>
              <w:pStyle w:val="ConsPlusNormal"/>
              <w:jc w:val="center"/>
            </w:pPr>
            <w:r>
              <w:t>от 0,3 до 0,5</w:t>
            </w:r>
          </w:p>
        </w:tc>
        <w:tc>
          <w:tcPr>
            <w:tcW w:w="1304" w:type="dxa"/>
          </w:tcPr>
          <w:p w:rsidR="00035ADF" w:rsidRDefault="00035ADF">
            <w:pPr>
              <w:pStyle w:val="ConsPlusNormal"/>
              <w:jc w:val="center"/>
            </w:pPr>
            <w:r>
              <w:t>3</w:t>
            </w:r>
          </w:p>
        </w:tc>
      </w:tr>
      <w:tr w:rsidR="00035ADF">
        <w:tc>
          <w:tcPr>
            <w:tcW w:w="567" w:type="dxa"/>
            <w:vMerge/>
          </w:tcPr>
          <w:p w:rsidR="00035ADF" w:rsidRDefault="00035ADF"/>
        </w:tc>
        <w:tc>
          <w:tcPr>
            <w:tcW w:w="4605" w:type="dxa"/>
            <w:vMerge/>
          </w:tcPr>
          <w:p w:rsidR="00035ADF" w:rsidRDefault="00035ADF"/>
        </w:tc>
        <w:tc>
          <w:tcPr>
            <w:tcW w:w="2539" w:type="dxa"/>
          </w:tcPr>
          <w:p w:rsidR="00035ADF" w:rsidRDefault="00035ADF">
            <w:pPr>
              <w:pStyle w:val="ConsPlusNormal"/>
              <w:jc w:val="center"/>
            </w:pPr>
            <w:r>
              <w:t>от 0,5 до 1,0</w:t>
            </w:r>
          </w:p>
        </w:tc>
        <w:tc>
          <w:tcPr>
            <w:tcW w:w="1304" w:type="dxa"/>
          </w:tcPr>
          <w:p w:rsidR="00035ADF" w:rsidRDefault="00035ADF">
            <w:pPr>
              <w:pStyle w:val="ConsPlusNormal"/>
              <w:jc w:val="center"/>
            </w:pPr>
            <w:r>
              <w:t>5</w:t>
            </w:r>
          </w:p>
        </w:tc>
      </w:tr>
      <w:tr w:rsidR="00035ADF">
        <w:tc>
          <w:tcPr>
            <w:tcW w:w="567" w:type="dxa"/>
            <w:vMerge/>
          </w:tcPr>
          <w:p w:rsidR="00035ADF" w:rsidRDefault="00035ADF"/>
        </w:tc>
        <w:tc>
          <w:tcPr>
            <w:tcW w:w="4605" w:type="dxa"/>
            <w:vMerge/>
          </w:tcPr>
          <w:p w:rsidR="00035ADF" w:rsidRDefault="00035ADF"/>
        </w:tc>
        <w:tc>
          <w:tcPr>
            <w:tcW w:w="2539" w:type="dxa"/>
          </w:tcPr>
          <w:p w:rsidR="00035ADF" w:rsidRDefault="00035ADF">
            <w:pPr>
              <w:pStyle w:val="ConsPlusNormal"/>
              <w:jc w:val="center"/>
            </w:pPr>
            <w:r>
              <w:t>свыше 1,0</w:t>
            </w:r>
          </w:p>
        </w:tc>
        <w:tc>
          <w:tcPr>
            <w:tcW w:w="1304" w:type="dxa"/>
          </w:tcPr>
          <w:p w:rsidR="00035ADF" w:rsidRDefault="00035ADF">
            <w:pPr>
              <w:pStyle w:val="ConsPlusNormal"/>
              <w:jc w:val="center"/>
            </w:pPr>
            <w:r>
              <w:t>10</w:t>
            </w:r>
          </w:p>
        </w:tc>
      </w:tr>
      <w:tr w:rsidR="00035ADF">
        <w:tc>
          <w:tcPr>
            <w:tcW w:w="567" w:type="dxa"/>
            <w:vMerge w:val="restart"/>
          </w:tcPr>
          <w:p w:rsidR="00035ADF" w:rsidRDefault="00035ADF">
            <w:pPr>
              <w:pStyle w:val="ConsPlusNormal"/>
              <w:jc w:val="center"/>
            </w:pPr>
            <w:r>
              <w:t>3.</w:t>
            </w:r>
          </w:p>
        </w:tc>
        <w:tc>
          <w:tcPr>
            <w:tcW w:w="4605" w:type="dxa"/>
            <w:vMerge w:val="restart"/>
          </w:tcPr>
          <w:p w:rsidR="00035ADF" w:rsidRDefault="00035ADF">
            <w:pPr>
              <w:pStyle w:val="ConsPlusNormal"/>
            </w:pPr>
            <w:r>
              <w:t>Увеличение объема производства продукции на пятый год реализации бизнес-плана (отношение объема производства сельскохозяйственной продукции в пятом году реализации бизнес-плана к объему производства указанной продукции за первый год его реализации), %</w:t>
            </w:r>
          </w:p>
        </w:tc>
        <w:tc>
          <w:tcPr>
            <w:tcW w:w="2539" w:type="dxa"/>
          </w:tcPr>
          <w:p w:rsidR="00035ADF" w:rsidRDefault="00035ADF">
            <w:pPr>
              <w:pStyle w:val="ConsPlusNormal"/>
              <w:jc w:val="center"/>
            </w:pPr>
            <w:r>
              <w:t>в 3 раза</w:t>
            </w:r>
          </w:p>
        </w:tc>
        <w:tc>
          <w:tcPr>
            <w:tcW w:w="1304" w:type="dxa"/>
          </w:tcPr>
          <w:p w:rsidR="00035ADF" w:rsidRDefault="00035ADF">
            <w:pPr>
              <w:pStyle w:val="ConsPlusNormal"/>
              <w:jc w:val="center"/>
            </w:pPr>
            <w:r>
              <w:t>3</w:t>
            </w:r>
          </w:p>
        </w:tc>
      </w:tr>
      <w:tr w:rsidR="00035ADF">
        <w:tc>
          <w:tcPr>
            <w:tcW w:w="567" w:type="dxa"/>
            <w:vMerge/>
          </w:tcPr>
          <w:p w:rsidR="00035ADF" w:rsidRDefault="00035ADF"/>
        </w:tc>
        <w:tc>
          <w:tcPr>
            <w:tcW w:w="4605" w:type="dxa"/>
            <w:vMerge/>
          </w:tcPr>
          <w:p w:rsidR="00035ADF" w:rsidRDefault="00035ADF"/>
        </w:tc>
        <w:tc>
          <w:tcPr>
            <w:tcW w:w="2539" w:type="dxa"/>
          </w:tcPr>
          <w:p w:rsidR="00035ADF" w:rsidRDefault="00035ADF">
            <w:pPr>
              <w:pStyle w:val="ConsPlusNormal"/>
              <w:jc w:val="center"/>
            </w:pPr>
            <w:r>
              <w:t>в 5 раз</w:t>
            </w:r>
          </w:p>
        </w:tc>
        <w:tc>
          <w:tcPr>
            <w:tcW w:w="1304" w:type="dxa"/>
          </w:tcPr>
          <w:p w:rsidR="00035ADF" w:rsidRDefault="00035ADF">
            <w:pPr>
              <w:pStyle w:val="ConsPlusNormal"/>
              <w:jc w:val="center"/>
            </w:pPr>
            <w:r>
              <w:t>5</w:t>
            </w:r>
          </w:p>
        </w:tc>
      </w:tr>
      <w:tr w:rsidR="00035ADF">
        <w:tc>
          <w:tcPr>
            <w:tcW w:w="567" w:type="dxa"/>
            <w:vMerge/>
          </w:tcPr>
          <w:p w:rsidR="00035ADF" w:rsidRDefault="00035ADF"/>
        </w:tc>
        <w:tc>
          <w:tcPr>
            <w:tcW w:w="4605" w:type="dxa"/>
            <w:vMerge/>
          </w:tcPr>
          <w:p w:rsidR="00035ADF" w:rsidRDefault="00035ADF"/>
        </w:tc>
        <w:tc>
          <w:tcPr>
            <w:tcW w:w="2539" w:type="dxa"/>
          </w:tcPr>
          <w:p w:rsidR="00035ADF" w:rsidRDefault="00035ADF">
            <w:pPr>
              <w:pStyle w:val="ConsPlusNormal"/>
              <w:jc w:val="center"/>
            </w:pPr>
            <w:r>
              <w:t>в 10 раз</w:t>
            </w:r>
          </w:p>
        </w:tc>
        <w:tc>
          <w:tcPr>
            <w:tcW w:w="1304" w:type="dxa"/>
          </w:tcPr>
          <w:p w:rsidR="00035ADF" w:rsidRDefault="00035ADF">
            <w:pPr>
              <w:pStyle w:val="ConsPlusNormal"/>
              <w:jc w:val="center"/>
            </w:pPr>
            <w:r>
              <w:t>10</w:t>
            </w:r>
          </w:p>
        </w:tc>
      </w:tr>
      <w:tr w:rsidR="00035ADF">
        <w:tc>
          <w:tcPr>
            <w:tcW w:w="567" w:type="dxa"/>
            <w:vMerge w:val="restart"/>
          </w:tcPr>
          <w:p w:rsidR="00035ADF" w:rsidRDefault="00035ADF">
            <w:pPr>
              <w:pStyle w:val="ConsPlusNormal"/>
              <w:jc w:val="center"/>
            </w:pPr>
            <w:r>
              <w:t>4.</w:t>
            </w:r>
          </w:p>
        </w:tc>
        <w:tc>
          <w:tcPr>
            <w:tcW w:w="4605" w:type="dxa"/>
            <w:vMerge w:val="restart"/>
          </w:tcPr>
          <w:p w:rsidR="00035ADF" w:rsidRDefault="00035ADF">
            <w:pPr>
              <w:pStyle w:val="ConsPlusNormal"/>
            </w:pPr>
            <w:r>
              <w:t>Срок окупаемости бизнес-плана, лет</w:t>
            </w:r>
          </w:p>
        </w:tc>
        <w:tc>
          <w:tcPr>
            <w:tcW w:w="2539" w:type="dxa"/>
          </w:tcPr>
          <w:p w:rsidR="00035ADF" w:rsidRDefault="00035ADF">
            <w:pPr>
              <w:pStyle w:val="ConsPlusNormal"/>
              <w:jc w:val="center"/>
            </w:pPr>
            <w:r>
              <w:t>до 5 лет (включительно)</w:t>
            </w:r>
          </w:p>
        </w:tc>
        <w:tc>
          <w:tcPr>
            <w:tcW w:w="1304" w:type="dxa"/>
          </w:tcPr>
          <w:p w:rsidR="00035ADF" w:rsidRDefault="00035ADF">
            <w:pPr>
              <w:pStyle w:val="ConsPlusNormal"/>
              <w:jc w:val="center"/>
            </w:pPr>
            <w:r>
              <w:t>5</w:t>
            </w:r>
          </w:p>
        </w:tc>
      </w:tr>
      <w:tr w:rsidR="00035ADF">
        <w:tc>
          <w:tcPr>
            <w:tcW w:w="567" w:type="dxa"/>
            <w:vMerge/>
          </w:tcPr>
          <w:p w:rsidR="00035ADF" w:rsidRDefault="00035ADF"/>
        </w:tc>
        <w:tc>
          <w:tcPr>
            <w:tcW w:w="4605" w:type="dxa"/>
            <w:vMerge/>
          </w:tcPr>
          <w:p w:rsidR="00035ADF" w:rsidRDefault="00035ADF"/>
        </w:tc>
        <w:tc>
          <w:tcPr>
            <w:tcW w:w="2539" w:type="dxa"/>
          </w:tcPr>
          <w:p w:rsidR="00035ADF" w:rsidRDefault="00035ADF">
            <w:pPr>
              <w:pStyle w:val="ConsPlusNormal"/>
              <w:jc w:val="center"/>
            </w:pPr>
            <w:r>
              <w:t>до 3 лет (включительно)</w:t>
            </w:r>
          </w:p>
        </w:tc>
        <w:tc>
          <w:tcPr>
            <w:tcW w:w="1304" w:type="dxa"/>
          </w:tcPr>
          <w:p w:rsidR="00035ADF" w:rsidRDefault="00035ADF">
            <w:pPr>
              <w:pStyle w:val="ConsPlusNormal"/>
              <w:jc w:val="center"/>
            </w:pPr>
            <w:r>
              <w:t>10</w:t>
            </w:r>
          </w:p>
        </w:tc>
      </w:tr>
      <w:tr w:rsidR="00035ADF">
        <w:tc>
          <w:tcPr>
            <w:tcW w:w="567" w:type="dxa"/>
            <w:vMerge w:val="restart"/>
          </w:tcPr>
          <w:p w:rsidR="00035ADF" w:rsidRDefault="00035ADF">
            <w:pPr>
              <w:pStyle w:val="ConsPlusNormal"/>
              <w:jc w:val="center"/>
            </w:pPr>
            <w:r>
              <w:t>5.</w:t>
            </w:r>
          </w:p>
        </w:tc>
        <w:tc>
          <w:tcPr>
            <w:tcW w:w="4605" w:type="dxa"/>
            <w:vMerge w:val="restart"/>
          </w:tcPr>
          <w:p w:rsidR="00035ADF" w:rsidRDefault="00035ADF">
            <w:pPr>
              <w:pStyle w:val="ConsPlusNormal"/>
            </w:pPr>
            <w:r>
              <w:t>Количество новых постоянных рабочих мест, которые планируется создать в пределах установленного срока использования гранта согласно бизнес-плану (за исключением новых постоянных рабочих мест, создание которых является обязательным условием участия в конкурсном отборе), ед.</w:t>
            </w:r>
          </w:p>
        </w:tc>
        <w:tc>
          <w:tcPr>
            <w:tcW w:w="2539" w:type="dxa"/>
          </w:tcPr>
          <w:p w:rsidR="00035ADF" w:rsidRDefault="00035ADF">
            <w:pPr>
              <w:pStyle w:val="ConsPlusNormal"/>
              <w:jc w:val="center"/>
            </w:pPr>
            <w:r>
              <w:t>1</w:t>
            </w:r>
          </w:p>
        </w:tc>
        <w:tc>
          <w:tcPr>
            <w:tcW w:w="1304" w:type="dxa"/>
          </w:tcPr>
          <w:p w:rsidR="00035ADF" w:rsidRDefault="00035ADF">
            <w:pPr>
              <w:pStyle w:val="ConsPlusNormal"/>
              <w:jc w:val="center"/>
            </w:pPr>
            <w:r>
              <w:t>3</w:t>
            </w:r>
          </w:p>
        </w:tc>
      </w:tr>
      <w:tr w:rsidR="00035ADF">
        <w:tc>
          <w:tcPr>
            <w:tcW w:w="567" w:type="dxa"/>
            <w:vMerge/>
          </w:tcPr>
          <w:p w:rsidR="00035ADF" w:rsidRDefault="00035ADF"/>
        </w:tc>
        <w:tc>
          <w:tcPr>
            <w:tcW w:w="4605" w:type="dxa"/>
            <w:vMerge/>
          </w:tcPr>
          <w:p w:rsidR="00035ADF" w:rsidRDefault="00035ADF"/>
        </w:tc>
        <w:tc>
          <w:tcPr>
            <w:tcW w:w="2539" w:type="dxa"/>
          </w:tcPr>
          <w:p w:rsidR="00035ADF" w:rsidRDefault="00035ADF">
            <w:pPr>
              <w:pStyle w:val="ConsPlusNormal"/>
              <w:jc w:val="center"/>
            </w:pPr>
            <w:r>
              <w:t>2</w:t>
            </w:r>
          </w:p>
        </w:tc>
        <w:tc>
          <w:tcPr>
            <w:tcW w:w="1304" w:type="dxa"/>
          </w:tcPr>
          <w:p w:rsidR="00035ADF" w:rsidRDefault="00035ADF">
            <w:pPr>
              <w:pStyle w:val="ConsPlusNormal"/>
              <w:jc w:val="center"/>
            </w:pPr>
            <w:r>
              <w:t>4</w:t>
            </w:r>
          </w:p>
        </w:tc>
      </w:tr>
      <w:tr w:rsidR="00035ADF">
        <w:tc>
          <w:tcPr>
            <w:tcW w:w="567" w:type="dxa"/>
            <w:vMerge/>
          </w:tcPr>
          <w:p w:rsidR="00035ADF" w:rsidRDefault="00035ADF"/>
        </w:tc>
        <w:tc>
          <w:tcPr>
            <w:tcW w:w="4605" w:type="dxa"/>
            <w:vMerge/>
          </w:tcPr>
          <w:p w:rsidR="00035ADF" w:rsidRDefault="00035ADF"/>
        </w:tc>
        <w:tc>
          <w:tcPr>
            <w:tcW w:w="2539" w:type="dxa"/>
          </w:tcPr>
          <w:p w:rsidR="00035ADF" w:rsidRDefault="00035ADF">
            <w:pPr>
              <w:pStyle w:val="ConsPlusNormal"/>
              <w:jc w:val="center"/>
            </w:pPr>
            <w:r>
              <w:t>3 и более</w:t>
            </w:r>
          </w:p>
        </w:tc>
        <w:tc>
          <w:tcPr>
            <w:tcW w:w="1304" w:type="dxa"/>
          </w:tcPr>
          <w:p w:rsidR="00035ADF" w:rsidRDefault="00035ADF">
            <w:pPr>
              <w:pStyle w:val="ConsPlusNormal"/>
              <w:jc w:val="center"/>
            </w:pPr>
            <w:r>
              <w:t>5</w:t>
            </w:r>
          </w:p>
        </w:tc>
      </w:tr>
      <w:tr w:rsidR="00035ADF">
        <w:tc>
          <w:tcPr>
            <w:tcW w:w="567" w:type="dxa"/>
          </w:tcPr>
          <w:p w:rsidR="00035ADF" w:rsidRDefault="00035ADF">
            <w:pPr>
              <w:pStyle w:val="ConsPlusNormal"/>
              <w:jc w:val="center"/>
            </w:pPr>
            <w:r>
              <w:t>6.</w:t>
            </w:r>
          </w:p>
        </w:tc>
        <w:tc>
          <w:tcPr>
            <w:tcW w:w="4605" w:type="dxa"/>
          </w:tcPr>
          <w:p w:rsidR="00035ADF" w:rsidRDefault="00035ADF">
            <w:pPr>
              <w:pStyle w:val="ConsPlusNormal"/>
            </w:pPr>
            <w:r>
              <w:t>Участие в сельскохозяйственной кооперации</w:t>
            </w:r>
          </w:p>
        </w:tc>
        <w:tc>
          <w:tcPr>
            <w:tcW w:w="2539" w:type="dxa"/>
          </w:tcPr>
          <w:p w:rsidR="00035ADF" w:rsidRDefault="00035ADF">
            <w:pPr>
              <w:pStyle w:val="ConsPlusNormal"/>
              <w:jc w:val="center"/>
            </w:pPr>
            <w:r>
              <w:t>членство в сельскохозяйственном потребительском кооперативе (за исключением кредитного)</w:t>
            </w:r>
          </w:p>
        </w:tc>
        <w:tc>
          <w:tcPr>
            <w:tcW w:w="1304" w:type="dxa"/>
          </w:tcPr>
          <w:p w:rsidR="00035ADF" w:rsidRDefault="00035ADF">
            <w:pPr>
              <w:pStyle w:val="ConsPlusNormal"/>
              <w:jc w:val="center"/>
            </w:pPr>
            <w:r>
              <w:t>5</w:t>
            </w:r>
          </w:p>
        </w:tc>
      </w:tr>
      <w:tr w:rsidR="00035ADF">
        <w:tc>
          <w:tcPr>
            <w:tcW w:w="567" w:type="dxa"/>
          </w:tcPr>
          <w:p w:rsidR="00035ADF" w:rsidRDefault="00035ADF">
            <w:pPr>
              <w:pStyle w:val="ConsPlusNormal"/>
              <w:jc w:val="center"/>
            </w:pPr>
            <w:r>
              <w:t>7.</w:t>
            </w:r>
          </w:p>
        </w:tc>
        <w:tc>
          <w:tcPr>
            <w:tcW w:w="4605" w:type="dxa"/>
          </w:tcPr>
          <w:p w:rsidR="00035ADF" w:rsidRDefault="00035ADF">
            <w:pPr>
              <w:pStyle w:val="ConsPlusNormal"/>
            </w:pPr>
            <w:r>
              <w:t>Число процентных пунктов, превышающих минимально установленную долю собственных средств участника конкурсного отбора, в общем объеме средств, направленных на реализацию мероприятий бизнес-плана, %</w:t>
            </w:r>
          </w:p>
        </w:tc>
        <w:tc>
          <w:tcPr>
            <w:tcW w:w="2539" w:type="dxa"/>
          </w:tcPr>
          <w:p w:rsidR="00035ADF" w:rsidRDefault="00035ADF">
            <w:pPr>
              <w:pStyle w:val="ConsPlusNormal"/>
              <w:jc w:val="center"/>
            </w:pPr>
            <w:r>
              <w:t>за 1 процентный пункт</w:t>
            </w:r>
          </w:p>
        </w:tc>
        <w:tc>
          <w:tcPr>
            <w:tcW w:w="1304" w:type="dxa"/>
          </w:tcPr>
          <w:p w:rsidR="00035ADF" w:rsidRDefault="00035ADF">
            <w:pPr>
              <w:pStyle w:val="ConsPlusNormal"/>
              <w:jc w:val="center"/>
            </w:pPr>
            <w:r>
              <w:t>0,25</w:t>
            </w:r>
          </w:p>
        </w:tc>
      </w:tr>
      <w:tr w:rsidR="00035ADF">
        <w:tc>
          <w:tcPr>
            <w:tcW w:w="567" w:type="dxa"/>
            <w:vMerge w:val="restart"/>
          </w:tcPr>
          <w:p w:rsidR="00035ADF" w:rsidRDefault="00035ADF">
            <w:pPr>
              <w:pStyle w:val="ConsPlusNormal"/>
              <w:jc w:val="center"/>
            </w:pPr>
            <w:r>
              <w:t>8.</w:t>
            </w:r>
          </w:p>
        </w:tc>
        <w:tc>
          <w:tcPr>
            <w:tcW w:w="4605" w:type="dxa"/>
            <w:vMerge w:val="restart"/>
          </w:tcPr>
          <w:p w:rsidR="00035ADF" w:rsidRDefault="00035ADF">
            <w:pPr>
              <w:pStyle w:val="ConsPlusNormal"/>
            </w:pPr>
            <w:r>
              <w:t>Размер запрашиваемых средств гранта согласно бизнес-плану, млн рублей</w:t>
            </w:r>
          </w:p>
        </w:tc>
        <w:tc>
          <w:tcPr>
            <w:tcW w:w="2539" w:type="dxa"/>
          </w:tcPr>
          <w:p w:rsidR="00035ADF" w:rsidRDefault="00035ADF">
            <w:pPr>
              <w:pStyle w:val="ConsPlusNormal"/>
              <w:jc w:val="center"/>
            </w:pPr>
            <w:r>
              <w:t>от 2 до 3</w:t>
            </w:r>
          </w:p>
        </w:tc>
        <w:tc>
          <w:tcPr>
            <w:tcW w:w="1304" w:type="dxa"/>
          </w:tcPr>
          <w:p w:rsidR="00035ADF" w:rsidRDefault="00035ADF">
            <w:pPr>
              <w:pStyle w:val="ConsPlusNormal"/>
              <w:jc w:val="center"/>
            </w:pPr>
            <w:r>
              <w:t>7</w:t>
            </w:r>
          </w:p>
        </w:tc>
      </w:tr>
      <w:tr w:rsidR="00035ADF">
        <w:tc>
          <w:tcPr>
            <w:tcW w:w="567" w:type="dxa"/>
            <w:vMerge/>
          </w:tcPr>
          <w:p w:rsidR="00035ADF" w:rsidRDefault="00035ADF"/>
        </w:tc>
        <w:tc>
          <w:tcPr>
            <w:tcW w:w="4605" w:type="dxa"/>
            <w:vMerge/>
          </w:tcPr>
          <w:p w:rsidR="00035ADF" w:rsidRDefault="00035ADF"/>
        </w:tc>
        <w:tc>
          <w:tcPr>
            <w:tcW w:w="2539" w:type="dxa"/>
          </w:tcPr>
          <w:p w:rsidR="00035ADF" w:rsidRDefault="00035ADF">
            <w:pPr>
              <w:pStyle w:val="ConsPlusNormal"/>
              <w:jc w:val="center"/>
            </w:pPr>
            <w:r>
              <w:t>до 2</w:t>
            </w:r>
          </w:p>
        </w:tc>
        <w:tc>
          <w:tcPr>
            <w:tcW w:w="1304" w:type="dxa"/>
          </w:tcPr>
          <w:p w:rsidR="00035ADF" w:rsidRDefault="00035ADF">
            <w:pPr>
              <w:pStyle w:val="ConsPlusNormal"/>
              <w:jc w:val="center"/>
            </w:pPr>
            <w:r>
              <w:t>10</w:t>
            </w:r>
          </w:p>
        </w:tc>
      </w:tr>
      <w:tr w:rsidR="00035ADF">
        <w:tc>
          <w:tcPr>
            <w:tcW w:w="567" w:type="dxa"/>
            <w:vMerge w:val="restart"/>
          </w:tcPr>
          <w:p w:rsidR="00035ADF" w:rsidRDefault="00035ADF">
            <w:pPr>
              <w:pStyle w:val="ConsPlusNormal"/>
              <w:jc w:val="center"/>
            </w:pPr>
            <w:r>
              <w:t>9.</w:t>
            </w:r>
          </w:p>
        </w:tc>
        <w:tc>
          <w:tcPr>
            <w:tcW w:w="4605" w:type="dxa"/>
            <w:vMerge w:val="restart"/>
          </w:tcPr>
          <w:p w:rsidR="00035ADF" w:rsidRDefault="00035ADF">
            <w:pPr>
              <w:pStyle w:val="ConsPlusNormal"/>
            </w:pPr>
            <w:r>
              <w:t>Обеспеченность земельными участками (отношение площади земельных участков из земель сельскохозяйственного назначения на день подачи заявки к потребности в указанных земельных участках на пятый год реализации бизнес-плана), %</w:t>
            </w:r>
          </w:p>
        </w:tc>
        <w:tc>
          <w:tcPr>
            <w:tcW w:w="2539" w:type="dxa"/>
          </w:tcPr>
          <w:p w:rsidR="00035ADF" w:rsidRDefault="00035ADF">
            <w:pPr>
              <w:pStyle w:val="ConsPlusNormal"/>
              <w:jc w:val="center"/>
            </w:pPr>
            <w:r>
              <w:t>от 50 до 70</w:t>
            </w:r>
          </w:p>
        </w:tc>
        <w:tc>
          <w:tcPr>
            <w:tcW w:w="1304" w:type="dxa"/>
          </w:tcPr>
          <w:p w:rsidR="00035ADF" w:rsidRDefault="00035ADF">
            <w:pPr>
              <w:pStyle w:val="ConsPlusNormal"/>
              <w:jc w:val="center"/>
            </w:pPr>
            <w:r>
              <w:t>3</w:t>
            </w:r>
          </w:p>
        </w:tc>
      </w:tr>
      <w:tr w:rsidR="00035ADF">
        <w:tc>
          <w:tcPr>
            <w:tcW w:w="567" w:type="dxa"/>
            <w:vMerge/>
          </w:tcPr>
          <w:p w:rsidR="00035ADF" w:rsidRDefault="00035ADF"/>
        </w:tc>
        <w:tc>
          <w:tcPr>
            <w:tcW w:w="4605" w:type="dxa"/>
            <w:vMerge/>
          </w:tcPr>
          <w:p w:rsidR="00035ADF" w:rsidRDefault="00035ADF"/>
        </w:tc>
        <w:tc>
          <w:tcPr>
            <w:tcW w:w="2539" w:type="dxa"/>
          </w:tcPr>
          <w:p w:rsidR="00035ADF" w:rsidRDefault="00035ADF">
            <w:pPr>
              <w:pStyle w:val="ConsPlusNormal"/>
              <w:jc w:val="center"/>
            </w:pPr>
            <w:r>
              <w:t>от 70 до 100</w:t>
            </w:r>
          </w:p>
        </w:tc>
        <w:tc>
          <w:tcPr>
            <w:tcW w:w="1304" w:type="dxa"/>
          </w:tcPr>
          <w:p w:rsidR="00035ADF" w:rsidRDefault="00035ADF">
            <w:pPr>
              <w:pStyle w:val="ConsPlusNormal"/>
              <w:jc w:val="center"/>
            </w:pPr>
            <w:r>
              <w:t>5</w:t>
            </w:r>
          </w:p>
        </w:tc>
      </w:tr>
      <w:tr w:rsidR="00035ADF">
        <w:tc>
          <w:tcPr>
            <w:tcW w:w="567" w:type="dxa"/>
            <w:vMerge/>
          </w:tcPr>
          <w:p w:rsidR="00035ADF" w:rsidRDefault="00035ADF"/>
        </w:tc>
        <w:tc>
          <w:tcPr>
            <w:tcW w:w="4605" w:type="dxa"/>
            <w:vMerge/>
          </w:tcPr>
          <w:p w:rsidR="00035ADF" w:rsidRDefault="00035ADF"/>
        </w:tc>
        <w:tc>
          <w:tcPr>
            <w:tcW w:w="2539" w:type="dxa"/>
          </w:tcPr>
          <w:p w:rsidR="00035ADF" w:rsidRDefault="00035ADF">
            <w:pPr>
              <w:pStyle w:val="ConsPlusNormal"/>
              <w:jc w:val="center"/>
            </w:pPr>
            <w:r>
              <w:t>более 100</w:t>
            </w:r>
          </w:p>
        </w:tc>
        <w:tc>
          <w:tcPr>
            <w:tcW w:w="1304" w:type="dxa"/>
          </w:tcPr>
          <w:p w:rsidR="00035ADF" w:rsidRDefault="00035ADF">
            <w:pPr>
              <w:pStyle w:val="ConsPlusNormal"/>
              <w:jc w:val="center"/>
            </w:pPr>
            <w:r>
              <w:t>10</w:t>
            </w:r>
          </w:p>
        </w:tc>
      </w:tr>
      <w:tr w:rsidR="00035ADF">
        <w:tc>
          <w:tcPr>
            <w:tcW w:w="567" w:type="dxa"/>
            <w:vMerge w:val="restart"/>
          </w:tcPr>
          <w:p w:rsidR="00035ADF" w:rsidRDefault="00035ADF">
            <w:pPr>
              <w:pStyle w:val="ConsPlusNormal"/>
              <w:jc w:val="center"/>
            </w:pPr>
            <w:r>
              <w:t>10.</w:t>
            </w:r>
          </w:p>
        </w:tc>
        <w:tc>
          <w:tcPr>
            <w:tcW w:w="4605" w:type="dxa"/>
            <w:vMerge w:val="restart"/>
          </w:tcPr>
          <w:p w:rsidR="00035ADF" w:rsidRDefault="00035ADF">
            <w:pPr>
              <w:pStyle w:val="ConsPlusNormal"/>
            </w:pPr>
            <w:r>
              <w:t>Наличие у участника конкурсного отбора самоходной сельскохозяйственной техники, маломерных судов (в случае реализации бизнес-плана по направлению аквакультуры) на день подачи заявки, ед.</w:t>
            </w:r>
          </w:p>
        </w:tc>
        <w:tc>
          <w:tcPr>
            <w:tcW w:w="2539" w:type="dxa"/>
          </w:tcPr>
          <w:p w:rsidR="00035ADF" w:rsidRDefault="00035ADF">
            <w:pPr>
              <w:pStyle w:val="ConsPlusNormal"/>
              <w:jc w:val="center"/>
            </w:pPr>
            <w:r>
              <w:t>1</w:t>
            </w:r>
          </w:p>
        </w:tc>
        <w:tc>
          <w:tcPr>
            <w:tcW w:w="1304" w:type="dxa"/>
          </w:tcPr>
          <w:p w:rsidR="00035ADF" w:rsidRDefault="00035ADF">
            <w:pPr>
              <w:pStyle w:val="ConsPlusNormal"/>
              <w:jc w:val="center"/>
            </w:pPr>
            <w:r>
              <w:t>5</w:t>
            </w:r>
          </w:p>
        </w:tc>
      </w:tr>
      <w:tr w:rsidR="00035ADF">
        <w:tc>
          <w:tcPr>
            <w:tcW w:w="567" w:type="dxa"/>
            <w:vMerge/>
          </w:tcPr>
          <w:p w:rsidR="00035ADF" w:rsidRDefault="00035ADF"/>
        </w:tc>
        <w:tc>
          <w:tcPr>
            <w:tcW w:w="4605" w:type="dxa"/>
            <w:vMerge/>
          </w:tcPr>
          <w:p w:rsidR="00035ADF" w:rsidRDefault="00035ADF"/>
        </w:tc>
        <w:tc>
          <w:tcPr>
            <w:tcW w:w="2539" w:type="dxa"/>
          </w:tcPr>
          <w:p w:rsidR="00035ADF" w:rsidRDefault="00035ADF">
            <w:pPr>
              <w:pStyle w:val="ConsPlusNormal"/>
              <w:jc w:val="center"/>
            </w:pPr>
            <w:r>
              <w:t>2</w:t>
            </w:r>
          </w:p>
        </w:tc>
        <w:tc>
          <w:tcPr>
            <w:tcW w:w="1304" w:type="dxa"/>
          </w:tcPr>
          <w:p w:rsidR="00035ADF" w:rsidRDefault="00035ADF">
            <w:pPr>
              <w:pStyle w:val="ConsPlusNormal"/>
              <w:jc w:val="center"/>
            </w:pPr>
            <w:r>
              <w:t>7</w:t>
            </w:r>
          </w:p>
        </w:tc>
      </w:tr>
      <w:tr w:rsidR="00035ADF">
        <w:tc>
          <w:tcPr>
            <w:tcW w:w="567" w:type="dxa"/>
            <w:vMerge/>
          </w:tcPr>
          <w:p w:rsidR="00035ADF" w:rsidRDefault="00035ADF"/>
        </w:tc>
        <w:tc>
          <w:tcPr>
            <w:tcW w:w="4605" w:type="dxa"/>
            <w:vMerge/>
          </w:tcPr>
          <w:p w:rsidR="00035ADF" w:rsidRDefault="00035ADF"/>
        </w:tc>
        <w:tc>
          <w:tcPr>
            <w:tcW w:w="2539" w:type="dxa"/>
          </w:tcPr>
          <w:p w:rsidR="00035ADF" w:rsidRDefault="00035ADF">
            <w:pPr>
              <w:pStyle w:val="ConsPlusNormal"/>
              <w:jc w:val="center"/>
            </w:pPr>
            <w:r>
              <w:t>3 и выше</w:t>
            </w:r>
          </w:p>
        </w:tc>
        <w:tc>
          <w:tcPr>
            <w:tcW w:w="1304" w:type="dxa"/>
          </w:tcPr>
          <w:p w:rsidR="00035ADF" w:rsidRDefault="00035ADF">
            <w:pPr>
              <w:pStyle w:val="ConsPlusNormal"/>
              <w:jc w:val="center"/>
            </w:pPr>
            <w:r>
              <w:t>10</w:t>
            </w:r>
          </w:p>
        </w:tc>
      </w:tr>
      <w:tr w:rsidR="00035ADF">
        <w:tc>
          <w:tcPr>
            <w:tcW w:w="567" w:type="dxa"/>
            <w:vMerge w:val="restart"/>
          </w:tcPr>
          <w:p w:rsidR="00035ADF" w:rsidRDefault="00035ADF">
            <w:pPr>
              <w:pStyle w:val="ConsPlusNormal"/>
              <w:jc w:val="center"/>
            </w:pPr>
            <w:r>
              <w:t>11.</w:t>
            </w:r>
          </w:p>
        </w:tc>
        <w:tc>
          <w:tcPr>
            <w:tcW w:w="4605" w:type="dxa"/>
            <w:vMerge w:val="restart"/>
          </w:tcPr>
          <w:p w:rsidR="00035ADF" w:rsidRDefault="00035ADF">
            <w:pPr>
              <w:pStyle w:val="ConsPlusNormal"/>
            </w:pPr>
            <w:r>
              <w:t xml:space="preserve">Наличие у участника конкурсного отбора поголовья скота и птицы, зарегистрированного в Федеральной государственной информационной системе в области ветеринарии, условных голов </w:t>
            </w:r>
            <w:hyperlink w:anchor="P430" w:history="1">
              <w:r>
                <w:rPr>
                  <w:color w:val="0000FF"/>
                </w:rPr>
                <w:t>&lt;*&gt;</w:t>
              </w:r>
            </w:hyperlink>
          </w:p>
        </w:tc>
        <w:tc>
          <w:tcPr>
            <w:tcW w:w="2539" w:type="dxa"/>
          </w:tcPr>
          <w:p w:rsidR="00035ADF" w:rsidRDefault="00035ADF">
            <w:pPr>
              <w:pStyle w:val="ConsPlusNormal"/>
              <w:jc w:val="center"/>
            </w:pPr>
            <w:r>
              <w:t>до 50</w:t>
            </w:r>
          </w:p>
        </w:tc>
        <w:tc>
          <w:tcPr>
            <w:tcW w:w="1304" w:type="dxa"/>
          </w:tcPr>
          <w:p w:rsidR="00035ADF" w:rsidRDefault="00035ADF">
            <w:pPr>
              <w:pStyle w:val="ConsPlusNormal"/>
              <w:jc w:val="center"/>
            </w:pPr>
            <w:r>
              <w:t>5</w:t>
            </w:r>
          </w:p>
        </w:tc>
      </w:tr>
      <w:tr w:rsidR="00035ADF">
        <w:tc>
          <w:tcPr>
            <w:tcW w:w="567" w:type="dxa"/>
            <w:vMerge/>
          </w:tcPr>
          <w:p w:rsidR="00035ADF" w:rsidRDefault="00035ADF"/>
        </w:tc>
        <w:tc>
          <w:tcPr>
            <w:tcW w:w="4605" w:type="dxa"/>
            <w:vMerge/>
          </w:tcPr>
          <w:p w:rsidR="00035ADF" w:rsidRDefault="00035ADF"/>
        </w:tc>
        <w:tc>
          <w:tcPr>
            <w:tcW w:w="2539" w:type="dxa"/>
          </w:tcPr>
          <w:p w:rsidR="00035ADF" w:rsidRDefault="00035ADF">
            <w:pPr>
              <w:pStyle w:val="ConsPlusNormal"/>
              <w:jc w:val="center"/>
            </w:pPr>
            <w:r>
              <w:t>от 50 до 100</w:t>
            </w:r>
          </w:p>
        </w:tc>
        <w:tc>
          <w:tcPr>
            <w:tcW w:w="1304" w:type="dxa"/>
          </w:tcPr>
          <w:p w:rsidR="00035ADF" w:rsidRDefault="00035ADF">
            <w:pPr>
              <w:pStyle w:val="ConsPlusNormal"/>
              <w:jc w:val="center"/>
            </w:pPr>
            <w:r>
              <w:t>7</w:t>
            </w:r>
          </w:p>
        </w:tc>
      </w:tr>
      <w:tr w:rsidR="00035ADF">
        <w:tc>
          <w:tcPr>
            <w:tcW w:w="567" w:type="dxa"/>
            <w:vMerge/>
          </w:tcPr>
          <w:p w:rsidR="00035ADF" w:rsidRDefault="00035ADF"/>
        </w:tc>
        <w:tc>
          <w:tcPr>
            <w:tcW w:w="4605" w:type="dxa"/>
            <w:vMerge/>
          </w:tcPr>
          <w:p w:rsidR="00035ADF" w:rsidRDefault="00035ADF"/>
        </w:tc>
        <w:tc>
          <w:tcPr>
            <w:tcW w:w="2539" w:type="dxa"/>
          </w:tcPr>
          <w:p w:rsidR="00035ADF" w:rsidRDefault="00035ADF">
            <w:pPr>
              <w:pStyle w:val="ConsPlusNormal"/>
              <w:jc w:val="center"/>
            </w:pPr>
            <w:r>
              <w:t>свыше 100</w:t>
            </w:r>
          </w:p>
        </w:tc>
        <w:tc>
          <w:tcPr>
            <w:tcW w:w="1304" w:type="dxa"/>
          </w:tcPr>
          <w:p w:rsidR="00035ADF" w:rsidRDefault="00035ADF">
            <w:pPr>
              <w:pStyle w:val="ConsPlusNormal"/>
              <w:jc w:val="center"/>
            </w:pPr>
            <w:r>
              <w:t>10</w:t>
            </w:r>
          </w:p>
        </w:tc>
      </w:tr>
      <w:tr w:rsidR="00035ADF">
        <w:tc>
          <w:tcPr>
            <w:tcW w:w="567" w:type="dxa"/>
            <w:vMerge w:val="restart"/>
          </w:tcPr>
          <w:p w:rsidR="00035ADF" w:rsidRDefault="00035ADF">
            <w:pPr>
              <w:pStyle w:val="ConsPlusNormal"/>
              <w:jc w:val="center"/>
            </w:pPr>
            <w:r>
              <w:t>12.</w:t>
            </w:r>
          </w:p>
        </w:tc>
        <w:tc>
          <w:tcPr>
            <w:tcW w:w="4605" w:type="dxa"/>
            <w:vMerge w:val="restart"/>
          </w:tcPr>
          <w:p w:rsidR="00035ADF" w:rsidRDefault="00035ADF">
            <w:pPr>
              <w:pStyle w:val="ConsPlusNormal"/>
            </w:pPr>
            <w:r>
              <w:t>Направления (отрасли, подотрасли) сельского хозяйства, по которым предлагается реализовать бизнес-план</w:t>
            </w:r>
          </w:p>
        </w:tc>
        <w:tc>
          <w:tcPr>
            <w:tcW w:w="2539" w:type="dxa"/>
          </w:tcPr>
          <w:p w:rsidR="00035ADF" w:rsidRDefault="00035ADF">
            <w:pPr>
              <w:pStyle w:val="ConsPlusNormal"/>
              <w:jc w:val="center"/>
            </w:pPr>
            <w:r>
              <w:t>картофелеводство, виноградарство, плодоводство, промышленное грибоводство</w:t>
            </w:r>
          </w:p>
        </w:tc>
        <w:tc>
          <w:tcPr>
            <w:tcW w:w="1304" w:type="dxa"/>
          </w:tcPr>
          <w:p w:rsidR="00035ADF" w:rsidRDefault="00035ADF">
            <w:pPr>
              <w:pStyle w:val="ConsPlusNormal"/>
              <w:jc w:val="center"/>
            </w:pPr>
            <w:r>
              <w:t>7</w:t>
            </w:r>
          </w:p>
        </w:tc>
      </w:tr>
      <w:tr w:rsidR="00035ADF">
        <w:tc>
          <w:tcPr>
            <w:tcW w:w="567" w:type="dxa"/>
            <w:vMerge/>
          </w:tcPr>
          <w:p w:rsidR="00035ADF" w:rsidRDefault="00035ADF"/>
        </w:tc>
        <w:tc>
          <w:tcPr>
            <w:tcW w:w="4605" w:type="dxa"/>
            <w:vMerge/>
          </w:tcPr>
          <w:p w:rsidR="00035ADF" w:rsidRDefault="00035ADF"/>
        </w:tc>
        <w:tc>
          <w:tcPr>
            <w:tcW w:w="2539" w:type="dxa"/>
          </w:tcPr>
          <w:p w:rsidR="00035ADF" w:rsidRDefault="00035ADF">
            <w:pPr>
              <w:pStyle w:val="ConsPlusNormal"/>
              <w:jc w:val="center"/>
            </w:pPr>
            <w:r>
              <w:t xml:space="preserve">овощеводство в закрытом грунте, </w:t>
            </w:r>
            <w:r>
              <w:lastRenderedPageBreak/>
              <w:t>индустриальное рыбоводство (садковое или бассейновое выращивание в системе замкнутого водоснабжения (УЗВ)</w:t>
            </w:r>
          </w:p>
        </w:tc>
        <w:tc>
          <w:tcPr>
            <w:tcW w:w="1304" w:type="dxa"/>
          </w:tcPr>
          <w:p w:rsidR="00035ADF" w:rsidRDefault="00035ADF">
            <w:pPr>
              <w:pStyle w:val="ConsPlusNormal"/>
              <w:jc w:val="center"/>
            </w:pPr>
            <w:r>
              <w:lastRenderedPageBreak/>
              <w:t>10</w:t>
            </w:r>
          </w:p>
        </w:tc>
      </w:tr>
    </w:tbl>
    <w:p w:rsidR="00035ADF" w:rsidRDefault="00035ADF">
      <w:pPr>
        <w:pStyle w:val="ConsPlusNormal"/>
        <w:jc w:val="both"/>
      </w:pPr>
    </w:p>
    <w:p w:rsidR="00035ADF" w:rsidRDefault="00035ADF">
      <w:pPr>
        <w:pStyle w:val="ConsPlusNormal"/>
        <w:ind w:firstLine="540"/>
        <w:jc w:val="both"/>
      </w:pPr>
      <w:r>
        <w:t>--------------------------------</w:t>
      </w:r>
    </w:p>
    <w:p w:rsidR="00035ADF" w:rsidRDefault="00035ADF">
      <w:pPr>
        <w:pStyle w:val="ConsPlusNormal"/>
        <w:spacing w:before="220"/>
        <w:ind w:firstLine="540"/>
        <w:jc w:val="both"/>
      </w:pPr>
      <w:bookmarkStart w:id="41" w:name="P430"/>
      <w:bookmarkEnd w:id="41"/>
      <w:r>
        <w:t>&lt;*&gt; При расчете значения показателя по критерию оценки применяются следующие коэффициенты перевода сельскохозяйственных животных и птицы в условные головы: крупный рогатый скот (взрослый), лошади и верблюды - 1,0; крупный рогатый скот (молодняк) - 0,6; свиньи - 0,3; овцы и козы - 0,1; кролики - 0,05; птица - 0,02.</w:t>
      </w:r>
    </w:p>
    <w:p w:rsidR="00035ADF" w:rsidRDefault="00035ADF">
      <w:pPr>
        <w:pStyle w:val="ConsPlusNormal"/>
        <w:jc w:val="both"/>
      </w:pPr>
    </w:p>
    <w:p w:rsidR="00035ADF" w:rsidRDefault="00035ADF">
      <w:pPr>
        <w:pStyle w:val="ConsPlusNormal"/>
        <w:jc w:val="both"/>
      </w:pPr>
    </w:p>
    <w:p w:rsidR="00035ADF" w:rsidRDefault="00035ADF">
      <w:pPr>
        <w:pStyle w:val="ConsPlusNormal"/>
        <w:jc w:val="both"/>
      </w:pPr>
    </w:p>
    <w:p w:rsidR="00035ADF" w:rsidRDefault="00035ADF">
      <w:pPr>
        <w:pStyle w:val="ConsPlusNormal"/>
        <w:jc w:val="both"/>
      </w:pPr>
    </w:p>
    <w:p w:rsidR="00035ADF" w:rsidRDefault="00035ADF">
      <w:pPr>
        <w:pStyle w:val="ConsPlusNormal"/>
        <w:jc w:val="both"/>
      </w:pPr>
    </w:p>
    <w:p w:rsidR="00035ADF" w:rsidRDefault="00035ADF">
      <w:pPr>
        <w:pStyle w:val="ConsPlusNormal"/>
        <w:jc w:val="right"/>
        <w:outlineLvl w:val="1"/>
      </w:pPr>
      <w:r>
        <w:t>Приложение N 2</w:t>
      </w:r>
    </w:p>
    <w:p w:rsidR="00035ADF" w:rsidRDefault="00035ADF">
      <w:pPr>
        <w:pStyle w:val="ConsPlusNormal"/>
        <w:jc w:val="right"/>
      </w:pPr>
      <w:r>
        <w:t>к Порядку</w:t>
      </w:r>
    </w:p>
    <w:p w:rsidR="00035ADF" w:rsidRDefault="00035ADF">
      <w:pPr>
        <w:pStyle w:val="ConsPlusNormal"/>
        <w:jc w:val="both"/>
      </w:pPr>
    </w:p>
    <w:p w:rsidR="00035ADF" w:rsidRDefault="00035ADF">
      <w:pPr>
        <w:pStyle w:val="ConsPlusTitle"/>
        <w:jc w:val="center"/>
      </w:pPr>
      <w:bookmarkStart w:id="42" w:name="P439"/>
      <w:bookmarkEnd w:id="42"/>
      <w:r>
        <w:t>ПЕРЕЧЕНЬ ДОКУМЕНТОВ</w:t>
      </w:r>
    </w:p>
    <w:p w:rsidR="00035ADF" w:rsidRDefault="00035ADF">
      <w:pPr>
        <w:pStyle w:val="ConsPlusNormal"/>
        <w:jc w:val="both"/>
      </w:pPr>
    </w:p>
    <w:p w:rsidR="00035ADF" w:rsidRDefault="00035ADF">
      <w:pPr>
        <w:pStyle w:val="ConsPlusNormal"/>
        <w:ind w:firstLine="540"/>
        <w:jc w:val="both"/>
      </w:pPr>
      <w:r>
        <w:t>1. Копия паспорта участника конкурсного отбора или иного документа, удостоверяющего личность гражданина Российской Федерации и содержащего сведения о его регистрации по месту жительства.</w:t>
      </w:r>
    </w:p>
    <w:p w:rsidR="00035ADF" w:rsidRDefault="00035ADF">
      <w:pPr>
        <w:pStyle w:val="ConsPlusNormal"/>
        <w:spacing w:before="220"/>
        <w:ind w:firstLine="540"/>
        <w:jc w:val="both"/>
      </w:pPr>
      <w:r>
        <w:t>2. Копии паспортов членов крестьянского (фермерского) хозяйства или иных документов, удостоверяющих личность гражданина Российской Федерации и содержащих сведения о регистрации по месту жительства, а также копии документов, подтверждающих родство (свойство) членов крестьянского (фермерского) хозяйства с главой крестьянского (фермерского) хозяйства (свидетельство о рождении, свидетельство о браке, иные документы, свидетельствующие о наличии родства (свойства) (для участников конкурсного отбора - крестьянских (фермерских) хозяйств, имеющих членов).</w:t>
      </w:r>
    </w:p>
    <w:p w:rsidR="00035ADF" w:rsidRDefault="00035ADF">
      <w:pPr>
        <w:pStyle w:val="ConsPlusNormal"/>
        <w:spacing w:before="220"/>
        <w:ind w:firstLine="540"/>
        <w:jc w:val="both"/>
      </w:pPr>
      <w:r>
        <w:t xml:space="preserve">3. Копия соглашения о создании крестьянского (фермерского) хозяйства, содержащего сведения о признании участника конкурсного отбора главой крестьянского (фермерского) хозяйства, отвечающего требованиям, установленным </w:t>
      </w:r>
      <w:hyperlink r:id="rId27" w:history="1">
        <w:r>
          <w:rPr>
            <w:color w:val="0000FF"/>
          </w:rPr>
          <w:t>статьей 4</w:t>
        </w:r>
      </w:hyperlink>
      <w:r>
        <w:t xml:space="preserve"> Федерального закона от 11.06.2003 N 74-ФЗ "О крестьянском (фермерском) хозяйстве" (для участников конкурсного отбора - крестьянских (фермерских) хозяйств, имеющих членов).</w:t>
      </w:r>
    </w:p>
    <w:p w:rsidR="00035ADF" w:rsidRDefault="00035ADF">
      <w:pPr>
        <w:pStyle w:val="ConsPlusNormal"/>
        <w:spacing w:before="220"/>
        <w:ind w:firstLine="540"/>
        <w:jc w:val="both"/>
      </w:pPr>
      <w:r>
        <w:t>4. Решение индивидуального предпринимателя о ведении крестьянского (фермерского) хозяйства в качестве главы крестьянского (фермерского) хозяйства (для участников конкурсного отбора - глав крестьянских (фермерских) хозяйств, созданных одним гражданином (не имеющих членов) после 25.11.2020).</w:t>
      </w:r>
    </w:p>
    <w:p w:rsidR="00035ADF" w:rsidRDefault="00035ADF">
      <w:pPr>
        <w:pStyle w:val="ConsPlusNormal"/>
        <w:spacing w:before="220"/>
        <w:ind w:firstLine="540"/>
        <w:jc w:val="both"/>
      </w:pPr>
      <w:r>
        <w:t>5. Справка налогового органа об исполнении обязанности по уплате налогов, сборов, страховых взносов, пеней, штрафов, процентов (при отсутствии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35ADF" w:rsidRDefault="00035ADF">
      <w:pPr>
        <w:pStyle w:val="ConsPlusNormal"/>
        <w:spacing w:before="220"/>
        <w:ind w:firstLine="540"/>
        <w:jc w:val="both"/>
      </w:pPr>
      <w:r>
        <w:t xml:space="preserve">6. Справка налогового органа о состоянии расчетов по налогам, сборам, страховым взносам, пеням, штрафам, процентам (при наличии задолженности по уплате налогов, сборов, страховых взносов, пеней, штрафов, процентов, подлежащих уплате в соответствии с законодательством </w:t>
      </w:r>
      <w:r>
        <w:lastRenderedPageBreak/>
        <w:t>Российской Федерации о налогах и сборах).</w:t>
      </w:r>
    </w:p>
    <w:p w:rsidR="00035ADF" w:rsidRDefault="00035ADF">
      <w:pPr>
        <w:pStyle w:val="ConsPlusNormal"/>
        <w:spacing w:before="220"/>
        <w:ind w:firstLine="540"/>
        <w:jc w:val="both"/>
      </w:pPr>
      <w:r>
        <w:t>7. Составленная и подписанная участником конкурсного отбора справка о численности работников участника конкурсного отбора на день подачи заявки (для участников конкурсного отбора - крестьянских (фермерских) хозяйств и индивидуальных предпринимателей, имеющих наемных работников на день подачи заявки).</w:t>
      </w:r>
    </w:p>
    <w:p w:rsidR="00035ADF" w:rsidRDefault="00035ADF">
      <w:pPr>
        <w:pStyle w:val="ConsPlusNormal"/>
        <w:jc w:val="both"/>
      </w:pPr>
    </w:p>
    <w:p w:rsidR="00035ADF" w:rsidRDefault="00035ADF">
      <w:pPr>
        <w:pStyle w:val="ConsPlusNormal"/>
        <w:jc w:val="both"/>
      </w:pPr>
    </w:p>
    <w:p w:rsidR="00035ADF" w:rsidRDefault="00035ADF">
      <w:pPr>
        <w:pStyle w:val="ConsPlusNormal"/>
        <w:jc w:val="both"/>
      </w:pPr>
    </w:p>
    <w:p w:rsidR="00035ADF" w:rsidRDefault="00035ADF">
      <w:pPr>
        <w:pStyle w:val="ConsPlusNormal"/>
        <w:jc w:val="both"/>
      </w:pPr>
    </w:p>
    <w:p w:rsidR="00035ADF" w:rsidRDefault="00035ADF">
      <w:pPr>
        <w:pStyle w:val="ConsPlusNormal"/>
        <w:jc w:val="both"/>
      </w:pPr>
    </w:p>
    <w:p w:rsidR="00035ADF" w:rsidRDefault="00035ADF">
      <w:pPr>
        <w:pStyle w:val="ConsPlusNormal"/>
        <w:jc w:val="right"/>
        <w:outlineLvl w:val="1"/>
      </w:pPr>
      <w:r>
        <w:t>Приложение N 3</w:t>
      </w:r>
    </w:p>
    <w:p w:rsidR="00035ADF" w:rsidRDefault="00035ADF">
      <w:pPr>
        <w:pStyle w:val="ConsPlusNormal"/>
        <w:jc w:val="right"/>
      </w:pPr>
      <w:r>
        <w:t>к Порядку</w:t>
      </w:r>
    </w:p>
    <w:p w:rsidR="00035ADF" w:rsidRDefault="00035ADF">
      <w:pPr>
        <w:pStyle w:val="ConsPlusNormal"/>
        <w:jc w:val="both"/>
      </w:pPr>
    </w:p>
    <w:p w:rsidR="00035ADF" w:rsidRDefault="00035ADF">
      <w:pPr>
        <w:pStyle w:val="ConsPlusTitle"/>
        <w:jc w:val="center"/>
      </w:pPr>
      <w:bookmarkStart w:id="43" w:name="P456"/>
      <w:bookmarkEnd w:id="43"/>
      <w:r>
        <w:t>ПЕРЕЧЕНЬ ДОКУМЕНТОВ</w:t>
      </w:r>
    </w:p>
    <w:p w:rsidR="00035ADF" w:rsidRDefault="00035ADF">
      <w:pPr>
        <w:pStyle w:val="ConsPlusNormal"/>
        <w:jc w:val="both"/>
      </w:pPr>
    </w:p>
    <w:p w:rsidR="00035ADF" w:rsidRDefault="00035ADF">
      <w:pPr>
        <w:pStyle w:val="ConsPlusNormal"/>
        <w:ind w:firstLine="540"/>
        <w:jc w:val="both"/>
      </w:pPr>
      <w:r>
        <w:t>1. Копии документов, подтверждающих наличие у участника конкурсного отбора прав на земельные участки из земель сельскохозяйственного назначения (право собственности, долгосрочной аренды (свыше 1 года) и позволяющих определить площадь таких земельных участков на день подачи заявки.</w:t>
      </w:r>
    </w:p>
    <w:p w:rsidR="00035ADF" w:rsidRDefault="00035ADF">
      <w:pPr>
        <w:pStyle w:val="ConsPlusNormal"/>
        <w:spacing w:before="220"/>
        <w:ind w:firstLine="540"/>
        <w:jc w:val="both"/>
      </w:pPr>
      <w:r>
        <w:t>2. Копия документа, подтверждающего членство участника конкурсного отбора в сельскохозяйственном потребительском кооперативе (за исключением кредитного) на день подачи заявки.</w:t>
      </w:r>
    </w:p>
    <w:p w:rsidR="00035ADF" w:rsidRDefault="00035ADF">
      <w:pPr>
        <w:pStyle w:val="ConsPlusNormal"/>
        <w:spacing w:before="220"/>
        <w:ind w:firstLine="540"/>
        <w:jc w:val="both"/>
      </w:pPr>
      <w:r>
        <w:t xml:space="preserve">3. Копия статистической отчетности по </w:t>
      </w:r>
      <w:hyperlink r:id="rId28" w:history="1">
        <w:r>
          <w:rPr>
            <w:color w:val="0000FF"/>
          </w:rPr>
          <w:t>форме N 3-фермер</w:t>
        </w:r>
      </w:hyperlink>
      <w:r>
        <w:t xml:space="preserve"> "Сведения о производстве продукции животноводства и поголовье скота" (для участников конкурсного отбора - предпринимателей).</w:t>
      </w:r>
    </w:p>
    <w:p w:rsidR="00035ADF" w:rsidRDefault="00035ADF">
      <w:pPr>
        <w:pStyle w:val="ConsPlusNormal"/>
        <w:spacing w:before="220"/>
        <w:ind w:firstLine="540"/>
        <w:jc w:val="both"/>
      </w:pPr>
      <w:r>
        <w:t>4. Выписка (выписки) из похозяйственной книги, подтверждающая (-ие) наличие у участника конкурсного отбора поголовья скота и птицы (для участников конкурсного отбора - граждан).</w:t>
      </w:r>
    </w:p>
    <w:p w:rsidR="00035ADF" w:rsidRDefault="00035ADF">
      <w:pPr>
        <w:pStyle w:val="ConsPlusNormal"/>
        <w:spacing w:before="220"/>
        <w:ind w:firstLine="540"/>
        <w:jc w:val="both"/>
      </w:pPr>
      <w:r>
        <w:t>5. Копии паспортов самоходных машин и свидетельств о регистрации самоходных машин, выданные органами регионального государственного надзора в области технического состояния и эксплуатации самоходных машин и других видов техники, аттракционов.</w:t>
      </w:r>
    </w:p>
    <w:p w:rsidR="00035ADF" w:rsidRDefault="00035ADF">
      <w:pPr>
        <w:pStyle w:val="ConsPlusNormal"/>
        <w:spacing w:before="220"/>
        <w:ind w:firstLine="540"/>
        <w:jc w:val="both"/>
      </w:pPr>
      <w:r>
        <w:t>6. Копии судовых билетов на маломерные суда.</w:t>
      </w:r>
    </w:p>
    <w:p w:rsidR="00035ADF" w:rsidRDefault="00035ADF">
      <w:pPr>
        <w:pStyle w:val="ConsPlusNormal"/>
        <w:jc w:val="both"/>
      </w:pPr>
    </w:p>
    <w:p w:rsidR="00035ADF" w:rsidRDefault="00035ADF">
      <w:pPr>
        <w:pStyle w:val="ConsPlusNormal"/>
        <w:jc w:val="both"/>
      </w:pPr>
    </w:p>
    <w:p w:rsidR="00035ADF" w:rsidRDefault="00035ADF">
      <w:pPr>
        <w:pStyle w:val="ConsPlusNormal"/>
        <w:jc w:val="both"/>
      </w:pPr>
    </w:p>
    <w:p w:rsidR="00035ADF" w:rsidRDefault="00035ADF">
      <w:pPr>
        <w:pStyle w:val="ConsPlusNormal"/>
        <w:jc w:val="both"/>
      </w:pPr>
    </w:p>
    <w:p w:rsidR="00035ADF" w:rsidRDefault="00035ADF">
      <w:pPr>
        <w:pStyle w:val="ConsPlusNormal"/>
        <w:jc w:val="both"/>
      </w:pPr>
    </w:p>
    <w:p w:rsidR="00035ADF" w:rsidRDefault="00035ADF">
      <w:pPr>
        <w:pStyle w:val="ConsPlusNormal"/>
        <w:jc w:val="right"/>
        <w:outlineLvl w:val="1"/>
      </w:pPr>
      <w:r>
        <w:t>Приложение N 4</w:t>
      </w:r>
    </w:p>
    <w:p w:rsidR="00035ADF" w:rsidRDefault="00035ADF">
      <w:pPr>
        <w:pStyle w:val="ConsPlusNormal"/>
        <w:jc w:val="right"/>
      </w:pPr>
      <w:r>
        <w:t>к Порядку</w:t>
      </w:r>
    </w:p>
    <w:p w:rsidR="00035ADF" w:rsidRDefault="00035ADF">
      <w:pPr>
        <w:pStyle w:val="ConsPlusNormal"/>
        <w:jc w:val="both"/>
      </w:pPr>
    </w:p>
    <w:p w:rsidR="00035ADF" w:rsidRDefault="00035ADF">
      <w:pPr>
        <w:pStyle w:val="ConsPlusTitle"/>
        <w:jc w:val="center"/>
      </w:pPr>
      <w:bookmarkStart w:id="44" w:name="P472"/>
      <w:bookmarkEnd w:id="44"/>
      <w:r>
        <w:t>РЕЗУЛЬТАТ ПРЕДОСТАВЛЕНИЯ ГРАНТА</w:t>
      </w:r>
    </w:p>
    <w:p w:rsidR="00035ADF" w:rsidRDefault="00035A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9"/>
        <w:gridCol w:w="794"/>
        <w:gridCol w:w="3402"/>
      </w:tblGrid>
      <w:tr w:rsidR="00035ADF">
        <w:tc>
          <w:tcPr>
            <w:tcW w:w="4309" w:type="dxa"/>
          </w:tcPr>
          <w:p w:rsidR="00035ADF" w:rsidRDefault="00035ADF">
            <w:pPr>
              <w:pStyle w:val="ConsPlusNormal"/>
              <w:jc w:val="center"/>
            </w:pPr>
            <w:r>
              <w:t>Наименование результата предоставления гранта</w:t>
            </w:r>
          </w:p>
        </w:tc>
        <w:tc>
          <w:tcPr>
            <w:tcW w:w="794" w:type="dxa"/>
          </w:tcPr>
          <w:p w:rsidR="00035ADF" w:rsidRDefault="00035ADF">
            <w:pPr>
              <w:pStyle w:val="ConsPlusNormal"/>
              <w:jc w:val="center"/>
            </w:pPr>
            <w:r>
              <w:t>Ед. изм.</w:t>
            </w:r>
          </w:p>
        </w:tc>
        <w:tc>
          <w:tcPr>
            <w:tcW w:w="3402" w:type="dxa"/>
          </w:tcPr>
          <w:p w:rsidR="00035ADF" w:rsidRDefault="00035ADF">
            <w:pPr>
              <w:pStyle w:val="ConsPlusNormal"/>
              <w:jc w:val="center"/>
            </w:pPr>
            <w:r>
              <w:t>Плановое значение</w:t>
            </w:r>
          </w:p>
        </w:tc>
      </w:tr>
      <w:tr w:rsidR="00035ADF">
        <w:tc>
          <w:tcPr>
            <w:tcW w:w="4309" w:type="dxa"/>
          </w:tcPr>
          <w:p w:rsidR="00035ADF" w:rsidRDefault="00035ADF">
            <w:pPr>
              <w:pStyle w:val="ConsPlusNormal"/>
            </w:pPr>
            <w:r>
              <w:t xml:space="preserve">Прирост объема произведенной сельскохозяйственной продукции по направлению (отрасли (подотрасли) сельского хозяйства, предусмотренному </w:t>
            </w:r>
            <w:r>
              <w:lastRenderedPageBreak/>
              <w:t>бизнес-планом, по состоянию на 31 декабря ежегодно в течение 5 лет начиная с года начала производства в соответствии с бизнес-планом</w:t>
            </w:r>
          </w:p>
        </w:tc>
        <w:tc>
          <w:tcPr>
            <w:tcW w:w="794" w:type="dxa"/>
          </w:tcPr>
          <w:p w:rsidR="00035ADF" w:rsidRDefault="00035ADF">
            <w:pPr>
              <w:pStyle w:val="ConsPlusNormal"/>
              <w:jc w:val="center"/>
            </w:pPr>
            <w:r>
              <w:lastRenderedPageBreak/>
              <w:t>проценты</w:t>
            </w:r>
          </w:p>
        </w:tc>
        <w:tc>
          <w:tcPr>
            <w:tcW w:w="3402" w:type="dxa"/>
          </w:tcPr>
          <w:p w:rsidR="00035ADF" w:rsidRDefault="00035ADF">
            <w:pPr>
              <w:pStyle w:val="ConsPlusNormal"/>
              <w:jc w:val="center"/>
            </w:pPr>
            <w:r>
              <w:t>не ниже показателя, указанного в бизнес-плане, за соответствующий отчетный год</w:t>
            </w:r>
          </w:p>
        </w:tc>
      </w:tr>
    </w:tbl>
    <w:p w:rsidR="00035ADF" w:rsidRDefault="00035ADF">
      <w:pPr>
        <w:pStyle w:val="ConsPlusNormal"/>
        <w:jc w:val="both"/>
      </w:pPr>
    </w:p>
    <w:p w:rsidR="00035ADF" w:rsidRDefault="00035ADF">
      <w:pPr>
        <w:pStyle w:val="ConsPlusNormal"/>
        <w:jc w:val="both"/>
      </w:pPr>
    </w:p>
    <w:p w:rsidR="00035ADF" w:rsidRDefault="00035ADF">
      <w:pPr>
        <w:pStyle w:val="ConsPlusNormal"/>
        <w:pBdr>
          <w:top w:val="single" w:sz="6" w:space="0" w:color="auto"/>
        </w:pBdr>
        <w:spacing w:before="100" w:after="100"/>
        <w:jc w:val="both"/>
        <w:rPr>
          <w:sz w:val="2"/>
          <w:szCs w:val="2"/>
        </w:rPr>
      </w:pPr>
    </w:p>
    <w:p w:rsidR="003A592F" w:rsidRDefault="003A592F">
      <w:bookmarkStart w:id="45" w:name="_GoBack"/>
      <w:bookmarkEnd w:id="45"/>
    </w:p>
    <w:sectPr w:rsidR="003A592F" w:rsidSect="00E756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ADF"/>
    <w:rsid w:val="00035ADF"/>
    <w:rsid w:val="003A5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5A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35AD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35AD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35AD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35A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35AD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35AD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35AD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5A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35AD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35AD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35AD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35A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35AD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35AD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35AD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5B2206D9AF955ECB635539B9A61C56137DFD1B32CEFA15EB330DAB6A01FB94486BA86807A0B36752475E8C7115151B3DB1EB64D68DF50A2J6rCJ" TargetMode="External"/><Relationship Id="rId13" Type="http://schemas.openxmlformats.org/officeDocument/2006/relationships/hyperlink" Target="consultantplus://offline/ref=95B2206D9AF955ECB6354D968C0D986E36D38DB922EEA20BE66F81EBF716B313C1F5DFC23E063774227EBC905E500DF6860DB74368DD56BE6F0E59JDrDJ" TargetMode="External"/><Relationship Id="rId18" Type="http://schemas.openxmlformats.org/officeDocument/2006/relationships/hyperlink" Target="consultantplus://offline/ref=95B2206D9AF955ECB635539B9A61C56137DFD1B32CEFA15EB330DAB6A01FB94486BA86807A0B36752475E8C7115151B3DB1EB64D68DF50A2J6rCJ" TargetMode="External"/><Relationship Id="rId26" Type="http://schemas.openxmlformats.org/officeDocument/2006/relationships/hyperlink" Target="consultantplus://offline/ref=95B2206D9AF955ECB635539B9A61C56137DFD3B72EE9A15EB330DAB6A01FB94494BADE8C7B0328742460BE9657J0r5J" TargetMode="External"/><Relationship Id="rId3" Type="http://schemas.openxmlformats.org/officeDocument/2006/relationships/settings" Target="settings.xml"/><Relationship Id="rId21" Type="http://schemas.openxmlformats.org/officeDocument/2006/relationships/hyperlink" Target="consultantplus://offline/ref=95B2206D9AF955ECB635539B9A61C56137D0D0B02BE8A15EB330DAB6A01FB94486BA86857D0F317F762FF8C3580554ACD306A84976DFJ5r1J" TargetMode="External"/><Relationship Id="rId7" Type="http://schemas.openxmlformats.org/officeDocument/2006/relationships/hyperlink" Target="consultantplus://offline/ref=95B2206D9AF955ECB635539B9A61C56137D0D2BC22E7A15EB330DAB6A01FB94486BA86807D0835712775E8C7115151B3DB1EB64D68DF50A2J6rCJ" TargetMode="External"/><Relationship Id="rId12" Type="http://schemas.openxmlformats.org/officeDocument/2006/relationships/hyperlink" Target="consultantplus://offline/ref=95B2206D9AF955ECB6354D968C0D986E36D38DB923EAAA0FE66F81EBF716B313C1F5DFC23E063774227EBC915E500DF6860DB74368DD56BE6F0E59JDrDJ" TargetMode="External"/><Relationship Id="rId17" Type="http://schemas.openxmlformats.org/officeDocument/2006/relationships/hyperlink" Target="consultantplus://offline/ref=95B2206D9AF955ECB635539B9A61C56137D0D2BC22E7A15EB330DAB6A01FB94486BA86807D0835712775E8C7115151B3DB1EB64D68DF50A2J6rCJ" TargetMode="External"/><Relationship Id="rId25" Type="http://schemas.openxmlformats.org/officeDocument/2006/relationships/hyperlink" Target="consultantplus://offline/ref=95B2206D9AF955ECB635539B9A61C56137DED6B62FEFA15EB330DAB6A01FB94494BADE8C7B0328742460BE9657J0r5J" TargetMode="External"/><Relationship Id="rId2" Type="http://schemas.microsoft.com/office/2007/relationships/stylesWithEffects" Target="stylesWithEffects.xml"/><Relationship Id="rId16" Type="http://schemas.openxmlformats.org/officeDocument/2006/relationships/hyperlink" Target="consultantplus://offline/ref=95B2206D9AF955ECB635539B9A61C56137D0D0B02BE8A15EB330DAB6A01FB94486BA86807A08357D2775E8C7115151B3DB1EB64D68DF50A2J6rCJ" TargetMode="External"/><Relationship Id="rId20" Type="http://schemas.openxmlformats.org/officeDocument/2006/relationships/hyperlink" Target="consultantplus://offline/ref=95B2206D9AF955ECB635539B9A61C56137DFD1BC23E6A15EB330DAB6A01FB94494BADE8C7B0328742460BE9657J0r5J"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95B2206D9AF955ECB635539B9A61C56137D0D0B02BE8A15EB330DAB6A01FB94486BA86807A08357D2775E8C7115151B3DB1EB64D68DF50A2J6rCJ" TargetMode="External"/><Relationship Id="rId11" Type="http://schemas.openxmlformats.org/officeDocument/2006/relationships/hyperlink" Target="consultantplus://offline/ref=95B2206D9AF955ECB6354D968C0D986E36D38DB923EAAA0FE66F81EBF716B313C1F5DFC23E063774227EBC905E500DF6860DB74368DD56BE6F0E59JDrDJ" TargetMode="External"/><Relationship Id="rId24" Type="http://schemas.openxmlformats.org/officeDocument/2006/relationships/hyperlink" Target="consultantplus://offline/ref=95B2206D9AF955ECB635539B9A61C56137D0D6B429EAA15EB330DAB6A01FB94494BADE8C7B0328742460BE9657J0r5J"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95B2206D9AF955ECB6354D968C0D986E36D38DB922E9AD0EEC6F81EBF716B313C1F5DFD03E5E3B752A60BC904B065CB0JDr2J" TargetMode="External"/><Relationship Id="rId23" Type="http://schemas.openxmlformats.org/officeDocument/2006/relationships/hyperlink" Target="consultantplus://offline/ref=95B2206D9AF955ECB635539B9A61C56137DFD1BC23E6A15EB330DAB6A01FB94494BADE8C7B0328742460BE9657J0r5J" TargetMode="External"/><Relationship Id="rId28" Type="http://schemas.openxmlformats.org/officeDocument/2006/relationships/hyperlink" Target="consultantplus://offline/ref=95B2206D9AF955ECB635539B9A61C56137DFD4B222E8A15EB330DAB6A01FB94486BA86807A0836772775E8C7115151B3DB1EB64D68DF50A2J6rCJ" TargetMode="External"/><Relationship Id="rId10" Type="http://schemas.openxmlformats.org/officeDocument/2006/relationships/hyperlink" Target="consultantplus://offline/ref=95B2206D9AF955ECB6354D968C0D986E36D38DB922EEA20BE66F81EBF716B313C1F5DFC23E063774227BB4955E500DF6860DB74368DD56BE6F0E59JDrDJ" TargetMode="External"/><Relationship Id="rId19" Type="http://schemas.openxmlformats.org/officeDocument/2006/relationships/hyperlink" Target="consultantplus://offline/ref=95B2206D9AF955ECB6354D968C0D986E36D38DB922E9AA0DE96F81EBF716B313C1F5DFC23E0637732276BD965E500DF6860DB74368DD56BE6F0E59JDrDJ" TargetMode="External"/><Relationship Id="rId4" Type="http://schemas.openxmlformats.org/officeDocument/2006/relationships/webSettings" Target="webSettings.xml"/><Relationship Id="rId9" Type="http://schemas.openxmlformats.org/officeDocument/2006/relationships/hyperlink" Target="consultantplus://offline/ref=95B2206D9AF955ECB6354D968C0D986E36D38DB923EAAA0FE66F81EBF716B313C1F5DFC23E063774227DBA955E500DF6860DB74368DD56BE6F0E59JDrDJ" TargetMode="External"/><Relationship Id="rId14" Type="http://schemas.openxmlformats.org/officeDocument/2006/relationships/hyperlink" Target="consultantplus://offline/ref=95B2206D9AF955ECB6354D968C0D986E36D38DB922EEA20BE66F81EBF716B313C1F5DFC23E063774227EBC915E500DF6860DB74368DD56BE6F0E59JDrDJ" TargetMode="External"/><Relationship Id="rId22" Type="http://schemas.openxmlformats.org/officeDocument/2006/relationships/hyperlink" Target="consultantplus://offline/ref=95B2206D9AF955ECB6354D968C0D986E36D38DB922E9AA0DE96F81EBF716B313C1F5DFC23E0637732276BD965E500DF6860DB74368DD56BE6F0E59JDrDJ" TargetMode="External"/><Relationship Id="rId27" Type="http://schemas.openxmlformats.org/officeDocument/2006/relationships/hyperlink" Target="consultantplus://offline/ref=95B2206D9AF955ECB635539B9A61C56137DFD1BC23E6A15EB330DAB6A01FB94486BA86807A0B36762475E8C7115151B3DB1EB64D68DF50A2J6rCJ"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12815</Words>
  <Characters>73048</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Маньшина Айгуль Аруховна</dc:creator>
  <cp:lastModifiedBy>Маньшина Айгуль Аруховна</cp:lastModifiedBy>
  <cp:revision>1</cp:revision>
  <dcterms:created xsi:type="dcterms:W3CDTF">2021-06-18T09:43:00Z</dcterms:created>
  <dcterms:modified xsi:type="dcterms:W3CDTF">2021-06-18T09:43:00Z</dcterms:modified>
</cp:coreProperties>
</file>