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282" w:rsidRDefault="00B61282">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B61282" w:rsidRDefault="00B61282">
      <w:pPr>
        <w:pStyle w:val="ConsPlusNormal"/>
        <w:jc w:val="both"/>
        <w:outlineLvl w:val="0"/>
      </w:pPr>
    </w:p>
    <w:p w:rsidR="00B61282" w:rsidRDefault="00B61282">
      <w:pPr>
        <w:pStyle w:val="ConsPlusTitle"/>
        <w:jc w:val="center"/>
        <w:outlineLvl w:val="0"/>
      </w:pPr>
      <w:r>
        <w:t>ПРАВИТЕЛЬСТВО РОССИЙСКОЙ ФЕДЕРАЦИИ</w:t>
      </w:r>
    </w:p>
    <w:p w:rsidR="00B61282" w:rsidRDefault="00B61282">
      <w:pPr>
        <w:pStyle w:val="ConsPlusTitle"/>
        <w:jc w:val="both"/>
      </w:pPr>
    </w:p>
    <w:p w:rsidR="00B61282" w:rsidRDefault="00B61282">
      <w:pPr>
        <w:pStyle w:val="ConsPlusTitle"/>
        <w:jc w:val="center"/>
      </w:pPr>
      <w:r>
        <w:t>ПОСТАНОВЛЕНИЕ</w:t>
      </w:r>
    </w:p>
    <w:p w:rsidR="00B61282" w:rsidRDefault="00B61282">
      <w:pPr>
        <w:pStyle w:val="ConsPlusTitle"/>
        <w:jc w:val="center"/>
      </w:pPr>
      <w:r>
        <w:t>от 18 декабря 2019 г. N 1706</w:t>
      </w:r>
    </w:p>
    <w:p w:rsidR="00B61282" w:rsidRDefault="00B61282">
      <w:pPr>
        <w:pStyle w:val="ConsPlusTitle"/>
        <w:jc w:val="both"/>
      </w:pPr>
    </w:p>
    <w:p w:rsidR="00B61282" w:rsidRDefault="00B61282">
      <w:pPr>
        <w:pStyle w:val="ConsPlusTitle"/>
        <w:jc w:val="center"/>
      </w:pPr>
      <w:r>
        <w:t>О ВНЕСЕНИИ ИЗМЕНЕНИЙ</w:t>
      </w:r>
    </w:p>
    <w:p w:rsidR="00B61282" w:rsidRDefault="00B61282">
      <w:pPr>
        <w:pStyle w:val="ConsPlusTitle"/>
        <w:jc w:val="center"/>
      </w:pPr>
      <w:r>
        <w:t>В ГОСУДАРСТВЕННУЮ ПРОГРАММУ РАЗВИТИЯ СЕЛЬСКОГО ХОЗЯЙСТВА</w:t>
      </w:r>
    </w:p>
    <w:p w:rsidR="00B61282" w:rsidRDefault="00B61282">
      <w:pPr>
        <w:pStyle w:val="ConsPlusTitle"/>
        <w:jc w:val="center"/>
      </w:pPr>
      <w:r>
        <w:t>И РЕГУЛИРОВАНИЯ РЫНКОВ СЕЛЬСКОХОЗЯЙСТВЕННОЙ ПРОДУКЦИИ,</w:t>
      </w:r>
    </w:p>
    <w:p w:rsidR="00B61282" w:rsidRDefault="00B61282">
      <w:pPr>
        <w:pStyle w:val="ConsPlusTitle"/>
        <w:jc w:val="center"/>
      </w:pPr>
      <w:r>
        <w:t xml:space="preserve">СЫРЬЯ И ПРОДОВОЛЬСТВИЯ И ПРИЗНАНИИ </w:t>
      </w:r>
      <w:proofErr w:type="gramStart"/>
      <w:r>
        <w:t>УТРАТИВШИМ</w:t>
      </w:r>
      <w:proofErr w:type="gramEnd"/>
      <w:r>
        <w:t xml:space="preserve"> СИЛУ</w:t>
      </w:r>
    </w:p>
    <w:p w:rsidR="00B61282" w:rsidRDefault="00B61282">
      <w:pPr>
        <w:pStyle w:val="ConsPlusTitle"/>
        <w:jc w:val="center"/>
      </w:pPr>
      <w:r>
        <w:t>ПОСТАНОВЛЕНИЯ ПРАВИТЕЛЬСТВА РОССИЙСКОЙ ФЕДЕРАЦИИ</w:t>
      </w:r>
    </w:p>
    <w:p w:rsidR="00B61282" w:rsidRDefault="00B61282">
      <w:pPr>
        <w:pStyle w:val="ConsPlusTitle"/>
        <w:jc w:val="center"/>
      </w:pPr>
      <w:r>
        <w:t>ОТ 20 АПРЕЛЯ 2019 Г. N 476</w:t>
      </w:r>
    </w:p>
    <w:p w:rsidR="00B61282" w:rsidRDefault="00B61282">
      <w:pPr>
        <w:pStyle w:val="ConsPlusNormal"/>
        <w:jc w:val="both"/>
      </w:pPr>
    </w:p>
    <w:p w:rsidR="00B61282" w:rsidRDefault="00B61282">
      <w:pPr>
        <w:pStyle w:val="ConsPlusNormal"/>
        <w:ind w:firstLine="540"/>
        <w:jc w:val="both"/>
      </w:pPr>
      <w:r>
        <w:t>Правительство Российской Федерации постановляет:</w:t>
      </w:r>
    </w:p>
    <w:p w:rsidR="00B61282" w:rsidRDefault="00B61282">
      <w:pPr>
        <w:pStyle w:val="ConsPlusNormal"/>
        <w:spacing w:before="220"/>
        <w:ind w:firstLine="540"/>
        <w:jc w:val="both"/>
      </w:pPr>
      <w:r>
        <w:t xml:space="preserve">1. </w:t>
      </w:r>
      <w:proofErr w:type="gramStart"/>
      <w:r>
        <w:t xml:space="preserve">Утвердить прилагаемые </w:t>
      </w:r>
      <w:hyperlink w:anchor="P31" w:history="1">
        <w:r>
          <w:rPr>
            <w:color w:val="0000FF"/>
          </w:rPr>
          <w:t>изменения</w:t>
        </w:r>
      </w:hyperlink>
      <w:r>
        <w:t xml:space="preserve">, которые вносятся в Государственную </w:t>
      </w:r>
      <w:hyperlink r:id="rId6" w:history="1">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утвержденную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w:t>
      </w:r>
      <w:proofErr w:type="gramEnd"/>
      <w:r>
        <w:t xml:space="preserve"> </w:t>
      </w:r>
      <w:proofErr w:type="gramStart"/>
      <w:r>
        <w:t>2013, N 30, ст. 4110; 2014, N 18, ст. 2161; 2015, N 1, ст. 221; 2017, N 15, ст. 2227; N 52, ст. 8126; 2018, N 11, ст. 1629; N 50, ст. 7758; 2019, N 7, ст. 631; N 23, ст. 2953; Официальный интернет-портал правовой информации (www.pravo.gov.ru), 2019, 9 декабря, N 0001201912090026).</w:t>
      </w:r>
      <w:proofErr w:type="gramEnd"/>
    </w:p>
    <w:p w:rsidR="00B61282" w:rsidRDefault="00B61282">
      <w:pPr>
        <w:pStyle w:val="ConsPlusNormal"/>
        <w:spacing w:before="220"/>
        <w:ind w:firstLine="540"/>
        <w:jc w:val="both"/>
      </w:pPr>
      <w:r>
        <w:t xml:space="preserve">2. Признать утратившим силу </w:t>
      </w:r>
      <w:hyperlink r:id="rId7" w:history="1">
        <w:r>
          <w:rPr>
            <w:color w:val="0000FF"/>
          </w:rPr>
          <w:t>постановление</w:t>
        </w:r>
      </w:hyperlink>
      <w:r>
        <w:t xml:space="preserve"> Правительства Российской Федерации от 20 апреля 2019 г. N 476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 (Собрание законодательства Российской Федерации, 2019, N 17, ст. 2105).</w:t>
      </w:r>
    </w:p>
    <w:p w:rsidR="00B61282" w:rsidRDefault="00B61282">
      <w:pPr>
        <w:pStyle w:val="ConsPlusNormal"/>
        <w:spacing w:before="220"/>
        <w:ind w:firstLine="540"/>
        <w:jc w:val="both"/>
      </w:pPr>
      <w:r>
        <w:t>3. Настоящее постановление вступает в силу с 1 января 2020 г.</w:t>
      </w:r>
    </w:p>
    <w:p w:rsidR="00B61282" w:rsidRDefault="00B61282">
      <w:pPr>
        <w:pStyle w:val="ConsPlusNormal"/>
        <w:jc w:val="both"/>
      </w:pPr>
    </w:p>
    <w:p w:rsidR="00B61282" w:rsidRDefault="00B61282">
      <w:pPr>
        <w:pStyle w:val="ConsPlusNormal"/>
        <w:jc w:val="right"/>
      </w:pPr>
      <w:r>
        <w:t>Председатель Правительства</w:t>
      </w:r>
    </w:p>
    <w:p w:rsidR="00B61282" w:rsidRDefault="00B61282">
      <w:pPr>
        <w:pStyle w:val="ConsPlusNormal"/>
        <w:jc w:val="right"/>
      </w:pPr>
      <w:r>
        <w:t>Российской Федерации</w:t>
      </w:r>
    </w:p>
    <w:p w:rsidR="00B61282" w:rsidRDefault="00B61282">
      <w:pPr>
        <w:pStyle w:val="ConsPlusNormal"/>
        <w:jc w:val="right"/>
      </w:pPr>
      <w:r>
        <w:t>Д.МЕДВЕДЕВ</w:t>
      </w:r>
    </w:p>
    <w:p w:rsidR="00B61282" w:rsidRDefault="00B61282">
      <w:pPr>
        <w:pStyle w:val="ConsPlusNormal"/>
        <w:jc w:val="both"/>
      </w:pPr>
    </w:p>
    <w:p w:rsidR="00B61282" w:rsidRDefault="00B61282">
      <w:pPr>
        <w:pStyle w:val="ConsPlusNormal"/>
        <w:jc w:val="both"/>
      </w:pPr>
    </w:p>
    <w:p w:rsidR="00B61282" w:rsidRDefault="00B61282">
      <w:pPr>
        <w:pStyle w:val="ConsPlusNormal"/>
        <w:jc w:val="both"/>
      </w:pPr>
    </w:p>
    <w:p w:rsidR="00B61282" w:rsidRDefault="00B61282">
      <w:pPr>
        <w:pStyle w:val="ConsPlusNormal"/>
        <w:jc w:val="both"/>
      </w:pPr>
    </w:p>
    <w:p w:rsidR="00B61282" w:rsidRDefault="00B61282">
      <w:pPr>
        <w:pStyle w:val="ConsPlusNormal"/>
        <w:jc w:val="both"/>
      </w:pPr>
    </w:p>
    <w:p w:rsidR="00B61282" w:rsidRDefault="00B61282">
      <w:pPr>
        <w:pStyle w:val="ConsPlusNormal"/>
        <w:jc w:val="right"/>
        <w:outlineLvl w:val="0"/>
      </w:pPr>
      <w:r>
        <w:t>Утверждены</w:t>
      </w:r>
    </w:p>
    <w:p w:rsidR="00B61282" w:rsidRDefault="00B61282">
      <w:pPr>
        <w:pStyle w:val="ConsPlusNormal"/>
        <w:jc w:val="right"/>
      </w:pPr>
      <w:r>
        <w:t>постановлением Правительства</w:t>
      </w:r>
    </w:p>
    <w:p w:rsidR="00B61282" w:rsidRDefault="00B61282">
      <w:pPr>
        <w:pStyle w:val="ConsPlusNormal"/>
        <w:jc w:val="right"/>
      </w:pPr>
      <w:r>
        <w:t>Российской Федерации</w:t>
      </w:r>
    </w:p>
    <w:p w:rsidR="00B61282" w:rsidRDefault="00B61282">
      <w:pPr>
        <w:pStyle w:val="ConsPlusNormal"/>
        <w:jc w:val="right"/>
      </w:pPr>
      <w:r>
        <w:t>от 18 декабря 2019 г. N 1706</w:t>
      </w:r>
    </w:p>
    <w:p w:rsidR="00B61282" w:rsidRDefault="00B61282">
      <w:pPr>
        <w:pStyle w:val="ConsPlusNormal"/>
        <w:jc w:val="both"/>
      </w:pPr>
    </w:p>
    <w:p w:rsidR="00B61282" w:rsidRDefault="00B61282">
      <w:pPr>
        <w:pStyle w:val="ConsPlusTitle"/>
        <w:jc w:val="center"/>
      </w:pPr>
      <w:bookmarkStart w:id="0" w:name="P31"/>
      <w:bookmarkEnd w:id="0"/>
      <w:r>
        <w:t>ИЗМЕНЕНИЯ,</w:t>
      </w:r>
    </w:p>
    <w:p w:rsidR="00B61282" w:rsidRDefault="00B61282">
      <w:pPr>
        <w:pStyle w:val="ConsPlusTitle"/>
        <w:jc w:val="center"/>
      </w:pPr>
      <w:r>
        <w:t>КОТОРЫЕ ВНОСЯТСЯ В ГОСУДАРСТВЕННУЮ ПРОГРАММУ РАЗВИТИЯ</w:t>
      </w:r>
    </w:p>
    <w:p w:rsidR="00B61282" w:rsidRDefault="00B61282">
      <w:pPr>
        <w:pStyle w:val="ConsPlusTitle"/>
        <w:jc w:val="center"/>
      </w:pPr>
      <w:r>
        <w:t>СЕЛЬСКОГО ХОЗЯЙСТВА И РЕГУЛИРОВАНИЯ РЫНКОВ</w:t>
      </w:r>
    </w:p>
    <w:p w:rsidR="00B61282" w:rsidRDefault="00B61282">
      <w:pPr>
        <w:pStyle w:val="ConsPlusTitle"/>
        <w:jc w:val="center"/>
      </w:pPr>
      <w:r>
        <w:t>СЕЛЬСКОХОЗЯЙСТВЕННОЙ ПРОДУКЦИИ, СЫРЬЯ</w:t>
      </w:r>
    </w:p>
    <w:p w:rsidR="00B61282" w:rsidRDefault="00B61282">
      <w:pPr>
        <w:pStyle w:val="ConsPlusTitle"/>
        <w:jc w:val="center"/>
      </w:pPr>
      <w:r>
        <w:t>И ПРОДОВОЛЬСТВИЯ</w:t>
      </w:r>
    </w:p>
    <w:p w:rsidR="00B61282" w:rsidRDefault="00B61282">
      <w:pPr>
        <w:pStyle w:val="ConsPlusNormal"/>
        <w:jc w:val="both"/>
      </w:pPr>
    </w:p>
    <w:p w:rsidR="00B61282" w:rsidRDefault="00B61282">
      <w:pPr>
        <w:pStyle w:val="ConsPlusNormal"/>
        <w:ind w:firstLine="540"/>
        <w:jc w:val="both"/>
      </w:pPr>
      <w:r>
        <w:lastRenderedPageBreak/>
        <w:t xml:space="preserve">1. В позиции, касающейся приложений к Государственной программе, паспорта Программы </w:t>
      </w:r>
      <w:hyperlink r:id="rId8" w:history="1">
        <w:r>
          <w:rPr>
            <w:color w:val="0000FF"/>
          </w:rPr>
          <w:t>абзац шестой</w:t>
        </w:r>
      </w:hyperlink>
      <w:r>
        <w:t xml:space="preserve"> изложить в следующей редакции:</w:t>
      </w:r>
    </w:p>
    <w:p w:rsidR="00B61282" w:rsidRDefault="00B61282">
      <w:pPr>
        <w:pStyle w:val="ConsPlusNormal"/>
        <w:spacing w:before="220"/>
        <w:ind w:firstLine="540"/>
        <w:jc w:val="both"/>
      </w:pPr>
      <w:r>
        <w:t>"приложение N 6 "Правила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w:t>
      </w:r>
    </w:p>
    <w:p w:rsidR="00B61282" w:rsidRDefault="00B61282">
      <w:pPr>
        <w:pStyle w:val="ConsPlusNormal"/>
        <w:spacing w:before="220"/>
        <w:ind w:firstLine="540"/>
        <w:jc w:val="both"/>
      </w:pPr>
      <w:r>
        <w:t xml:space="preserve">2. </w:t>
      </w:r>
      <w:hyperlink r:id="rId9" w:history="1">
        <w:r>
          <w:rPr>
            <w:color w:val="0000FF"/>
          </w:rPr>
          <w:t>Приложение N 6</w:t>
        </w:r>
      </w:hyperlink>
      <w:r>
        <w:t xml:space="preserve"> к указанной Программе изложить в следующей редакции:</w:t>
      </w:r>
    </w:p>
    <w:p w:rsidR="00B61282" w:rsidRDefault="00B61282">
      <w:pPr>
        <w:pStyle w:val="ConsPlusNormal"/>
        <w:jc w:val="both"/>
      </w:pPr>
    </w:p>
    <w:p w:rsidR="00B61282" w:rsidRDefault="00B61282">
      <w:pPr>
        <w:pStyle w:val="ConsPlusNormal"/>
        <w:jc w:val="right"/>
      </w:pPr>
      <w:r>
        <w:t>"Приложение N 6</w:t>
      </w:r>
    </w:p>
    <w:p w:rsidR="00B61282" w:rsidRDefault="00B61282">
      <w:pPr>
        <w:pStyle w:val="ConsPlusNormal"/>
        <w:jc w:val="right"/>
      </w:pPr>
      <w:r>
        <w:t>к Государственной программе развития</w:t>
      </w:r>
    </w:p>
    <w:p w:rsidR="00B61282" w:rsidRDefault="00B61282">
      <w:pPr>
        <w:pStyle w:val="ConsPlusNormal"/>
        <w:jc w:val="right"/>
      </w:pPr>
      <w:r>
        <w:t>сельского хозяйства и регулирования</w:t>
      </w:r>
    </w:p>
    <w:p w:rsidR="00B61282" w:rsidRDefault="00B61282">
      <w:pPr>
        <w:pStyle w:val="ConsPlusNormal"/>
        <w:jc w:val="right"/>
      </w:pPr>
      <w:r>
        <w:t>рынков сельскохозяйственной продукции,</w:t>
      </w:r>
    </w:p>
    <w:p w:rsidR="00B61282" w:rsidRDefault="00B61282">
      <w:pPr>
        <w:pStyle w:val="ConsPlusNormal"/>
        <w:jc w:val="right"/>
      </w:pPr>
      <w:r>
        <w:t>сырья и продовольствия</w:t>
      </w:r>
    </w:p>
    <w:p w:rsidR="00B61282" w:rsidRDefault="00B61282">
      <w:pPr>
        <w:pStyle w:val="ConsPlusNormal"/>
        <w:jc w:val="right"/>
      </w:pPr>
      <w:proofErr w:type="gramStart"/>
      <w:r>
        <w:t>(в редакции постановления</w:t>
      </w:r>
      <w:proofErr w:type="gramEnd"/>
    </w:p>
    <w:p w:rsidR="00B61282" w:rsidRDefault="00B61282">
      <w:pPr>
        <w:pStyle w:val="ConsPlusNormal"/>
        <w:jc w:val="right"/>
      </w:pPr>
      <w:r>
        <w:t>Правительства Российской Федерации</w:t>
      </w:r>
    </w:p>
    <w:p w:rsidR="00B61282" w:rsidRDefault="00B61282">
      <w:pPr>
        <w:pStyle w:val="ConsPlusNormal"/>
        <w:jc w:val="right"/>
      </w:pPr>
      <w:r>
        <w:t>от 18 декабря 2019 г. N 1706)</w:t>
      </w:r>
    </w:p>
    <w:p w:rsidR="00B61282" w:rsidRDefault="00B61282">
      <w:pPr>
        <w:pStyle w:val="ConsPlusNormal"/>
        <w:jc w:val="both"/>
      </w:pPr>
    </w:p>
    <w:p w:rsidR="00B61282" w:rsidRDefault="00B61282">
      <w:pPr>
        <w:pStyle w:val="ConsPlusNormal"/>
        <w:jc w:val="center"/>
      </w:pPr>
      <w:r>
        <w:t>ПРАВИЛА</w:t>
      </w:r>
    </w:p>
    <w:p w:rsidR="00B61282" w:rsidRDefault="00B61282">
      <w:pPr>
        <w:pStyle w:val="ConsPlusNormal"/>
        <w:jc w:val="center"/>
      </w:pPr>
      <w:r>
        <w:t xml:space="preserve">ПРЕДОСТАВЛЕНИЯ И РАСПРЕДЕЛЕНИЯ СУБСИДИЙ </w:t>
      </w:r>
      <w:proofErr w:type="gramStart"/>
      <w:r>
        <w:t>ИЗ</w:t>
      </w:r>
      <w:proofErr w:type="gramEnd"/>
      <w:r>
        <w:t xml:space="preserve"> ФЕДЕРАЛЬНОГО</w:t>
      </w:r>
    </w:p>
    <w:p w:rsidR="00B61282" w:rsidRDefault="00B61282">
      <w:pPr>
        <w:pStyle w:val="ConsPlusNormal"/>
        <w:jc w:val="center"/>
      </w:pPr>
      <w:r>
        <w:t>БЮДЖЕТА БЮДЖЕТАМ СУБЪЕКТОВ РОССИЙСКОЙ ФЕДЕРАЦИИ НА СОЗДАНИЕ</w:t>
      </w:r>
    </w:p>
    <w:p w:rsidR="00B61282" w:rsidRDefault="00B61282">
      <w:pPr>
        <w:pStyle w:val="ConsPlusNormal"/>
        <w:jc w:val="center"/>
      </w:pPr>
      <w:r>
        <w:t>СИСТЕМЫ ПОДДЕРЖКИ ФЕРМЕРОВ И РАЗВИТИЕ СЕЛЬСКОЙ КООПЕРАЦИИ</w:t>
      </w:r>
    </w:p>
    <w:p w:rsidR="00B61282" w:rsidRDefault="00B61282">
      <w:pPr>
        <w:pStyle w:val="ConsPlusNormal"/>
        <w:jc w:val="both"/>
      </w:pPr>
    </w:p>
    <w:p w:rsidR="00B61282" w:rsidRDefault="00B61282">
      <w:pPr>
        <w:pStyle w:val="ConsPlusNormal"/>
        <w:ind w:firstLine="540"/>
        <w:jc w:val="both"/>
      </w:pPr>
      <w:r>
        <w:t xml:space="preserve">1. </w:t>
      </w:r>
      <w:proofErr w:type="gramStart"/>
      <w:r>
        <w:t xml:space="preserve">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реализации региональных проектов субъектов Российской Федерации, обеспечивающих достижение целей, показателей, результатов федерального проекта "Создание системы поддержки фермеров и развитие сельской кооперации", входящего в</w:t>
      </w:r>
      <w:proofErr w:type="gramEnd"/>
      <w:r>
        <w:t xml:space="preserve"> состав национального </w:t>
      </w:r>
      <w:hyperlink r:id="rId10" w:history="1">
        <w:r>
          <w:rPr>
            <w:color w:val="0000FF"/>
          </w:rPr>
          <w:t>проекта</w:t>
        </w:r>
      </w:hyperlink>
      <w:r>
        <w:t xml:space="preserve"> "Малое и среднее предпринимательство и поддержка индивидуальной предпринимательской инициативы" (далее соответственно - федеральный проект, субсидии), предусматривающих оказание поддержки сельскохозяйственным товаропроизводителям и центрам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средства).</w:t>
      </w:r>
    </w:p>
    <w:p w:rsidR="00B61282" w:rsidRDefault="00B61282">
      <w:pPr>
        <w:pStyle w:val="ConsPlusNormal"/>
        <w:spacing w:before="220"/>
        <w:ind w:firstLine="540"/>
        <w:jc w:val="both"/>
      </w:pPr>
      <w:r>
        <w:t>2. Используемые в настоящих Правилах понятия означают следующее:</w:t>
      </w:r>
    </w:p>
    <w:p w:rsidR="00B61282" w:rsidRDefault="00B61282">
      <w:pPr>
        <w:pStyle w:val="ConsPlusNormal"/>
        <w:spacing w:before="220"/>
        <w:ind w:firstLine="540"/>
        <w:jc w:val="both"/>
      </w:pPr>
      <w:proofErr w:type="gramStart"/>
      <w:r>
        <w:t>"грант "</w:t>
      </w:r>
      <w:proofErr w:type="spellStart"/>
      <w:r>
        <w:t>Агростартап</w:t>
      </w:r>
      <w:proofErr w:type="spellEnd"/>
      <w:r>
        <w:t xml:space="preserve">" - средства, перечисляемые из бюджета субъекта Российской Федерации крестьянскому (фермерскому) хозяйству для </w:t>
      </w:r>
      <w:proofErr w:type="spellStart"/>
      <w:r>
        <w:t>софинансирования</w:t>
      </w:r>
      <w:proofErr w:type="spellEnd"/>
      <w:r>
        <w:t xml:space="preserve"> его затрат, не возмещаемых в рамках иных направлений государственной поддержки, связанных с реализацией проекта создания и (или) развития крестьянского (фермерского) хозяйства, представляемого в конкурсную комиссию, создаваемую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w:t>
      </w:r>
      <w:proofErr w:type="gramEnd"/>
      <w:r>
        <w:t xml:space="preserve"> власти субъекта Российской Федерации (далее соответственно - уполномоченный орган, региональная конкурсная комиссия), главой крестьянского (фермерского) хозяйства или гражданином Российской Федерации, обязующимся в течение не более 30 календарных дней после объявления его победителем по результатам конкурсного отбора региональной конкурсной комиссией осуществить государственную регистрацию крестьянского (фермерского) хозяйства в органах Федеральной налоговой службы;</w:t>
      </w:r>
    </w:p>
    <w:p w:rsidR="00B61282" w:rsidRDefault="00B61282">
      <w:pPr>
        <w:pStyle w:val="ConsPlusNormal"/>
        <w:spacing w:before="220"/>
        <w:ind w:firstLine="540"/>
        <w:jc w:val="both"/>
      </w:pPr>
      <w: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в целях ее дальнейшей реализации или переработки с </w:t>
      </w:r>
      <w:r>
        <w:lastRenderedPageBreak/>
        <w:t>последующей реализацией;</w:t>
      </w:r>
    </w:p>
    <w:p w:rsidR="00B61282" w:rsidRDefault="00B61282">
      <w:pPr>
        <w:pStyle w:val="ConsPlusNormal"/>
        <w:spacing w:before="220"/>
        <w:ind w:firstLine="540"/>
        <w:jc w:val="both"/>
      </w:pPr>
      <w:proofErr w:type="gramStart"/>
      <w:r>
        <w:t>"крестьянское (фермерское) хозяйство" - зарегистрированное на сельской территории субъекта Российской Федерации в текущем финансовом году крестьянское (фермерское) хозяйство, обязующееся осуществлять деятельность в течение не менее 5 лет со дня получения средств и достигнуть показателей деятельности, предусмотренных проектом создания и (или) развития крестьянского (фермерского) хозяйства, главой которого является гражданин Российской Федерации, который не является или ранее не являлся получателем средств финансовой поддержки</w:t>
      </w:r>
      <w:proofErr w:type="gramEnd"/>
      <w:r>
        <w:t xml:space="preserve">, субсидий или грантов на организацию начального этапа предпринимательской деятельности, а также гранта на поддержку начинающего фермера. </w:t>
      </w:r>
      <w:proofErr w:type="gramStart"/>
      <w:r>
        <w:t>Крестьянские (фермерские) хозяйства, осуществляющие деятельность в субъектах Российской Федерации, относящихся к районам Крайнего Севера и приравненным к ним местностям, в субъектах Дальневосточного федерального округа, могут быть зарегистрированы на территориях городов с численностью населения не более 100 тыс. человек и поселков городского типа с численностью населения не более 5 тыс. человек;</w:t>
      </w:r>
      <w:proofErr w:type="gramEnd"/>
    </w:p>
    <w:p w:rsidR="00B61282" w:rsidRDefault="00B61282">
      <w:pPr>
        <w:pStyle w:val="ConsPlusNormal"/>
        <w:spacing w:before="220"/>
        <w:ind w:firstLine="540"/>
        <w:jc w:val="both"/>
      </w:pPr>
      <w:proofErr w:type="gramStart"/>
      <w:r>
        <w:t>"проект создания и (или) развития крестьянского (фермерского) хозяйства" - документ (бизнес-план), предусматривающий создание и (или) развитие производственной базы крестьянского (фермерского) хозяйства, предназначенной для производства, переработки и реализации сельскохозяйственной продукции и продуктов ее переработки, создание новых постоянных рабочих мест и их сохранение в течение не менее 5 лет, а также достижение показателей деятельности крестьянского (фермерского) хозяйства (далее - плановые показатели деятельности), обязательство по</w:t>
      </w:r>
      <w:proofErr w:type="gramEnd"/>
      <w:r>
        <w:t xml:space="preserve"> </w:t>
      </w:r>
      <w:proofErr w:type="gramStart"/>
      <w:r>
        <w:t>исполнению</w:t>
      </w:r>
      <w:proofErr w:type="gramEnd"/>
      <w:r>
        <w:t xml:space="preserve"> которых включается в соглашение, заключаемое между крестьянским (фермерским) хозяйством и уполномоченным органом;</w:t>
      </w:r>
    </w:p>
    <w:p w:rsidR="00B61282" w:rsidRDefault="00B61282">
      <w:pPr>
        <w:pStyle w:val="ConsPlusNormal"/>
        <w:spacing w:before="220"/>
        <w:ind w:firstLine="540"/>
        <w:jc w:val="both"/>
      </w:pPr>
      <w:proofErr w:type="gramStart"/>
      <w:r>
        <w:t>"сельские территории" - сельские поселения и (или)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городских поселений и внутригородских муниципальных образований г. Севастополя, на территории которых преобладает осуществление деятельности, связанной с производством</w:t>
      </w:r>
      <w:proofErr w:type="gramEnd"/>
      <w:r>
        <w:t xml:space="preserve"> и переработкой сельскохозяйственной продукции. Перечень сельских территорий субъекта Российской Федерации в целях настоящих Правил определяется уполномоченным органом. К понятию "сельские территории" не относятся внутригородские муниципальные образования гг. Москвы и Санкт-Петербурга;</w:t>
      </w:r>
    </w:p>
    <w:p w:rsidR="00B61282" w:rsidRDefault="00B61282">
      <w:pPr>
        <w:pStyle w:val="ConsPlusNormal"/>
        <w:spacing w:before="220"/>
        <w:ind w:firstLine="540"/>
        <w:jc w:val="both"/>
      </w:pPr>
      <w:proofErr w:type="gramStart"/>
      <w:r>
        <w:t xml:space="preserve">"сельскохозяйственный потребительский кооператив" - юридическое лицо, созданное в соответствии с Федеральным </w:t>
      </w:r>
      <w:hyperlink r:id="rId11" w:history="1">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субъекта Российской Федерации, являющееся субъектом малого и среднего предпринимательства в соответствии с Федеральным </w:t>
      </w:r>
      <w:hyperlink r:id="rId12" w:history="1">
        <w:r>
          <w:rPr>
            <w:color w:val="0000FF"/>
          </w:rPr>
          <w:t>законом</w:t>
        </w:r>
      </w:hyperlink>
      <w:r>
        <w:t xml:space="preserve"> "О развитии малого и среднего предпринимательства в Российской Федерации" и объединяющее не менее 5 личных подсобных хозяйств</w:t>
      </w:r>
      <w:proofErr w:type="gramEnd"/>
      <w:r>
        <w:t xml:space="preserve"> и (или) 3 иных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кроме личных подсобных хозяйств, должны отвечать критериям микро- или малого предприятия, установленным Федеральным </w:t>
      </w:r>
      <w:hyperlink r:id="rId13" w:history="1">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w:t>
      </w:r>
      <w:proofErr w:type="gramStart"/>
      <w:r>
        <w:t>сформирован</w:t>
      </w:r>
      <w:proofErr w:type="gramEnd"/>
      <w:r>
        <w:t xml:space="preserve"> в том числе за счет части средств гранта "</w:t>
      </w:r>
      <w:proofErr w:type="spellStart"/>
      <w:r>
        <w:t>Агростартап</w:t>
      </w:r>
      <w:proofErr w:type="spellEnd"/>
      <w:r>
        <w:t>", предоставленных крестьянскому (фермерскому) хозяйству, являющемуся членом данного сельскохозяйственного потребительского кооператива;</w:t>
      </w:r>
    </w:p>
    <w:p w:rsidR="00B61282" w:rsidRDefault="00B61282">
      <w:pPr>
        <w:pStyle w:val="ConsPlusNormal"/>
        <w:spacing w:before="220"/>
        <w:ind w:firstLine="540"/>
        <w:jc w:val="both"/>
      </w:pPr>
      <w:proofErr w:type="gramStart"/>
      <w:r>
        <w:t xml:space="preserve">"центр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w:t>
      </w:r>
      <w:r>
        <w:lastRenderedPageBreak/>
        <w:t>является субъект Российской Федерации или орган исполнительной власти субъекта Российской Федерации,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w:t>
      </w:r>
      <w:proofErr w:type="gramEnd"/>
      <w:r>
        <w:t xml:space="preserve">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 в соответствии с федеральным проектом.</w:t>
      </w:r>
    </w:p>
    <w:p w:rsidR="00B61282" w:rsidRDefault="00B61282">
      <w:pPr>
        <w:pStyle w:val="ConsPlusNormal"/>
        <w:spacing w:before="220"/>
        <w:ind w:firstLine="540"/>
        <w:jc w:val="both"/>
      </w:pPr>
      <w:r>
        <w:t>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пункте 1 настоящих Правил.</w:t>
      </w:r>
    </w:p>
    <w:p w:rsidR="00B61282" w:rsidRDefault="00B61282">
      <w:pPr>
        <w:pStyle w:val="ConsPlusNormal"/>
        <w:spacing w:before="220"/>
        <w:ind w:firstLine="540"/>
        <w:jc w:val="both"/>
      </w:pPr>
      <w:r>
        <w:t>4. Средства предоставляются крестьянским (фермерским) хозяйствам в виде гранта "</w:t>
      </w:r>
      <w:proofErr w:type="spellStart"/>
      <w:r>
        <w:t>Агростартап</w:t>
      </w:r>
      <w:proofErr w:type="spellEnd"/>
      <w:r>
        <w:t>" на конкурсной основе в соответствии с решениями региональной конкурсной комиссии на реализацию проектов создания и (или) развития крестьянского (фермерского) хозяйства:</w:t>
      </w:r>
    </w:p>
    <w:p w:rsidR="00B61282" w:rsidRDefault="00B61282">
      <w:pPr>
        <w:pStyle w:val="ConsPlusNormal"/>
        <w:spacing w:before="220"/>
        <w:ind w:firstLine="540"/>
        <w:jc w:val="both"/>
      </w:pPr>
      <w:r>
        <w:t>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B61282" w:rsidRDefault="00B61282">
      <w:pPr>
        <w:pStyle w:val="ConsPlusNormal"/>
        <w:spacing w:before="220"/>
        <w:ind w:firstLine="540"/>
        <w:jc w:val="both"/>
      </w:pPr>
      <w:r>
        <w:t>по разведению крупного рогатого скота мясного или молочного направлений продуктивности, в случае если предусмотрено использование части сре</w:t>
      </w:r>
      <w:proofErr w:type="gramStart"/>
      <w:r>
        <w:t>дств гр</w:t>
      </w:r>
      <w:proofErr w:type="gramEnd"/>
      <w:r>
        <w:t>анта "</w:t>
      </w:r>
      <w:proofErr w:type="spellStart"/>
      <w:r>
        <w:t>Агростартап</w:t>
      </w:r>
      <w:proofErr w:type="spellEnd"/>
      <w:r>
        <w:t>"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6 млн. рублей, но не более 90 процентов затрат;</w:t>
      </w:r>
    </w:p>
    <w:p w:rsidR="00B61282" w:rsidRDefault="00B61282">
      <w:pPr>
        <w:pStyle w:val="ConsPlusNormal"/>
        <w:spacing w:before="220"/>
        <w:ind w:firstLine="540"/>
        <w:jc w:val="both"/>
      </w:pPr>
      <w:r>
        <w:t>по иным направлениям проекта создания и (или) развития крестьянского (фермерского) хозяйства - в размере, не превышающем 3 млн. рублей, но не более 90 процентов затрат;</w:t>
      </w:r>
    </w:p>
    <w:p w:rsidR="00B61282" w:rsidRDefault="00B61282">
      <w:pPr>
        <w:pStyle w:val="ConsPlusNormal"/>
        <w:spacing w:before="220"/>
        <w:ind w:firstLine="540"/>
        <w:jc w:val="both"/>
      </w:pPr>
      <w:r>
        <w:t>по иным направлениям проекта создания и (или) развития крестьянского (фермерского) хозяйства, в случае если предусмотрено использование части сре</w:t>
      </w:r>
      <w:proofErr w:type="gramStart"/>
      <w:r>
        <w:t>дств гр</w:t>
      </w:r>
      <w:proofErr w:type="gramEnd"/>
      <w:r>
        <w:t>анта "</w:t>
      </w:r>
      <w:proofErr w:type="spellStart"/>
      <w:r>
        <w:t>Агростартап</w:t>
      </w:r>
      <w:proofErr w:type="spellEnd"/>
      <w:r>
        <w:t>"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 - в размере, не превышающем 4 млн. рублей, но не более 90 процентов затрат.</w:t>
      </w:r>
    </w:p>
    <w:p w:rsidR="00B61282" w:rsidRDefault="00B61282">
      <w:pPr>
        <w:pStyle w:val="ConsPlusNormal"/>
        <w:spacing w:before="220"/>
        <w:ind w:firstLine="540"/>
        <w:jc w:val="both"/>
      </w:pPr>
      <w:r>
        <w:t>В плановые показатели деятельности, предусмотренные проектом создания и (или) развития крестьянского (фермерского) хозяйства, включается количество принятых работников, зарегистрированных в Пенсионном фонде Российской Федерации, и сохранение рабочих мест в течение не менее 5 лет, объем производства и реализации сельскохозяйственной продукции, выраженный в натуральных или денежных показателях.</w:t>
      </w:r>
    </w:p>
    <w:p w:rsidR="00B61282" w:rsidRDefault="00B61282">
      <w:pPr>
        <w:pStyle w:val="ConsPlusNormal"/>
        <w:spacing w:before="220"/>
        <w:ind w:firstLine="540"/>
        <w:jc w:val="both"/>
      </w:pPr>
      <w:r>
        <w:t xml:space="preserve">Внесение изменений в плановые значения показателей деятельности возможно при условии предварительного согласования с уполномоченным органом. В случае </w:t>
      </w:r>
      <w:proofErr w:type="spellStart"/>
      <w:r>
        <w:t>недостижения</w:t>
      </w:r>
      <w:proofErr w:type="spellEnd"/>
      <w:r>
        <w:t xml:space="preserve"> плановых показателей деятельности крестьянское (фермерское) хозяйство обязуется представить до 1 апреля года, следующего за годом, в котором показатель деятельности не был исполнен, письменное обоснование </w:t>
      </w:r>
      <w:proofErr w:type="spellStart"/>
      <w:r>
        <w:t>недостижения</w:t>
      </w:r>
      <w:proofErr w:type="spellEnd"/>
      <w:r>
        <w:t xml:space="preserve"> плановых показателей деятельности. Уполномоченным органом может быть принято решение о необходимости внесения изменений в проект создания и (или) развития крестьянского (фермерского) хозяйства и соглашение, заключенное между крестьянским (фермерским) хозяйством и уполномоченным органом. При этом крестьянское (фермерское) хозяйство представляет актуализированный проект создания и (или) развития крестьянского (фермерского) хозяйства в уполномоченный орган в срок, не превышающий 60 календарных дней со дня получения соответствующего решения. Случаи, при которых допускается внесение изменений в проект создания и (или) развития крестьянского (фермерского) </w:t>
      </w:r>
      <w:r>
        <w:lastRenderedPageBreak/>
        <w:t xml:space="preserve">хозяйства, методика оценки исполнения крестьянским (фермерским) хозяйством плановых показателей деятельности, а также меры ответственности крестьянского (фермерского) хозяйства за </w:t>
      </w:r>
      <w:proofErr w:type="spellStart"/>
      <w:r>
        <w:t>недостижение</w:t>
      </w:r>
      <w:proofErr w:type="spellEnd"/>
      <w:r>
        <w:t xml:space="preserve"> плановых показателей деятельности определяются уполномоченным органом.</w:t>
      </w:r>
    </w:p>
    <w:p w:rsidR="00B61282" w:rsidRDefault="00B61282">
      <w:pPr>
        <w:pStyle w:val="ConsPlusNormal"/>
        <w:spacing w:before="220"/>
        <w:ind w:firstLine="540"/>
        <w:jc w:val="both"/>
      </w:pPr>
      <w:proofErr w:type="gramStart"/>
      <w:r>
        <w:t>При этом крестьянское (фермерское) хозяйство обязуется создать в срок, устанавливаемый уполномоченным органом, но не позднее срока освоения гранта "</w:t>
      </w:r>
      <w:proofErr w:type="spellStart"/>
      <w:r>
        <w:t>Агростартап</w:t>
      </w:r>
      <w:proofErr w:type="spellEnd"/>
      <w:r>
        <w:t>", не менее 2 новых постоянных рабочих мест, если сумма гранта составляет 2 млн. рублей или более, и не менее одного нового постоянного рабочего места, если сумма гранта составляет менее 2 млн. рублей.</w:t>
      </w:r>
      <w:proofErr w:type="gramEnd"/>
      <w:r>
        <w:t xml:space="preserve"> Срок освоения сре</w:t>
      </w:r>
      <w:proofErr w:type="gramStart"/>
      <w:r>
        <w:t>дств гр</w:t>
      </w:r>
      <w:proofErr w:type="gramEnd"/>
      <w:r>
        <w:t>анта "</w:t>
      </w:r>
      <w:proofErr w:type="spellStart"/>
      <w:r>
        <w:t>Агростартап</w:t>
      </w:r>
      <w:proofErr w:type="spellEnd"/>
      <w:r>
        <w:t>" составляет не более 18 месяцев со дня получения указанных средств. Часть сре</w:t>
      </w:r>
      <w:proofErr w:type="gramStart"/>
      <w:r>
        <w:t>дств гр</w:t>
      </w:r>
      <w:proofErr w:type="gramEnd"/>
      <w:r>
        <w:t>анта "</w:t>
      </w:r>
      <w:proofErr w:type="spellStart"/>
      <w:r>
        <w:t>Агростартап</w:t>
      </w:r>
      <w:proofErr w:type="spellEnd"/>
      <w:r>
        <w:t>", полученных крестьянским (фермерским) хозяйством,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объема средств. Срок освоения средств сельскохозяйственным потребительским кооперативом составляет не более 18 месяцев со дня получения указанных средств. Условием предоставления сельскохозяйственному потребительскому кооперативу части сре</w:t>
      </w:r>
      <w:proofErr w:type="gramStart"/>
      <w:r>
        <w:t>дств гр</w:t>
      </w:r>
      <w:proofErr w:type="gramEnd"/>
      <w:r>
        <w:t>анта "</w:t>
      </w:r>
      <w:proofErr w:type="spellStart"/>
      <w:r>
        <w:t>Агростартап</w:t>
      </w:r>
      <w:proofErr w:type="spellEnd"/>
      <w:r>
        <w:t>" является осуществление им деятельности в течение 5 лет со дня получения части средств гранта "</w:t>
      </w:r>
      <w:proofErr w:type="spellStart"/>
      <w:r>
        <w:t>Агростартап</w:t>
      </w:r>
      <w:proofErr w:type="spellEnd"/>
      <w:r>
        <w:t>" и ежегодное представление в уполномоченный орган отчетности о результатах своей деятельности по форме и в срок, устанавливаемый уполномоченным органом.</w:t>
      </w:r>
    </w:p>
    <w:p w:rsidR="00B61282" w:rsidRDefault="00B61282">
      <w:pPr>
        <w:pStyle w:val="ConsPlusNormal"/>
        <w:spacing w:before="220"/>
        <w:ind w:firstLine="540"/>
        <w:jc w:val="both"/>
      </w:pPr>
      <w:r>
        <w:t>В случае наступления обстоятельств непреодолимой силы, препятствующих освоению сре</w:t>
      </w:r>
      <w:proofErr w:type="gramStart"/>
      <w:r>
        <w:t>дств гр</w:t>
      </w:r>
      <w:proofErr w:type="gramEnd"/>
      <w:r>
        <w:t>анта "</w:t>
      </w:r>
      <w:proofErr w:type="spellStart"/>
      <w:r>
        <w:t>Агростартап</w:t>
      </w:r>
      <w:proofErr w:type="spellEnd"/>
      <w:r>
        <w:t>" в установленный срок, срок освоения средств гранта "</w:t>
      </w:r>
      <w:proofErr w:type="spellStart"/>
      <w:r>
        <w:t>Агростартап</w:t>
      </w:r>
      <w:proofErr w:type="spellEnd"/>
      <w:r>
        <w:t>" может быть продлен по решению уполномоченного органа, но не более чем на 6 месяцев, в установленном уполномоченным органом порядке.</w:t>
      </w:r>
    </w:p>
    <w:p w:rsidR="00B61282" w:rsidRDefault="00B61282">
      <w:pPr>
        <w:pStyle w:val="ConsPlusNormal"/>
        <w:spacing w:before="220"/>
        <w:ind w:firstLine="540"/>
        <w:jc w:val="both"/>
      </w:pPr>
      <w:proofErr w:type="gramStart"/>
      <w:r>
        <w:t>Перечень затрат, финансовое обеспечение которых допускается осуществлять за счет средств гранта "</w:t>
      </w:r>
      <w:proofErr w:type="spellStart"/>
      <w:r>
        <w:t>Агростартап</w:t>
      </w:r>
      <w:proofErr w:type="spellEnd"/>
      <w:r>
        <w:t>", а также перечень имущества, приобретаемого сельскохозяйственным потребительским кооперативом с использованием части средств гранта "</w:t>
      </w:r>
      <w:proofErr w:type="spellStart"/>
      <w:r>
        <w:t>Агростартап</w:t>
      </w:r>
      <w:proofErr w:type="spellEnd"/>
      <w:r>
        <w:t>", внесенных крестьянским (фермерским) хозяйством в неделимый фонд сельскохозяйственного потребительского кооператива, определяются Министерством сельского хозяйства Российской Федерации.</w:t>
      </w:r>
      <w:proofErr w:type="gramEnd"/>
    </w:p>
    <w:p w:rsidR="00B61282" w:rsidRDefault="00B61282">
      <w:pPr>
        <w:pStyle w:val="ConsPlusNormal"/>
        <w:spacing w:before="220"/>
        <w:ind w:firstLine="540"/>
        <w:jc w:val="both"/>
      </w:pPr>
      <w:r>
        <w:t>В случае если субъект Российской Федерации утверждает максимальный размер гранта "</w:t>
      </w:r>
      <w:proofErr w:type="spellStart"/>
      <w:r>
        <w:t>Агростартап</w:t>
      </w:r>
      <w:proofErr w:type="spellEnd"/>
      <w:r>
        <w:t xml:space="preserve">" в размере, превышающем размер, указанный в абзацах втором - пятом настоящего пункта, расходные обязательства субъекта Российской Федерации по выплате такого гранта в сумме, превышающей указанный размер, из федерального бюджета не </w:t>
      </w:r>
      <w:proofErr w:type="spellStart"/>
      <w:r>
        <w:t>софинансируются</w:t>
      </w:r>
      <w:proofErr w:type="spellEnd"/>
      <w:r>
        <w:t>.</w:t>
      </w:r>
    </w:p>
    <w:p w:rsidR="00B61282" w:rsidRDefault="00B61282">
      <w:pPr>
        <w:pStyle w:val="ConsPlusNormal"/>
        <w:spacing w:before="220"/>
        <w:ind w:firstLine="540"/>
        <w:jc w:val="both"/>
      </w:pPr>
      <w:r>
        <w:t>Финансовое обеспечение затрат крестьянского (фермерского) хозяйства, предусмотренных абзацами вторым - пятым настоящего пункта, за счет иных направлений государственной поддержки не допускается.</w:t>
      </w:r>
    </w:p>
    <w:p w:rsidR="00B61282" w:rsidRDefault="00B61282">
      <w:pPr>
        <w:pStyle w:val="ConsPlusNormal"/>
        <w:spacing w:before="220"/>
        <w:ind w:firstLine="540"/>
        <w:jc w:val="both"/>
      </w:pPr>
      <w:proofErr w:type="gramStart"/>
      <w:r>
        <w:t>Реализация, передача в аренду и (или) отчуждение имущества, приобретенного с участием средств гранта "</w:t>
      </w:r>
      <w:proofErr w:type="spellStart"/>
      <w:r>
        <w:t>Агростартап</w:t>
      </w:r>
      <w:proofErr w:type="spellEnd"/>
      <w:r>
        <w:t xml:space="preserve">", осуществляемые в результате сделки, допускаются только при согласовании с уполномоченным органом, а также при условии </w:t>
      </w:r>
      <w:proofErr w:type="spellStart"/>
      <w:r>
        <w:t>неухудшения</w:t>
      </w:r>
      <w:proofErr w:type="spellEnd"/>
      <w:r>
        <w:t xml:space="preserve"> плановых показателей деятельности, предусмотренных проектом создания и (или) развития крестьянского (фермерского) хозяйства и соглашением, заключаемым между крестьянским (фермерским) хозяйством и уполномоченным органом.</w:t>
      </w:r>
      <w:proofErr w:type="gramEnd"/>
    </w:p>
    <w:p w:rsidR="00B61282" w:rsidRDefault="00B61282">
      <w:pPr>
        <w:pStyle w:val="ConsPlusNormal"/>
        <w:spacing w:before="220"/>
        <w:ind w:firstLine="540"/>
        <w:jc w:val="both"/>
      </w:pPr>
      <w:r>
        <w:t>5. Средства предоставляются сельскохозяйственным потребительским кооперативам на возмещение части затрат, понесенных в текущем финансовом году:</w:t>
      </w:r>
    </w:p>
    <w:p w:rsidR="00B61282" w:rsidRDefault="00B61282">
      <w:pPr>
        <w:pStyle w:val="ConsPlusNormal"/>
        <w:spacing w:before="220"/>
        <w:ind w:firstLine="540"/>
        <w:jc w:val="both"/>
      </w:pPr>
      <w:r>
        <w:t xml:space="preserve">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w:t>
      </w:r>
      <w:r>
        <w:lastRenderedPageBreak/>
        <w:t>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данного имущества;</w:t>
      </w:r>
    </w:p>
    <w:p w:rsidR="00B61282" w:rsidRDefault="00B61282">
      <w:pPr>
        <w:pStyle w:val="ConsPlusNormal"/>
        <w:spacing w:before="220"/>
        <w:ind w:firstLine="540"/>
        <w:jc w:val="both"/>
      </w:pPr>
      <w:r>
        <w:t>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B61282" w:rsidRDefault="00B61282">
      <w:pPr>
        <w:pStyle w:val="ConsPlusNormal"/>
        <w:spacing w:before="220"/>
        <w:ind w:firstLine="540"/>
        <w:jc w:val="both"/>
      </w:pPr>
      <w:r>
        <w:t xml:space="preserve">связанных с приобретением сельскохозяйственной техники, оборудования для переработки сельскохозяйственной продукции (за исключением продукции свиноводства)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 Перечень таких техники и объектов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 Срок эксплуатации таких техники, оборудования и объектов на день получения средств не должен превышать 3 года с года его производства. При этом источником возмещения затрат сельскохозяйственного потребительского кооператива, предусмотренных настоящим пунктом, не могут быть средства, полученные крестьянским (фермерским) хозяйством в соответствии с пунктом 4 настоящих Правил. </w:t>
      </w:r>
      <w:proofErr w:type="gramStart"/>
      <w:r>
        <w:t xml:space="preserve">Допускается направление средств, предоставленных сельскохозяйственному потребительскому кооперативу, в соответствии с абзацами третьим и четвертым настоящего пункта, на погашение основного долга по кредитам, полученным в российских кредитных организациях на приобретение имущества, техники и объектов, указанных в абзацах третьем и четвертом настоящего пункта, в соответствии с </w:t>
      </w:r>
      <w:hyperlink r:id="rId14" w:history="1">
        <w:r>
          <w:rPr>
            <w:color w:val="0000FF"/>
          </w:rPr>
          <w:t>постановлением</w:t>
        </w:r>
      </w:hyperlink>
      <w:r>
        <w:t xml:space="preserve"> Правительства Российской Федерации от 29 декабря 2016 г. N 1528 "Об утверждении Правил предоставления из</w:t>
      </w:r>
      <w:proofErr w:type="gramEnd"/>
      <w:r>
        <w:t xml:space="preserve"> </w:t>
      </w:r>
      <w:proofErr w:type="gramStart"/>
      <w:r>
        <w:t>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w:t>
      </w:r>
      <w:proofErr w:type="gramEnd"/>
      <w:r>
        <w:t xml:space="preserve">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B61282" w:rsidRDefault="00B61282">
      <w:pPr>
        <w:pStyle w:val="ConsPlusNormal"/>
        <w:spacing w:before="220"/>
        <w:ind w:firstLine="540"/>
        <w:jc w:val="both"/>
      </w:pPr>
      <w:proofErr w:type="gramStart"/>
      <w:r>
        <w:t>связанных с закупкой сельскохозяйственной продукции у членов сельскохозяйственного потребительского кооператива (кроме ассоциированных членов), - в размере, не превышающем:</w:t>
      </w:r>
      <w:proofErr w:type="gramEnd"/>
    </w:p>
    <w:p w:rsidR="00B61282" w:rsidRDefault="00B61282">
      <w:pPr>
        <w:pStyle w:val="ConsPlusNormal"/>
        <w:spacing w:before="220"/>
        <w:ind w:firstLine="540"/>
        <w:jc w:val="both"/>
      </w:pPr>
      <w:r>
        <w:t>10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2500 тыс. рублей включительно;</w:t>
      </w:r>
    </w:p>
    <w:p w:rsidR="00B61282" w:rsidRDefault="00B61282">
      <w:pPr>
        <w:pStyle w:val="ConsPlusNormal"/>
        <w:spacing w:before="220"/>
        <w:ind w:firstLine="540"/>
        <w:jc w:val="both"/>
      </w:pPr>
      <w:r>
        <w:lastRenderedPageBreak/>
        <w:t>12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2501 тыс. рублей до 5000 тыс. рублей включительно;</w:t>
      </w:r>
    </w:p>
    <w:p w:rsidR="00B61282" w:rsidRDefault="00B61282">
      <w:pPr>
        <w:pStyle w:val="ConsPlusNormal"/>
        <w:spacing w:before="220"/>
        <w:ind w:firstLine="540"/>
        <w:jc w:val="both"/>
      </w:pPr>
      <w:r>
        <w:t>15 процентов затрат, - если выручка от реализации продукции, закупленной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10000 тыс. рублей включительно. В случае если выручка сельскохозяйственного потребительского кооператива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составляет более 10001 тыс. рублей, возмещение части затрат, связанных с закупкой сельскохозяйственной продукции у членов сельскохозяйственного потребительского кооператива, осуществляется из расчета указанного максимального размера выручки.</w:t>
      </w:r>
    </w:p>
    <w:p w:rsidR="00B61282" w:rsidRDefault="00B61282">
      <w:pPr>
        <w:pStyle w:val="ConsPlusNormal"/>
        <w:spacing w:before="220"/>
        <w:ind w:firstLine="540"/>
        <w:jc w:val="both"/>
      </w:pPr>
      <w:r>
        <w:t>Объем продукции, закупленной у одного члена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B61282" w:rsidRDefault="00B61282">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 следующего за отчетным годом.</w:t>
      </w:r>
    </w:p>
    <w:p w:rsidR="00B61282" w:rsidRDefault="00B61282">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возможно за несколько кварталов текущего финансового года, если эти затраты не возмещались ранее в текущем отчетном году.</w:t>
      </w:r>
    </w:p>
    <w:p w:rsidR="00B61282" w:rsidRDefault="00B61282">
      <w:pPr>
        <w:pStyle w:val="ConsPlusNormal"/>
        <w:spacing w:before="220"/>
        <w:ind w:firstLine="540"/>
        <w:jc w:val="both"/>
      </w:pPr>
      <w:proofErr w:type="gramStart"/>
      <w:r>
        <w:t xml:space="preserve">Для целей абзацев пятого - восьмого настоящего пункта к сельскохозяйственной продукции относится продукция, содержащаяся в </w:t>
      </w:r>
      <w:hyperlink r:id="rId15" w:history="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roofErr w:type="gramEnd"/>
    </w:p>
    <w:p w:rsidR="00B61282" w:rsidRDefault="00B61282">
      <w:pPr>
        <w:pStyle w:val="ConsPlusNormal"/>
        <w:spacing w:before="220"/>
        <w:ind w:firstLine="540"/>
        <w:jc w:val="both"/>
      </w:pPr>
      <w:r>
        <w:t>Возмещение затрат сельскохозяйственных потребительских кооперативов, предусмотренных настоящим пунктом, за счет иных направлений государственной поддержки не допускается.</w:t>
      </w:r>
    </w:p>
    <w:p w:rsidR="00B61282" w:rsidRDefault="00B61282">
      <w:pPr>
        <w:pStyle w:val="ConsPlusNormal"/>
        <w:spacing w:before="220"/>
        <w:ind w:firstLine="540"/>
        <w:jc w:val="both"/>
      </w:pPr>
      <w:r>
        <w:t>Приобретение имущества, техники и объектов, указанных в абзацах втором - четвертом настоящего пункта, сельскохозяйственным потребительским кооперативом у своих членов (в том числе ассоциированных) не допускается.</w:t>
      </w:r>
    </w:p>
    <w:p w:rsidR="00B61282" w:rsidRDefault="00B61282">
      <w:pPr>
        <w:pStyle w:val="ConsPlusNormal"/>
        <w:spacing w:before="220"/>
        <w:ind w:firstLine="540"/>
        <w:jc w:val="both"/>
      </w:pPr>
      <w:r>
        <w:t xml:space="preserve">6. Средства предоставляются центру компетенций в сфере сельскохозяйственной кооперации и поддержки фермеров на </w:t>
      </w:r>
      <w:proofErr w:type="spellStart"/>
      <w:r>
        <w:t>софинансирование</w:t>
      </w:r>
      <w:proofErr w:type="spellEnd"/>
      <w:r>
        <w:t xml:space="preserve"> затрат, связанных с осуществлением деятельности, - в размере, не превышающем 80 процентов этих затрат. 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субъекта Российской Федерации. Перечень затрат, </w:t>
      </w:r>
      <w:proofErr w:type="spellStart"/>
      <w:r>
        <w:t>софинансируемых</w:t>
      </w:r>
      <w:proofErr w:type="spellEnd"/>
      <w:r>
        <w:t xml:space="preserve"> за счет средств, определяется Министерством сельского хозяйства Российской Федерации.</w:t>
      </w:r>
    </w:p>
    <w:p w:rsidR="00B61282" w:rsidRDefault="00B61282">
      <w:pPr>
        <w:pStyle w:val="ConsPlusNormal"/>
        <w:spacing w:before="220"/>
        <w:ind w:firstLine="540"/>
        <w:jc w:val="both"/>
      </w:pPr>
      <w:r>
        <w:lastRenderedPageBreak/>
        <w:t>7. Субсидии предоставляются при соблюдении следующих условий:</w:t>
      </w:r>
    </w:p>
    <w:p w:rsidR="00B61282" w:rsidRDefault="00B61282">
      <w:pPr>
        <w:pStyle w:val="ConsPlusNormal"/>
        <w:spacing w:before="220"/>
        <w:ind w:firstLine="540"/>
        <w:jc w:val="both"/>
      </w:pPr>
      <w:r>
        <w:t xml:space="preserve">а) наличие нормативных правовых актов субъекта Российской Федерации, утверждающих перечень мероприятий, в целях </w:t>
      </w:r>
      <w:proofErr w:type="spellStart"/>
      <w:r>
        <w:t>софинансирования</w:t>
      </w:r>
      <w:proofErr w:type="spellEnd"/>
      <w:r>
        <w:t xml:space="preserve"> которых предоставляются субсидии, в соответствии с требованиями нормативных правовых актов Российской Федерации;</w:t>
      </w:r>
    </w:p>
    <w:p w:rsidR="00B61282" w:rsidRDefault="00B61282">
      <w:pPr>
        <w:pStyle w:val="ConsPlusNormal"/>
        <w:spacing w:before="220"/>
        <w:ind w:firstLine="540"/>
        <w:jc w:val="both"/>
      </w:pPr>
      <w:proofErr w:type="gramStart"/>
      <w: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t>софинансирование</w:t>
      </w:r>
      <w:proofErr w:type="spellEnd"/>
      <w: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roofErr w:type="gramEnd"/>
    </w:p>
    <w:p w:rsidR="00B61282" w:rsidRDefault="00B61282">
      <w:pPr>
        <w:pStyle w:val="ConsPlusNormal"/>
        <w:spacing w:before="220"/>
        <w:ind w:firstLine="540"/>
        <w:jc w:val="both"/>
      </w:pPr>
      <w:proofErr w:type="gramStart"/>
      <w: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16"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w:t>
      </w:r>
      <w:proofErr w:type="gramEnd"/>
      <w:r>
        <w:t xml:space="preserve"> федерального бюджета бюджетам субъектов Российской Федерации" (далее - Правила формирования субсидий).</w:t>
      </w:r>
    </w:p>
    <w:p w:rsidR="00B61282" w:rsidRDefault="00B61282">
      <w:pPr>
        <w:pStyle w:val="ConsPlusNormal"/>
        <w:spacing w:before="220"/>
        <w:ind w:firstLine="540"/>
        <w:jc w:val="both"/>
      </w:pPr>
      <w:r>
        <w:t>8. Критериями отбора субъектов Российской Федерации для предоставления субсидии являются:</w:t>
      </w:r>
    </w:p>
    <w:p w:rsidR="00B61282" w:rsidRDefault="00B61282">
      <w:pPr>
        <w:pStyle w:val="ConsPlusNormal"/>
        <w:spacing w:before="220"/>
        <w:ind w:firstLine="540"/>
        <w:jc w:val="both"/>
      </w:pPr>
      <w:r>
        <w:t>а) наличие нормативного правового акта субъекта Российской Федерации, устанавливающего порядок и условия предоставления средств, требования, предъявляемые к получателям средств, перечень документов, необходимых для получения указанных средств, и срок их рассмотрения;</w:t>
      </w:r>
    </w:p>
    <w:p w:rsidR="00B61282" w:rsidRDefault="00B61282">
      <w:pPr>
        <w:pStyle w:val="ConsPlusNormal"/>
        <w:spacing w:before="220"/>
        <w:ind w:firstLine="540"/>
        <w:jc w:val="both"/>
      </w:pPr>
      <w:r>
        <w:t>б) наличие утвержденного паспорта регионального проекта субъекта Российской Федерации, обеспечивающего достижение целей, показателей и результатов федерального проекта;</w:t>
      </w:r>
    </w:p>
    <w:p w:rsidR="00B61282" w:rsidRDefault="00B61282">
      <w:pPr>
        <w:pStyle w:val="ConsPlusNormal"/>
        <w:spacing w:before="220"/>
        <w:ind w:firstLine="540"/>
        <w:jc w:val="both"/>
      </w:pPr>
      <w:r>
        <w:t>в) наличие правового акта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w:t>
      </w:r>
    </w:p>
    <w:p w:rsidR="00B61282" w:rsidRDefault="00B61282">
      <w:pPr>
        <w:pStyle w:val="ConsPlusNormal"/>
        <w:spacing w:before="220"/>
        <w:ind w:firstLine="540"/>
        <w:jc w:val="both"/>
      </w:pPr>
      <w:r>
        <w:t>9.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B61282" w:rsidRDefault="00B61282">
      <w:pPr>
        <w:pStyle w:val="ConsPlusNormal"/>
        <w:spacing w:before="220"/>
        <w:ind w:firstLine="540"/>
        <w:jc w:val="both"/>
      </w:pPr>
      <w:r>
        <w:t>10. Размер субсидий, предоставляемых бюджету i-</w:t>
      </w:r>
      <w:proofErr w:type="spellStart"/>
      <w:r>
        <w:t>го</w:t>
      </w:r>
      <w:proofErr w:type="spellEnd"/>
      <w:r>
        <w:t xml:space="preserve"> субъекта Российской Федерации (</w:t>
      </w:r>
      <w:proofErr w:type="spellStart"/>
      <w:r>
        <w:t>W</w:t>
      </w:r>
      <w:r>
        <w:rPr>
          <w:vertAlign w:val="subscript"/>
        </w:rPr>
        <w:t>i</w:t>
      </w:r>
      <w:proofErr w:type="spellEnd"/>
      <w:r>
        <w:t>), определяется по формуле:</w:t>
      </w:r>
    </w:p>
    <w:p w:rsidR="00B61282" w:rsidRDefault="00B61282">
      <w:pPr>
        <w:pStyle w:val="ConsPlusNormal"/>
        <w:jc w:val="both"/>
      </w:pPr>
    </w:p>
    <w:p w:rsidR="00B61282" w:rsidRDefault="00B61282">
      <w:pPr>
        <w:pStyle w:val="ConsPlusNormal"/>
        <w:jc w:val="center"/>
      </w:pPr>
      <w:r w:rsidRPr="00182822">
        <w:rPr>
          <w:position w:val="-31"/>
        </w:rPr>
        <w:pict>
          <v:shape id="_x0000_i1025" style="width:467.25pt;height:42pt" coordsize="" o:spt="100" adj="0,,0" path="" filled="f" stroked="f">
            <v:stroke joinstyle="miter"/>
            <v:imagedata r:id="rId17" o:title="base_1_340968_32768"/>
            <v:formulas/>
            <v:path o:connecttype="segments"/>
          </v:shape>
        </w:pict>
      </w:r>
    </w:p>
    <w:p w:rsidR="00B61282" w:rsidRDefault="00B61282">
      <w:pPr>
        <w:pStyle w:val="ConsPlusNormal"/>
        <w:jc w:val="both"/>
      </w:pPr>
    </w:p>
    <w:p w:rsidR="00B61282" w:rsidRDefault="00B61282">
      <w:pPr>
        <w:pStyle w:val="ConsPlusNormal"/>
        <w:ind w:firstLine="540"/>
        <w:jc w:val="both"/>
      </w:pPr>
      <w:r>
        <w:t>где:</w:t>
      </w:r>
    </w:p>
    <w:p w:rsidR="00B61282" w:rsidRDefault="00B61282">
      <w:pPr>
        <w:pStyle w:val="ConsPlusNormal"/>
        <w:spacing w:before="220"/>
        <w:ind w:firstLine="540"/>
        <w:jc w:val="both"/>
      </w:pPr>
      <w:proofErr w:type="spellStart"/>
      <w:r>
        <w:t>W</w:t>
      </w:r>
      <w:r>
        <w:rPr>
          <w:vertAlign w:val="subscript"/>
        </w:rPr>
        <w:t>min</w:t>
      </w:r>
      <w:proofErr w:type="spellEnd"/>
      <w:r>
        <w:t xml:space="preserve"> - минимальный размер субсидий бюджету i-</w:t>
      </w:r>
      <w:proofErr w:type="spellStart"/>
      <w:r>
        <w:t>го</w:t>
      </w:r>
      <w:proofErr w:type="spellEnd"/>
      <w:r>
        <w:t xml:space="preserve"> субъекта Российской Федерации, составляющий 3 млн. рублей, предоставляемый в случае наличия в субъекте Российской </w:t>
      </w:r>
      <w:r>
        <w:lastRenderedPageBreak/>
        <w:t>Федерации центра компетенций в сфере сельскохозяйственной кооперации и поддержки фермеров;</w:t>
      </w:r>
    </w:p>
    <w:p w:rsidR="00B61282" w:rsidRDefault="00B61282">
      <w:pPr>
        <w:pStyle w:val="ConsPlusNormal"/>
        <w:spacing w:before="220"/>
        <w:ind w:firstLine="540"/>
        <w:jc w:val="both"/>
      </w:pPr>
      <w:r>
        <w:t>W - размер субсидий, предусмотренный в федеральном бюджете на соответствующий финансовый год на создание системы поддержки фермеров и развитие сельской кооперации;</w:t>
      </w:r>
    </w:p>
    <w:p w:rsidR="00B61282" w:rsidRDefault="00B61282">
      <w:pPr>
        <w:pStyle w:val="ConsPlusNormal"/>
        <w:spacing w:before="220"/>
        <w:ind w:firstLine="540"/>
        <w:jc w:val="both"/>
      </w:pPr>
      <w:r>
        <w:t>n - количество субъектов Российской Федерации, отвечающих условиям, указанным в пунктах 7 и 8 настоящих Правил;</w:t>
      </w:r>
    </w:p>
    <w:p w:rsidR="00B61282" w:rsidRDefault="00B61282">
      <w:pPr>
        <w:pStyle w:val="ConsPlusNormal"/>
        <w:spacing w:before="220"/>
        <w:ind w:firstLine="540"/>
        <w:jc w:val="both"/>
      </w:pPr>
      <w:proofErr w:type="spellStart"/>
      <w:r>
        <w:t>Z</w:t>
      </w:r>
      <w:r>
        <w:rPr>
          <w:vertAlign w:val="subscript"/>
        </w:rPr>
        <w:t>i</w:t>
      </w:r>
      <w:proofErr w:type="spellEnd"/>
      <w:r>
        <w:t xml:space="preserve"> - доля i-</w:t>
      </w:r>
      <w:proofErr w:type="spellStart"/>
      <w:r>
        <w:t>го</w:t>
      </w:r>
      <w:proofErr w:type="spellEnd"/>
      <w:r>
        <w:t xml:space="preserve"> субъекта Российской Федерации в общем количестве центров компетенций в сфере сельскохозяйственной кооперации и поддержки фермеров в Российской Федерации;</w:t>
      </w:r>
    </w:p>
    <w:p w:rsidR="00B61282" w:rsidRDefault="00B61282">
      <w:pPr>
        <w:pStyle w:val="ConsPlusNormal"/>
        <w:spacing w:before="220"/>
        <w:ind w:firstLine="540"/>
        <w:jc w:val="both"/>
      </w:pPr>
      <w:proofErr w:type="spellStart"/>
      <w:r>
        <w:t>K</w:t>
      </w:r>
      <w:r>
        <w:rPr>
          <w:vertAlign w:val="subscript"/>
        </w:rPr>
        <w:t>i</w:t>
      </w:r>
      <w:proofErr w:type="spellEnd"/>
      <w:r>
        <w:t xml:space="preserve"> - доля i-</w:t>
      </w:r>
      <w:proofErr w:type="spellStart"/>
      <w:r>
        <w:t>го</w:t>
      </w:r>
      <w:proofErr w:type="spellEnd"/>
      <w:r>
        <w:t xml:space="preserve"> субъекта Российской Федерации в общем планируемом количестве крестьянских (фермерских) хозяйств в Российской Федерации;</w:t>
      </w:r>
    </w:p>
    <w:p w:rsidR="00B61282" w:rsidRDefault="00B61282">
      <w:pPr>
        <w:pStyle w:val="ConsPlusNormal"/>
        <w:spacing w:before="220"/>
        <w:ind w:firstLine="540"/>
        <w:jc w:val="both"/>
      </w:pPr>
      <w:proofErr w:type="spellStart"/>
      <w:r>
        <w:t>C</w:t>
      </w:r>
      <w:r>
        <w:rPr>
          <w:vertAlign w:val="subscript"/>
        </w:rPr>
        <w:t>i</w:t>
      </w:r>
      <w:proofErr w:type="spellEnd"/>
      <w:r>
        <w:t xml:space="preserve"> - доля i-</w:t>
      </w:r>
      <w:proofErr w:type="spellStart"/>
      <w:r>
        <w:t>го</w:t>
      </w:r>
      <w:proofErr w:type="spellEnd"/>
      <w:r>
        <w:t xml:space="preserve"> субъекта Российской Федерации в общем планируемом количестве сельскохозяйственных потребительских кооперативов в Российской Федерации;</w:t>
      </w:r>
    </w:p>
    <w:p w:rsidR="00B61282" w:rsidRDefault="00B61282">
      <w:pPr>
        <w:pStyle w:val="ConsPlusNormal"/>
        <w:spacing w:before="220"/>
        <w:ind w:firstLine="540"/>
        <w:jc w:val="both"/>
      </w:pPr>
      <w:proofErr w:type="spellStart"/>
      <w:r>
        <w:t>V</w:t>
      </w:r>
      <w:r>
        <w:rPr>
          <w:vertAlign w:val="subscript"/>
        </w:rPr>
        <w:t>i</w:t>
      </w:r>
      <w:proofErr w:type="spellEnd"/>
      <w:r>
        <w:t xml:space="preserve"> - доля i-</w:t>
      </w:r>
      <w:proofErr w:type="spellStart"/>
      <w:r>
        <w:t>го</w:t>
      </w:r>
      <w:proofErr w:type="spellEnd"/>
      <w: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и крестьянских (фермерских) хозяйств, в Российской Федерации;</w:t>
      </w:r>
    </w:p>
    <w:p w:rsidR="00B61282" w:rsidRDefault="00B61282">
      <w:pPr>
        <w:pStyle w:val="ConsPlusNormal"/>
        <w:spacing w:before="220"/>
        <w:ind w:firstLine="540"/>
        <w:jc w:val="both"/>
      </w:pPr>
      <w:proofErr w:type="spellStart"/>
      <w:r>
        <w:t>H</w:t>
      </w:r>
      <w:r>
        <w:rPr>
          <w:vertAlign w:val="subscript"/>
        </w:rPr>
        <w:t>i</w:t>
      </w:r>
      <w:proofErr w:type="spellEnd"/>
      <w:r>
        <w:t xml:space="preserve"> - доля i-</w:t>
      </w:r>
      <w:proofErr w:type="spellStart"/>
      <w:r>
        <w:t>го</w:t>
      </w:r>
      <w:proofErr w:type="spellEnd"/>
      <w:r>
        <w:t xml:space="preserve"> субъекта Российской Федерации в общем количестве сельскохозяйственных потребительских кооперативов (кроме сельскохозяйственных кредитных потребительских кооперативов), зарегистрированных в субъекте Российской Федерации, по данным Федеральной службы государственной статистики по состоянию на 1 января текущего финансового года, в Российской Федерации.</w:t>
      </w:r>
    </w:p>
    <w:p w:rsidR="00B61282" w:rsidRDefault="00B61282">
      <w:pPr>
        <w:pStyle w:val="ConsPlusNormal"/>
        <w:spacing w:before="220"/>
        <w:ind w:firstLine="540"/>
        <w:jc w:val="both"/>
      </w:pPr>
      <w:r>
        <w:t>11. Доля i-</w:t>
      </w:r>
      <w:proofErr w:type="spellStart"/>
      <w:r>
        <w:t>го</w:t>
      </w:r>
      <w:proofErr w:type="spellEnd"/>
      <w:r>
        <w:t xml:space="preserve"> субъекта Российской Федерации в общем количестве центров компетенций в сфере сельскохозяйственной кооперации и поддержки фермеров в Российской Федерации (</w:t>
      </w:r>
      <w:proofErr w:type="spellStart"/>
      <w:r>
        <w:t>Z</w:t>
      </w:r>
      <w:r>
        <w:rPr>
          <w:vertAlign w:val="subscript"/>
        </w:rPr>
        <w:t>i</w:t>
      </w:r>
      <w:proofErr w:type="spellEnd"/>
      <w:r>
        <w:t>) определяется по формуле:</w:t>
      </w:r>
    </w:p>
    <w:p w:rsidR="00B61282" w:rsidRDefault="00B61282">
      <w:pPr>
        <w:pStyle w:val="ConsPlusNormal"/>
        <w:jc w:val="both"/>
      </w:pPr>
    </w:p>
    <w:p w:rsidR="00B61282" w:rsidRDefault="00B61282">
      <w:pPr>
        <w:pStyle w:val="ConsPlusNormal"/>
        <w:jc w:val="center"/>
      </w:pPr>
      <w:r w:rsidRPr="00182822">
        <w:rPr>
          <w:position w:val="-31"/>
        </w:rPr>
        <w:pict>
          <v:shape id="_x0000_i1026" style="width:74.25pt;height:42pt" coordsize="" o:spt="100" adj="0,,0" path="" filled="f" stroked="f">
            <v:stroke joinstyle="miter"/>
            <v:imagedata r:id="rId18" o:title="base_1_340968_32769"/>
            <v:formulas/>
            <v:path o:connecttype="segments"/>
          </v:shape>
        </w:pict>
      </w:r>
    </w:p>
    <w:p w:rsidR="00B61282" w:rsidRDefault="00B61282">
      <w:pPr>
        <w:pStyle w:val="ConsPlusNormal"/>
        <w:jc w:val="both"/>
      </w:pPr>
    </w:p>
    <w:p w:rsidR="00B61282" w:rsidRDefault="00B61282">
      <w:pPr>
        <w:pStyle w:val="ConsPlusNormal"/>
        <w:ind w:firstLine="540"/>
        <w:jc w:val="both"/>
      </w:pPr>
      <w:r>
        <w:t xml:space="preserve">где </w:t>
      </w:r>
      <w:proofErr w:type="spellStart"/>
      <w:r>
        <w:t>D</w:t>
      </w:r>
      <w:r>
        <w:rPr>
          <w:vertAlign w:val="subscript"/>
        </w:rPr>
        <w:t>i</w:t>
      </w:r>
      <w:proofErr w:type="spellEnd"/>
      <w:r>
        <w:t xml:space="preserve"> - количество центров компетенций в сфере сельскохозяйственной кооперации и поддержки фермеров, определенных в i-м субъекте Российской Федерации.</w:t>
      </w:r>
    </w:p>
    <w:p w:rsidR="00B61282" w:rsidRDefault="00B61282">
      <w:pPr>
        <w:pStyle w:val="ConsPlusNormal"/>
        <w:spacing w:before="220"/>
        <w:ind w:firstLine="540"/>
        <w:jc w:val="both"/>
      </w:pPr>
      <w:r>
        <w:t>На территории субъекта Российской Федерации допускается осуществление деятельности не более чем 2 центрами компетенций в сфере сельскохозяйственной кооперации и поддержки фермеров.</w:t>
      </w:r>
    </w:p>
    <w:p w:rsidR="00B61282" w:rsidRDefault="00B61282">
      <w:pPr>
        <w:pStyle w:val="ConsPlusNormal"/>
        <w:spacing w:before="220"/>
        <w:ind w:firstLine="540"/>
        <w:jc w:val="both"/>
      </w:pPr>
      <w:r>
        <w:t>12. Доля i-</w:t>
      </w:r>
      <w:proofErr w:type="spellStart"/>
      <w:r>
        <w:t>го</w:t>
      </w:r>
      <w:proofErr w:type="spellEnd"/>
      <w:r>
        <w:t xml:space="preserve"> субъекта Российской Федерации в общем планируемом количестве крестьянских (фермерских) хозяйств в Российской Федерации (</w:t>
      </w:r>
      <w:proofErr w:type="spellStart"/>
      <w:r>
        <w:t>K</w:t>
      </w:r>
      <w:r>
        <w:rPr>
          <w:vertAlign w:val="subscript"/>
        </w:rPr>
        <w:t>i</w:t>
      </w:r>
      <w:proofErr w:type="spellEnd"/>
      <w:r>
        <w:t>) определяется по формуле:</w:t>
      </w:r>
    </w:p>
    <w:p w:rsidR="00B61282" w:rsidRDefault="00B61282">
      <w:pPr>
        <w:pStyle w:val="ConsPlusNormal"/>
        <w:jc w:val="both"/>
      </w:pPr>
    </w:p>
    <w:p w:rsidR="00B61282" w:rsidRDefault="00B61282">
      <w:pPr>
        <w:pStyle w:val="ConsPlusNormal"/>
        <w:jc w:val="center"/>
      </w:pPr>
      <w:r w:rsidRPr="00182822">
        <w:rPr>
          <w:position w:val="-31"/>
        </w:rPr>
        <w:pict>
          <v:shape id="_x0000_i1027" style="width:102pt;height:42pt" coordsize="" o:spt="100" adj="0,,0" path="" filled="f" stroked="f">
            <v:stroke joinstyle="miter"/>
            <v:imagedata r:id="rId19" o:title="base_1_340968_32770"/>
            <v:formulas/>
            <v:path o:connecttype="segments"/>
          </v:shape>
        </w:pict>
      </w:r>
    </w:p>
    <w:p w:rsidR="00B61282" w:rsidRDefault="00B61282">
      <w:pPr>
        <w:pStyle w:val="ConsPlusNormal"/>
        <w:jc w:val="both"/>
      </w:pPr>
    </w:p>
    <w:p w:rsidR="00B61282" w:rsidRDefault="00B61282">
      <w:pPr>
        <w:pStyle w:val="ConsPlusNormal"/>
        <w:ind w:firstLine="540"/>
        <w:jc w:val="both"/>
      </w:pPr>
      <w:r>
        <w:t>где:</w:t>
      </w:r>
    </w:p>
    <w:p w:rsidR="00B61282" w:rsidRDefault="00B61282">
      <w:pPr>
        <w:pStyle w:val="ConsPlusNormal"/>
        <w:spacing w:before="220"/>
        <w:ind w:firstLine="540"/>
        <w:jc w:val="both"/>
      </w:pPr>
      <w:proofErr w:type="spellStart"/>
      <w:r>
        <w:t>L</w:t>
      </w:r>
      <w:r>
        <w:rPr>
          <w:vertAlign w:val="subscript"/>
        </w:rPr>
        <w:t>i</w:t>
      </w:r>
      <w:proofErr w:type="spellEnd"/>
      <w:r>
        <w:t xml:space="preserve"> - количество крестьянских (фермерских) хозяйств, которое запланировано создать в i-м субъекте Российской Федерации в течение года предоставления субсидии, по данным уполномоченного органа;</w:t>
      </w:r>
    </w:p>
    <w:p w:rsidR="00B61282" w:rsidRDefault="00B61282">
      <w:pPr>
        <w:pStyle w:val="ConsPlusNormal"/>
        <w:spacing w:before="220"/>
        <w:ind w:firstLine="540"/>
        <w:jc w:val="both"/>
      </w:pPr>
      <w:r>
        <w:lastRenderedPageBreak/>
        <w:t>k - коэффициент увеличения показателя i-</w:t>
      </w:r>
      <w:proofErr w:type="spellStart"/>
      <w:r>
        <w:t>го</w:t>
      </w:r>
      <w:proofErr w:type="spellEnd"/>
      <w:r>
        <w:t xml:space="preserve"> субъекта Российской Федерации. </w:t>
      </w:r>
      <w:proofErr w:type="gramStart"/>
      <w:r>
        <w:t>Для Республики Крым, г. Севастополя, субъектов Российской Федерации, входящих в состав Дальневосточного федерального округа, Республики Карелия, Республики Коми, Республики Марий Эл, Республики Мордовия, Удмуртской Республики, Чувашской Республики, Пермского края, Архангельской, Брянской, Владимирской, Вологодской, Ивановской, Калининградской, Калужской, Кировской, Костромской, Ленинградской, Московской, Мурманской, Нижегородской, Новгородской, Орловской, Псковской, Рязанской, Свердловской, Смоленской, Тверской, Тульской и Ярославской областей, а также для Ненецкого автономного округа значение</w:t>
      </w:r>
      <w:proofErr w:type="gramEnd"/>
      <w:r>
        <w:t xml:space="preserve"> коэффициента равно 1,2, для других субъектов Российской Федерации - 1.</w:t>
      </w:r>
    </w:p>
    <w:p w:rsidR="00B61282" w:rsidRDefault="00B61282">
      <w:pPr>
        <w:pStyle w:val="ConsPlusNormal"/>
        <w:spacing w:before="220"/>
        <w:ind w:firstLine="540"/>
        <w:jc w:val="both"/>
      </w:pPr>
      <w:r>
        <w:t>13. Доля i-</w:t>
      </w:r>
      <w:proofErr w:type="spellStart"/>
      <w:r>
        <w:t>го</w:t>
      </w:r>
      <w:proofErr w:type="spellEnd"/>
      <w:r>
        <w:t xml:space="preserve"> субъекта Российской Федерации в общем планируемом количестве сельскохозяйственных потребительских кооперативов в Российской Федерации (</w:t>
      </w:r>
      <w:proofErr w:type="spellStart"/>
      <w:r>
        <w:t>C</w:t>
      </w:r>
      <w:r>
        <w:rPr>
          <w:vertAlign w:val="subscript"/>
        </w:rPr>
        <w:t>i</w:t>
      </w:r>
      <w:proofErr w:type="spellEnd"/>
      <w:r>
        <w:t>) определяется по формуле:</w:t>
      </w:r>
    </w:p>
    <w:p w:rsidR="00B61282" w:rsidRDefault="00B61282">
      <w:pPr>
        <w:pStyle w:val="ConsPlusNormal"/>
        <w:jc w:val="both"/>
      </w:pPr>
    </w:p>
    <w:p w:rsidR="00B61282" w:rsidRDefault="00B61282">
      <w:pPr>
        <w:pStyle w:val="ConsPlusNormal"/>
        <w:jc w:val="center"/>
      </w:pPr>
      <w:r w:rsidRPr="00182822">
        <w:rPr>
          <w:position w:val="-31"/>
        </w:rPr>
        <w:pict>
          <v:shape id="_x0000_i1028" style="width:97.5pt;height:42pt" coordsize="" o:spt="100" adj="0,,0" path="" filled="f" stroked="f">
            <v:stroke joinstyle="miter"/>
            <v:imagedata r:id="rId20" o:title="base_1_340968_32771"/>
            <v:formulas/>
            <v:path o:connecttype="segments"/>
          </v:shape>
        </w:pict>
      </w:r>
    </w:p>
    <w:p w:rsidR="00B61282" w:rsidRDefault="00B61282">
      <w:pPr>
        <w:pStyle w:val="ConsPlusNormal"/>
        <w:jc w:val="both"/>
      </w:pPr>
    </w:p>
    <w:p w:rsidR="00B61282" w:rsidRDefault="00B61282">
      <w:pPr>
        <w:pStyle w:val="ConsPlusNormal"/>
        <w:ind w:firstLine="540"/>
        <w:jc w:val="both"/>
      </w:pPr>
      <w:r>
        <w:t xml:space="preserve">где </w:t>
      </w:r>
      <w:proofErr w:type="spellStart"/>
      <w:r>
        <w:t>S</w:t>
      </w:r>
      <w:r>
        <w:rPr>
          <w:vertAlign w:val="subscript"/>
        </w:rPr>
        <w:t>i</w:t>
      </w:r>
      <w:proofErr w:type="spellEnd"/>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по данным уполномоченного органа.</w:t>
      </w:r>
    </w:p>
    <w:p w:rsidR="00B61282" w:rsidRDefault="00B61282">
      <w:pPr>
        <w:pStyle w:val="ConsPlusNormal"/>
        <w:spacing w:before="220"/>
        <w:ind w:firstLine="540"/>
        <w:jc w:val="both"/>
      </w:pPr>
      <w:r>
        <w:t>14. Доля i-</w:t>
      </w:r>
      <w:proofErr w:type="spellStart"/>
      <w:r>
        <w:t>го</w:t>
      </w:r>
      <w:proofErr w:type="spellEnd"/>
      <w:r>
        <w:t xml:space="preserve">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и крестьянских (фермерских) хозяйств, в Российской Федерации (</w:t>
      </w:r>
      <w:proofErr w:type="spellStart"/>
      <w:r>
        <w:t>V</w:t>
      </w:r>
      <w:r>
        <w:rPr>
          <w:vertAlign w:val="subscript"/>
        </w:rPr>
        <w:t>i</w:t>
      </w:r>
      <w:proofErr w:type="spellEnd"/>
      <w:r>
        <w:t>) определяется по формуле:</w:t>
      </w:r>
    </w:p>
    <w:p w:rsidR="00B61282" w:rsidRDefault="00B61282">
      <w:pPr>
        <w:pStyle w:val="ConsPlusNormal"/>
        <w:jc w:val="both"/>
      </w:pPr>
    </w:p>
    <w:p w:rsidR="00B61282" w:rsidRDefault="00B61282">
      <w:pPr>
        <w:pStyle w:val="ConsPlusNormal"/>
        <w:jc w:val="center"/>
      </w:pPr>
      <w:r w:rsidRPr="00182822">
        <w:rPr>
          <w:position w:val="-31"/>
        </w:rPr>
        <w:pict>
          <v:shape id="_x0000_i1029" style="width:96pt;height:42pt" coordsize="" o:spt="100" adj="0,,0" path="" filled="f" stroked="f">
            <v:stroke joinstyle="miter"/>
            <v:imagedata r:id="rId21" o:title="base_1_340968_32772"/>
            <v:formulas/>
            <v:path o:connecttype="segments"/>
          </v:shape>
        </w:pict>
      </w:r>
    </w:p>
    <w:p w:rsidR="00B61282" w:rsidRDefault="00B61282">
      <w:pPr>
        <w:pStyle w:val="ConsPlusNormal"/>
        <w:jc w:val="both"/>
      </w:pPr>
    </w:p>
    <w:p w:rsidR="00B61282" w:rsidRDefault="00B61282">
      <w:pPr>
        <w:pStyle w:val="ConsPlusNormal"/>
        <w:ind w:firstLine="540"/>
        <w:jc w:val="both"/>
      </w:pPr>
      <w:r>
        <w:t xml:space="preserve">где </w:t>
      </w:r>
      <w:proofErr w:type="spellStart"/>
      <w:r>
        <w:t>F</w:t>
      </w:r>
      <w:r>
        <w:rPr>
          <w:vertAlign w:val="subscript"/>
        </w:rPr>
        <w:t>i</w:t>
      </w:r>
      <w:proofErr w:type="spellEnd"/>
      <w:r>
        <w:t xml:space="preserve"> - количество новых членов сельскохозяйственных потребительских кооперативов, в том числе из числа личных подсобных хозяйств и крестьянских (фермерских) хозяйств, которое запланировано вовлечь в i-м субъекте Российской Федерации в течение года предоставления субсидии, по данным уполномоченного органа.</w:t>
      </w:r>
    </w:p>
    <w:p w:rsidR="00B61282" w:rsidRDefault="00B61282">
      <w:pPr>
        <w:pStyle w:val="ConsPlusNormal"/>
        <w:spacing w:before="220"/>
        <w:ind w:firstLine="540"/>
        <w:jc w:val="both"/>
      </w:pPr>
      <w:r>
        <w:t>15. Доля i-</w:t>
      </w:r>
      <w:proofErr w:type="spellStart"/>
      <w:r>
        <w:t>го</w:t>
      </w:r>
      <w:proofErr w:type="spellEnd"/>
      <w:r>
        <w:t xml:space="preserve"> субъекта Российской Федерации в общем количестве сельскохозяйственных потребительских кооперативов (кроме сельскохозяйственных кредитных потребительских кооперативов), зарегистрированных в субъекте Российской Федерации, по данным Федеральной службы государственной статистики по состоянию на 1 января текущего финансового года, в Российской Федерации (</w:t>
      </w:r>
      <w:proofErr w:type="spellStart"/>
      <w:r>
        <w:t>H</w:t>
      </w:r>
      <w:r>
        <w:rPr>
          <w:vertAlign w:val="subscript"/>
        </w:rPr>
        <w:t>i</w:t>
      </w:r>
      <w:proofErr w:type="spellEnd"/>
      <w:r>
        <w:t>) определяется по формуле:</w:t>
      </w:r>
    </w:p>
    <w:p w:rsidR="00B61282" w:rsidRDefault="00B61282">
      <w:pPr>
        <w:pStyle w:val="ConsPlusNormal"/>
        <w:jc w:val="both"/>
      </w:pPr>
    </w:p>
    <w:p w:rsidR="00B61282" w:rsidRDefault="00B61282">
      <w:pPr>
        <w:pStyle w:val="ConsPlusNormal"/>
        <w:jc w:val="center"/>
      </w:pPr>
      <w:r w:rsidRPr="00182822">
        <w:rPr>
          <w:position w:val="-31"/>
        </w:rPr>
        <w:pict>
          <v:shape id="_x0000_i1030" style="width:102pt;height:42pt" coordsize="" o:spt="100" adj="0,,0" path="" filled="f" stroked="f">
            <v:stroke joinstyle="miter"/>
            <v:imagedata r:id="rId22" o:title="base_1_340968_32773"/>
            <v:formulas/>
            <v:path o:connecttype="segments"/>
          </v:shape>
        </w:pict>
      </w:r>
    </w:p>
    <w:p w:rsidR="00B61282" w:rsidRDefault="00B61282">
      <w:pPr>
        <w:pStyle w:val="ConsPlusNormal"/>
        <w:jc w:val="both"/>
      </w:pPr>
    </w:p>
    <w:p w:rsidR="00B61282" w:rsidRDefault="00B61282">
      <w:pPr>
        <w:pStyle w:val="ConsPlusNormal"/>
        <w:ind w:firstLine="540"/>
        <w:jc w:val="both"/>
      </w:pPr>
      <w:r>
        <w:t xml:space="preserve">где </w:t>
      </w:r>
      <w:proofErr w:type="spellStart"/>
      <w:r>
        <w:t>X</w:t>
      </w:r>
      <w:r>
        <w:rPr>
          <w:vertAlign w:val="subscript"/>
        </w:rPr>
        <w:t>i</w:t>
      </w:r>
      <w:proofErr w:type="spellEnd"/>
      <w:r>
        <w:t xml:space="preserve"> - количество сельскохозяйственных потребительских кооперативов (кроме сельскохозяйственных кредитных потребительских кооперативов), зарегистрированных в i-м субъекте Российской Федерации, по данным Федеральной службы государственной статистики по состоянию на 1 января текущего финансового года.</w:t>
      </w:r>
    </w:p>
    <w:p w:rsidR="00B61282" w:rsidRDefault="00B61282">
      <w:pPr>
        <w:pStyle w:val="ConsPlusNormal"/>
        <w:spacing w:before="220"/>
        <w:ind w:firstLine="540"/>
        <w:jc w:val="both"/>
      </w:pPr>
      <w:r>
        <w:t xml:space="preserve">16. </w:t>
      </w:r>
      <w:proofErr w:type="gramStart"/>
      <w:r>
        <w:t xml:space="preserve">В случае отсутствия у субъектов Российской Федерации в текущем финансовом году потребности в субсидиях в связи с внесением изменений в мероприятия региональных проектов, которые влекут изменение объемов финансового обеспечения и (или) значений результатов </w:t>
      </w:r>
      <w:r>
        <w:lastRenderedPageBreak/>
        <w:t>региональных проектов, высвобождающиеся средства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roofErr w:type="gramEnd"/>
      <w:r>
        <w:t xml:space="preserve"> Перераспределение субсидии осуществляется в соответствии с положениями настоящих Правил и утверждается путем внесения изменений в федеральный закон о федеральном бюджете на соответствующий финансовый год и плановый период.</w:t>
      </w:r>
    </w:p>
    <w:p w:rsidR="00B61282" w:rsidRDefault="00B61282">
      <w:pPr>
        <w:pStyle w:val="ConsPlusNormal"/>
        <w:spacing w:before="220"/>
        <w:ind w:firstLine="540"/>
        <w:jc w:val="both"/>
      </w:pPr>
      <w: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61282" w:rsidRDefault="00B61282">
      <w:pPr>
        <w:pStyle w:val="ConsPlusNormal"/>
        <w:spacing w:before="220"/>
        <w:ind w:firstLine="540"/>
        <w:jc w:val="both"/>
      </w:pPr>
      <w:r>
        <w:t xml:space="preserve">18.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B61282" w:rsidRDefault="00B61282">
      <w:pPr>
        <w:pStyle w:val="ConsPlusNormal"/>
        <w:spacing w:before="220"/>
        <w:ind w:firstLine="540"/>
        <w:jc w:val="both"/>
      </w:pPr>
      <w:proofErr w:type="gramStart"/>
      <w:r>
        <w:t>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пункте 2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roofErr w:type="gramEnd"/>
    </w:p>
    <w:p w:rsidR="00B61282" w:rsidRDefault="00B61282">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w:t>
      </w:r>
      <w:proofErr w:type="gramStart"/>
      <w:r>
        <w:t>Федерации</w:t>
      </w:r>
      <w:proofErr w:type="gramEnd"/>
      <w:r>
        <w:t xml:space="preserve"> по предоставлению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B61282" w:rsidRDefault="00B61282">
      <w:pPr>
        <w:pStyle w:val="ConsPlusNormal"/>
        <w:spacing w:before="220"/>
        <w:ind w:firstLine="540"/>
        <w:jc w:val="both"/>
      </w:pPr>
      <w: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B61282" w:rsidRDefault="00B61282">
      <w:pPr>
        <w:pStyle w:val="ConsPlusNormal"/>
        <w:spacing w:before="220"/>
        <w:ind w:firstLine="540"/>
        <w:jc w:val="both"/>
      </w:pPr>
      <w:r>
        <w:t>г) отчет о достижении субъектом Российской Федерации значений результатов использования субсидии - по форме и в срок, которые устанавливаются Министерством сельского хозяйства Российской Федерации.</w:t>
      </w:r>
    </w:p>
    <w:p w:rsidR="00B61282" w:rsidRDefault="00B61282">
      <w:pPr>
        <w:pStyle w:val="ConsPlusNormal"/>
        <w:spacing w:before="220"/>
        <w:ind w:firstLine="540"/>
        <w:jc w:val="both"/>
      </w:pPr>
      <w:r>
        <w:t>19. Для оценки эффективности использования субсидии применяются следующие значения результатов использования субсидии:</w:t>
      </w:r>
    </w:p>
    <w:p w:rsidR="00B61282" w:rsidRDefault="00B61282">
      <w:pPr>
        <w:pStyle w:val="ConsPlusNormal"/>
        <w:spacing w:before="220"/>
        <w:ind w:firstLine="540"/>
        <w:jc w:val="both"/>
      </w:pPr>
      <w:r>
        <w:t>а) количество крестьянских (фермерских) хозяйств, получивших государственную поддержку, в том числе в рамках федерального проекта (единиц);</w:t>
      </w:r>
    </w:p>
    <w:p w:rsidR="00B61282" w:rsidRDefault="00B61282">
      <w:pPr>
        <w:pStyle w:val="ConsPlusNormal"/>
        <w:spacing w:before="220"/>
        <w:ind w:firstLine="540"/>
        <w:jc w:val="both"/>
      </w:pPr>
      <w:r>
        <w:t>б) количество сельскохозяйственных потребительских кооперативов, получивших государственную поддержку, в том числе в рамках федерального проекта (единиц).</w:t>
      </w:r>
    </w:p>
    <w:p w:rsidR="00B61282" w:rsidRDefault="00B61282">
      <w:pPr>
        <w:pStyle w:val="ConsPlusNormal"/>
        <w:spacing w:before="220"/>
        <w:ind w:firstLine="540"/>
        <w:jc w:val="both"/>
      </w:pPr>
      <w:r>
        <w:t xml:space="preserve">20.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t>оценки достижения значения результатов использования</w:t>
      </w:r>
      <w:proofErr w:type="gramEnd"/>
      <w:r>
        <w:t xml:space="preserve"> субсидии, предусмотренных соглашением, в соответствии с методикой, утверждаемой Министерством сельского хозяйства Российской Федерации.</w:t>
      </w:r>
    </w:p>
    <w:p w:rsidR="00B61282" w:rsidRDefault="00B61282">
      <w:pPr>
        <w:pStyle w:val="ConsPlusNormal"/>
        <w:spacing w:before="220"/>
        <w:ind w:firstLine="540"/>
        <w:jc w:val="both"/>
      </w:pPr>
      <w:r>
        <w:t xml:space="preserve">21.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w:t>
      </w:r>
      <w:proofErr w:type="gramEnd"/>
      <w:r>
        <w:t xml:space="preserve"> </w:t>
      </w:r>
      <w:proofErr w:type="gramStart"/>
      <w:r>
        <w:t>соответствии</w:t>
      </w:r>
      <w:proofErr w:type="gramEnd"/>
      <w:r>
        <w:t xml:space="preserve"> с настоящими Правилами.</w:t>
      </w:r>
    </w:p>
    <w:p w:rsidR="00B61282" w:rsidRDefault="00B61282">
      <w:pPr>
        <w:pStyle w:val="ConsPlusNormal"/>
        <w:spacing w:before="220"/>
        <w:ind w:firstLine="540"/>
        <w:jc w:val="both"/>
      </w:pPr>
      <w:r>
        <w:lastRenderedPageBreak/>
        <w:t xml:space="preserve">22. </w:t>
      </w:r>
      <w:proofErr w:type="gramStart"/>
      <w:r>
        <w:t xml:space="preserve">Возврат средств субъектами Российской Федерации из бюджета субъекта Российской Федерации в федеральный бюджет в случае нарушения предусмотренных соглашением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23" w:history="1">
        <w:r>
          <w:rPr>
            <w:color w:val="0000FF"/>
          </w:rPr>
          <w:t>пунктами 16</w:t>
        </w:r>
      </w:hyperlink>
      <w:r>
        <w:t xml:space="preserve"> - </w:t>
      </w:r>
      <w:hyperlink r:id="rId24" w:history="1">
        <w:r>
          <w:rPr>
            <w:color w:val="0000FF"/>
          </w:rPr>
          <w:t>18</w:t>
        </w:r>
      </w:hyperlink>
      <w:r>
        <w:t xml:space="preserve"> и </w:t>
      </w:r>
      <w:hyperlink r:id="rId25" w:history="1">
        <w:r>
          <w:rPr>
            <w:color w:val="0000FF"/>
          </w:rPr>
          <w:t>20</w:t>
        </w:r>
      </w:hyperlink>
      <w:r>
        <w:t xml:space="preserve"> Правил формирования субсидий.</w:t>
      </w:r>
      <w:proofErr w:type="gramEnd"/>
    </w:p>
    <w:p w:rsidR="00B61282" w:rsidRDefault="00B61282">
      <w:pPr>
        <w:pStyle w:val="ConsPlusNormal"/>
        <w:spacing w:before="220"/>
        <w:ind w:firstLine="540"/>
        <w:jc w:val="both"/>
      </w:pPr>
      <w:r>
        <w:t>23.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соглашением и настоящими Правилами, возлагается на уполномоченный орган.</w:t>
      </w:r>
    </w:p>
    <w:p w:rsidR="00B61282" w:rsidRDefault="00B61282">
      <w:pPr>
        <w:pStyle w:val="ConsPlusNormal"/>
        <w:spacing w:before="220"/>
        <w:ind w:firstLine="540"/>
        <w:jc w:val="both"/>
      </w:pPr>
      <w:r>
        <w:t>24. Контроль за соблюдением субъектами Российской Федерации условий и порядка предоставления субсидий осуществляется Министерством сельского хозяйства Российской Федерации и федеральным органом исполнительной власти, осуществляющим функции по контролю и надзору в финансово-бюджетной сфере</w:t>
      </w:r>
      <w:proofErr w:type="gramStart"/>
      <w:r>
        <w:t>.".</w:t>
      </w:r>
      <w:proofErr w:type="gramEnd"/>
    </w:p>
    <w:p w:rsidR="00B61282" w:rsidRDefault="00B61282">
      <w:pPr>
        <w:pStyle w:val="ConsPlusNormal"/>
        <w:jc w:val="both"/>
      </w:pPr>
    </w:p>
    <w:p w:rsidR="00B61282" w:rsidRDefault="00B61282">
      <w:pPr>
        <w:pStyle w:val="ConsPlusNormal"/>
        <w:jc w:val="both"/>
      </w:pPr>
    </w:p>
    <w:p w:rsidR="00B61282" w:rsidRDefault="00B61282">
      <w:pPr>
        <w:pStyle w:val="ConsPlusNormal"/>
        <w:pBdr>
          <w:top w:val="single" w:sz="6" w:space="0" w:color="auto"/>
        </w:pBdr>
        <w:spacing w:before="100" w:after="100"/>
        <w:jc w:val="both"/>
        <w:rPr>
          <w:sz w:val="2"/>
          <w:szCs w:val="2"/>
        </w:rPr>
      </w:pPr>
    </w:p>
    <w:p w:rsidR="00C85140" w:rsidRDefault="00C85140">
      <w:bookmarkStart w:id="1" w:name="_GoBack"/>
      <w:bookmarkEnd w:id="1"/>
    </w:p>
    <w:sectPr w:rsidR="00C85140" w:rsidSect="003D6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82"/>
    <w:rsid w:val="00B61282"/>
    <w:rsid w:val="00B87B75"/>
    <w:rsid w:val="00C85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2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12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128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B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2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12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12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4F58F04A1A9797850E054A3FC16E9E035FAD2E1F7263B8DB84075102EEB581880D67E1A950E5E796A2A654AB8E20E75363F6024BCA0E88A1AEI" TargetMode="External"/><Relationship Id="rId13" Type="http://schemas.openxmlformats.org/officeDocument/2006/relationships/hyperlink" Target="consultantplus://offline/ref=F04F58F04A1A9797850E054A3FC16E9E035DA528107263B8DB84075102EEB5819A0D3FEDA850FCE396B7F005EDADABI"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yperlink" Target="consultantplus://offline/ref=F04F58F04A1A9797850E054A3FC16E9E035CA62D117763B8DB84075102EEB5819A0D3FEDA850FCE396B7F005EDADABI" TargetMode="External"/><Relationship Id="rId12" Type="http://schemas.openxmlformats.org/officeDocument/2006/relationships/hyperlink" Target="consultantplus://offline/ref=F04F58F04A1A9797850E054A3FC16E9E035DA528107263B8DB84075102EEB5819A0D3FEDA850FCE396B7F005EDADABI" TargetMode="External"/><Relationship Id="rId17" Type="http://schemas.openxmlformats.org/officeDocument/2006/relationships/image" Target="media/image1.wmf"/><Relationship Id="rId25" Type="http://schemas.openxmlformats.org/officeDocument/2006/relationships/hyperlink" Target="consultantplus://offline/ref=F04F58F04A1A9797850E054A3FC16E9E035DA02E1F7563B8DB84075102EEB581880D67E1A050E9B7C6EDA708EFD233E75B63F40357ACA8I" TargetMode="External"/><Relationship Id="rId2" Type="http://schemas.microsoft.com/office/2007/relationships/stylesWithEffects" Target="stylesWithEffects.xml"/><Relationship Id="rId16" Type="http://schemas.openxmlformats.org/officeDocument/2006/relationships/hyperlink" Target="consultantplus://offline/ref=F04F58F04A1A9797850E054A3FC16E9E035DA02E1F7563B8DB84075102EEB581880D67E1A859E2E793A2A654AB8E20E75363F6024BCA0E88A1AEI" TargetMode="External"/><Relationship Id="rId20"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consultantplus://offline/ref=F04F58F04A1A9797850E054A3FC16E9E035FAD2E1F7263B8DB84075102EEB581880D67E1A950E5E29EA2A654AB8E20E75363F6024BCA0E88A1AEI" TargetMode="External"/><Relationship Id="rId11" Type="http://schemas.openxmlformats.org/officeDocument/2006/relationships/hyperlink" Target="consultantplus://offline/ref=F04F58F04A1A9797850E054A3FC16E9E035DAC2D187363B8DB84075102EEB5819A0D3FEDA850FCE396B7F005EDADABI" TargetMode="External"/><Relationship Id="rId24" Type="http://schemas.openxmlformats.org/officeDocument/2006/relationships/hyperlink" Target="consultantplus://offline/ref=F04F58F04A1A9797850E054A3FC16E9E035DA02E1F7563B8DB84075102EEB581880D67E2AF5DE9B7C6EDA708EFD233E75B63F40357ACA8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04F58F04A1A9797850E054A3FC16E9E035FA4291F7463B8DB84075102EEB581880D67E1A858E4E19EA2A654AB8E20E75363F6024BCA0E88A1AEI" TargetMode="External"/><Relationship Id="rId23" Type="http://schemas.openxmlformats.org/officeDocument/2006/relationships/hyperlink" Target="consultantplus://offline/ref=F04F58F04A1A9797850E054A3FC16E9E035DA02E1F7563B8DB84075102EEB581880D67E2AE50E9B7C6EDA708EFD233E75B63F40357ACA8I" TargetMode="External"/><Relationship Id="rId10" Type="http://schemas.openxmlformats.org/officeDocument/2006/relationships/hyperlink" Target="consultantplus://offline/ref=F04F58F04A1A9797850E054A3FC16E9E035FAC2D197863B8DB84075102EEB5819A0D3FEDA850FCE396B7F005EDADABI"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F04F58F04A1A9797850E054A3FC16E9E035FAD2E1F7263B8DB84075102EEB581880D67E1AC59E0E796A2A654AB8E20E75363F6024BCA0E88A1AEI" TargetMode="External"/><Relationship Id="rId14" Type="http://schemas.openxmlformats.org/officeDocument/2006/relationships/hyperlink" Target="consultantplus://offline/ref=F04F58F04A1A9797850E054A3FC16E9E035CA627117463B8DB84075102EEB5819A0D3FEDA850FCE396B7F005EDADABI" TargetMode="External"/><Relationship Id="rId22" Type="http://schemas.openxmlformats.org/officeDocument/2006/relationships/image" Target="media/image6.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5815</Words>
  <Characters>33149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Маньшина Айгуль Аруховна</dc:creator>
  <cp:lastModifiedBy>Маньшина Айгуль Аруховна</cp:lastModifiedBy>
  <cp:revision>1</cp:revision>
  <cp:lastPrinted>2020-01-09T08:00:00Z</cp:lastPrinted>
  <dcterms:created xsi:type="dcterms:W3CDTF">2020-01-09T08:00:00Z</dcterms:created>
  <dcterms:modified xsi:type="dcterms:W3CDTF">2020-01-09T08:00:00Z</dcterms:modified>
</cp:coreProperties>
</file>