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CC" w:rsidRPr="008F776F" w:rsidRDefault="00AB45CC" w:rsidP="008F776F">
      <w:pPr>
        <w:suppressAutoHyphens/>
        <w:overflowPunct w:val="0"/>
        <w:jc w:val="center"/>
        <w:rPr>
          <w:color w:val="auto"/>
          <w:sz w:val="28"/>
          <w:szCs w:val="28"/>
        </w:rPr>
      </w:pPr>
      <w:r w:rsidRPr="008F776F">
        <w:rPr>
          <w:color w:val="auto"/>
          <w:sz w:val="28"/>
          <w:szCs w:val="28"/>
        </w:rPr>
        <w:t>Пояснительная записка</w:t>
      </w:r>
    </w:p>
    <w:p w:rsidR="00AB45CC" w:rsidRPr="008F776F" w:rsidRDefault="00AB45CC" w:rsidP="008F776F">
      <w:pPr>
        <w:tabs>
          <w:tab w:val="left" w:pos="-709"/>
        </w:tabs>
        <w:suppressAutoHyphens/>
        <w:overflowPunct w:val="0"/>
        <w:jc w:val="center"/>
        <w:rPr>
          <w:color w:val="auto"/>
          <w:sz w:val="28"/>
          <w:szCs w:val="28"/>
        </w:rPr>
      </w:pPr>
      <w:r w:rsidRPr="008F776F">
        <w:rPr>
          <w:color w:val="auto"/>
          <w:sz w:val="28"/>
          <w:szCs w:val="28"/>
        </w:rPr>
        <w:t xml:space="preserve">к </w:t>
      </w:r>
      <w:bookmarkStart w:id="0" w:name="_GoBack"/>
      <w:r w:rsidRPr="008F776F">
        <w:rPr>
          <w:color w:val="auto"/>
          <w:sz w:val="28"/>
          <w:szCs w:val="28"/>
        </w:rPr>
        <w:t xml:space="preserve">проекту постановления Правительства Астраханской области </w:t>
      </w:r>
    </w:p>
    <w:p w:rsidR="00AB45CC" w:rsidRPr="008F776F" w:rsidRDefault="00AB45CC" w:rsidP="008F776F">
      <w:pPr>
        <w:tabs>
          <w:tab w:val="left" w:pos="-709"/>
        </w:tabs>
        <w:suppressAutoHyphens/>
        <w:overflowPunct w:val="0"/>
        <w:jc w:val="center"/>
        <w:rPr>
          <w:color w:val="auto"/>
          <w:sz w:val="28"/>
          <w:szCs w:val="28"/>
        </w:rPr>
      </w:pPr>
      <w:r w:rsidRPr="008F776F">
        <w:rPr>
          <w:color w:val="auto"/>
          <w:sz w:val="28"/>
          <w:szCs w:val="28"/>
        </w:rPr>
        <w:t>«О внесении изменений в постановление Правительства</w:t>
      </w:r>
    </w:p>
    <w:p w:rsidR="00AB45CC" w:rsidRPr="008F776F" w:rsidRDefault="00AB45CC" w:rsidP="008F776F">
      <w:pPr>
        <w:tabs>
          <w:tab w:val="left" w:pos="-709"/>
        </w:tabs>
        <w:suppressAutoHyphens/>
        <w:overflowPunct w:val="0"/>
        <w:jc w:val="center"/>
        <w:rPr>
          <w:color w:val="auto"/>
          <w:sz w:val="28"/>
          <w:szCs w:val="28"/>
        </w:rPr>
      </w:pPr>
      <w:r w:rsidRPr="008F776F">
        <w:rPr>
          <w:color w:val="auto"/>
          <w:sz w:val="28"/>
          <w:szCs w:val="28"/>
        </w:rPr>
        <w:t>Астраханской области от 10.09.2014 № 368-П»</w:t>
      </w:r>
    </w:p>
    <w:bookmarkEnd w:id="0"/>
    <w:p w:rsidR="00AB45CC" w:rsidRPr="008F776F" w:rsidRDefault="00AB45CC" w:rsidP="008F776F">
      <w:pPr>
        <w:suppressAutoHyphens/>
        <w:ind w:firstLine="709"/>
        <w:jc w:val="both"/>
        <w:rPr>
          <w:color w:val="auto"/>
          <w:sz w:val="28"/>
          <w:szCs w:val="28"/>
        </w:rPr>
      </w:pPr>
    </w:p>
    <w:p w:rsidR="00AB45CC" w:rsidRPr="008F776F" w:rsidRDefault="00AB45CC" w:rsidP="008F776F">
      <w:pPr>
        <w:suppressAutoHyphens/>
        <w:ind w:firstLine="709"/>
        <w:jc w:val="both"/>
        <w:rPr>
          <w:color w:val="auto"/>
          <w:sz w:val="28"/>
          <w:szCs w:val="28"/>
        </w:rPr>
      </w:pPr>
    </w:p>
    <w:p w:rsidR="00AB45CC" w:rsidRPr="008F776F" w:rsidRDefault="00AB45CC" w:rsidP="008F776F">
      <w:pPr>
        <w:suppressAutoHyphens/>
        <w:ind w:firstLine="709"/>
        <w:jc w:val="both"/>
        <w:rPr>
          <w:color w:val="auto"/>
          <w:sz w:val="28"/>
          <w:szCs w:val="28"/>
        </w:rPr>
      </w:pPr>
      <w:r w:rsidRPr="008F776F">
        <w:rPr>
          <w:color w:val="auto"/>
          <w:sz w:val="28"/>
          <w:szCs w:val="28"/>
        </w:rPr>
        <w:t xml:space="preserve">Проект постановления Правительства Астраханской области «О внесении изменений в постановление Правительства Астраханской области от 10.09.2014 № 368-П» (далее - проект постановления) разработан министерством сельского хозяйства и рыбной промышленности Астраханской области (далее – министерство) в соответствии с Бюджетным кодексом Российской Федерации,  </w:t>
      </w:r>
      <w:r w:rsidRPr="008F776F">
        <w:rPr>
          <w:rFonts w:eastAsia="Calibri"/>
          <w:color w:val="auto"/>
          <w:sz w:val="28"/>
          <w:szCs w:val="28"/>
          <w:lang w:eastAsia="en-US"/>
        </w:rPr>
        <w:t>постановлениями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от 15.04.2014 № 314 «Об утверждении государственной программы Российской Федерации «Развитие рыбохозяйственного комплекса»</w:t>
      </w:r>
      <w:r w:rsidRPr="008F776F">
        <w:rPr>
          <w:color w:val="auto"/>
          <w:sz w:val="28"/>
          <w:szCs w:val="28"/>
        </w:rPr>
        <w:t xml:space="preserve">, </w:t>
      </w:r>
      <w:r w:rsidRPr="008F776F">
        <w:rPr>
          <w:rFonts w:eastAsiaTheme="minorHAnsi"/>
          <w:color w:val="auto"/>
          <w:kern w:val="0"/>
          <w:sz w:val="28"/>
          <w:szCs w:val="28"/>
          <w:lang w:eastAsia="en-US"/>
        </w:rPr>
        <w:t xml:space="preserve">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проектом             </w:t>
      </w:r>
      <w:r w:rsidRPr="008F776F">
        <w:rPr>
          <w:color w:val="auto"/>
          <w:sz w:val="28"/>
          <w:szCs w:val="28"/>
        </w:rPr>
        <w:t xml:space="preserve">Закона Астраханской области </w:t>
      </w:r>
      <w:r w:rsidRPr="008F776F">
        <w:rPr>
          <w:rFonts w:eastAsia="Calibri"/>
          <w:color w:val="auto"/>
          <w:sz w:val="28"/>
          <w:szCs w:val="28"/>
          <w:lang w:eastAsia="en-US"/>
        </w:rPr>
        <w:t>«О бюджете  Астраханской области на 2020 год и на плановый период 2021 и 2022 годов</w:t>
      </w:r>
      <w:r w:rsidRPr="008F776F">
        <w:rPr>
          <w:color w:val="auto"/>
          <w:sz w:val="28"/>
          <w:szCs w:val="28"/>
        </w:rPr>
        <w:t>» (далее – закон о бюджете), постановлением  Правительства Астраханской области от 24.03.2014 № 80-П «О Порядке разработки, реализации и оценки эффективности  государственных программ на территории Астраханской области».</w:t>
      </w:r>
    </w:p>
    <w:p w:rsidR="00AB45CC" w:rsidRPr="008F776F" w:rsidRDefault="00AB45CC" w:rsidP="008F776F">
      <w:pPr>
        <w:pStyle w:val="ConsPlusNormal"/>
        <w:suppressAutoHyphens/>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Проектом постановления предлагается внести изменения в государственную программу «Развитие сельского хозяйства, пищевой и рыбной промышленности Астраханской области», утвержденную постановлением Правительства Астраханской области от 10.09.2014 № 368-П (далее - государственная программа), путем изложения государственной программы в новой редакции, включающие корректировку ее структуры, показателей и объемов финансирования, в том числе за счет включения в состав государственной программы с 2020 года подпрограммы «Комплексное развитие сельских территорий Астраханской области», разработанной министерством в соответствии с </w:t>
      </w:r>
      <w:r w:rsidRPr="008F776F">
        <w:rPr>
          <w:rFonts w:ascii="Times New Roman" w:eastAsia="Calibri" w:hAnsi="Times New Roman" w:cs="Times New Roman"/>
          <w:sz w:val="28"/>
          <w:szCs w:val="28"/>
          <w:lang w:eastAsia="en-US"/>
        </w:rPr>
        <w:t xml:space="preserve">постановлением Правительства Российской Федерации             </w:t>
      </w:r>
      <w:r w:rsidRPr="008F776F">
        <w:rPr>
          <w:rFonts w:ascii="Times New Roman" w:eastAsiaTheme="minorHAnsi" w:hAnsi="Times New Roman" w:cs="Times New Roman"/>
          <w:sz w:val="28"/>
          <w:szCs w:val="28"/>
          <w:lang w:eastAsia="en-US"/>
        </w:rPr>
        <w:t xml:space="preserve">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которая будет являться </w:t>
      </w:r>
      <w:r w:rsidRPr="008F776F">
        <w:rPr>
          <w:rFonts w:ascii="Times New Roman" w:hAnsi="Times New Roman" w:cs="Times New Roman"/>
          <w:sz w:val="28"/>
          <w:szCs w:val="28"/>
        </w:rPr>
        <w:t>продолжением подпрограммы «Устойчивое развитие сельских территорий Астраханской области» государственной программы.</w:t>
      </w:r>
    </w:p>
    <w:p w:rsidR="00AB45CC" w:rsidRPr="008F776F" w:rsidRDefault="00AB45CC" w:rsidP="008F776F">
      <w:pPr>
        <w:pStyle w:val="ConsPlusNormal"/>
        <w:suppressAutoHyphens/>
        <w:ind w:left="80" w:right="-41" w:firstLine="709"/>
        <w:jc w:val="both"/>
        <w:rPr>
          <w:rFonts w:ascii="Times New Roman" w:hAnsi="Times New Roman" w:cs="Times New Roman"/>
          <w:sz w:val="28"/>
        </w:rPr>
      </w:pPr>
      <w:r w:rsidRPr="008F776F">
        <w:rPr>
          <w:rFonts w:ascii="Times New Roman" w:hAnsi="Times New Roman" w:cs="Times New Roman"/>
          <w:sz w:val="28"/>
        </w:rPr>
        <w:t xml:space="preserve">В рамках данной подпрограммы разработаны порядки предоставления субсидий из бюджета Астраханской области бюджетам муниципальных образований Астраханской области в соответствии с Правилами,  утвержденными постановлением Правительства Астраханской области от </w:t>
      </w:r>
      <w:r w:rsidRPr="008F776F">
        <w:rPr>
          <w:rFonts w:ascii="Times New Roman" w:hAnsi="Times New Roman" w:cs="Times New Roman"/>
          <w:sz w:val="28"/>
        </w:rPr>
        <w:lastRenderedPageBreak/>
        <w:t xml:space="preserve">18.11.2019 № 468-П, устанавливающими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w:t>
      </w:r>
    </w:p>
    <w:p w:rsidR="00AB45CC" w:rsidRPr="008F776F" w:rsidRDefault="00AB45CC" w:rsidP="008F776F">
      <w:pPr>
        <w:pStyle w:val="ConsPlusNormal"/>
        <w:suppressAutoHyphens/>
        <w:ind w:left="80" w:right="-41" w:firstLine="709"/>
        <w:jc w:val="both"/>
        <w:rPr>
          <w:rFonts w:ascii="Times New Roman" w:hAnsi="Times New Roman" w:cs="Times New Roman"/>
          <w:sz w:val="28"/>
          <w:szCs w:val="28"/>
        </w:rPr>
      </w:pPr>
      <w:r w:rsidRPr="008F776F">
        <w:rPr>
          <w:rFonts w:ascii="Times New Roman" w:hAnsi="Times New Roman" w:cs="Times New Roman"/>
          <w:sz w:val="28"/>
        </w:rPr>
        <w:t xml:space="preserve">Также с 2020 года в состав государственной программы включена ведомственная целевая программа «Развитие отраслей агропромышленного комплекса Астраханской области» (далее – ВЦП), которая объединила в себе направления, реализуемые ранее в рамках ведомственных целевых программ </w:t>
      </w:r>
      <w:r w:rsidRPr="008F776F">
        <w:rPr>
          <w:rFonts w:ascii="Times New Roman" w:hAnsi="Times New Roman" w:cs="Times New Roman"/>
          <w:sz w:val="28"/>
          <w:szCs w:val="28"/>
        </w:rPr>
        <w:t>«Экономически значимая региональная программа развития отрасли растениеводства в Астраханской области», «Экономически значимая региональная программа развития отрасли животноводства в Астраханской области», «Экономически значимая региональная программа развития сельскохозяйственной кооперации и малых форм хозяйствования в Астраханской области», «Стимулирование инвестиционной деятельности, внедрения инноваций и повышение финансовой устойчивости АПК Астраханской области».</w:t>
      </w:r>
    </w:p>
    <w:p w:rsidR="00AB45CC" w:rsidRPr="008F776F" w:rsidRDefault="00AB45CC" w:rsidP="008F776F">
      <w:pPr>
        <w:pStyle w:val="ConsPlusNormal"/>
        <w:suppressAutoHyphens/>
        <w:ind w:left="80" w:right="-41" w:firstLine="709"/>
        <w:jc w:val="both"/>
        <w:rPr>
          <w:rFonts w:ascii="Times New Roman" w:hAnsi="Times New Roman" w:cs="Times New Roman"/>
          <w:sz w:val="28"/>
          <w:szCs w:val="28"/>
        </w:rPr>
      </w:pPr>
      <w:r w:rsidRPr="008F776F">
        <w:rPr>
          <w:rFonts w:ascii="Times New Roman" w:hAnsi="Times New Roman" w:cs="Times New Roman"/>
          <w:sz w:val="28"/>
        </w:rPr>
        <w:t>В рамках ВЦП предусмотрено оказание государственной поддержки в соответствии с постановлением Правительства Российской Федерации от ________ №____«О внесении изменений в приложения № 7 и 8 к Государственной программе развития сельского хозяйства и регулирования рынков сельскохозяйственной продукции, сырья и продовольствия</w:t>
      </w:r>
      <w:r w:rsidRPr="008F776F">
        <w:rPr>
          <w:rFonts w:ascii="Times New Roman" w:hAnsi="Times New Roman" w:cs="Times New Roman"/>
          <w:sz w:val="28"/>
          <w:szCs w:val="28"/>
        </w:rPr>
        <w:t>», предусматривающего утверждение Правил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и животноводства, а также сельскохозяйственного страхования,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p w:rsidR="00AB45CC" w:rsidRPr="008F776F" w:rsidRDefault="00AB45CC" w:rsidP="008F776F">
      <w:pPr>
        <w:ind w:firstLine="709"/>
        <w:jc w:val="both"/>
        <w:rPr>
          <w:color w:val="auto"/>
          <w:sz w:val="28"/>
          <w:szCs w:val="28"/>
        </w:rPr>
      </w:pPr>
      <w:r w:rsidRPr="008F776F">
        <w:rPr>
          <w:color w:val="auto"/>
          <w:sz w:val="28"/>
          <w:szCs w:val="28"/>
        </w:rPr>
        <w:t>Принятие проекта постановления потребует признания утратившим силу постановления Правительства Астраханской области от 19.09.2019 № 359-П «</w:t>
      </w:r>
      <w:r w:rsidRPr="008F776F">
        <w:rPr>
          <w:color w:val="auto"/>
          <w:kern w:val="0"/>
          <w:sz w:val="28"/>
          <w:szCs w:val="28"/>
        </w:rPr>
        <w:t>О внесении изменений в постановление Правительства Астраханской области от 10.09.2014 № 368-П» с 01.01.2020.</w:t>
      </w:r>
      <w:r w:rsidRPr="008F776F">
        <w:rPr>
          <w:color w:val="auto"/>
          <w:sz w:val="28"/>
          <w:szCs w:val="28"/>
        </w:rPr>
        <w:t>.</w:t>
      </w:r>
    </w:p>
    <w:p w:rsidR="00AB45CC" w:rsidRPr="008F776F" w:rsidRDefault="00AB45CC" w:rsidP="008F776F">
      <w:pPr>
        <w:widowControl w:val="0"/>
        <w:suppressAutoHyphens/>
        <w:ind w:right="-1" w:firstLine="709"/>
        <w:jc w:val="both"/>
        <w:rPr>
          <w:color w:val="auto"/>
          <w:sz w:val="28"/>
          <w:szCs w:val="28"/>
        </w:rPr>
      </w:pPr>
      <w:r w:rsidRPr="008F776F">
        <w:rPr>
          <w:color w:val="auto"/>
          <w:sz w:val="28"/>
          <w:szCs w:val="28"/>
        </w:rPr>
        <w:t>Принятие проекта постановления не потребует выделения дополнительных денежных средств из бюджета Астраханской области.</w:t>
      </w:r>
    </w:p>
    <w:p w:rsidR="00AB45CC" w:rsidRPr="008F776F" w:rsidRDefault="00AB45CC" w:rsidP="008F776F">
      <w:pPr>
        <w:pStyle w:val="ConsPlusNormal"/>
        <w:suppressAutoHyphens/>
        <w:ind w:firstLine="709"/>
        <w:jc w:val="both"/>
        <w:rPr>
          <w:rFonts w:ascii="Times New Roman" w:hAnsi="Times New Roman"/>
          <w:sz w:val="28"/>
          <w:szCs w:val="28"/>
        </w:rPr>
      </w:pPr>
      <w:r w:rsidRPr="008F776F">
        <w:rPr>
          <w:rFonts w:ascii="Times New Roman" w:hAnsi="Times New Roman"/>
          <w:sz w:val="28"/>
          <w:szCs w:val="28"/>
        </w:rPr>
        <w:t>В проекте постановления отсутствуют коррупциогенные факторы, а также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AB45CC" w:rsidRPr="008F776F" w:rsidRDefault="00AB45CC" w:rsidP="008F776F">
      <w:pPr>
        <w:pStyle w:val="ConsPlusNormal"/>
        <w:suppressAutoHyphens/>
        <w:ind w:firstLine="709"/>
        <w:jc w:val="both"/>
        <w:rPr>
          <w:rFonts w:ascii="Times New Roman" w:hAnsi="Times New Roman"/>
          <w:sz w:val="28"/>
          <w:szCs w:val="28"/>
        </w:rPr>
      </w:pPr>
      <w:r w:rsidRPr="008F776F">
        <w:rPr>
          <w:rFonts w:ascii="Times New Roman" w:hAnsi="Times New Roman"/>
          <w:sz w:val="28"/>
          <w:szCs w:val="28"/>
        </w:rPr>
        <w:lastRenderedPageBreak/>
        <w:t>В проекте постановления отсутствуют положения, способствующие возникновению рисков нарушения антимонопольного законодательства.</w:t>
      </w:r>
    </w:p>
    <w:p w:rsidR="00AB45CC" w:rsidRPr="008F776F" w:rsidRDefault="00AB45CC" w:rsidP="008F776F">
      <w:pPr>
        <w:suppressAutoHyphens/>
        <w:ind w:right="-1" w:firstLine="709"/>
        <w:jc w:val="both"/>
        <w:rPr>
          <w:color w:val="auto"/>
          <w:sz w:val="28"/>
          <w:szCs w:val="28"/>
        </w:rPr>
      </w:pPr>
      <w:r w:rsidRPr="008F776F">
        <w:rPr>
          <w:iCs/>
          <w:color w:val="auto"/>
          <w:sz w:val="28"/>
          <w:szCs w:val="28"/>
        </w:rPr>
        <w:t>Проект постановления размещён в информационно - телекоммуникационной сети «Интернет» на официальном сайте министерства (https://msh.astrobl.ru/) в целях выявления рисков нарушения антимонопольного законодательства, а также на портале антикоррупционной экспертизы 04.12.2019, предложений и замечаний по проекту постановления от организаций и граждан не поступало.</w:t>
      </w:r>
    </w:p>
    <w:p w:rsidR="00AB45CC" w:rsidRPr="008F776F" w:rsidRDefault="00AB45CC" w:rsidP="008F776F">
      <w:pPr>
        <w:suppressAutoHyphens/>
        <w:ind w:right="-1"/>
        <w:jc w:val="both"/>
        <w:rPr>
          <w:color w:val="auto"/>
          <w:sz w:val="28"/>
          <w:szCs w:val="28"/>
        </w:rPr>
      </w:pPr>
    </w:p>
    <w:p w:rsidR="00AB45CC" w:rsidRPr="008F776F" w:rsidRDefault="00AB45CC" w:rsidP="008F776F">
      <w:pPr>
        <w:suppressAutoHyphens/>
        <w:ind w:right="-1"/>
        <w:jc w:val="both"/>
        <w:rPr>
          <w:color w:val="auto"/>
          <w:sz w:val="28"/>
          <w:szCs w:val="28"/>
        </w:rPr>
      </w:pPr>
    </w:p>
    <w:p w:rsidR="00AB45CC" w:rsidRPr="008F776F" w:rsidRDefault="00AB45CC" w:rsidP="008F776F">
      <w:pPr>
        <w:suppressAutoHyphens/>
        <w:ind w:right="-1"/>
        <w:jc w:val="both"/>
        <w:rPr>
          <w:color w:val="auto"/>
          <w:sz w:val="28"/>
          <w:szCs w:val="28"/>
        </w:rPr>
      </w:pPr>
    </w:p>
    <w:p w:rsidR="00AB45CC" w:rsidRPr="008F776F" w:rsidRDefault="00AB45CC" w:rsidP="008F776F">
      <w:pPr>
        <w:suppressAutoHyphens/>
        <w:ind w:right="-1"/>
        <w:jc w:val="both"/>
        <w:rPr>
          <w:color w:val="auto"/>
          <w:sz w:val="28"/>
          <w:szCs w:val="28"/>
        </w:rPr>
      </w:pPr>
      <w:r w:rsidRPr="008F776F">
        <w:rPr>
          <w:color w:val="auto"/>
          <w:sz w:val="28"/>
          <w:szCs w:val="28"/>
        </w:rPr>
        <w:t>Министр сельского</w:t>
      </w:r>
    </w:p>
    <w:p w:rsidR="00AB45CC" w:rsidRPr="008F776F" w:rsidRDefault="00AB45CC" w:rsidP="008F776F">
      <w:pPr>
        <w:suppressAutoHyphens/>
        <w:ind w:right="-1"/>
        <w:jc w:val="both"/>
        <w:rPr>
          <w:color w:val="auto"/>
          <w:sz w:val="28"/>
          <w:szCs w:val="28"/>
        </w:rPr>
      </w:pPr>
      <w:r w:rsidRPr="008F776F">
        <w:rPr>
          <w:color w:val="auto"/>
          <w:sz w:val="28"/>
          <w:szCs w:val="28"/>
        </w:rPr>
        <w:t xml:space="preserve">хозяйства и рыбной промышленности </w:t>
      </w:r>
    </w:p>
    <w:p w:rsidR="00AB45CC" w:rsidRPr="008F776F" w:rsidRDefault="00AB45CC" w:rsidP="008F776F">
      <w:pPr>
        <w:suppressAutoHyphens/>
        <w:ind w:right="-1"/>
        <w:jc w:val="both"/>
        <w:rPr>
          <w:color w:val="auto"/>
          <w:sz w:val="28"/>
          <w:szCs w:val="28"/>
        </w:rPr>
        <w:sectPr w:rsidR="00AB45CC" w:rsidRPr="008F776F" w:rsidSect="008540E4">
          <w:headerReference w:type="default" r:id="rId9"/>
          <w:pgSz w:w="11906" w:h="16838"/>
          <w:pgMar w:top="1134" w:right="567" w:bottom="1560" w:left="1701" w:header="567" w:footer="720" w:gutter="0"/>
          <w:pgNumType w:start="1"/>
          <w:cols w:space="720"/>
          <w:titlePg/>
          <w:docGrid w:linePitch="360" w:charSpace="-6554"/>
        </w:sectPr>
      </w:pPr>
      <w:r w:rsidRPr="008F776F">
        <w:rPr>
          <w:color w:val="auto"/>
          <w:sz w:val="28"/>
          <w:szCs w:val="28"/>
        </w:rPr>
        <w:t>Астраханской области                                                                      Р.Ю. Пашаев</w:t>
      </w: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32"/>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32"/>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32"/>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32"/>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32"/>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32"/>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28"/>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28"/>
          <w:szCs w:val="32"/>
        </w:rPr>
      </w:pPr>
    </w:p>
    <w:p w:rsidR="00AB45CC" w:rsidRPr="008F776F" w:rsidRDefault="00AB45CC" w:rsidP="008F776F">
      <w:pPr>
        <w:tabs>
          <w:tab w:val="left" w:pos="2977"/>
          <w:tab w:val="left" w:pos="4111"/>
          <w:tab w:val="left" w:pos="4962"/>
          <w:tab w:val="left" w:pos="5812"/>
          <w:tab w:val="left" w:pos="6096"/>
          <w:tab w:val="left" w:pos="6237"/>
        </w:tabs>
        <w:ind w:left="426" w:right="5385"/>
        <w:jc w:val="both"/>
        <w:rPr>
          <w:bCs/>
          <w:color w:val="auto"/>
          <w:spacing w:val="-1"/>
          <w:sz w:val="28"/>
          <w:szCs w:val="32"/>
        </w:rPr>
      </w:pPr>
    </w:p>
    <w:p w:rsidR="00AB45CC" w:rsidRPr="008F776F" w:rsidRDefault="00AB45CC" w:rsidP="008F776F">
      <w:pPr>
        <w:tabs>
          <w:tab w:val="left" w:pos="2977"/>
          <w:tab w:val="left" w:pos="4395"/>
          <w:tab w:val="left" w:pos="4962"/>
          <w:tab w:val="left" w:pos="5812"/>
          <w:tab w:val="left" w:pos="6096"/>
          <w:tab w:val="left" w:pos="6237"/>
        </w:tabs>
        <w:ind w:left="284" w:right="5385"/>
        <w:jc w:val="both"/>
        <w:rPr>
          <w:color w:val="auto"/>
          <w:spacing w:val="-8"/>
          <w:sz w:val="28"/>
        </w:rPr>
      </w:pPr>
      <w:r w:rsidRPr="008F776F">
        <w:rPr>
          <w:color w:val="auto"/>
          <w:sz w:val="28"/>
        </w:rPr>
        <w:t>О внесении изменений в п</w:t>
      </w:r>
      <w:r w:rsidRPr="008F776F">
        <w:rPr>
          <w:color w:val="auto"/>
          <w:sz w:val="28"/>
        </w:rPr>
        <w:t>о</w:t>
      </w:r>
      <w:r w:rsidRPr="008F776F">
        <w:rPr>
          <w:color w:val="auto"/>
          <w:sz w:val="28"/>
        </w:rPr>
        <w:t xml:space="preserve">становление Правительства </w:t>
      </w:r>
      <w:r w:rsidRPr="008F776F">
        <w:rPr>
          <w:color w:val="auto"/>
          <w:spacing w:val="-8"/>
          <w:sz w:val="28"/>
        </w:rPr>
        <w:t>Астраханской области</w:t>
      </w:r>
    </w:p>
    <w:p w:rsidR="00AB45CC" w:rsidRPr="008F776F" w:rsidRDefault="00AB45CC" w:rsidP="008F776F">
      <w:pPr>
        <w:tabs>
          <w:tab w:val="left" w:pos="2977"/>
          <w:tab w:val="left" w:pos="4395"/>
          <w:tab w:val="left" w:pos="4962"/>
          <w:tab w:val="left" w:pos="5812"/>
          <w:tab w:val="left" w:pos="6096"/>
          <w:tab w:val="left" w:pos="6237"/>
        </w:tabs>
        <w:ind w:left="284" w:right="5385"/>
        <w:jc w:val="both"/>
        <w:rPr>
          <w:color w:val="auto"/>
        </w:rPr>
      </w:pPr>
      <w:r w:rsidRPr="008F776F">
        <w:rPr>
          <w:color w:val="auto"/>
          <w:spacing w:val="-8"/>
          <w:sz w:val="28"/>
        </w:rPr>
        <w:t xml:space="preserve">от </w:t>
      </w:r>
      <w:r w:rsidRPr="008F776F">
        <w:rPr>
          <w:color w:val="auto"/>
          <w:sz w:val="28"/>
        </w:rPr>
        <w:t>10.09.2014 № 368-П</w:t>
      </w:r>
    </w:p>
    <w:p w:rsidR="00AB45CC" w:rsidRPr="008F776F" w:rsidRDefault="00AB45CC" w:rsidP="008F776F">
      <w:pPr>
        <w:ind w:firstLine="539"/>
        <w:jc w:val="both"/>
        <w:rPr>
          <w:color w:val="auto"/>
          <w:sz w:val="28"/>
        </w:rPr>
      </w:pPr>
    </w:p>
    <w:p w:rsidR="00AB45CC" w:rsidRPr="008F776F" w:rsidRDefault="00AB45CC" w:rsidP="008F776F">
      <w:pPr>
        <w:ind w:firstLine="539"/>
        <w:jc w:val="both"/>
        <w:rPr>
          <w:color w:val="auto"/>
          <w:sz w:val="28"/>
        </w:rPr>
      </w:pPr>
    </w:p>
    <w:p w:rsidR="00AB45CC" w:rsidRPr="008F776F" w:rsidRDefault="00AB45CC" w:rsidP="008F776F">
      <w:pPr>
        <w:ind w:firstLine="539"/>
        <w:jc w:val="both"/>
        <w:rPr>
          <w:color w:val="auto"/>
          <w:sz w:val="28"/>
        </w:rPr>
      </w:pPr>
    </w:p>
    <w:p w:rsidR="00AB45CC" w:rsidRPr="008F776F" w:rsidRDefault="00AB45CC" w:rsidP="008F776F">
      <w:pPr>
        <w:ind w:firstLine="709"/>
        <w:jc w:val="both"/>
        <w:rPr>
          <w:color w:val="auto"/>
          <w:sz w:val="28"/>
          <w:szCs w:val="28"/>
        </w:rPr>
      </w:pPr>
      <w:r w:rsidRPr="008F776F">
        <w:rPr>
          <w:color w:val="auto"/>
          <w:sz w:val="28"/>
          <w:szCs w:val="28"/>
        </w:rPr>
        <w:t xml:space="preserve">В соответствии с Бюджетным кодексом Российской Федерации, </w:t>
      </w:r>
      <w:r w:rsidRPr="008F776F">
        <w:rPr>
          <w:rFonts w:eastAsia="Calibri"/>
          <w:color w:val="auto"/>
          <w:sz w:val="28"/>
          <w:szCs w:val="28"/>
          <w:lang w:eastAsia="en-US"/>
        </w:rPr>
        <w:t>пост</w:t>
      </w:r>
      <w:r w:rsidRPr="008F776F">
        <w:rPr>
          <w:rFonts w:eastAsia="Calibri"/>
          <w:color w:val="auto"/>
          <w:sz w:val="28"/>
          <w:szCs w:val="28"/>
          <w:lang w:eastAsia="en-US"/>
        </w:rPr>
        <w:t>а</w:t>
      </w:r>
      <w:r w:rsidRPr="008F776F">
        <w:rPr>
          <w:rFonts w:eastAsia="Calibri"/>
          <w:color w:val="auto"/>
          <w:sz w:val="28"/>
          <w:szCs w:val="28"/>
          <w:lang w:eastAsia="en-US"/>
        </w:rPr>
        <w:t>новлениями Правительства Российской Федерации от 14.07.2012 № 717      «О Государственной программе развития сельского хозяйства и регулиров</w:t>
      </w:r>
      <w:r w:rsidRPr="008F776F">
        <w:rPr>
          <w:rFonts w:eastAsia="Calibri"/>
          <w:color w:val="auto"/>
          <w:sz w:val="28"/>
          <w:szCs w:val="28"/>
          <w:lang w:eastAsia="en-US"/>
        </w:rPr>
        <w:t>а</w:t>
      </w:r>
      <w:r w:rsidRPr="008F776F">
        <w:rPr>
          <w:rFonts w:eastAsia="Calibri"/>
          <w:color w:val="auto"/>
          <w:sz w:val="28"/>
          <w:szCs w:val="28"/>
          <w:lang w:eastAsia="en-US"/>
        </w:rPr>
        <w:t xml:space="preserve">ния рынков сельскохозяйственной продукции, сырья и продовольствия»,      от 15.04.2014 № 314 «Об утверждении государственной программы           Российской Федерации «Развитие рыбохозяйственного комплекса»,               </w:t>
      </w:r>
      <w:r w:rsidRPr="008F776F">
        <w:rPr>
          <w:rFonts w:eastAsiaTheme="minorHAnsi"/>
          <w:color w:val="auto"/>
          <w:kern w:val="0"/>
          <w:sz w:val="28"/>
          <w:szCs w:val="28"/>
          <w:lang w:eastAsia="en-US"/>
        </w:rPr>
        <w:t>от 31.05.2019 № 696 «Об утверждении государственной программы Росси</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 xml:space="preserve">ской Федерации «Комплексное развитие сельских территорий» и о внесении изменений в некоторые акты Правительства Российской Федерации», </w:t>
      </w:r>
      <w:r w:rsidRPr="008F776F">
        <w:rPr>
          <w:color w:val="auto"/>
          <w:sz w:val="28"/>
          <w:szCs w:val="28"/>
        </w:rPr>
        <w:t>Зак</w:t>
      </w:r>
      <w:r w:rsidRPr="008F776F">
        <w:rPr>
          <w:color w:val="auto"/>
          <w:sz w:val="28"/>
          <w:szCs w:val="28"/>
        </w:rPr>
        <w:t>о</w:t>
      </w:r>
      <w:r w:rsidRPr="008F776F">
        <w:rPr>
          <w:color w:val="auto"/>
          <w:sz w:val="28"/>
          <w:szCs w:val="28"/>
        </w:rPr>
        <w:t xml:space="preserve">ном Астраханской области от _________ № ___________ </w:t>
      </w:r>
      <w:r w:rsidRPr="008F776F">
        <w:rPr>
          <w:rFonts w:eastAsia="Calibri"/>
          <w:color w:val="auto"/>
          <w:sz w:val="28"/>
          <w:szCs w:val="28"/>
          <w:lang w:eastAsia="en-US"/>
        </w:rPr>
        <w:t>«О бюджете       Астраханской области на 2020 год и на плановый период 2021 и 2022 годов</w:t>
      </w:r>
      <w:r w:rsidRPr="008F776F">
        <w:rPr>
          <w:color w:val="auto"/>
          <w:sz w:val="28"/>
          <w:szCs w:val="28"/>
        </w:rPr>
        <w:t xml:space="preserve">», </w:t>
      </w:r>
      <w:r w:rsidRPr="008F776F">
        <w:rPr>
          <w:rFonts w:eastAsia="Calibri"/>
          <w:color w:val="auto"/>
          <w:sz w:val="28"/>
          <w:szCs w:val="28"/>
          <w:lang w:eastAsia="en-US"/>
        </w:rPr>
        <w:t>постановлением Правительства Астраханской области от 24.03.2014 № 80-П «О Порядке разработки, реализации и оценки эффективности государстве</w:t>
      </w:r>
      <w:r w:rsidRPr="008F776F">
        <w:rPr>
          <w:rFonts w:eastAsia="Calibri"/>
          <w:color w:val="auto"/>
          <w:sz w:val="28"/>
          <w:szCs w:val="28"/>
          <w:lang w:eastAsia="en-US"/>
        </w:rPr>
        <w:t>н</w:t>
      </w:r>
      <w:r w:rsidRPr="008F776F">
        <w:rPr>
          <w:rFonts w:eastAsia="Calibri"/>
          <w:color w:val="auto"/>
          <w:sz w:val="28"/>
          <w:szCs w:val="28"/>
          <w:lang w:eastAsia="en-US"/>
        </w:rPr>
        <w:t>ных программ на территории Астраханской области», распоряжением Прав</w:t>
      </w:r>
      <w:r w:rsidRPr="008F776F">
        <w:rPr>
          <w:rFonts w:eastAsia="Calibri"/>
          <w:color w:val="auto"/>
          <w:sz w:val="28"/>
          <w:szCs w:val="28"/>
          <w:lang w:eastAsia="en-US"/>
        </w:rPr>
        <w:t>и</w:t>
      </w:r>
      <w:r w:rsidRPr="008F776F">
        <w:rPr>
          <w:rFonts w:eastAsia="Calibri"/>
          <w:color w:val="auto"/>
          <w:sz w:val="28"/>
          <w:szCs w:val="28"/>
          <w:lang w:eastAsia="en-US"/>
        </w:rPr>
        <w:t>тельства Астраханской области от 15.05.2014  № 197-Пр «О перечне госуда</w:t>
      </w:r>
      <w:r w:rsidRPr="008F776F">
        <w:rPr>
          <w:rFonts w:eastAsia="Calibri"/>
          <w:color w:val="auto"/>
          <w:sz w:val="28"/>
          <w:szCs w:val="28"/>
          <w:lang w:eastAsia="en-US"/>
        </w:rPr>
        <w:t>р</w:t>
      </w:r>
      <w:r w:rsidRPr="008F776F">
        <w:rPr>
          <w:rFonts w:eastAsia="Calibri"/>
          <w:color w:val="auto"/>
          <w:sz w:val="28"/>
          <w:szCs w:val="28"/>
          <w:lang w:eastAsia="en-US"/>
        </w:rPr>
        <w:t>ственных программ Астраханской области»</w:t>
      </w:r>
    </w:p>
    <w:p w:rsidR="00AB45CC" w:rsidRPr="008F776F" w:rsidRDefault="00AB45CC" w:rsidP="008F776F">
      <w:pPr>
        <w:widowControl w:val="0"/>
        <w:jc w:val="both"/>
        <w:rPr>
          <w:color w:val="auto"/>
          <w:sz w:val="28"/>
          <w:szCs w:val="28"/>
        </w:rPr>
      </w:pPr>
      <w:r w:rsidRPr="008F776F">
        <w:rPr>
          <w:color w:val="auto"/>
          <w:sz w:val="28"/>
          <w:szCs w:val="28"/>
        </w:rPr>
        <w:t>Правительство Астраханской области ПОСТАНОВЛЯЕТ:</w:t>
      </w:r>
    </w:p>
    <w:p w:rsidR="00AB45CC" w:rsidRPr="008F776F" w:rsidRDefault="00AB45CC" w:rsidP="008F776F">
      <w:pPr>
        <w:widowControl w:val="0"/>
        <w:ind w:firstLine="709"/>
        <w:jc w:val="both"/>
        <w:rPr>
          <w:rFonts w:eastAsia="Calibri"/>
          <w:color w:val="auto"/>
          <w:sz w:val="28"/>
          <w:szCs w:val="28"/>
          <w:lang w:eastAsia="en-US"/>
        </w:rPr>
      </w:pPr>
      <w:r w:rsidRPr="008F776F">
        <w:rPr>
          <w:color w:val="auto"/>
          <w:sz w:val="28"/>
          <w:szCs w:val="28"/>
        </w:rPr>
        <w:t xml:space="preserve">1. </w:t>
      </w:r>
      <w:r w:rsidRPr="008F776F">
        <w:rPr>
          <w:rFonts w:eastAsia="Calibri"/>
          <w:color w:val="auto"/>
          <w:sz w:val="28"/>
          <w:szCs w:val="28"/>
          <w:lang w:eastAsia="en-US"/>
        </w:rPr>
        <w:t xml:space="preserve">Внести в </w:t>
      </w:r>
      <w:hyperlink r:id="rId10" w:history="1">
        <w:r w:rsidRPr="008F776F">
          <w:rPr>
            <w:rFonts w:eastAsia="Calibri"/>
            <w:color w:val="auto"/>
            <w:sz w:val="28"/>
            <w:szCs w:val="28"/>
            <w:lang w:eastAsia="en-US"/>
          </w:rPr>
          <w:t>постановление</w:t>
        </w:r>
      </w:hyperlink>
      <w:r w:rsidRPr="008F776F">
        <w:rPr>
          <w:rFonts w:eastAsia="Calibri"/>
          <w:color w:val="auto"/>
          <w:sz w:val="28"/>
          <w:szCs w:val="28"/>
          <w:lang w:eastAsia="en-US"/>
        </w:rPr>
        <w:t xml:space="preserve"> Правительства Астраханской области         от 10.09.2014 № 368-П «О государственной программе «Развитие сельского хозяйства, пищевой и рыбной промышленности Астраханской области» сл</w:t>
      </w:r>
      <w:r w:rsidRPr="008F776F">
        <w:rPr>
          <w:rFonts w:eastAsia="Calibri"/>
          <w:color w:val="auto"/>
          <w:sz w:val="28"/>
          <w:szCs w:val="28"/>
          <w:lang w:eastAsia="en-US"/>
        </w:rPr>
        <w:t>е</w:t>
      </w:r>
      <w:r w:rsidRPr="008F776F">
        <w:rPr>
          <w:rFonts w:eastAsia="Calibri"/>
          <w:color w:val="auto"/>
          <w:sz w:val="28"/>
          <w:szCs w:val="28"/>
          <w:lang w:eastAsia="en-US"/>
        </w:rPr>
        <w:t>дующие изменения:</w:t>
      </w:r>
    </w:p>
    <w:p w:rsidR="00AB45CC" w:rsidRPr="008F776F" w:rsidRDefault="00AB45CC" w:rsidP="008F776F">
      <w:pPr>
        <w:widowControl w:val="0"/>
        <w:ind w:firstLine="709"/>
        <w:jc w:val="both"/>
        <w:rPr>
          <w:rFonts w:eastAsia="Calibri"/>
          <w:color w:val="auto"/>
          <w:sz w:val="28"/>
          <w:szCs w:val="28"/>
          <w:lang w:eastAsia="en-US"/>
        </w:rPr>
      </w:pPr>
      <w:r w:rsidRPr="008F776F">
        <w:rPr>
          <w:rFonts w:eastAsia="Calibri"/>
          <w:color w:val="auto"/>
          <w:sz w:val="28"/>
          <w:szCs w:val="28"/>
          <w:lang w:eastAsia="en-US"/>
        </w:rPr>
        <w:t xml:space="preserve">1.1. </w:t>
      </w:r>
      <w:hyperlink r:id="rId11" w:history="1">
        <w:r w:rsidRPr="008F776F">
          <w:rPr>
            <w:rFonts w:eastAsia="Calibri"/>
            <w:color w:val="auto"/>
            <w:sz w:val="28"/>
            <w:szCs w:val="28"/>
            <w:lang w:eastAsia="en-US"/>
          </w:rPr>
          <w:t>Преамбулу</w:t>
        </w:r>
      </w:hyperlink>
      <w:r w:rsidRPr="008F776F">
        <w:rPr>
          <w:rFonts w:eastAsia="Calibri"/>
          <w:color w:val="auto"/>
          <w:sz w:val="28"/>
          <w:szCs w:val="28"/>
          <w:lang w:eastAsia="en-US"/>
        </w:rPr>
        <w:t xml:space="preserve"> постановления после слов «Развитие рыбохозяйстве</w:t>
      </w:r>
      <w:r w:rsidRPr="008F776F">
        <w:rPr>
          <w:rFonts w:eastAsia="Calibri"/>
          <w:color w:val="auto"/>
          <w:sz w:val="28"/>
          <w:szCs w:val="28"/>
          <w:lang w:eastAsia="en-US"/>
        </w:rPr>
        <w:t>н</w:t>
      </w:r>
      <w:r w:rsidRPr="008F776F">
        <w:rPr>
          <w:rFonts w:eastAsia="Calibri"/>
          <w:color w:val="auto"/>
          <w:sz w:val="28"/>
          <w:szCs w:val="28"/>
          <w:lang w:eastAsia="en-US"/>
        </w:rPr>
        <w:t xml:space="preserve">ного комплекса» дополнить словами «, от 31.05.2019 </w:t>
      </w:r>
      <w:hyperlink r:id="rId12" w:history="1">
        <w:r w:rsidRPr="008F776F">
          <w:rPr>
            <w:rFonts w:eastAsia="Calibri"/>
            <w:color w:val="auto"/>
            <w:sz w:val="28"/>
            <w:szCs w:val="28"/>
            <w:lang w:eastAsia="en-US"/>
          </w:rPr>
          <w:t>№ 696</w:t>
        </w:r>
      </w:hyperlink>
      <w:r w:rsidRPr="008F776F">
        <w:rPr>
          <w:rFonts w:eastAsia="Calibri"/>
          <w:color w:val="auto"/>
          <w:sz w:val="28"/>
          <w:szCs w:val="28"/>
          <w:lang w:eastAsia="en-US"/>
        </w:rPr>
        <w:t xml:space="preserve">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w:t>
      </w:r>
      <w:r w:rsidRPr="008F776F">
        <w:rPr>
          <w:rFonts w:eastAsia="Calibri"/>
          <w:color w:val="auto"/>
          <w:sz w:val="28"/>
          <w:szCs w:val="28"/>
          <w:lang w:eastAsia="en-US"/>
        </w:rPr>
        <w:t>ь</w:t>
      </w:r>
      <w:r w:rsidRPr="008F776F">
        <w:rPr>
          <w:rFonts w:eastAsia="Calibri"/>
          <w:color w:val="auto"/>
          <w:sz w:val="28"/>
          <w:szCs w:val="28"/>
          <w:lang w:eastAsia="en-US"/>
        </w:rPr>
        <w:t>ства Российской Федерации».</w:t>
      </w:r>
    </w:p>
    <w:p w:rsidR="00AB45CC" w:rsidRPr="008F776F" w:rsidRDefault="00AB45CC" w:rsidP="008F776F">
      <w:pPr>
        <w:widowControl w:val="0"/>
        <w:ind w:firstLine="709"/>
        <w:jc w:val="both"/>
        <w:rPr>
          <w:color w:val="auto"/>
        </w:rPr>
      </w:pPr>
      <w:r w:rsidRPr="008F776F">
        <w:rPr>
          <w:rFonts w:eastAsia="Calibri"/>
          <w:color w:val="auto"/>
          <w:sz w:val="28"/>
          <w:szCs w:val="28"/>
          <w:lang w:eastAsia="en-US"/>
        </w:rPr>
        <w:t>1.2. Государственную программу «Развитие сельского хозяйства, пищ</w:t>
      </w:r>
      <w:r w:rsidRPr="008F776F">
        <w:rPr>
          <w:rFonts w:eastAsia="Calibri"/>
          <w:color w:val="auto"/>
          <w:sz w:val="28"/>
          <w:szCs w:val="28"/>
          <w:lang w:eastAsia="en-US"/>
        </w:rPr>
        <w:t>е</w:t>
      </w:r>
      <w:r w:rsidRPr="008F776F">
        <w:rPr>
          <w:rFonts w:eastAsia="Calibri"/>
          <w:color w:val="auto"/>
          <w:sz w:val="28"/>
          <w:szCs w:val="28"/>
          <w:lang w:eastAsia="en-US"/>
        </w:rPr>
        <w:t>вой и рыбной промышленности Астраханской области», утвержденную п</w:t>
      </w:r>
      <w:r w:rsidRPr="008F776F">
        <w:rPr>
          <w:rFonts w:eastAsia="Calibri"/>
          <w:color w:val="auto"/>
          <w:sz w:val="28"/>
          <w:szCs w:val="28"/>
          <w:lang w:eastAsia="en-US"/>
        </w:rPr>
        <w:t>о</w:t>
      </w:r>
      <w:r w:rsidRPr="008F776F">
        <w:rPr>
          <w:rFonts w:eastAsia="Calibri"/>
          <w:color w:val="auto"/>
          <w:sz w:val="28"/>
          <w:szCs w:val="28"/>
          <w:lang w:eastAsia="en-US"/>
        </w:rPr>
        <w:t>становлением, изложить в новой редакции согласно приложению к насто</w:t>
      </w:r>
      <w:r w:rsidRPr="008F776F">
        <w:rPr>
          <w:rFonts w:eastAsia="Calibri"/>
          <w:color w:val="auto"/>
          <w:sz w:val="28"/>
          <w:szCs w:val="28"/>
          <w:lang w:eastAsia="en-US"/>
        </w:rPr>
        <w:t>я</w:t>
      </w:r>
      <w:r w:rsidRPr="008F776F">
        <w:rPr>
          <w:rFonts w:eastAsia="Calibri"/>
          <w:color w:val="auto"/>
          <w:sz w:val="28"/>
          <w:szCs w:val="28"/>
          <w:lang w:eastAsia="en-US"/>
        </w:rPr>
        <w:t>щему постановлению.</w:t>
      </w:r>
    </w:p>
    <w:p w:rsidR="00AB45CC" w:rsidRPr="008F776F" w:rsidRDefault="00AB45CC" w:rsidP="008F776F">
      <w:pPr>
        <w:ind w:firstLine="709"/>
        <w:jc w:val="both"/>
        <w:rPr>
          <w:color w:val="auto"/>
          <w:sz w:val="28"/>
          <w:szCs w:val="28"/>
        </w:rPr>
      </w:pPr>
      <w:r w:rsidRPr="008F776F">
        <w:rPr>
          <w:color w:val="auto"/>
          <w:sz w:val="28"/>
          <w:szCs w:val="28"/>
        </w:rPr>
        <w:t>2. Признать утратившим силу постановление Правительства Астраха</w:t>
      </w:r>
      <w:r w:rsidRPr="008F776F">
        <w:rPr>
          <w:color w:val="auto"/>
          <w:sz w:val="28"/>
          <w:szCs w:val="28"/>
        </w:rPr>
        <w:t>н</w:t>
      </w:r>
      <w:r w:rsidRPr="008F776F">
        <w:rPr>
          <w:color w:val="auto"/>
          <w:sz w:val="28"/>
          <w:szCs w:val="28"/>
        </w:rPr>
        <w:t>ской области от 19.09.2019 № 359-П «</w:t>
      </w:r>
      <w:r w:rsidRPr="008F776F">
        <w:rPr>
          <w:color w:val="auto"/>
          <w:kern w:val="0"/>
          <w:sz w:val="28"/>
          <w:szCs w:val="28"/>
        </w:rPr>
        <w:t>О внесении изменений в постановление Правительства Астраханской области от 10.09.2014 № 368-П»</w:t>
      </w:r>
      <w:r w:rsidRPr="008F776F">
        <w:rPr>
          <w:color w:val="auto"/>
          <w:sz w:val="28"/>
          <w:szCs w:val="28"/>
        </w:rPr>
        <w:t>.</w:t>
      </w:r>
    </w:p>
    <w:p w:rsidR="00AB45CC" w:rsidRPr="008F776F" w:rsidRDefault="00AB45CC" w:rsidP="008F776F">
      <w:pPr>
        <w:widowControl w:val="0"/>
        <w:ind w:firstLine="709"/>
        <w:jc w:val="both"/>
        <w:rPr>
          <w:rFonts w:eastAsia="Calibri"/>
          <w:color w:val="auto"/>
          <w:sz w:val="28"/>
          <w:szCs w:val="28"/>
          <w:lang w:eastAsia="en-US"/>
        </w:rPr>
      </w:pPr>
      <w:r w:rsidRPr="008F776F">
        <w:rPr>
          <w:rFonts w:eastAsia="Calibri"/>
          <w:color w:val="auto"/>
          <w:sz w:val="28"/>
          <w:szCs w:val="28"/>
          <w:lang w:eastAsia="en-US"/>
        </w:rPr>
        <w:t>3. Постановление вступает в силу с 01.01.2020.</w:t>
      </w:r>
    </w:p>
    <w:p w:rsidR="00AB45CC" w:rsidRPr="008F776F" w:rsidRDefault="00AB45CC" w:rsidP="008F776F">
      <w:pPr>
        <w:widowControl w:val="0"/>
        <w:ind w:firstLine="709"/>
        <w:jc w:val="both"/>
        <w:rPr>
          <w:rFonts w:eastAsia="Calibri"/>
          <w:color w:val="auto"/>
          <w:sz w:val="28"/>
          <w:szCs w:val="28"/>
          <w:lang w:eastAsia="en-US"/>
        </w:rPr>
      </w:pPr>
    </w:p>
    <w:p w:rsidR="00AB45CC" w:rsidRPr="008F776F" w:rsidRDefault="00AB45CC" w:rsidP="008F776F">
      <w:pPr>
        <w:widowControl w:val="0"/>
        <w:ind w:firstLine="709"/>
        <w:jc w:val="both"/>
        <w:rPr>
          <w:rFonts w:eastAsia="Calibri"/>
          <w:color w:val="auto"/>
          <w:sz w:val="28"/>
          <w:szCs w:val="28"/>
          <w:lang w:eastAsia="en-US"/>
        </w:rPr>
      </w:pPr>
    </w:p>
    <w:p w:rsidR="00AB45CC" w:rsidRPr="008F776F" w:rsidRDefault="00AB45CC" w:rsidP="008F776F">
      <w:pPr>
        <w:ind w:firstLine="709"/>
        <w:jc w:val="both"/>
        <w:rPr>
          <w:rFonts w:eastAsia="Calibri"/>
          <w:color w:val="auto"/>
          <w:sz w:val="28"/>
          <w:szCs w:val="28"/>
          <w:lang w:eastAsia="en-US"/>
        </w:rPr>
      </w:pPr>
    </w:p>
    <w:p w:rsidR="00AB45CC" w:rsidRPr="008F776F" w:rsidRDefault="00AB45CC" w:rsidP="008F776F">
      <w:pPr>
        <w:jc w:val="both"/>
        <w:rPr>
          <w:rFonts w:eastAsia="Calibri"/>
          <w:color w:val="auto"/>
          <w:sz w:val="28"/>
          <w:szCs w:val="28"/>
          <w:lang w:eastAsia="en-US"/>
        </w:rPr>
      </w:pPr>
      <w:r w:rsidRPr="008F776F">
        <w:rPr>
          <w:rFonts w:eastAsia="Calibri"/>
          <w:color w:val="auto"/>
          <w:sz w:val="28"/>
          <w:szCs w:val="28"/>
          <w:lang w:eastAsia="en-US"/>
        </w:rPr>
        <w:t>Губернатор Астраханской  области                                              И.Ю. Бабушкин</w:t>
      </w:r>
    </w:p>
    <w:p w:rsidR="00AB45CC" w:rsidRPr="008F776F" w:rsidRDefault="00AB45CC" w:rsidP="008F776F">
      <w:pPr>
        <w:jc w:val="both"/>
        <w:rPr>
          <w:color w:val="auto"/>
        </w:rPr>
        <w:sectPr w:rsidR="00AB45CC" w:rsidRPr="008F776F" w:rsidSect="00292958">
          <w:headerReference w:type="even" r:id="rId13"/>
          <w:headerReference w:type="default" r:id="rId14"/>
          <w:headerReference w:type="first" r:id="rId15"/>
          <w:pgSz w:w="11906" w:h="16838"/>
          <w:pgMar w:top="1134" w:right="567" w:bottom="1134" w:left="1985" w:header="567" w:footer="720" w:gutter="0"/>
          <w:pgNumType w:start="1"/>
          <w:cols w:space="720"/>
          <w:titlePg/>
          <w:docGrid w:linePitch="360" w:charSpace="-6554"/>
        </w:sectPr>
      </w:pPr>
    </w:p>
    <w:p w:rsidR="00AB45CC" w:rsidRPr="008F776F" w:rsidRDefault="00AB45CC" w:rsidP="008F776F">
      <w:pPr>
        <w:ind w:firstLine="5954"/>
        <w:rPr>
          <w:color w:val="auto"/>
        </w:rPr>
      </w:pPr>
      <w:r w:rsidRPr="008F776F">
        <w:rPr>
          <w:rFonts w:eastAsia="Calibri"/>
          <w:color w:val="auto"/>
          <w:sz w:val="28"/>
          <w:szCs w:val="28"/>
          <w:lang w:eastAsia="en-US"/>
        </w:rPr>
        <w:t>Приложение</w:t>
      </w:r>
    </w:p>
    <w:p w:rsidR="00AB45CC" w:rsidRPr="008F776F" w:rsidRDefault="00AB45CC" w:rsidP="008F776F">
      <w:pPr>
        <w:ind w:firstLine="5954"/>
        <w:rPr>
          <w:rFonts w:eastAsia="Calibri"/>
          <w:color w:val="auto"/>
          <w:sz w:val="28"/>
          <w:szCs w:val="28"/>
          <w:lang w:eastAsia="en-US"/>
        </w:rPr>
      </w:pPr>
      <w:r w:rsidRPr="008F776F">
        <w:rPr>
          <w:rFonts w:eastAsia="Calibri"/>
          <w:color w:val="auto"/>
          <w:sz w:val="28"/>
          <w:szCs w:val="28"/>
          <w:lang w:eastAsia="en-US"/>
        </w:rPr>
        <w:t>к постановлению</w:t>
      </w:r>
    </w:p>
    <w:p w:rsidR="00AB45CC" w:rsidRPr="008F776F" w:rsidRDefault="00AB45CC" w:rsidP="008F776F">
      <w:pPr>
        <w:ind w:firstLine="5954"/>
        <w:rPr>
          <w:rFonts w:eastAsia="Calibri"/>
          <w:color w:val="auto"/>
          <w:sz w:val="28"/>
          <w:szCs w:val="28"/>
          <w:lang w:eastAsia="en-US"/>
        </w:rPr>
      </w:pPr>
      <w:r w:rsidRPr="008F776F">
        <w:rPr>
          <w:rFonts w:eastAsia="Calibri"/>
          <w:color w:val="auto"/>
          <w:sz w:val="28"/>
          <w:szCs w:val="28"/>
          <w:lang w:eastAsia="en-US"/>
        </w:rPr>
        <w:t xml:space="preserve">Правительства </w:t>
      </w:r>
    </w:p>
    <w:p w:rsidR="00AB45CC" w:rsidRPr="008F776F" w:rsidRDefault="00AB45CC" w:rsidP="008F776F">
      <w:pPr>
        <w:ind w:firstLine="5954"/>
        <w:rPr>
          <w:color w:val="auto"/>
        </w:rPr>
      </w:pPr>
      <w:r w:rsidRPr="008F776F">
        <w:rPr>
          <w:rFonts w:eastAsia="Calibri"/>
          <w:color w:val="auto"/>
          <w:sz w:val="28"/>
          <w:szCs w:val="28"/>
          <w:lang w:eastAsia="en-US"/>
        </w:rPr>
        <w:t>Астраханской области</w:t>
      </w:r>
    </w:p>
    <w:p w:rsidR="00AB45CC" w:rsidRPr="008F776F" w:rsidRDefault="00AB45CC" w:rsidP="008F776F">
      <w:pPr>
        <w:ind w:firstLine="5954"/>
        <w:rPr>
          <w:color w:val="auto"/>
        </w:rPr>
      </w:pPr>
      <w:r w:rsidRPr="008F776F">
        <w:rPr>
          <w:color w:val="auto"/>
        </w:rPr>
        <w:t xml:space="preserve">от                       № </w:t>
      </w:r>
    </w:p>
    <w:p w:rsidR="00292958" w:rsidRPr="008F776F" w:rsidRDefault="00292958" w:rsidP="008F776F">
      <w:pPr>
        <w:jc w:val="center"/>
        <w:rPr>
          <w:color w:val="auto"/>
        </w:rPr>
      </w:pPr>
    </w:p>
    <w:p w:rsidR="00292958" w:rsidRPr="008F776F" w:rsidRDefault="00292958" w:rsidP="008F776F">
      <w:pPr>
        <w:jc w:val="center"/>
        <w:rPr>
          <w:color w:val="auto"/>
        </w:rPr>
      </w:pPr>
      <w:r w:rsidRPr="008F776F">
        <w:rPr>
          <w:rFonts w:eastAsia="Calibri"/>
          <w:color w:val="auto"/>
          <w:sz w:val="28"/>
          <w:szCs w:val="28"/>
          <w:lang w:eastAsia="en-US"/>
        </w:rPr>
        <w:t>Государственная программа</w:t>
      </w:r>
    </w:p>
    <w:p w:rsidR="00292958" w:rsidRPr="008F776F" w:rsidRDefault="00292958" w:rsidP="008F776F">
      <w:pPr>
        <w:jc w:val="center"/>
        <w:rPr>
          <w:color w:val="auto"/>
        </w:rPr>
      </w:pPr>
      <w:r w:rsidRPr="008F776F">
        <w:rPr>
          <w:rFonts w:eastAsia="Calibri"/>
          <w:color w:val="auto"/>
          <w:sz w:val="28"/>
          <w:szCs w:val="28"/>
          <w:lang w:eastAsia="en-US"/>
        </w:rPr>
        <w:t>«Развитие сельского хозяйства, пищевой и рыбной промышленности</w:t>
      </w:r>
    </w:p>
    <w:p w:rsidR="00292958" w:rsidRPr="008F776F" w:rsidRDefault="00292958" w:rsidP="008F776F">
      <w:pPr>
        <w:jc w:val="center"/>
        <w:rPr>
          <w:color w:val="auto"/>
        </w:rPr>
      </w:pPr>
      <w:r w:rsidRPr="008F776F">
        <w:rPr>
          <w:rFonts w:eastAsia="Calibri"/>
          <w:color w:val="auto"/>
          <w:sz w:val="28"/>
          <w:szCs w:val="28"/>
          <w:lang w:eastAsia="en-US"/>
        </w:rPr>
        <w:t>Астраханской области»</w:t>
      </w:r>
    </w:p>
    <w:p w:rsidR="00292958" w:rsidRPr="008F776F" w:rsidRDefault="00292958" w:rsidP="008F776F">
      <w:pPr>
        <w:jc w:val="center"/>
        <w:rPr>
          <w:rFonts w:eastAsia="Calibri"/>
          <w:color w:val="auto"/>
          <w:sz w:val="28"/>
          <w:szCs w:val="28"/>
          <w:lang w:eastAsia="en-US"/>
        </w:rPr>
      </w:pPr>
    </w:p>
    <w:p w:rsidR="00292958" w:rsidRPr="008F776F" w:rsidRDefault="00292958" w:rsidP="008F776F">
      <w:pPr>
        <w:jc w:val="center"/>
        <w:rPr>
          <w:color w:val="auto"/>
        </w:rPr>
      </w:pPr>
      <w:r w:rsidRPr="008F776F">
        <w:rPr>
          <w:color w:val="auto"/>
          <w:sz w:val="28"/>
          <w:szCs w:val="28"/>
        </w:rPr>
        <w:t>Паспорт государственной программы</w:t>
      </w:r>
    </w:p>
    <w:p w:rsidR="00292958" w:rsidRPr="008F776F" w:rsidRDefault="00292958" w:rsidP="008F776F">
      <w:pPr>
        <w:jc w:val="center"/>
        <w:rPr>
          <w:color w:val="auto"/>
        </w:rPr>
      </w:pPr>
      <w:r w:rsidRPr="008F776F">
        <w:rPr>
          <w:color w:val="auto"/>
          <w:sz w:val="28"/>
          <w:szCs w:val="28"/>
        </w:rPr>
        <w:t>«Развитие сельского хозяйства, пищевой и рыбной промышленности</w:t>
      </w:r>
    </w:p>
    <w:p w:rsidR="00292958" w:rsidRPr="008F776F" w:rsidRDefault="00292958" w:rsidP="008F776F">
      <w:pPr>
        <w:jc w:val="center"/>
        <w:rPr>
          <w:color w:val="auto"/>
        </w:rPr>
      </w:pPr>
      <w:r w:rsidRPr="008F776F">
        <w:rPr>
          <w:color w:val="auto"/>
          <w:sz w:val="28"/>
          <w:szCs w:val="28"/>
        </w:rPr>
        <w:t>Астраханской области»</w:t>
      </w:r>
    </w:p>
    <w:p w:rsidR="00F719F4" w:rsidRPr="008F776F" w:rsidRDefault="00F719F4" w:rsidP="008F776F">
      <w:pPr>
        <w:pStyle w:val="ConsPlusNormal"/>
        <w:jc w:val="both"/>
        <w:rPr>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7"/>
        <w:gridCol w:w="6521"/>
      </w:tblGrid>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bookmarkStart w:id="1" w:name="P46"/>
            <w:bookmarkEnd w:id="1"/>
            <w:r w:rsidRPr="008F776F">
              <w:rPr>
                <w:rFonts w:ascii="Times New Roman" w:hAnsi="Times New Roman" w:cs="Times New Roman"/>
                <w:sz w:val="28"/>
                <w:szCs w:val="28"/>
              </w:rPr>
              <w:t>Наименование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w:t>
            </w:r>
            <w:r w:rsidRPr="008F776F">
              <w:rPr>
                <w:rFonts w:ascii="Times New Roman" w:hAnsi="Times New Roman" w:cs="Times New Roman"/>
                <w:sz w:val="28"/>
                <w:szCs w:val="28"/>
              </w:rPr>
              <w:t>м</w:t>
            </w:r>
            <w:r w:rsidRPr="008F776F">
              <w:rPr>
                <w:rFonts w:ascii="Times New Roman" w:hAnsi="Times New Roman" w:cs="Times New Roman"/>
                <w:sz w:val="28"/>
                <w:szCs w:val="28"/>
              </w:rPr>
              <w:t>мы</w:t>
            </w:r>
          </w:p>
        </w:tc>
        <w:tc>
          <w:tcPr>
            <w:tcW w:w="6521" w:type="dxa"/>
            <w:tcBorders>
              <w:top w:val="nil"/>
              <w:left w:val="nil"/>
              <w:bottom w:val="nil"/>
              <w:right w:val="nil"/>
            </w:tcBorders>
          </w:tcPr>
          <w:p w:rsidR="00F719F4" w:rsidRPr="008F776F" w:rsidRDefault="00FA2E55"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w:t>
            </w:r>
            <w:r w:rsidR="00F719F4" w:rsidRPr="008F776F">
              <w:rPr>
                <w:rFonts w:ascii="Times New Roman" w:hAnsi="Times New Roman" w:cs="Times New Roman"/>
                <w:sz w:val="28"/>
                <w:szCs w:val="28"/>
              </w:rPr>
              <w:t>Развитие сельского х</w:t>
            </w:r>
            <w:r w:rsidR="00F719F4" w:rsidRPr="008F776F">
              <w:rPr>
                <w:rFonts w:ascii="Times New Roman" w:hAnsi="Times New Roman" w:cs="Times New Roman"/>
                <w:sz w:val="28"/>
                <w:szCs w:val="28"/>
              </w:rPr>
              <w:t>о</w:t>
            </w:r>
            <w:r w:rsidR="00F719F4" w:rsidRPr="008F776F">
              <w:rPr>
                <w:rFonts w:ascii="Times New Roman" w:hAnsi="Times New Roman" w:cs="Times New Roman"/>
                <w:sz w:val="28"/>
                <w:szCs w:val="28"/>
              </w:rPr>
              <w:t>зяйства, пищевой и рыбной промышленности Ас</w:t>
            </w:r>
            <w:r w:rsidR="00F719F4" w:rsidRPr="008F776F">
              <w:rPr>
                <w:rFonts w:ascii="Times New Roman" w:hAnsi="Times New Roman" w:cs="Times New Roman"/>
                <w:sz w:val="28"/>
                <w:szCs w:val="28"/>
              </w:rPr>
              <w:t>т</w:t>
            </w:r>
            <w:r w:rsidR="00F719F4" w:rsidRPr="008F776F">
              <w:rPr>
                <w:rFonts w:ascii="Times New Roman" w:hAnsi="Times New Roman" w:cs="Times New Roman"/>
                <w:sz w:val="28"/>
                <w:szCs w:val="28"/>
              </w:rPr>
              <w:t>ра</w:t>
            </w:r>
            <w:r w:rsidRPr="008F776F">
              <w:rPr>
                <w:rFonts w:ascii="Times New Roman" w:hAnsi="Times New Roman" w:cs="Times New Roman"/>
                <w:sz w:val="28"/>
                <w:szCs w:val="28"/>
              </w:rPr>
              <w:t>ханской области»</w:t>
            </w:r>
            <w:r w:rsidR="00F719F4" w:rsidRPr="008F776F">
              <w:rPr>
                <w:rFonts w:ascii="Times New Roman" w:hAnsi="Times New Roman" w:cs="Times New Roman"/>
                <w:sz w:val="28"/>
                <w:szCs w:val="28"/>
              </w:rPr>
              <w:t xml:space="preserve"> (далее - государственная пр</w:t>
            </w:r>
            <w:r w:rsidR="00F719F4" w:rsidRPr="008F776F">
              <w:rPr>
                <w:rFonts w:ascii="Times New Roman" w:hAnsi="Times New Roman" w:cs="Times New Roman"/>
                <w:sz w:val="28"/>
                <w:szCs w:val="28"/>
              </w:rPr>
              <w:t>о</w:t>
            </w:r>
            <w:r w:rsidR="00F719F4" w:rsidRPr="008F776F">
              <w:rPr>
                <w:rFonts w:ascii="Times New Roman" w:hAnsi="Times New Roman" w:cs="Times New Roman"/>
                <w:sz w:val="28"/>
                <w:szCs w:val="28"/>
              </w:rPr>
              <w:t>грамма)</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Основание для разр</w:t>
            </w:r>
            <w:r w:rsidRPr="008F776F">
              <w:rPr>
                <w:rFonts w:ascii="Times New Roman" w:hAnsi="Times New Roman" w:cs="Times New Roman"/>
                <w:sz w:val="28"/>
                <w:szCs w:val="28"/>
              </w:rPr>
              <w:t>а</w:t>
            </w:r>
            <w:r w:rsidRPr="008F776F">
              <w:rPr>
                <w:rFonts w:ascii="Times New Roman" w:hAnsi="Times New Roman" w:cs="Times New Roman"/>
                <w:sz w:val="28"/>
                <w:szCs w:val="28"/>
              </w:rPr>
              <w:t>ботки государственной программы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Бюджетный </w:t>
            </w:r>
            <w:hyperlink r:id="rId16" w:history="1">
              <w:r w:rsidRPr="008F776F">
                <w:rPr>
                  <w:rFonts w:ascii="Times New Roman" w:hAnsi="Times New Roman" w:cs="Times New Roman"/>
                  <w:sz w:val="28"/>
                  <w:szCs w:val="28"/>
                </w:rPr>
                <w:t>кодекс</w:t>
              </w:r>
            </w:hyperlink>
            <w:r w:rsidRPr="008F776F">
              <w:rPr>
                <w:rFonts w:ascii="Times New Roman" w:hAnsi="Times New Roman" w:cs="Times New Roman"/>
                <w:sz w:val="28"/>
                <w:szCs w:val="28"/>
              </w:rPr>
              <w:t xml:space="preserve"> Российской Федерации, Пост</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новления Правительства Российской Федерации от 14.07.2012 </w:t>
            </w:r>
            <w:hyperlink r:id="rId17" w:history="1">
              <w:r w:rsidR="00FA2E55" w:rsidRPr="008F776F">
                <w:rPr>
                  <w:rFonts w:ascii="Times New Roman" w:hAnsi="Times New Roman" w:cs="Times New Roman"/>
                  <w:sz w:val="28"/>
                  <w:szCs w:val="28"/>
                </w:rPr>
                <w:t>№</w:t>
              </w:r>
              <w:r w:rsidRPr="008F776F">
                <w:rPr>
                  <w:rFonts w:ascii="Times New Roman" w:hAnsi="Times New Roman" w:cs="Times New Roman"/>
                  <w:sz w:val="28"/>
                  <w:szCs w:val="28"/>
                </w:rPr>
                <w:t xml:space="preserve"> 717</w:t>
              </w:r>
            </w:hyperlink>
            <w:r w:rsidR="00FA2E55" w:rsidRPr="008F776F">
              <w:rPr>
                <w:rFonts w:ascii="Times New Roman" w:hAnsi="Times New Roman" w:cs="Times New Roman"/>
                <w:sz w:val="28"/>
                <w:szCs w:val="28"/>
              </w:rPr>
              <w:t xml:space="preserve"> «</w:t>
            </w:r>
            <w:r w:rsidRPr="008F776F">
              <w:rPr>
                <w:rFonts w:ascii="Times New Roman" w:hAnsi="Times New Roman" w:cs="Times New Roman"/>
                <w:sz w:val="28"/>
                <w:szCs w:val="28"/>
              </w:rPr>
              <w:t>О Государственной программе развития сельского хозяйства и регулирования ры</w:t>
            </w:r>
            <w:r w:rsidRPr="008F776F">
              <w:rPr>
                <w:rFonts w:ascii="Times New Roman" w:hAnsi="Times New Roman" w:cs="Times New Roman"/>
                <w:sz w:val="28"/>
                <w:szCs w:val="28"/>
              </w:rPr>
              <w:t>н</w:t>
            </w:r>
            <w:r w:rsidRPr="008F776F">
              <w:rPr>
                <w:rFonts w:ascii="Times New Roman" w:hAnsi="Times New Roman" w:cs="Times New Roman"/>
                <w:sz w:val="28"/>
                <w:szCs w:val="28"/>
              </w:rPr>
              <w:t>ков сельскохозяйственной продукции, сырья и пр</w:t>
            </w:r>
            <w:r w:rsidRPr="008F776F">
              <w:rPr>
                <w:rFonts w:ascii="Times New Roman" w:hAnsi="Times New Roman" w:cs="Times New Roman"/>
                <w:sz w:val="28"/>
                <w:szCs w:val="28"/>
              </w:rPr>
              <w:t>о</w:t>
            </w:r>
            <w:r w:rsidRPr="008F776F">
              <w:rPr>
                <w:rFonts w:ascii="Times New Roman" w:hAnsi="Times New Roman" w:cs="Times New Roman"/>
                <w:sz w:val="28"/>
                <w:szCs w:val="28"/>
              </w:rPr>
              <w:t>доволь</w:t>
            </w:r>
            <w:r w:rsidR="00FA2E55" w:rsidRPr="008F776F">
              <w:rPr>
                <w:rFonts w:ascii="Times New Roman" w:hAnsi="Times New Roman" w:cs="Times New Roman"/>
                <w:sz w:val="28"/>
                <w:szCs w:val="28"/>
              </w:rPr>
              <w:t>ствия»</w:t>
            </w:r>
            <w:r w:rsidRPr="008F776F">
              <w:rPr>
                <w:rFonts w:ascii="Times New Roman" w:hAnsi="Times New Roman" w:cs="Times New Roman"/>
                <w:sz w:val="28"/>
                <w:szCs w:val="28"/>
              </w:rPr>
              <w:t xml:space="preserve">, от 15.04.2014 </w:t>
            </w:r>
            <w:hyperlink r:id="rId18" w:history="1">
              <w:r w:rsidR="00FA2E55" w:rsidRPr="008F776F">
                <w:rPr>
                  <w:rFonts w:ascii="Times New Roman" w:hAnsi="Times New Roman" w:cs="Times New Roman"/>
                  <w:sz w:val="28"/>
                  <w:szCs w:val="28"/>
                </w:rPr>
                <w:t>№</w:t>
              </w:r>
              <w:r w:rsidRPr="008F776F">
                <w:rPr>
                  <w:rFonts w:ascii="Times New Roman" w:hAnsi="Times New Roman" w:cs="Times New Roman"/>
                  <w:sz w:val="28"/>
                  <w:szCs w:val="28"/>
                </w:rPr>
                <w:t xml:space="preserve"> 314</w:t>
              </w:r>
            </w:hyperlink>
            <w:r w:rsidR="00FA2E55" w:rsidRPr="008F776F">
              <w:rPr>
                <w:rFonts w:ascii="Times New Roman" w:hAnsi="Times New Roman" w:cs="Times New Roman"/>
                <w:sz w:val="28"/>
                <w:szCs w:val="28"/>
              </w:rPr>
              <w:t xml:space="preserve"> «</w:t>
            </w:r>
            <w:r w:rsidRPr="008F776F">
              <w:rPr>
                <w:rFonts w:ascii="Times New Roman" w:hAnsi="Times New Roman" w:cs="Times New Roman"/>
                <w:sz w:val="28"/>
                <w:szCs w:val="28"/>
              </w:rPr>
              <w:t>Об утвержд</w:t>
            </w:r>
            <w:r w:rsidRPr="008F776F">
              <w:rPr>
                <w:rFonts w:ascii="Times New Roman" w:hAnsi="Times New Roman" w:cs="Times New Roman"/>
                <w:sz w:val="28"/>
                <w:szCs w:val="28"/>
              </w:rPr>
              <w:t>е</w:t>
            </w:r>
            <w:r w:rsidRPr="008F776F">
              <w:rPr>
                <w:rFonts w:ascii="Times New Roman" w:hAnsi="Times New Roman" w:cs="Times New Roman"/>
                <w:sz w:val="28"/>
                <w:szCs w:val="28"/>
              </w:rPr>
              <w:t>нии государственной программы Росси</w:t>
            </w:r>
            <w:r w:rsidR="00FA2E55" w:rsidRPr="008F776F">
              <w:rPr>
                <w:rFonts w:ascii="Times New Roman" w:hAnsi="Times New Roman" w:cs="Times New Roman"/>
                <w:sz w:val="28"/>
                <w:szCs w:val="28"/>
              </w:rPr>
              <w:t>йской Фед</w:t>
            </w:r>
            <w:r w:rsidR="00FA2E55" w:rsidRPr="008F776F">
              <w:rPr>
                <w:rFonts w:ascii="Times New Roman" w:hAnsi="Times New Roman" w:cs="Times New Roman"/>
                <w:sz w:val="28"/>
                <w:szCs w:val="28"/>
              </w:rPr>
              <w:t>е</w:t>
            </w:r>
            <w:r w:rsidR="00FA2E55" w:rsidRPr="008F776F">
              <w:rPr>
                <w:rFonts w:ascii="Times New Roman" w:hAnsi="Times New Roman" w:cs="Times New Roman"/>
                <w:sz w:val="28"/>
                <w:szCs w:val="28"/>
              </w:rPr>
              <w:t>рации «</w:t>
            </w:r>
            <w:r w:rsidRPr="008F776F">
              <w:rPr>
                <w:rFonts w:ascii="Times New Roman" w:hAnsi="Times New Roman" w:cs="Times New Roman"/>
                <w:sz w:val="28"/>
                <w:szCs w:val="28"/>
              </w:rPr>
              <w:t>Развитие рыбохозяйственного комплекса</w:t>
            </w:r>
            <w:r w:rsidR="00FA2E55" w:rsidRPr="008F776F">
              <w:rPr>
                <w:rFonts w:ascii="Times New Roman" w:hAnsi="Times New Roman" w:cs="Times New Roman"/>
                <w:sz w:val="28"/>
                <w:szCs w:val="28"/>
              </w:rPr>
              <w:t>»</w:t>
            </w:r>
            <w:r w:rsidRPr="008F776F">
              <w:rPr>
                <w:rFonts w:ascii="Times New Roman" w:hAnsi="Times New Roman" w:cs="Times New Roman"/>
                <w:sz w:val="28"/>
                <w:szCs w:val="28"/>
              </w:rPr>
              <w:t>,</w:t>
            </w:r>
            <w:r w:rsidR="00551F3C" w:rsidRPr="008F776F">
              <w:rPr>
                <w:rFonts w:ascii="Times New Roman" w:hAnsi="Times New Roman" w:cs="Times New Roman"/>
                <w:sz w:val="28"/>
                <w:szCs w:val="28"/>
              </w:rPr>
              <w:t xml:space="preserve"> от 31.05.2019 № 696 «Об утверждении госуда</w:t>
            </w:r>
            <w:r w:rsidR="00551F3C" w:rsidRPr="008F776F">
              <w:rPr>
                <w:rFonts w:ascii="Times New Roman" w:hAnsi="Times New Roman" w:cs="Times New Roman"/>
                <w:sz w:val="28"/>
                <w:szCs w:val="28"/>
              </w:rPr>
              <w:t>р</w:t>
            </w:r>
            <w:r w:rsidR="00551F3C" w:rsidRPr="008F776F">
              <w:rPr>
                <w:rFonts w:ascii="Times New Roman" w:hAnsi="Times New Roman" w:cs="Times New Roman"/>
                <w:sz w:val="28"/>
                <w:szCs w:val="28"/>
              </w:rPr>
              <w:t>ственной программы Российской Федерации «Ко</w:t>
            </w:r>
            <w:r w:rsidR="00551F3C" w:rsidRPr="008F776F">
              <w:rPr>
                <w:rFonts w:ascii="Times New Roman" w:hAnsi="Times New Roman" w:cs="Times New Roman"/>
                <w:sz w:val="28"/>
                <w:szCs w:val="28"/>
              </w:rPr>
              <w:t>м</w:t>
            </w:r>
            <w:r w:rsidR="00551F3C" w:rsidRPr="008F776F">
              <w:rPr>
                <w:rFonts w:ascii="Times New Roman" w:hAnsi="Times New Roman" w:cs="Times New Roman"/>
                <w:sz w:val="28"/>
                <w:szCs w:val="28"/>
              </w:rPr>
              <w:t>плексное развитие сельских территорий» и о внес</w:t>
            </w:r>
            <w:r w:rsidR="00551F3C" w:rsidRPr="008F776F">
              <w:rPr>
                <w:rFonts w:ascii="Times New Roman" w:hAnsi="Times New Roman" w:cs="Times New Roman"/>
                <w:sz w:val="28"/>
                <w:szCs w:val="28"/>
              </w:rPr>
              <w:t>е</w:t>
            </w:r>
            <w:r w:rsidR="00551F3C" w:rsidRPr="008F776F">
              <w:rPr>
                <w:rFonts w:ascii="Times New Roman" w:hAnsi="Times New Roman" w:cs="Times New Roman"/>
                <w:sz w:val="28"/>
                <w:szCs w:val="28"/>
              </w:rPr>
              <w:t>нии изменений в некоторые акты Правительства Российской Федерации»,</w:t>
            </w:r>
            <w:r w:rsidR="00F31251" w:rsidRPr="008F776F">
              <w:rPr>
                <w:rFonts w:ascii="Times New Roman" w:hAnsi="Times New Roman" w:cs="Times New Roman"/>
                <w:sz w:val="28"/>
                <w:szCs w:val="28"/>
              </w:rPr>
              <w:t xml:space="preserve"> </w:t>
            </w:r>
            <w:hyperlink r:id="rId19" w:history="1">
              <w:r w:rsidRPr="008F776F">
                <w:rPr>
                  <w:rFonts w:ascii="Times New Roman" w:hAnsi="Times New Roman" w:cs="Times New Roman"/>
                  <w:sz w:val="28"/>
                  <w:szCs w:val="28"/>
                </w:rPr>
                <w:t>Постановление</w:t>
              </w:r>
            </w:hyperlink>
            <w:r w:rsidRPr="008F776F">
              <w:rPr>
                <w:rFonts w:ascii="Times New Roman" w:hAnsi="Times New Roman" w:cs="Times New Roman"/>
                <w:sz w:val="28"/>
                <w:szCs w:val="28"/>
              </w:rPr>
              <w:t xml:space="preserve"> Правител</w:t>
            </w:r>
            <w:r w:rsidRPr="008F776F">
              <w:rPr>
                <w:rFonts w:ascii="Times New Roman" w:hAnsi="Times New Roman" w:cs="Times New Roman"/>
                <w:sz w:val="28"/>
                <w:szCs w:val="28"/>
              </w:rPr>
              <w:t>ь</w:t>
            </w:r>
            <w:r w:rsidRPr="008F776F">
              <w:rPr>
                <w:rFonts w:ascii="Times New Roman" w:hAnsi="Times New Roman" w:cs="Times New Roman"/>
                <w:sz w:val="28"/>
                <w:szCs w:val="28"/>
              </w:rPr>
              <w:t xml:space="preserve">ства Астраханской области от 24.03.2014 </w:t>
            </w:r>
            <w:r w:rsidR="00FA2E55" w:rsidRPr="008F776F">
              <w:rPr>
                <w:rFonts w:ascii="Times New Roman" w:hAnsi="Times New Roman" w:cs="Times New Roman"/>
                <w:sz w:val="28"/>
                <w:szCs w:val="28"/>
              </w:rPr>
              <w:t>№ 80-П «</w:t>
            </w:r>
            <w:r w:rsidRPr="008F776F">
              <w:rPr>
                <w:rFonts w:ascii="Times New Roman" w:hAnsi="Times New Roman" w:cs="Times New Roman"/>
                <w:sz w:val="28"/>
                <w:szCs w:val="28"/>
              </w:rPr>
              <w:t>О Порядке разработки, реализации и оценки эффе</w:t>
            </w:r>
            <w:r w:rsidRPr="008F776F">
              <w:rPr>
                <w:rFonts w:ascii="Times New Roman" w:hAnsi="Times New Roman" w:cs="Times New Roman"/>
                <w:sz w:val="28"/>
                <w:szCs w:val="28"/>
              </w:rPr>
              <w:t>к</w:t>
            </w:r>
            <w:r w:rsidRPr="008F776F">
              <w:rPr>
                <w:rFonts w:ascii="Times New Roman" w:hAnsi="Times New Roman" w:cs="Times New Roman"/>
                <w:sz w:val="28"/>
                <w:szCs w:val="28"/>
              </w:rPr>
              <w:t>тивности государственных программ на территории Астра</w:t>
            </w:r>
            <w:r w:rsidR="00FA2E55" w:rsidRPr="008F776F">
              <w:rPr>
                <w:rFonts w:ascii="Times New Roman" w:hAnsi="Times New Roman" w:cs="Times New Roman"/>
                <w:sz w:val="28"/>
                <w:szCs w:val="28"/>
              </w:rPr>
              <w:t>ханской области»</w:t>
            </w:r>
            <w:r w:rsidRPr="008F776F">
              <w:rPr>
                <w:rFonts w:ascii="Times New Roman" w:hAnsi="Times New Roman" w:cs="Times New Roman"/>
                <w:sz w:val="28"/>
                <w:szCs w:val="28"/>
              </w:rPr>
              <w:t xml:space="preserve">, </w:t>
            </w:r>
            <w:hyperlink r:id="rId20" w:history="1">
              <w:r w:rsidRPr="008F776F">
                <w:rPr>
                  <w:rFonts w:ascii="Times New Roman" w:hAnsi="Times New Roman" w:cs="Times New Roman"/>
                  <w:sz w:val="28"/>
                  <w:szCs w:val="28"/>
                </w:rPr>
                <w:t>Распоряжение</w:t>
              </w:r>
            </w:hyperlink>
            <w:r w:rsidRPr="008F776F">
              <w:rPr>
                <w:rFonts w:ascii="Times New Roman" w:hAnsi="Times New Roman" w:cs="Times New Roman"/>
                <w:sz w:val="28"/>
                <w:szCs w:val="28"/>
              </w:rPr>
              <w:t xml:space="preserve"> Правител</w:t>
            </w:r>
            <w:r w:rsidRPr="008F776F">
              <w:rPr>
                <w:rFonts w:ascii="Times New Roman" w:hAnsi="Times New Roman" w:cs="Times New Roman"/>
                <w:sz w:val="28"/>
                <w:szCs w:val="28"/>
              </w:rPr>
              <w:t>ь</w:t>
            </w:r>
            <w:r w:rsidRPr="008F776F">
              <w:rPr>
                <w:rFonts w:ascii="Times New Roman" w:hAnsi="Times New Roman" w:cs="Times New Roman"/>
                <w:sz w:val="28"/>
                <w:szCs w:val="28"/>
              </w:rPr>
              <w:t xml:space="preserve">ства Астраханской области от 15.05.2014 </w:t>
            </w:r>
            <w:r w:rsidR="00FA2E55" w:rsidRPr="008F776F">
              <w:rPr>
                <w:rFonts w:ascii="Times New Roman" w:hAnsi="Times New Roman" w:cs="Times New Roman"/>
                <w:sz w:val="28"/>
                <w:szCs w:val="28"/>
              </w:rPr>
              <w:t>№</w:t>
            </w:r>
            <w:r w:rsidRPr="008F776F">
              <w:rPr>
                <w:rFonts w:ascii="Times New Roman" w:hAnsi="Times New Roman" w:cs="Times New Roman"/>
                <w:sz w:val="28"/>
                <w:szCs w:val="28"/>
              </w:rPr>
              <w:t xml:space="preserve"> 197-Пр </w:t>
            </w:r>
            <w:r w:rsidR="00FA2E55" w:rsidRPr="008F776F">
              <w:rPr>
                <w:rFonts w:ascii="Times New Roman" w:hAnsi="Times New Roman" w:cs="Times New Roman"/>
                <w:sz w:val="28"/>
                <w:szCs w:val="28"/>
              </w:rPr>
              <w:t>«</w:t>
            </w:r>
            <w:r w:rsidRPr="008F776F">
              <w:rPr>
                <w:rFonts w:ascii="Times New Roman" w:hAnsi="Times New Roman" w:cs="Times New Roman"/>
                <w:sz w:val="28"/>
                <w:szCs w:val="28"/>
              </w:rPr>
              <w:t>О перечне государственных про</w:t>
            </w:r>
            <w:r w:rsidR="00FA2E55" w:rsidRPr="008F776F">
              <w:rPr>
                <w:rFonts w:ascii="Times New Roman" w:hAnsi="Times New Roman" w:cs="Times New Roman"/>
                <w:sz w:val="28"/>
                <w:szCs w:val="28"/>
              </w:rPr>
              <w:t>грамм Астраха</w:t>
            </w:r>
            <w:r w:rsidR="00FA2E55" w:rsidRPr="008F776F">
              <w:rPr>
                <w:rFonts w:ascii="Times New Roman" w:hAnsi="Times New Roman" w:cs="Times New Roman"/>
                <w:sz w:val="28"/>
                <w:szCs w:val="28"/>
              </w:rPr>
              <w:t>н</w:t>
            </w:r>
            <w:r w:rsidR="00FA2E55" w:rsidRPr="008F776F">
              <w:rPr>
                <w:rFonts w:ascii="Times New Roman" w:hAnsi="Times New Roman" w:cs="Times New Roman"/>
                <w:sz w:val="28"/>
                <w:szCs w:val="28"/>
              </w:rPr>
              <w:t>ской области»</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Основной разработчик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Государственный з</w:t>
            </w:r>
            <w:r w:rsidRPr="008F776F">
              <w:rPr>
                <w:rFonts w:ascii="Times New Roman" w:hAnsi="Times New Roman" w:cs="Times New Roman"/>
                <w:sz w:val="28"/>
                <w:szCs w:val="28"/>
              </w:rPr>
              <w:t>а</w:t>
            </w:r>
            <w:r w:rsidRPr="008F776F">
              <w:rPr>
                <w:rFonts w:ascii="Times New Roman" w:hAnsi="Times New Roman" w:cs="Times New Roman"/>
                <w:sz w:val="28"/>
                <w:szCs w:val="28"/>
              </w:rPr>
              <w:t>казчик - координатор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Государственный з</w:t>
            </w:r>
            <w:r w:rsidRPr="008F776F">
              <w:rPr>
                <w:rFonts w:ascii="Times New Roman" w:hAnsi="Times New Roman" w:cs="Times New Roman"/>
                <w:sz w:val="28"/>
                <w:szCs w:val="28"/>
              </w:rPr>
              <w:t>а</w:t>
            </w:r>
            <w:r w:rsidRPr="008F776F">
              <w:rPr>
                <w:rFonts w:ascii="Times New Roman" w:hAnsi="Times New Roman" w:cs="Times New Roman"/>
                <w:sz w:val="28"/>
                <w:szCs w:val="28"/>
              </w:rPr>
              <w:t>казчик (государстве</w:t>
            </w:r>
            <w:r w:rsidRPr="008F776F">
              <w:rPr>
                <w:rFonts w:ascii="Times New Roman" w:hAnsi="Times New Roman" w:cs="Times New Roman"/>
                <w:sz w:val="28"/>
                <w:szCs w:val="28"/>
              </w:rPr>
              <w:t>н</w:t>
            </w:r>
            <w:r w:rsidRPr="008F776F">
              <w:rPr>
                <w:rFonts w:ascii="Times New Roman" w:hAnsi="Times New Roman" w:cs="Times New Roman"/>
                <w:sz w:val="28"/>
                <w:szCs w:val="28"/>
              </w:rPr>
              <w:t>ные заказчики)</w:t>
            </w:r>
            <w:r w:rsidR="00187601" w:rsidRPr="008F776F">
              <w:rPr>
                <w:rFonts w:ascii="Times New Roman" w:hAnsi="Times New Roman" w:cs="Times New Roman"/>
                <w:sz w:val="28"/>
                <w:szCs w:val="28"/>
              </w:rPr>
              <w:t xml:space="preserve"> гос</w:t>
            </w:r>
            <w:r w:rsidR="00187601" w:rsidRPr="008F776F">
              <w:rPr>
                <w:rFonts w:ascii="Times New Roman" w:hAnsi="Times New Roman" w:cs="Times New Roman"/>
                <w:sz w:val="28"/>
                <w:szCs w:val="28"/>
              </w:rPr>
              <w:t>у</w:t>
            </w:r>
            <w:r w:rsidR="00187601" w:rsidRPr="008F776F">
              <w:rPr>
                <w:rFonts w:ascii="Times New Roman" w:hAnsi="Times New Roman" w:cs="Times New Roman"/>
                <w:sz w:val="28"/>
                <w:szCs w:val="28"/>
              </w:rPr>
              <w:t>дарственной програ</w:t>
            </w:r>
            <w:r w:rsidR="00187601" w:rsidRPr="008F776F">
              <w:rPr>
                <w:rFonts w:ascii="Times New Roman" w:hAnsi="Times New Roman" w:cs="Times New Roman"/>
                <w:sz w:val="28"/>
                <w:szCs w:val="28"/>
              </w:rPr>
              <w:t>м</w:t>
            </w:r>
            <w:r w:rsidR="00187601" w:rsidRPr="008F776F">
              <w:rPr>
                <w:rFonts w:ascii="Times New Roman" w:hAnsi="Times New Roman" w:cs="Times New Roman"/>
                <w:sz w:val="28"/>
                <w:szCs w:val="28"/>
              </w:rPr>
              <w:t>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Исполнители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 министерство образования и науки Астраханской области, мин</w:t>
            </w:r>
            <w:r w:rsidRPr="008F776F">
              <w:rPr>
                <w:rFonts w:ascii="Times New Roman" w:hAnsi="Times New Roman" w:cs="Times New Roman"/>
                <w:sz w:val="28"/>
                <w:szCs w:val="28"/>
              </w:rPr>
              <w:t>и</w:t>
            </w:r>
            <w:r w:rsidRPr="008F776F">
              <w:rPr>
                <w:rFonts w:ascii="Times New Roman" w:hAnsi="Times New Roman" w:cs="Times New Roman"/>
                <w:sz w:val="28"/>
                <w:szCs w:val="28"/>
              </w:rPr>
              <w:t>стерство здравоохранения Астраханской области, министерство строительства и жилищно-коммунального хозяйства Астраханской области, министерство культуры и туризма Астраханской о</w:t>
            </w:r>
            <w:r w:rsidRPr="008F776F">
              <w:rPr>
                <w:rFonts w:ascii="Times New Roman" w:hAnsi="Times New Roman" w:cs="Times New Roman"/>
                <w:sz w:val="28"/>
                <w:szCs w:val="28"/>
              </w:rPr>
              <w:t>б</w:t>
            </w:r>
            <w:r w:rsidRPr="008F776F">
              <w:rPr>
                <w:rFonts w:ascii="Times New Roman" w:hAnsi="Times New Roman" w:cs="Times New Roman"/>
                <w:sz w:val="28"/>
                <w:szCs w:val="28"/>
              </w:rPr>
              <w:t>ласти, государственное казенное учреждение Астр</w:t>
            </w:r>
            <w:r w:rsidRPr="008F776F">
              <w:rPr>
                <w:rFonts w:ascii="Times New Roman" w:hAnsi="Times New Roman" w:cs="Times New Roman"/>
                <w:sz w:val="28"/>
                <w:szCs w:val="28"/>
              </w:rPr>
              <w:t>а</w:t>
            </w:r>
            <w:r w:rsidR="00187601" w:rsidRPr="008F776F">
              <w:rPr>
                <w:rFonts w:ascii="Times New Roman" w:hAnsi="Times New Roman" w:cs="Times New Roman"/>
                <w:sz w:val="28"/>
                <w:szCs w:val="28"/>
              </w:rPr>
              <w:t>ханской области «</w:t>
            </w:r>
            <w:r w:rsidRPr="008F776F">
              <w:rPr>
                <w:rFonts w:ascii="Times New Roman" w:hAnsi="Times New Roman" w:cs="Times New Roman"/>
                <w:sz w:val="28"/>
                <w:szCs w:val="28"/>
              </w:rPr>
              <w:t>Управление по капитальному строительству Астраханской области</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ственное казенное учреждение Астраханской обл</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сти </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Управление по техническому обеспечению д</w:t>
            </w:r>
            <w:r w:rsidRPr="008F776F">
              <w:rPr>
                <w:rFonts w:ascii="Times New Roman" w:hAnsi="Times New Roman" w:cs="Times New Roman"/>
                <w:sz w:val="28"/>
                <w:szCs w:val="28"/>
              </w:rPr>
              <w:t>е</w:t>
            </w:r>
            <w:r w:rsidRPr="008F776F">
              <w:rPr>
                <w:rFonts w:ascii="Times New Roman" w:hAnsi="Times New Roman" w:cs="Times New Roman"/>
                <w:sz w:val="28"/>
                <w:szCs w:val="28"/>
              </w:rPr>
              <w:t>ятельности министерства сельского хозяйства и рыбной промышленности Астраханской области</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 государственное казенное учреждение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Астраханское</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 xml:space="preserve"> по племенной раб</w:t>
            </w:r>
            <w:r w:rsidRPr="008F776F">
              <w:rPr>
                <w:rFonts w:ascii="Times New Roman" w:hAnsi="Times New Roman" w:cs="Times New Roman"/>
                <w:sz w:val="28"/>
                <w:szCs w:val="28"/>
              </w:rPr>
              <w:t>о</w:t>
            </w:r>
            <w:r w:rsidRPr="008F776F">
              <w:rPr>
                <w:rFonts w:ascii="Times New Roman" w:hAnsi="Times New Roman" w:cs="Times New Roman"/>
                <w:sz w:val="28"/>
                <w:szCs w:val="28"/>
              </w:rPr>
              <w:t>те</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 федеральное государственное бюджетное учр</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ждение </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Управление мелиорации земель и сельск</w:t>
            </w:r>
            <w:r w:rsidRPr="008F776F">
              <w:rPr>
                <w:rFonts w:ascii="Times New Roman" w:hAnsi="Times New Roman" w:cs="Times New Roman"/>
                <w:sz w:val="28"/>
                <w:szCs w:val="28"/>
              </w:rPr>
              <w:t>о</w:t>
            </w:r>
            <w:r w:rsidRPr="008F776F">
              <w:rPr>
                <w:rFonts w:ascii="Times New Roman" w:hAnsi="Times New Roman" w:cs="Times New Roman"/>
                <w:sz w:val="28"/>
                <w:szCs w:val="28"/>
              </w:rPr>
              <w:t>хозяйственного водоснабжения по Астраханской области</w:t>
            </w:r>
            <w:r w:rsidR="00187601" w:rsidRPr="008F776F">
              <w:rPr>
                <w:rFonts w:ascii="Times New Roman" w:hAnsi="Times New Roman" w:cs="Times New Roman"/>
                <w:sz w:val="28"/>
                <w:szCs w:val="28"/>
              </w:rPr>
              <w:t>»</w:t>
            </w:r>
            <w:r w:rsidR="00EE47CF" w:rsidRPr="008F776F">
              <w:rPr>
                <w:rFonts w:ascii="Times New Roman" w:hAnsi="Times New Roman" w:cs="Times New Roman"/>
                <w:sz w:val="28"/>
                <w:szCs w:val="28"/>
              </w:rPr>
              <w:t xml:space="preserve"> (далее - ФГБУ «</w:t>
            </w:r>
            <w:r w:rsidRPr="008F776F">
              <w:rPr>
                <w:rFonts w:ascii="Times New Roman" w:hAnsi="Times New Roman" w:cs="Times New Roman"/>
                <w:sz w:val="28"/>
                <w:szCs w:val="28"/>
              </w:rPr>
              <w:t xml:space="preserve">Управление </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Астраханм</w:t>
            </w:r>
            <w:r w:rsidRPr="008F776F">
              <w:rPr>
                <w:rFonts w:ascii="Times New Roman" w:hAnsi="Times New Roman" w:cs="Times New Roman"/>
                <w:sz w:val="28"/>
                <w:szCs w:val="28"/>
              </w:rPr>
              <w:t>е</w:t>
            </w:r>
            <w:r w:rsidRPr="008F776F">
              <w:rPr>
                <w:rFonts w:ascii="Times New Roman" w:hAnsi="Times New Roman" w:cs="Times New Roman"/>
                <w:sz w:val="28"/>
                <w:szCs w:val="28"/>
              </w:rPr>
              <w:t>лиоводхоз</w:t>
            </w:r>
            <w:r w:rsidR="00187601" w:rsidRPr="008F776F">
              <w:rPr>
                <w:rFonts w:ascii="Times New Roman" w:hAnsi="Times New Roman" w:cs="Times New Roman"/>
                <w:sz w:val="28"/>
                <w:szCs w:val="28"/>
              </w:rPr>
              <w:t>»</w:t>
            </w:r>
            <w:r w:rsidRPr="008F776F">
              <w:rPr>
                <w:rFonts w:ascii="Times New Roman" w:hAnsi="Times New Roman" w:cs="Times New Roman"/>
                <w:sz w:val="28"/>
                <w:szCs w:val="28"/>
              </w:rPr>
              <w:t>) (по согласованию), органы местного самоуправления муниципальных районов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(по согласованию)</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Основные меропри</w:t>
            </w:r>
            <w:r w:rsidRPr="008F776F">
              <w:rPr>
                <w:rFonts w:ascii="Times New Roman" w:hAnsi="Times New Roman" w:cs="Times New Roman"/>
                <w:sz w:val="28"/>
                <w:szCs w:val="28"/>
              </w:rPr>
              <w:t>я</w:t>
            </w:r>
            <w:r w:rsidRPr="008F776F">
              <w:rPr>
                <w:rFonts w:ascii="Times New Roman" w:hAnsi="Times New Roman" w:cs="Times New Roman"/>
                <w:sz w:val="28"/>
                <w:szCs w:val="28"/>
              </w:rPr>
              <w:t>тия, подпрограммы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(в том числе ведомственные цел</w:t>
            </w:r>
            <w:r w:rsidRPr="008F776F">
              <w:rPr>
                <w:rFonts w:ascii="Times New Roman" w:hAnsi="Times New Roman" w:cs="Times New Roman"/>
                <w:sz w:val="28"/>
                <w:szCs w:val="28"/>
              </w:rPr>
              <w:t>е</w:t>
            </w:r>
            <w:r w:rsidRPr="008F776F">
              <w:rPr>
                <w:rFonts w:ascii="Times New Roman" w:hAnsi="Times New Roman" w:cs="Times New Roman"/>
                <w:sz w:val="28"/>
                <w:szCs w:val="28"/>
              </w:rPr>
              <w:t>вые программы, вх</w:t>
            </w:r>
            <w:r w:rsidRPr="008F776F">
              <w:rPr>
                <w:rFonts w:ascii="Times New Roman" w:hAnsi="Times New Roman" w:cs="Times New Roman"/>
                <w:sz w:val="28"/>
                <w:szCs w:val="28"/>
              </w:rPr>
              <w:t>о</w:t>
            </w:r>
            <w:r w:rsidRPr="008F776F">
              <w:rPr>
                <w:rFonts w:ascii="Times New Roman" w:hAnsi="Times New Roman" w:cs="Times New Roman"/>
                <w:sz w:val="28"/>
                <w:szCs w:val="28"/>
              </w:rPr>
              <w:t>дящие в состав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w:t>
            </w:r>
            <w:r w:rsidRPr="008F776F">
              <w:rPr>
                <w:rFonts w:ascii="Times New Roman" w:hAnsi="Times New Roman" w:cs="Times New Roman"/>
                <w:sz w:val="28"/>
                <w:szCs w:val="28"/>
              </w:rPr>
              <w:t>м</w:t>
            </w:r>
            <w:r w:rsidRPr="008F776F">
              <w:rPr>
                <w:rFonts w:ascii="Times New Roman" w:hAnsi="Times New Roman" w:cs="Times New Roman"/>
                <w:sz w:val="28"/>
                <w:szCs w:val="28"/>
              </w:rPr>
              <w:t>мы)</w:t>
            </w:r>
          </w:p>
        </w:tc>
        <w:tc>
          <w:tcPr>
            <w:tcW w:w="6521" w:type="dxa"/>
            <w:tcBorders>
              <w:top w:val="nil"/>
              <w:left w:val="nil"/>
              <w:bottom w:val="nil"/>
              <w:right w:val="nil"/>
            </w:tcBorders>
          </w:tcPr>
          <w:p w:rsidR="0034755B"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основн</w:t>
            </w:r>
            <w:r w:rsidR="0034755B" w:rsidRPr="008F776F">
              <w:rPr>
                <w:rFonts w:ascii="Times New Roman" w:hAnsi="Times New Roman" w:cs="Times New Roman"/>
                <w:sz w:val="28"/>
                <w:szCs w:val="28"/>
              </w:rPr>
              <w:t>ые мероприятия:</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по реализации регионального проекта </w:t>
            </w:r>
            <w:r w:rsidR="0061494E" w:rsidRPr="008F776F">
              <w:rPr>
                <w:rFonts w:ascii="Times New Roman" w:hAnsi="Times New Roman" w:cs="Times New Roman"/>
                <w:sz w:val="28"/>
                <w:szCs w:val="28"/>
              </w:rPr>
              <w:t>«</w:t>
            </w:r>
            <w:r w:rsidRPr="008F776F">
              <w:rPr>
                <w:rFonts w:ascii="Times New Roman" w:hAnsi="Times New Roman" w:cs="Times New Roman"/>
                <w:sz w:val="28"/>
                <w:szCs w:val="28"/>
              </w:rPr>
              <w:t>Экспорт продукции АПК</w:t>
            </w:r>
            <w:r w:rsidR="0061494E" w:rsidRPr="008F776F">
              <w:rPr>
                <w:rFonts w:ascii="Times New Roman" w:hAnsi="Times New Roman" w:cs="Times New Roman"/>
                <w:sz w:val="28"/>
                <w:szCs w:val="28"/>
              </w:rPr>
              <w:t>»</w:t>
            </w:r>
            <w:r w:rsidRPr="008F776F">
              <w:rPr>
                <w:rFonts w:ascii="Times New Roman" w:hAnsi="Times New Roman" w:cs="Times New Roman"/>
                <w:sz w:val="28"/>
                <w:szCs w:val="28"/>
              </w:rPr>
              <w:t xml:space="preserve"> в рамках национального проекта </w:t>
            </w:r>
            <w:r w:rsidR="0061494E" w:rsidRPr="008F776F">
              <w:rPr>
                <w:rFonts w:ascii="Times New Roman" w:hAnsi="Times New Roman" w:cs="Times New Roman"/>
                <w:sz w:val="28"/>
                <w:szCs w:val="28"/>
              </w:rPr>
              <w:t>«</w:t>
            </w:r>
            <w:r w:rsidRPr="008F776F">
              <w:rPr>
                <w:rFonts w:ascii="Times New Roman" w:hAnsi="Times New Roman" w:cs="Times New Roman"/>
                <w:sz w:val="28"/>
                <w:szCs w:val="28"/>
              </w:rPr>
              <w:t>Международная кооперация и экспорт</w:t>
            </w:r>
            <w:r w:rsidR="0061494E" w:rsidRPr="008F776F">
              <w:rPr>
                <w:rFonts w:ascii="Times New Roman" w:hAnsi="Times New Roman" w:cs="Times New Roman"/>
                <w:sz w:val="28"/>
                <w:szCs w:val="28"/>
              </w:rPr>
              <w:t>»</w:t>
            </w:r>
            <w:r w:rsidR="0034755B" w:rsidRPr="008F776F">
              <w:rPr>
                <w:rFonts w:ascii="Times New Roman" w:hAnsi="Times New Roman" w:cs="Times New Roman"/>
                <w:sz w:val="28"/>
                <w:szCs w:val="28"/>
              </w:rPr>
              <w:t xml:space="preserve"> (период реализации 2019-2024 гг.)</w:t>
            </w:r>
            <w:r w:rsidRPr="008F776F">
              <w:rPr>
                <w:rFonts w:ascii="Times New Roman" w:hAnsi="Times New Roman" w:cs="Times New Roman"/>
                <w:sz w:val="28"/>
                <w:szCs w:val="28"/>
              </w:rPr>
              <w:t>;</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по реализации регионально</w:t>
            </w:r>
            <w:r w:rsidR="0061494E" w:rsidRPr="008F776F">
              <w:rPr>
                <w:rFonts w:ascii="Times New Roman" w:hAnsi="Times New Roman" w:cs="Times New Roman"/>
                <w:sz w:val="28"/>
                <w:szCs w:val="28"/>
              </w:rPr>
              <w:t>го проекта «</w:t>
            </w:r>
            <w:r w:rsidRPr="008F776F">
              <w:rPr>
                <w:rFonts w:ascii="Times New Roman" w:hAnsi="Times New Roman" w:cs="Times New Roman"/>
                <w:sz w:val="28"/>
                <w:szCs w:val="28"/>
              </w:rPr>
              <w:t>Создание системы поддержки фермеров и развитие сельской кооперации (Астраханская область)</w:t>
            </w:r>
            <w:r w:rsidR="0061494E" w:rsidRPr="008F776F">
              <w:rPr>
                <w:rFonts w:ascii="Times New Roman" w:hAnsi="Times New Roman" w:cs="Times New Roman"/>
                <w:sz w:val="28"/>
                <w:szCs w:val="28"/>
              </w:rPr>
              <w:t>»</w:t>
            </w:r>
            <w:r w:rsidRPr="008F776F">
              <w:rPr>
                <w:rFonts w:ascii="Times New Roman" w:hAnsi="Times New Roman" w:cs="Times New Roman"/>
                <w:sz w:val="28"/>
                <w:szCs w:val="28"/>
              </w:rPr>
              <w:t xml:space="preserve"> в рамках нац</w:t>
            </w:r>
            <w:r w:rsidRPr="008F776F">
              <w:rPr>
                <w:rFonts w:ascii="Times New Roman" w:hAnsi="Times New Roman" w:cs="Times New Roman"/>
                <w:sz w:val="28"/>
                <w:szCs w:val="28"/>
              </w:rPr>
              <w:t>и</w:t>
            </w:r>
            <w:r w:rsidRPr="008F776F">
              <w:rPr>
                <w:rFonts w:ascii="Times New Roman" w:hAnsi="Times New Roman" w:cs="Times New Roman"/>
                <w:sz w:val="28"/>
                <w:szCs w:val="28"/>
              </w:rPr>
              <w:t>онального про</w:t>
            </w:r>
            <w:r w:rsidR="0061494E" w:rsidRPr="008F776F">
              <w:rPr>
                <w:rFonts w:ascii="Times New Roman" w:hAnsi="Times New Roman" w:cs="Times New Roman"/>
                <w:sz w:val="28"/>
                <w:szCs w:val="28"/>
              </w:rPr>
              <w:t>екта «</w:t>
            </w:r>
            <w:r w:rsidRPr="008F776F">
              <w:rPr>
                <w:rFonts w:ascii="Times New Roman" w:hAnsi="Times New Roman" w:cs="Times New Roman"/>
                <w:sz w:val="28"/>
                <w:szCs w:val="28"/>
              </w:rPr>
              <w:t>Малое и среднее предприним</w:t>
            </w:r>
            <w:r w:rsidRPr="008F776F">
              <w:rPr>
                <w:rFonts w:ascii="Times New Roman" w:hAnsi="Times New Roman" w:cs="Times New Roman"/>
                <w:sz w:val="28"/>
                <w:szCs w:val="28"/>
              </w:rPr>
              <w:t>а</w:t>
            </w:r>
            <w:r w:rsidRPr="008F776F">
              <w:rPr>
                <w:rFonts w:ascii="Times New Roman" w:hAnsi="Times New Roman" w:cs="Times New Roman"/>
                <w:sz w:val="28"/>
                <w:szCs w:val="28"/>
              </w:rPr>
              <w:t>тельство и поддержка индивидуальной предприн</w:t>
            </w:r>
            <w:r w:rsidRPr="008F776F">
              <w:rPr>
                <w:rFonts w:ascii="Times New Roman" w:hAnsi="Times New Roman" w:cs="Times New Roman"/>
                <w:sz w:val="28"/>
                <w:szCs w:val="28"/>
              </w:rPr>
              <w:t>и</w:t>
            </w:r>
            <w:r w:rsidRPr="008F776F">
              <w:rPr>
                <w:rFonts w:ascii="Times New Roman" w:hAnsi="Times New Roman" w:cs="Times New Roman"/>
                <w:sz w:val="28"/>
                <w:szCs w:val="28"/>
              </w:rPr>
              <w:t>матель</w:t>
            </w:r>
            <w:r w:rsidR="0061494E" w:rsidRPr="008F776F">
              <w:rPr>
                <w:rFonts w:ascii="Times New Roman" w:hAnsi="Times New Roman" w:cs="Times New Roman"/>
                <w:sz w:val="28"/>
                <w:szCs w:val="28"/>
              </w:rPr>
              <w:t>ской инициативы»</w:t>
            </w:r>
            <w:r w:rsidR="006169DE" w:rsidRPr="008F776F">
              <w:rPr>
                <w:rFonts w:ascii="Times New Roman" w:hAnsi="Times New Roman" w:cs="Times New Roman"/>
                <w:sz w:val="28"/>
                <w:szCs w:val="28"/>
              </w:rPr>
              <w:t xml:space="preserve"> (период реализации 2019 - 2024 гг.)</w:t>
            </w:r>
            <w:r w:rsidRPr="008F776F">
              <w:rPr>
                <w:rFonts w:ascii="Times New Roman" w:hAnsi="Times New Roman" w:cs="Times New Roman"/>
                <w:sz w:val="28"/>
                <w:szCs w:val="28"/>
              </w:rPr>
              <w:t>;</w:t>
            </w:r>
          </w:p>
          <w:p w:rsidR="0034755B" w:rsidRPr="008F776F" w:rsidRDefault="0061494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подпрограмм</w:t>
            </w:r>
            <w:r w:rsidR="0034755B" w:rsidRPr="008F776F">
              <w:rPr>
                <w:rFonts w:ascii="Times New Roman" w:hAnsi="Times New Roman" w:cs="Times New Roman"/>
                <w:sz w:val="28"/>
                <w:szCs w:val="28"/>
              </w:rPr>
              <w:t>ы:</w:t>
            </w:r>
          </w:p>
          <w:p w:rsidR="00F719F4" w:rsidRPr="008F776F" w:rsidRDefault="0061494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w:t>
            </w:r>
            <w:r w:rsidR="00F719F4" w:rsidRPr="008F776F">
              <w:rPr>
                <w:rFonts w:ascii="Times New Roman" w:hAnsi="Times New Roman" w:cs="Times New Roman"/>
                <w:sz w:val="28"/>
                <w:szCs w:val="28"/>
              </w:rPr>
              <w:t>Развитие мелиорации земель сельскохозяйстве</w:t>
            </w:r>
            <w:r w:rsidR="00F719F4" w:rsidRPr="008F776F">
              <w:rPr>
                <w:rFonts w:ascii="Times New Roman" w:hAnsi="Times New Roman" w:cs="Times New Roman"/>
                <w:sz w:val="28"/>
                <w:szCs w:val="28"/>
              </w:rPr>
              <w:t>н</w:t>
            </w:r>
            <w:r w:rsidR="00F719F4" w:rsidRPr="008F776F">
              <w:rPr>
                <w:rFonts w:ascii="Times New Roman" w:hAnsi="Times New Roman" w:cs="Times New Roman"/>
                <w:sz w:val="28"/>
                <w:szCs w:val="28"/>
              </w:rPr>
              <w:t>ного назначения Астраханской обла</w:t>
            </w:r>
            <w:r w:rsidRPr="008F776F">
              <w:rPr>
                <w:rFonts w:ascii="Times New Roman" w:hAnsi="Times New Roman" w:cs="Times New Roman"/>
                <w:sz w:val="28"/>
                <w:szCs w:val="28"/>
              </w:rPr>
              <w:t>сти»</w:t>
            </w:r>
            <w:r w:rsidR="0034755B" w:rsidRPr="008F776F">
              <w:rPr>
                <w:rFonts w:ascii="Times New Roman" w:hAnsi="Times New Roman" w:cs="Times New Roman"/>
                <w:sz w:val="28"/>
                <w:szCs w:val="28"/>
              </w:rPr>
              <w:t xml:space="preserve"> (период р</w:t>
            </w:r>
            <w:r w:rsidR="0034755B" w:rsidRPr="008F776F">
              <w:rPr>
                <w:rFonts w:ascii="Times New Roman" w:hAnsi="Times New Roman" w:cs="Times New Roman"/>
                <w:sz w:val="28"/>
                <w:szCs w:val="28"/>
              </w:rPr>
              <w:t>е</w:t>
            </w:r>
            <w:r w:rsidR="0034755B" w:rsidRPr="008F776F">
              <w:rPr>
                <w:rFonts w:ascii="Times New Roman" w:hAnsi="Times New Roman" w:cs="Times New Roman"/>
                <w:sz w:val="28"/>
                <w:szCs w:val="28"/>
              </w:rPr>
              <w:t>ализации 2015-2024)</w:t>
            </w:r>
            <w:r w:rsidR="00F719F4" w:rsidRPr="008F776F">
              <w:rPr>
                <w:rFonts w:ascii="Times New Roman" w:hAnsi="Times New Roman" w:cs="Times New Roman"/>
                <w:sz w:val="28"/>
                <w:szCs w:val="28"/>
              </w:rPr>
              <w:t>;</w:t>
            </w:r>
          </w:p>
          <w:p w:rsidR="0061494E" w:rsidRPr="008F776F" w:rsidRDefault="0061494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w:t>
            </w:r>
            <w:r w:rsidR="00F719F4" w:rsidRPr="008F776F">
              <w:rPr>
                <w:rFonts w:ascii="Times New Roman" w:hAnsi="Times New Roman" w:cs="Times New Roman"/>
                <w:sz w:val="28"/>
                <w:szCs w:val="28"/>
              </w:rPr>
              <w:t>Развитие рыбохозяйственного комплекса Астр</w:t>
            </w:r>
            <w:r w:rsidR="00F719F4"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r w:rsidR="0034755B" w:rsidRPr="008F776F">
              <w:rPr>
                <w:rFonts w:ascii="Times New Roman" w:hAnsi="Times New Roman" w:cs="Times New Roman"/>
                <w:sz w:val="28"/>
                <w:szCs w:val="28"/>
              </w:rPr>
              <w:t xml:space="preserve"> (период реализации 2018-2024)</w:t>
            </w:r>
            <w:r w:rsidR="00F719F4" w:rsidRPr="008F776F">
              <w:rPr>
                <w:rFonts w:ascii="Times New Roman" w:hAnsi="Times New Roman" w:cs="Times New Roman"/>
                <w:sz w:val="28"/>
                <w:szCs w:val="28"/>
              </w:rPr>
              <w:t>;</w:t>
            </w:r>
          </w:p>
          <w:p w:rsidR="0061494E" w:rsidRPr="008F776F" w:rsidRDefault="00385A0B"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«Устойчивое развитие сельских территорий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(период реализации 2015-2019 гг.);</w:t>
            </w:r>
          </w:p>
          <w:p w:rsidR="00EB1DD3" w:rsidRPr="008F776F" w:rsidRDefault="00D82EF5"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«Комплексное развитие сельских территорий Ас</w:t>
            </w:r>
            <w:r w:rsidRPr="008F776F">
              <w:rPr>
                <w:rFonts w:ascii="Times New Roman" w:hAnsi="Times New Roman" w:cs="Times New Roman"/>
                <w:sz w:val="28"/>
                <w:szCs w:val="28"/>
              </w:rPr>
              <w:t>т</w:t>
            </w:r>
            <w:r w:rsidRPr="008F776F">
              <w:rPr>
                <w:rFonts w:ascii="Times New Roman" w:hAnsi="Times New Roman" w:cs="Times New Roman"/>
                <w:sz w:val="28"/>
                <w:szCs w:val="28"/>
              </w:rPr>
              <w:t>раханской области</w:t>
            </w:r>
            <w:r w:rsidR="00EB1DD3" w:rsidRPr="008F776F">
              <w:rPr>
                <w:rFonts w:ascii="Times New Roman" w:hAnsi="Times New Roman" w:cs="Times New Roman"/>
                <w:sz w:val="28"/>
                <w:szCs w:val="28"/>
              </w:rPr>
              <w:t xml:space="preserve"> период реализации</w:t>
            </w:r>
            <w:r w:rsidR="0034755B" w:rsidRPr="008F776F">
              <w:rPr>
                <w:rFonts w:ascii="Times New Roman" w:hAnsi="Times New Roman" w:cs="Times New Roman"/>
                <w:sz w:val="28"/>
                <w:szCs w:val="28"/>
              </w:rPr>
              <w:t xml:space="preserve"> (2020-2024 гг.)</w:t>
            </w:r>
            <w:r w:rsidR="00EB1DD3" w:rsidRPr="008F776F">
              <w:rPr>
                <w:rFonts w:ascii="Times New Roman" w:hAnsi="Times New Roman" w:cs="Times New Roman"/>
                <w:sz w:val="28"/>
                <w:szCs w:val="28"/>
              </w:rPr>
              <w:t>;</w:t>
            </w:r>
          </w:p>
          <w:p w:rsidR="00EB1DD3"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ведомственн</w:t>
            </w:r>
            <w:r w:rsidR="0034755B" w:rsidRPr="008F776F">
              <w:rPr>
                <w:rFonts w:ascii="Times New Roman" w:hAnsi="Times New Roman" w:cs="Times New Roman"/>
                <w:sz w:val="28"/>
                <w:szCs w:val="28"/>
              </w:rPr>
              <w:t xml:space="preserve">ые </w:t>
            </w:r>
            <w:r w:rsidRPr="008F776F">
              <w:rPr>
                <w:rFonts w:ascii="Times New Roman" w:hAnsi="Times New Roman" w:cs="Times New Roman"/>
                <w:sz w:val="28"/>
                <w:szCs w:val="28"/>
              </w:rPr>
              <w:t>целев</w:t>
            </w:r>
            <w:r w:rsidR="0034755B" w:rsidRPr="008F776F">
              <w:rPr>
                <w:rFonts w:ascii="Times New Roman" w:hAnsi="Times New Roman" w:cs="Times New Roman"/>
                <w:sz w:val="28"/>
                <w:szCs w:val="28"/>
              </w:rPr>
              <w:t>ые программы:</w:t>
            </w:r>
          </w:p>
          <w:p w:rsidR="00F719F4" w:rsidRPr="008F776F" w:rsidRDefault="00D82EF5"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Экономически значимая региональная программа развития отрасли растениеводства в Астраханской области</w:t>
            </w:r>
            <w:r w:rsidRPr="008F776F">
              <w:rPr>
                <w:rFonts w:ascii="Times New Roman" w:hAnsi="Times New Roman" w:cs="Times New Roman"/>
                <w:sz w:val="28"/>
                <w:szCs w:val="28"/>
              </w:rPr>
              <w:t>»</w:t>
            </w:r>
            <w:r w:rsidR="0034755B" w:rsidRPr="008F776F">
              <w:rPr>
                <w:rFonts w:ascii="Times New Roman" w:hAnsi="Times New Roman" w:cs="Times New Roman"/>
                <w:sz w:val="28"/>
                <w:szCs w:val="28"/>
              </w:rPr>
              <w:t xml:space="preserve"> (период реализации 2015-2</w:t>
            </w:r>
            <w:r w:rsidR="006169DE" w:rsidRPr="008F776F">
              <w:rPr>
                <w:rFonts w:ascii="Times New Roman" w:hAnsi="Times New Roman" w:cs="Times New Roman"/>
                <w:sz w:val="28"/>
                <w:szCs w:val="28"/>
              </w:rPr>
              <w:t>019 гг.</w:t>
            </w:r>
            <w:r w:rsidR="0034755B" w:rsidRPr="008F776F">
              <w:rPr>
                <w:rFonts w:ascii="Times New Roman" w:hAnsi="Times New Roman" w:cs="Times New Roman"/>
                <w:sz w:val="28"/>
                <w:szCs w:val="28"/>
              </w:rPr>
              <w:t>)</w:t>
            </w:r>
            <w:r w:rsidR="00F719F4" w:rsidRPr="008F776F">
              <w:rPr>
                <w:rFonts w:ascii="Times New Roman" w:hAnsi="Times New Roman" w:cs="Times New Roman"/>
                <w:sz w:val="28"/>
                <w:szCs w:val="28"/>
              </w:rPr>
              <w:t>;</w:t>
            </w:r>
          </w:p>
          <w:p w:rsidR="00F719F4" w:rsidRPr="008F776F" w:rsidRDefault="00D82EF5"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Экономически значимая региональная программа развития отрасли животноводства в Астраханской области</w:t>
            </w:r>
            <w:r w:rsidRPr="008F776F">
              <w:rPr>
                <w:rFonts w:ascii="Times New Roman" w:hAnsi="Times New Roman" w:cs="Times New Roman"/>
                <w:sz w:val="28"/>
                <w:szCs w:val="28"/>
              </w:rPr>
              <w:t>»</w:t>
            </w:r>
            <w:r w:rsidR="0034755B" w:rsidRPr="008F776F">
              <w:rPr>
                <w:rFonts w:ascii="Times New Roman" w:hAnsi="Times New Roman" w:cs="Times New Roman"/>
                <w:sz w:val="28"/>
                <w:szCs w:val="28"/>
              </w:rPr>
              <w:t xml:space="preserve"> (период реализации 2015-2</w:t>
            </w:r>
            <w:r w:rsidR="006169DE" w:rsidRPr="008F776F">
              <w:rPr>
                <w:rFonts w:ascii="Times New Roman" w:hAnsi="Times New Roman" w:cs="Times New Roman"/>
                <w:sz w:val="28"/>
                <w:szCs w:val="28"/>
              </w:rPr>
              <w:t>019 гг.</w:t>
            </w:r>
            <w:r w:rsidR="0034755B" w:rsidRPr="008F776F">
              <w:rPr>
                <w:rFonts w:ascii="Times New Roman" w:hAnsi="Times New Roman" w:cs="Times New Roman"/>
                <w:sz w:val="28"/>
                <w:szCs w:val="28"/>
              </w:rPr>
              <w:t>)</w:t>
            </w:r>
            <w:r w:rsidR="00F719F4" w:rsidRPr="008F776F">
              <w:rPr>
                <w:rFonts w:ascii="Times New Roman" w:hAnsi="Times New Roman" w:cs="Times New Roman"/>
                <w:sz w:val="28"/>
                <w:szCs w:val="28"/>
              </w:rPr>
              <w:t>;</w:t>
            </w:r>
          </w:p>
          <w:p w:rsidR="00F719F4" w:rsidRPr="008F776F" w:rsidRDefault="00D82EF5"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Экономически значимая региональная программа развития сельскохозяйственной кооперации и малых форм хозяйство</w:t>
            </w:r>
            <w:r w:rsidRPr="008F776F">
              <w:rPr>
                <w:rFonts w:ascii="Times New Roman" w:hAnsi="Times New Roman" w:cs="Times New Roman"/>
                <w:sz w:val="28"/>
                <w:szCs w:val="28"/>
              </w:rPr>
              <w:t>вания в Астраханской области»</w:t>
            </w:r>
            <w:r w:rsidR="0034755B" w:rsidRPr="008F776F">
              <w:rPr>
                <w:rFonts w:ascii="Times New Roman" w:hAnsi="Times New Roman" w:cs="Times New Roman"/>
                <w:sz w:val="28"/>
                <w:szCs w:val="28"/>
              </w:rPr>
              <w:t xml:space="preserve"> (п</w:t>
            </w:r>
            <w:r w:rsidR="0034755B" w:rsidRPr="008F776F">
              <w:rPr>
                <w:rFonts w:ascii="Times New Roman" w:hAnsi="Times New Roman" w:cs="Times New Roman"/>
                <w:sz w:val="28"/>
                <w:szCs w:val="28"/>
              </w:rPr>
              <w:t>е</w:t>
            </w:r>
            <w:r w:rsidR="0034755B" w:rsidRPr="008F776F">
              <w:rPr>
                <w:rFonts w:ascii="Times New Roman" w:hAnsi="Times New Roman" w:cs="Times New Roman"/>
                <w:sz w:val="28"/>
                <w:szCs w:val="28"/>
              </w:rPr>
              <w:t>риод реализации 2015-2</w:t>
            </w:r>
            <w:r w:rsidR="006169DE" w:rsidRPr="008F776F">
              <w:rPr>
                <w:rFonts w:ascii="Times New Roman" w:hAnsi="Times New Roman" w:cs="Times New Roman"/>
                <w:sz w:val="28"/>
                <w:szCs w:val="28"/>
              </w:rPr>
              <w:t>019 гг.</w:t>
            </w:r>
            <w:r w:rsidR="0034755B" w:rsidRPr="008F776F">
              <w:rPr>
                <w:rFonts w:ascii="Times New Roman" w:hAnsi="Times New Roman" w:cs="Times New Roman"/>
                <w:sz w:val="28"/>
                <w:szCs w:val="28"/>
              </w:rPr>
              <w:t>)</w:t>
            </w:r>
            <w:r w:rsidR="00F719F4" w:rsidRPr="008F776F">
              <w:rPr>
                <w:rFonts w:ascii="Times New Roman" w:hAnsi="Times New Roman" w:cs="Times New Roman"/>
                <w:sz w:val="28"/>
                <w:szCs w:val="28"/>
              </w:rPr>
              <w:t>;</w:t>
            </w:r>
          </w:p>
          <w:p w:rsidR="00F719F4" w:rsidRPr="008F776F" w:rsidRDefault="00D82EF5"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Стимулирование инвестиционной деятельности, внедрения инноваций и повышение финансовой устойчивости АПК Астраханской области</w:t>
            </w:r>
            <w:r w:rsidRPr="008F776F">
              <w:rPr>
                <w:rFonts w:ascii="Times New Roman" w:hAnsi="Times New Roman" w:cs="Times New Roman"/>
                <w:sz w:val="28"/>
                <w:szCs w:val="28"/>
              </w:rPr>
              <w:t>»</w:t>
            </w:r>
            <w:r w:rsidR="0034755B" w:rsidRPr="008F776F">
              <w:rPr>
                <w:rFonts w:ascii="Times New Roman" w:hAnsi="Times New Roman" w:cs="Times New Roman"/>
                <w:sz w:val="28"/>
                <w:szCs w:val="28"/>
              </w:rPr>
              <w:t xml:space="preserve"> (период реализации 2015-2</w:t>
            </w:r>
            <w:r w:rsidR="006169DE" w:rsidRPr="008F776F">
              <w:rPr>
                <w:rFonts w:ascii="Times New Roman" w:hAnsi="Times New Roman" w:cs="Times New Roman"/>
                <w:sz w:val="28"/>
                <w:szCs w:val="28"/>
              </w:rPr>
              <w:t>019 гг.</w:t>
            </w:r>
            <w:r w:rsidR="0034755B" w:rsidRPr="008F776F">
              <w:rPr>
                <w:rFonts w:ascii="Times New Roman" w:hAnsi="Times New Roman" w:cs="Times New Roman"/>
                <w:sz w:val="28"/>
                <w:szCs w:val="28"/>
              </w:rPr>
              <w:t>)</w:t>
            </w:r>
            <w:r w:rsidR="00F719F4" w:rsidRPr="008F776F">
              <w:rPr>
                <w:rFonts w:ascii="Times New Roman" w:hAnsi="Times New Roman" w:cs="Times New Roman"/>
                <w:sz w:val="28"/>
                <w:szCs w:val="28"/>
              </w:rPr>
              <w:t>;</w:t>
            </w:r>
          </w:p>
          <w:p w:rsidR="0034755B" w:rsidRPr="008F776F" w:rsidRDefault="0034755B"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«Развитие отраслей агропромышленного компле</w:t>
            </w:r>
            <w:r w:rsidRPr="008F776F">
              <w:rPr>
                <w:rFonts w:ascii="Times New Roman" w:hAnsi="Times New Roman" w:cs="Times New Roman"/>
                <w:sz w:val="28"/>
                <w:szCs w:val="28"/>
              </w:rPr>
              <w:t>к</w:t>
            </w:r>
            <w:r w:rsidRPr="008F776F">
              <w:rPr>
                <w:rFonts w:ascii="Times New Roman" w:hAnsi="Times New Roman" w:cs="Times New Roman"/>
                <w:sz w:val="28"/>
                <w:szCs w:val="28"/>
              </w:rPr>
              <w:t>са Астраханской области» (период реализации 2020-2024 гг.);</w:t>
            </w:r>
          </w:p>
          <w:p w:rsidR="00EB1DD3"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w:t>
            </w:r>
            <w:r w:rsidR="00D82EF5" w:rsidRPr="008F776F">
              <w:rPr>
                <w:rFonts w:ascii="Times New Roman" w:hAnsi="Times New Roman" w:cs="Times New Roman"/>
                <w:sz w:val="28"/>
                <w:szCs w:val="28"/>
              </w:rPr>
              <w:t>«</w:t>
            </w:r>
            <w:r w:rsidRPr="008F776F">
              <w:rPr>
                <w:rFonts w:ascii="Times New Roman" w:hAnsi="Times New Roman" w:cs="Times New Roman"/>
                <w:sz w:val="28"/>
                <w:szCs w:val="28"/>
              </w:rPr>
              <w:t>Повышение эффективности государственного управления в сфере сельского хозяйства и рыбной промышленности Астраханской области</w:t>
            </w:r>
            <w:r w:rsidR="00D82EF5" w:rsidRPr="008F776F">
              <w:rPr>
                <w:rFonts w:ascii="Times New Roman" w:hAnsi="Times New Roman" w:cs="Times New Roman"/>
                <w:sz w:val="28"/>
                <w:szCs w:val="28"/>
              </w:rPr>
              <w:t>»</w:t>
            </w:r>
            <w:r w:rsidR="0034755B" w:rsidRPr="008F776F">
              <w:rPr>
                <w:rFonts w:ascii="Times New Roman" w:hAnsi="Times New Roman" w:cs="Times New Roman"/>
                <w:sz w:val="28"/>
                <w:szCs w:val="28"/>
              </w:rPr>
              <w:t xml:space="preserve"> (период реализации 2015-2024</w:t>
            </w:r>
            <w:r w:rsidR="006169DE" w:rsidRPr="008F776F">
              <w:rPr>
                <w:rFonts w:ascii="Times New Roman" w:hAnsi="Times New Roman" w:cs="Times New Roman"/>
                <w:sz w:val="28"/>
                <w:szCs w:val="28"/>
              </w:rPr>
              <w:t xml:space="preserve"> гг.</w:t>
            </w:r>
            <w:r w:rsidR="0034755B" w:rsidRPr="008F776F">
              <w:rPr>
                <w:rFonts w:ascii="Times New Roman" w:hAnsi="Times New Roman" w:cs="Times New Roman"/>
                <w:sz w:val="28"/>
                <w:szCs w:val="28"/>
              </w:rPr>
              <w:t>)</w:t>
            </w:r>
          </w:p>
        </w:tc>
      </w:tr>
      <w:tr w:rsidR="008F776F" w:rsidRPr="008F776F" w:rsidTr="00187601">
        <w:tc>
          <w:tcPr>
            <w:tcW w:w="2897" w:type="dxa"/>
            <w:tcBorders>
              <w:top w:val="nil"/>
              <w:left w:val="nil"/>
              <w:bottom w:val="nil"/>
              <w:right w:val="nil"/>
            </w:tcBorders>
          </w:tcPr>
          <w:p w:rsidR="00C845F0" w:rsidRPr="008F776F" w:rsidRDefault="00C845F0"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Цели государственной программы</w:t>
            </w:r>
          </w:p>
        </w:tc>
        <w:tc>
          <w:tcPr>
            <w:tcW w:w="6521" w:type="dxa"/>
            <w:tcBorders>
              <w:top w:val="nil"/>
              <w:left w:val="nil"/>
              <w:bottom w:val="nil"/>
              <w:right w:val="nil"/>
            </w:tcBorders>
          </w:tcPr>
          <w:p w:rsidR="00C845F0" w:rsidRPr="008F776F" w:rsidRDefault="00C845F0" w:rsidP="008F776F">
            <w:pPr>
              <w:pStyle w:val="ConsPlusNormal"/>
              <w:ind w:left="222"/>
              <w:jc w:val="both"/>
              <w:rPr>
                <w:rFonts w:ascii="Times New Roman" w:hAnsi="Times New Roman" w:cs="Times New Roman"/>
                <w:sz w:val="28"/>
                <w:szCs w:val="28"/>
              </w:rPr>
            </w:pPr>
            <w:r w:rsidRPr="008F776F">
              <w:rPr>
                <w:rFonts w:ascii="Times New Roman" w:hAnsi="Times New Roman" w:cs="Times New Roman"/>
                <w:sz w:val="28"/>
                <w:szCs w:val="28"/>
              </w:rPr>
              <w:t>- п</w:t>
            </w:r>
            <w:r w:rsidRPr="008F776F">
              <w:rPr>
                <w:rFonts w:ascii="Times New Roman" w:hAnsi="Times New Roman" w:cs="Times New Roman"/>
                <w:bCs/>
                <w:sz w:val="28"/>
                <w:szCs w:val="28"/>
              </w:rPr>
              <w:t>овышение роли Астраханской области в обесп</w:t>
            </w:r>
            <w:r w:rsidRPr="008F776F">
              <w:rPr>
                <w:rFonts w:ascii="Times New Roman" w:hAnsi="Times New Roman" w:cs="Times New Roman"/>
                <w:bCs/>
                <w:sz w:val="28"/>
                <w:szCs w:val="28"/>
              </w:rPr>
              <w:t>е</w:t>
            </w:r>
            <w:r w:rsidRPr="008F776F">
              <w:rPr>
                <w:rFonts w:ascii="Times New Roman" w:hAnsi="Times New Roman" w:cs="Times New Roman"/>
                <w:bCs/>
                <w:sz w:val="28"/>
                <w:szCs w:val="28"/>
              </w:rPr>
              <w:t>чении продовольственной безопасности России, удовлетворение потребностей населения в сел</w:t>
            </w:r>
            <w:r w:rsidRPr="008F776F">
              <w:rPr>
                <w:rFonts w:ascii="Times New Roman" w:hAnsi="Times New Roman" w:cs="Times New Roman"/>
                <w:bCs/>
                <w:sz w:val="28"/>
                <w:szCs w:val="28"/>
              </w:rPr>
              <w:t>ь</w:t>
            </w:r>
            <w:r w:rsidRPr="008F776F">
              <w:rPr>
                <w:rFonts w:ascii="Times New Roman" w:hAnsi="Times New Roman" w:cs="Times New Roman"/>
                <w:bCs/>
                <w:sz w:val="28"/>
                <w:szCs w:val="28"/>
              </w:rPr>
              <w:t>скохозяйственной и рыбной продукции</w:t>
            </w:r>
            <w:r w:rsidRPr="008F776F">
              <w:rPr>
                <w:rFonts w:ascii="Times New Roman" w:hAnsi="Times New Roman" w:cs="Times New Roman"/>
                <w:sz w:val="28"/>
                <w:szCs w:val="28"/>
              </w:rPr>
              <w:t>;</w:t>
            </w:r>
          </w:p>
          <w:p w:rsidR="00C845F0" w:rsidRPr="008F776F" w:rsidRDefault="00C845F0" w:rsidP="008F776F">
            <w:pPr>
              <w:pStyle w:val="ConsPlusNormal"/>
              <w:ind w:left="222"/>
              <w:jc w:val="both"/>
              <w:rPr>
                <w:rFonts w:ascii="Times New Roman" w:hAnsi="Times New Roman" w:cs="Times New Roman"/>
                <w:sz w:val="28"/>
                <w:szCs w:val="28"/>
              </w:rPr>
            </w:pPr>
            <w:r w:rsidRPr="008F776F">
              <w:rPr>
                <w:rFonts w:ascii="Times New Roman" w:hAnsi="Times New Roman" w:cs="Times New Roman"/>
                <w:sz w:val="28"/>
                <w:szCs w:val="28"/>
              </w:rPr>
              <w:t xml:space="preserve">- </w:t>
            </w:r>
            <w:r w:rsidRPr="008F776F">
              <w:rPr>
                <w:rFonts w:ascii="Times New Roman" w:hAnsi="Times New Roman" w:cs="Times New Roman"/>
                <w:bCs/>
                <w:sz w:val="28"/>
                <w:szCs w:val="28"/>
              </w:rPr>
              <w:t>повышение качества жизни сельского населения Астраханской области путем улучшения инфр</w:t>
            </w:r>
            <w:r w:rsidRPr="008F776F">
              <w:rPr>
                <w:rFonts w:ascii="Times New Roman" w:hAnsi="Times New Roman" w:cs="Times New Roman"/>
                <w:bCs/>
                <w:sz w:val="28"/>
                <w:szCs w:val="28"/>
              </w:rPr>
              <w:t>а</w:t>
            </w:r>
            <w:r w:rsidRPr="008F776F">
              <w:rPr>
                <w:rFonts w:ascii="Times New Roman" w:hAnsi="Times New Roman" w:cs="Times New Roman"/>
                <w:bCs/>
                <w:sz w:val="28"/>
                <w:szCs w:val="28"/>
              </w:rPr>
              <w:t>структурного обустройства сельских территорий</w:t>
            </w:r>
          </w:p>
        </w:tc>
      </w:tr>
      <w:tr w:rsidR="008F776F" w:rsidRPr="008F776F" w:rsidTr="00187601">
        <w:tc>
          <w:tcPr>
            <w:tcW w:w="2897" w:type="dxa"/>
            <w:tcBorders>
              <w:top w:val="nil"/>
              <w:left w:val="nil"/>
              <w:bottom w:val="nil"/>
              <w:right w:val="nil"/>
            </w:tcBorders>
          </w:tcPr>
          <w:p w:rsidR="00C845F0" w:rsidRPr="008F776F" w:rsidRDefault="00C845F0"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Задачи государстве</w:t>
            </w:r>
            <w:r w:rsidRPr="008F776F">
              <w:rPr>
                <w:rFonts w:ascii="Times New Roman" w:hAnsi="Times New Roman" w:cs="Times New Roman"/>
                <w:sz w:val="28"/>
                <w:szCs w:val="28"/>
              </w:rPr>
              <w:t>н</w:t>
            </w:r>
            <w:r w:rsidRPr="008F776F">
              <w:rPr>
                <w:rFonts w:ascii="Times New Roman" w:hAnsi="Times New Roman" w:cs="Times New Roman"/>
                <w:sz w:val="28"/>
                <w:szCs w:val="28"/>
              </w:rPr>
              <w:t>ной программы</w:t>
            </w:r>
          </w:p>
        </w:tc>
        <w:tc>
          <w:tcPr>
            <w:tcW w:w="6521" w:type="dxa"/>
            <w:tcBorders>
              <w:top w:val="nil"/>
              <w:left w:val="nil"/>
              <w:bottom w:val="nil"/>
              <w:right w:val="nil"/>
            </w:tcBorders>
          </w:tcPr>
          <w:p w:rsidR="00C845F0" w:rsidRPr="008F776F" w:rsidRDefault="00C845F0" w:rsidP="008F776F">
            <w:pPr>
              <w:widowControl w:val="0"/>
              <w:autoSpaceDE w:val="0"/>
              <w:autoSpaceDN w:val="0"/>
              <w:ind w:left="222"/>
              <w:jc w:val="both"/>
              <w:rPr>
                <w:color w:val="auto"/>
                <w:kern w:val="0"/>
                <w:sz w:val="28"/>
                <w:szCs w:val="28"/>
              </w:rPr>
            </w:pPr>
            <w:r w:rsidRPr="008F776F">
              <w:rPr>
                <w:bCs/>
                <w:color w:val="auto"/>
                <w:sz w:val="28"/>
                <w:szCs w:val="28"/>
              </w:rPr>
              <w:t>- увеличение объемов производства и реализации сельскохозяйственной продукции;</w:t>
            </w:r>
          </w:p>
          <w:p w:rsidR="00C845F0" w:rsidRPr="008F776F" w:rsidRDefault="00C845F0" w:rsidP="008F776F">
            <w:pPr>
              <w:widowControl w:val="0"/>
              <w:autoSpaceDE w:val="0"/>
              <w:autoSpaceDN w:val="0"/>
              <w:ind w:left="222"/>
              <w:jc w:val="both"/>
              <w:rPr>
                <w:bCs/>
                <w:color w:val="auto"/>
                <w:sz w:val="28"/>
                <w:szCs w:val="28"/>
              </w:rPr>
            </w:pPr>
            <w:r w:rsidRPr="008F776F">
              <w:rPr>
                <w:bCs/>
                <w:color w:val="auto"/>
                <w:sz w:val="28"/>
                <w:szCs w:val="28"/>
              </w:rPr>
              <w:t>- проведение комплексной мелиорации земель сельскохозяйственного назначения Астраханской области;</w:t>
            </w:r>
          </w:p>
          <w:p w:rsidR="00C845F0" w:rsidRPr="008F776F" w:rsidRDefault="00C845F0" w:rsidP="008F776F">
            <w:pPr>
              <w:widowControl w:val="0"/>
              <w:autoSpaceDE w:val="0"/>
              <w:autoSpaceDN w:val="0"/>
              <w:ind w:left="222"/>
              <w:jc w:val="both"/>
              <w:rPr>
                <w:color w:val="auto"/>
                <w:sz w:val="28"/>
                <w:szCs w:val="28"/>
              </w:rPr>
            </w:pPr>
            <w:r w:rsidRPr="008F776F">
              <w:rPr>
                <w:color w:val="auto"/>
                <w:sz w:val="28"/>
                <w:szCs w:val="28"/>
              </w:rPr>
              <w:t>- обеспечение конкурентоспособности российской рыбной продукции на внутреннем и внешнем ры</w:t>
            </w:r>
            <w:r w:rsidRPr="008F776F">
              <w:rPr>
                <w:color w:val="auto"/>
                <w:sz w:val="28"/>
                <w:szCs w:val="28"/>
              </w:rPr>
              <w:t>н</w:t>
            </w:r>
            <w:r w:rsidRPr="008F776F">
              <w:rPr>
                <w:color w:val="auto"/>
                <w:sz w:val="28"/>
                <w:szCs w:val="28"/>
              </w:rPr>
              <w:t>ках</w:t>
            </w:r>
            <w:r w:rsidR="00027D05" w:rsidRPr="008F776F">
              <w:rPr>
                <w:color w:val="auto"/>
                <w:sz w:val="28"/>
                <w:szCs w:val="28"/>
              </w:rPr>
              <w:t>;</w:t>
            </w:r>
          </w:p>
          <w:p w:rsidR="00027D05" w:rsidRPr="008F776F" w:rsidRDefault="00027D05" w:rsidP="008F776F">
            <w:pPr>
              <w:widowControl w:val="0"/>
              <w:autoSpaceDE w:val="0"/>
              <w:autoSpaceDN w:val="0"/>
              <w:ind w:left="222"/>
              <w:jc w:val="both"/>
              <w:rPr>
                <w:color w:val="auto"/>
                <w:sz w:val="28"/>
                <w:szCs w:val="28"/>
              </w:rPr>
            </w:pPr>
            <w:r w:rsidRPr="008F776F">
              <w:rPr>
                <w:color w:val="auto"/>
                <w:sz w:val="28"/>
                <w:szCs w:val="28"/>
              </w:rPr>
              <w:t>- улучшение условий жизнедеятельности на сел</w:t>
            </w:r>
            <w:r w:rsidRPr="008F776F">
              <w:rPr>
                <w:color w:val="auto"/>
                <w:sz w:val="28"/>
                <w:szCs w:val="28"/>
              </w:rPr>
              <w:t>ь</w:t>
            </w:r>
            <w:r w:rsidRPr="008F776F">
              <w:rPr>
                <w:color w:val="auto"/>
                <w:sz w:val="28"/>
                <w:szCs w:val="28"/>
              </w:rPr>
              <w:t>ских территориях Астраханской области</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Сроки и этапы реал</w:t>
            </w:r>
            <w:r w:rsidRPr="008F776F">
              <w:rPr>
                <w:rFonts w:ascii="Times New Roman" w:hAnsi="Times New Roman" w:cs="Times New Roman"/>
                <w:sz w:val="28"/>
                <w:szCs w:val="28"/>
              </w:rPr>
              <w:t>и</w:t>
            </w:r>
            <w:r w:rsidRPr="008F776F">
              <w:rPr>
                <w:rFonts w:ascii="Times New Roman" w:hAnsi="Times New Roman" w:cs="Times New Roman"/>
                <w:sz w:val="28"/>
                <w:szCs w:val="28"/>
              </w:rPr>
              <w:t>зации государственной программы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с 2015 по 2024 год, этапы реализации государстве</w:t>
            </w:r>
            <w:r w:rsidRPr="008F776F">
              <w:rPr>
                <w:rFonts w:ascii="Times New Roman" w:hAnsi="Times New Roman" w:cs="Times New Roman"/>
                <w:sz w:val="28"/>
                <w:szCs w:val="28"/>
              </w:rPr>
              <w:t>н</w:t>
            </w:r>
            <w:r w:rsidRPr="008F776F">
              <w:rPr>
                <w:rFonts w:ascii="Times New Roman" w:hAnsi="Times New Roman" w:cs="Times New Roman"/>
                <w:sz w:val="28"/>
                <w:szCs w:val="28"/>
              </w:rPr>
              <w:t>ной программы не выделяются;</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Объемы бюджетных ассигнований и исто</w:t>
            </w:r>
            <w:r w:rsidRPr="008F776F">
              <w:rPr>
                <w:rFonts w:ascii="Times New Roman" w:hAnsi="Times New Roman" w:cs="Times New Roman"/>
                <w:sz w:val="28"/>
                <w:szCs w:val="28"/>
              </w:rPr>
              <w:t>ч</w:t>
            </w:r>
            <w:r w:rsidRPr="008F776F">
              <w:rPr>
                <w:rFonts w:ascii="Times New Roman" w:hAnsi="Times New Roman" w:cs="Times New Roman"/>
                <w:sz w:val="28"/>
                <w:szCs w:val="28"/>
              </w:rPr>
              <w:t>ники финансирования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(в том числе: по основным меропр</w:t>
            </w:r>
            <w:r w:rsidRPr="008F776F">
              <w:rPr>
                <w:rFonts w:ascii="Times New Roman" w:hAnsi="Times New Roman" w:cs="Times New Roman"/>
                <w:sz w:val="28"/>
                <w:szCs w:val="28"/>
              </w:rPr>
              <w:t>и</w:t>
            </w:r>
            <w:r w:rsidRPr="008F776F">
              <w:rPr>
                <w:rFonts w:ascii="Times New Roman" w:hAnsi="Times New Roman" w:cs="Times New Roman"/>
                <w:sz w:val="28"/>
                <w:szCs w:val="28"/>
              </w:rPr>
              <w:t>ятиям, подпрограммам, ведомственным цел</w:t>
            </w:r>
            <w:r w:rsidRPr="008F776F">
              <w:rPr>
                <w:rFonts w:ascii="Times New Roman" w:hAnsi="Times New Roman" w:cs="Times New Roman"/>
                <w:sz w:val="28"/>
                <w:szCs w:val="28"/>
              </w:rPr>
              <w:t>е</w:t>
            </w:r>
            <w:r w:rsidRPr="008F776F">
              <w:rPr>
                <w:rFonts w:ascii="Times New Roman" w:hAnsi="Times New Roman" w:cs="Times New Roman"/>
                <w:sz w:val="28"/>
                <w:szCs w:val="28"/>
              </w:rPr>
              <w:t>вым программам)</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финансирования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граммы за 2015 - 2024 годы за счет всех источников финансирования составляют </w:t>
            </w:r>
            <w:r w:rsidR="004E2C77" w:rsidRPr="008F776F">
              <w:rPr>
                <w:rFonts w:ascii="Times New Roman" w:hAnsi="Times New Roman" w:cs="Times New Roman"/>
                <w:sz w:val="28"/>
                <w:szCs w:val="28"/>
              </w:rPr>
              <w:t>20531901,7</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9417846,7</w:t>
            </w:r>
            <w:r w:rsidRPr="008F776F">
              <w:rPr>
                <w:rFonts w:ascii="Times New Roman" w:hAnsi="Times New Roman" w:cs="Times New Roman"/>
                <w:sz w:val="28"/>
                <w:szCs w:val="28"/>
              </w:rPr>
              <w:t xml:space="preserve"> тыс. рублей, в том числе средства федерального бюджета, не п</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ступающие в доход бюджета Астраханской области, - </w:t>
            </w:r>
            <w:r w:rsidR="004E2C77" w:rsidRPr="008F776F">
              <w:rPr>
                <w:rFonts w:ascii="Times New Roman" w:hAnsi="Times New Roman" w:cs="Times New Roman"/>
                <w:sz w:val="28"/>
                <w:szCs w:val="28"/>
              </w:rPr>
              <w:t>1460160,0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4944734,8</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139799,6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6029520,6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том числе по годам:</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2015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ния - 1606089,5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федеральный бюджет - 835664,4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ющие в доход бюджета Астраханской области, - 142500,0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 Астраханской области - 534980,7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- 24205,9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внебюджетные источники - 211238,5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2016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ния - 1759231,9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федеральный бюджет - 618176,0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ющие в доход бюджета Астраханской области, - 168500,0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 Астраханской области - 380182,8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- 14798,1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внебюджетные источники - 746075,0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2017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ния - 1850912,4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федеральный бюджет - 658170,8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ющие в доход бюджета Астраханской области, - 63580,0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 Астраханской области - 372286,4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- 14463,7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внебюджетные источники - 805991,5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2018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ния - 2088407,4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федеральный бюджет - 799329,9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ющие в доход бюджета Астраханской области, - 20000,0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 Астраханской области - 478481,4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- 20569,0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внебюджетные источники - 790027,1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2019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ния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228645,1</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978419,1</w:t>
            </w:r>
            <w:r w:rsidRPr="008F776F">
              <w:rPr>
                <w:rFonts w:ascii="Times New Roman" w:hAnsi="Times New Roman" w:cs="Times New Roman"/>
                <w:sz w:val="28"/>
                <w:szCs w:val="28"/>
              </w:rPr>
              <w:t xml:space="preserve">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ющие в доход бюджета Астраханской области, - </w:t>
            </w:r>
            <w:r w:rsidR="004E2C77" w:rsidRPr="008F776F">
              <w:rPr>
                <w:rFonts w:ascii="Times New Roman" w:hAnsi="Times New Roman" w:cs="Times New Roman"/>
                <w:sz w:val="28"/>
                <w:szCs w:val="28"/>
              </w:rPr>
              <w:t>20000,0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579984,1</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22252,1</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647489,8</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2020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ния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2082742,4</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1184200,9</w:t>
            </w:r>
            <w:r w:rsidRPr="008F776F">
              <w:rPr>
                <w:rFonts w:ascii="Times New Roman" w:hAnsi="Times New Roman" w:cs="Times New Roman"/>
                <w:sz w:val="28"/>
                <w:szCs w:val="28"/>
              </w:rPr>
              <w:t xml:space="preserve"> тыс. рублей, в том числе средства федерального бюджета, не п</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ступающие в доход бюджета Астраханской области, - </w:t>
            </w:r>
            <w:r w:rsidR="004E2C77" w:rsidRPr="008F776F">
              <w:rPr>
                <w:rFonts w:ascii="Times New Roman" w:hAnsi="Times New Roman" w:cs="Times New Roman"/>
                <w:sz w:val="28"/>
                <w:szCs w:val="28"/>
              </w:rPr>
              <w:t>172000,0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516180,9</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6204,0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376156,6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2021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ния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2181960,1</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1224658,4</w:t>
            </w:r>
            <w:r w:rsidRPr="008F776F">
              <w:rPr>
                <w:rFonts w:ascii="Times New Roman" w:hAnsi="Times New Roman" w:cs="Times New Roman"/>
                <w:sz w:val="28"/>
                <w:szCs w:val="28"/>
              </w:rPr>
              <w:t xml:space="preserve"> тыс. рублей, в том числе средства федерального бюджета, не п</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ступающие в доход бюджета Астраханской области, - </w:t>
            </w:r>
            <w:r w:rsidR="004E2C77" w:rsidRPr="008F776F">
              <w:rPr>
                <w:rFonts w:ascii="Times New Roman" w:hAnsi="Times New Roman" w:cs="Times New Roman"/>
                <w:sz w:val="28"/>
                <w:szCs w:val="28"/>
              </w:rPr>
              <w:t>230000,0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555969,0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14736,7</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386596,0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2022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ния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2486900,8 тыс. рублей</w:t>
            </w:r>
            <w:r w:rsidRPr="008F776F">
              <w:rPr>
                <w:rFonts w:ascii="Times New Roman" w:hAnsi="Times New Roman" w:cs="Times New Roman"/>
                <w:sz w:val="28"/>
                <w:szCs w:val="28"/>
              </w:rPr>
              <w:t>,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1316568,2</w:t>
            </w:r>
            <w:r w:rsidRPr="008F776F">
              <w:rPr>
                <w:rFonts w:ascii="Times New Roman" w:hAnsi="Times New Roman" w:cs="Times New Roman"/>
                <w:sz w:val="28"/>
                <w:szCs w:val="28"/>
              </w:rPr>
              <w:t xml:space="preserve"> тыс. рублей, в том числе средства федерального бюджета, не п</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ступающие в доход бюджета Астраханской области, - </w:t>
            </w:r>
            <w:r w:rsidR="004E2C77" w:rsidRPr="008F776F">
              <w:rPr>
                <w:rFonts w:ascii="Times New Roman" w:hAnsi="Times New Roman" w:cs="Times New Roman"/>
                <w:sz w:val="28"/>
                <w:szCs w:val="28"/>
              </w:rPr>
              <w:t>166000,0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499739,5</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7375,9</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663217,2</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2023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ния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2074535,1</w:t>
            </w:r>
            <w:r w:rsidRPr="008F776F">
              <w:rPr>
                <w:rFonts w:ascii="Times New Roman" w:hAnsi="Times New Roman" w:cs="Times New Roman"/>
                <w:sz w:val="28"/>
                <w:szCs w:val="28"/>
              </w:rPr>
              <w:t xml:space="preserve"> тыс. рублей (прогноз),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910095,7</w:t>
            </w:r>
            <w:r w:rsidRPr="008F776F">
              <w:rPr>
                <w:rFonts w:ascii="Times New Roman" w:hAnsi="Times New Roman" w:cs="Times New Roman"/>
                <w:sz w:val="28"/>
                <w:szCs w:val="28"/>
              </w:rPr>
              <w:t xml:space="preserve">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ющие в доход бюджета Астраханской области, - </w:t>
            </w:r>
            <w:r w:rsidR="004E2C77" w:rsidRPr="008F776F">
              <w:rPr>
                <w:rFonts w:ascii="Times New Roman" w:hAnsi="Times New Roman" w:cs="Times New Roman"/>
                <w:sz w:val="28"/>
                <w:szCs w:val="28"/>
              </w:rPr>
              <w:t>20000,0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514691,9</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11382,2</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638065,2</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в 2024 году за счет всех источников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ния - 2172777,0 тыс. рублей (прогноз),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892563,3</w:t>
            </w:r>
            <w:r w:rsidRPr="008F776F">
              <w:rPr>
                <w:rFonts w:ascii="Times New Roman" w:hAnsi="Times New Roman" w:cs="Times New Roman"/>
                <w:sz w:val="28"/>
                <w:szCs w:val="28"/>
              </w:rPr>
              <w:t xml:space="preserve"> тыс. рублей, в том числе средства федерального бюджета, не поступ</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ющие в доход бюджета Астраханской области, - </w:t>
            </w:r>
            <w:r w:rsidR="004E2C77" w:rsidRPr="008F776F">
              <w:rPr>
                <w:rFonts w:ascii="Times New Roman" w:hAnsi="Times New Roman" w:cs="Times New Roman"/>
                <w:sz w:val="28"/>
                <w:szCs w:val="28"/>
              </w:rPr>
              <w:t>20000,0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512238,1</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бюджеты муниципальных образований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3811,9</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764163,7</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основного мер</w:t>
            </w:r>
            <w:r w:rsidRPr="008F776F">
              <w:rPr>
                <w:rFonts w:ascii="Times New Roman" w:hAnsi="Times New Roman" w:cs="Times New Roman"/>
                <w:sz w:val="28"/>
                <w:szCs w:val="28"/>
              </w:rPr>
              <w:t>о</w:t>
            </w:r>
            <w:r w:rsidRPr="008F776F">
              <w:rPr>
                <w:rFonts w:ascii="Times New Roman" w:hAnsi="Times New Roman" w:cs="Times New Roman"/>
                <w:sz w:val="28"/>
                <w:szCs w:val="28"/>
              </w:rPr>
              <w:t>приятия по ре</w:t>
            </w:r>
            <w:r w:rsidR="00C845F0" w:rsidRPr="008F776F">
              <w:rPr>
                <w:rFonts w:ascii="Times New Roman" w:hAnsi="Times New Roman" w:cs="Times New Roman"/>
                <w:sz w:val="28"/>
                <w:szCs w:val="28"/>
              </w:rPr>
              <w:t>ализации регионального проекта «</w:t>
            </w:r>
            <w:r w:rsidRPr="008F776F">
              <w:rPr>
                <w:rFonts w:ascii="Times New Roman" w:hAnsi="Times New Roman" w:cs="Times New Roman"/>
                <w:sz w:val="28"/>
                <w:szCs w:val="28"/>
              </w:rPr>
              <w:t>Экспорт продукции АПК</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 xml:space="preserve"> в рамках национального проекта </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Международная кооперация и экспорт</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 xml:space="preserve"> за счет всех источников финансирования составляют </w:t>
            </w:r>
            <w:r w:rsidR="004E2C77" w:rsidRPr="008F776F">
              <w:rPr>
                <w:rFonts w:ascii="Times New Roman" w:hAnsi="Times New Roman" w:cs="Times New Roman"/>
                <w:sz w:val="28"/>
                <w:szCs w:val="28"/>
              </w:rPr>
              <w:t>1093340,9</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642744,0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19878,0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430718,9</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основного мер</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приятия по реализации регионального проекта </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С</w:t>
            </w:r>
            <w:r w:rsidRPr="008F776F">
              <w:rPr>
                <w:rFonts w:ascii="Times New Roman" w:hAnsi="Times New Roman" w:cs="Times New Roman"/>
                <w:sz w:val="28"/>
                <w:szCs w:val="28"/>
              </w:rPr>
              <w:t>о</w:t>
            </w:r>
            <w:r w:rsidRPr="008F776F">
              <w:rPr>
                <w:rFonts w:ascii="Times New Roman" w:hAnsi="Times New Roman" w:cs="Times New Roman"/>
                <w:sz w:val="28"/>
                <w:szCs w:val="28"/>
              </w:rPr>
              <w:t>здание системы поддержки фермеров и развитие сельской кооперации (Астраханская область)</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 xml:space="preserve"> в рам</w:t>
            </w:r>
            <w:r w:rsidR="00C845F0" w:rsidRPr="008F776F">
              <w:rPr>
                <w:rFonts w:ascii="Times New Roman" w:hAnsi="Times New Roman" w:cs="Times New Roman"/>
                <w:sz w:val="28"/>
                <w:szCs w:val="28"/>
              </w:rPr>
              <w:t>ках национального проекта «</w:t>
            </w:r>
            <w:r w:rsidRPr="008F776F">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 xml:space="preserve"> за счет всех и</w:t>
            </w:r>
            <w:r w:rsidRPr="008F776F">
              <w:rPr>
                <w:rFonts w:ascii="Times New Roman" w:hAnsi="Times New Roman" w:cs="Times New Roman"/>
                <w:sz w:val="28"/>
                <w:szCs w:val="28"/>
              </w:rPr>
              <w:t>с</w:t>
            </w:r>
            <w:r w:rsidRPr="008F776F">
              <w:rPr>
                <w:rFonts w:ascii="Times New Roman" w:hAnsi="Times New Roman" w:cs="Times New Roman"/>
                <w:sz w:val="28"/>
                <w:szCs w:val="28"/>
              </w:rPr>
              <w:t xml:space="preserve">точников финансирования составляют </w:t>
            </w:r>
            <w:r w:rsidR="004E2C77" w:rsidRPr="008F776F">
              <w:rPr>
                <w:rFonts w:ascii="Times New Roman" w:hAnsi="Times New Roman" w:cs="Times New Roman"/>
                <w:sz w:val="28"/>
                <w:szCs w:val="28"/>
              </w:rPr>
              <w:t>733343,3</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633053,8</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20248,7</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4E2C7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4E2C77" w:rsidRPr="008F776F">
              <w:rPr>
                <w:rFonts w:ascii="Times New Roman" w:hAnsi="Times New Roman" w:cs="Times New Roman"/>
                <w:sz w:val="28"/>
                <w:szCs w:val="28"/>
              </w:rPr>
              <w:t>80040,8</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Объемы ресурсного обеспечения подпрограммы </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Развитие мелиорации земель сельскохозяйственн</w:t>
            </w:r>
            <w:r w:rsidRPr="008F776F">
              <w:rPr>
                <w:rFonts w:ascii="Times New Roman" w:hAnsi="Times New Roman" w:cs="Times New Roman"/>
                <w:sz w:val="28"/>
                <w:szCs w:val="28"/>
              </w:rPr>
              <w:t>о</w:t>
            </w:r>
            <w:r w:rsidRPr="008F776F">
              <w:rPr>
                <w:rFonts w:ascii="Times New Roman" w:hAnsi="Times New Roman" w:cs="Times New Roman"/>
                <w:sz w:val="28"/>
                <w:szCs w:val="28"/>
              </w:rPr>
              <w:t>го назначения Астраханской области</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 xml:space="preserve"> за счет всех источников финансирования составляют </w:t>
            </w:r>
            <w:r w:rsidR="000E4DA8" w:rsidRPr="008F776F">
              <w:rPr>
                <w:rFonts w:ascii="Times New Roman" w:hAnsi="Times New Roman" w:cs="Times New Roman"/>
                <w:sz w:val="28"/>
                <w:szCs w:val="28"/>
              </w:rPr>
              <w:t>5342865,5</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2505416,6</w:t>
            </w:r>
            <w:r w:rsidRPr="008F776F">
              <w:rPr>
                <w:rFonts w:ascii="Times New Roman" w:hAnsi="Times New Roman" w:cs="Times New Roman"/>
                <w:sz w:val="28"/>
                <w:szCs w:val="28"/>
              </w:rPr>
              <w:t xml:space="preserve"> тыс. рублей (в том числе средства, не поступающие в доход бюджета Ас</w:t>
            </w:r>
            <w:r w:rsidR="00C845F0" w:rsidRPr="008F776F">
              <w:rPr>
                <w:rFonts w:ascii="Times New Roman" w:hAnsi="Times New Roman" w:cs="Times New Roman"/>
                <w:sz w:val="28"/>
                <w:szCs w:val="28"/>
              </w:rPr>
              <w:t>траханской области (через ФГБУ «</w:t>
            </w:r>
            <w:r w:rsidRPr="008F776F">
              <w:rPr>
                <w:rFonts w:ascii="Times New Roman" w:hAnsi="Times New Roman" w:cs="Times New Roman"/>
                <w:sz w:val="28"/>
                <w:szCs w:val="28"/>
              </w:rPr>
              <w:t xml:space="preserve">Управление </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Астраханмелиоводхоз</w:t>
            </w:r>
            <w:r w:rsidR="00C845F0" w:rsidRPr="008F776F">
              <w:rPr>
                <w:rFonts w:ascii="Times New Roman" w:hAnsi="Times New Roman" w:cs="Times New Roman"/>
                <w:sz w:val="28"/>
                <w:szCs w:val="28"/>
              </w:rPr>
              <w:t>»</w:t>
            </w:r>
            <w:r w:rsidRPr="008F776F">
              <w:rPr>
                <w:rFonts w:ascii="Times New Roman" w:hAnsi="Times New Roman" w:cs="Times New Roman"/>
                <w:sz w:val="28"/>
                <w:szCs w:val="28"/>
              </w:rPr>
              <w:t xml:space="preserve">), - </w:t>
            </w:r>
            <w:r w:rsidR="000E4DA8" w:rsidRPr="008F776F">
              <w:rPr>
                <w:rFonts w:ascii="Times New Roman" w:hAnsi="Times New Roman" w:cs="Times New Roman"/>
                <w:sz w:val="28"/>
                <w:szCs w:val="28"/>
              </w:rPr>
              <w:t>1460160,0</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301875,3</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2535573,6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w:t>
            </w:r>
            <w:r w:rsidR="00B70287" w:rsidRPr="008F776F">
              <w:rPr>
                <w:rFonts w:ascii="Times New Roman" w:hAnsi="Times New Roman" w:cs="Times New Roman"/>
                <w:sz w:val="28"/>
                <w:szCs w:val="28"/>
              </w:rPr>
              <w:t>сного обеспечения подпрограммы «</w:t>
            </w:r>
            <w:r w:rsidRPr="008F776F">
              <w:rPr>
                <w:rFonts w:ascii="Times New Roman" w:hAnsi="Times New Roman" w:cs="Times New Roman"/>
                <w:sz w:val="28"/>
                <w:szCs w:val="28"/>
              </w:rPr>
              <w:t>Развитие рыбохозяйственного комплекса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r w:rsidR="00B70287" w:rsidRPr="008F776F">
              <w:rPr>
                <w:rFonts w:ascii="Times New Roman" w:hAnsi="Times New Roman" w:cs="Times New Roman"/>
                <w:sz w:val="28"/>
                <w:szCs w:val="28"/>
              </w:rPr>
              <w:t>»</w:t>
            </w:r>
            <w:r w:rsidRPr="008F776F">
              <w:rPr>
                <w:rFonts w:ascii="Times New Roman" w:hAnsi="Times New Roman" w:cs="Times New Roman"/>
                <w:sz w:val="28"/>
                <w:szCs w:val="28"/>
              </w:rPr>
              <w:t xml:space="preserve"> за счет всех источников финанс</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рования составляют </w:t>
            </w:r>
            <w:r w:rsidR="000E4DA8" w:rsidRPr="008F776F">
              <w:rPr>
                <w:rFonts w:ascii="Times New Roman" w:hAnsi="Times New Roman" w:cs="Times New Roman"/>
                <w:sz w:val="28"/>
                <w:szCs w:val="28"/>
              </w:rPr>
              <w:t>210941,6</w:t>
            </w:r>
            <w:r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2939,6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76335,3</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131666,7</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C845F0" w:rsidRPr="008F776F" w:rsidRDefault="00C845F0"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подпрограммы «Устойчивое развитие сельских территорий Астр</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ханской </w:t>
            </w:r>
            <w:r w:rsidR="00385A0B" w:rsidRPr="008F776F">
              <w:rPr>
                <w:rFonts w:ascii="Times New Roman" w:hAnsi="Times New Roman" w:cs="Times New Roman"/>
                <w:sz w:val="28"/>
                <w:szCs w:val="28"/>
              </w:rPr>
              <w:t>области» за</w:t>
            </w:r>
            <w:r w:rsidRPr="008F776F">
              <w:rPr>
                <w:rFonts w:ascii="Times New Roman" w:hAnsi="Times New Roman" w:cs="Times New Roman"/>
                <w:sz w:val="28"/>
                <w:szCs w:val="28"/>
              </w:rPr>
              <w:t xml:space="preserve"> счет всех источников финанс</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рования составляют </w:t>
            </w:r>
            <w:r w:rsidR="000E4DA8" w:rsidRPr="008F776F">
              <w:rPr>
                <w:rFonts w:ascii="Times New Roman" w:hAnsi="Times New Roman" w:cs="Times New Roman"/>
                <w:sz w:val="28"/>
                <w:szCs w:val="28"/>
              </w:rPr>
              <w:t>1314766,4</w:t>
            </w:r>
            <w:r w:rsidRPr="008F776F">
              <w:rPr>
                <w:rFonts w:ascii="Times New Roman" w:hAnsi="Times New Roman" w:cs="Times New Roman"/>
                <w:sz w:val="28"/>
                <w:szCs w:val="28"/>
              </w:rPr>
              <w:t xml:space="preserve"> тыс. рублей, в том числе:</w:t>
            </w:r>
          </w:p>
          <w:p w:rsidR="00C845F0" w:rsidRPr="008F776F" w:rsidRDefault="00C845F0"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270094,9</w:t>
            </w:r>
            <w:r w:rsidRPr="008F776F">
              <w:rPr>
                <w:rFonts w:ascii="Times New Roman" w:hAnsi="Times New Roman" w:cs="Times New Roman"/>
                <w:sz w:val="28"/>
                <w:szCs w:val="28"/>
              </w:rPr>
              <w:t xml:space="preserve"> тыс. рублей, в том числе средства дорожного фонда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70537,5</w:t>
            </w:r>
            <w:r w:rsidRPr="008F776F">
              <w:rPr>
                <w:rFonts w:ascii="Times New Roman" w:hAnsi="Times New Roman" w:cs="Times New Roman"/>
                <w:sz w:val="28"/>
                <w:szCs w:val="28"/>
              </w:rPr>
              <w:t xml:space="preserve"> тыс. рублей;</w:t>
            </w:r>
          </w:p>
          <w:p w:rsidR="00C845F0" w:rsidRPr="008F776F" w:rsidRDefault="00C845F0"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866195,8</w:t>
            </w:r>
            <w:r w:rsidRPr="008F776F">
              <w:rPr>
                <w:rFonts w:ascii="Times New Roman" w:hAnsi="Times New Roman" w:cs="Times New Roman"/>
                <w:sz w:val="28"/>
                <w:szCs w:val="28"/>
              </w:rPr>
              <w:t xml:space="preserve"> тыс. рублей, в том числе средства дорожного фонда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664754,8</w:t>
            </w:r>
            <w:r w:rsidRPr="008F776F">
              <w:rPr>
                <w:rFonts w:ascii="Times New Roman" w:hAnsi="Times New Roman" w:cs="Times New Roman"/>
                <w:sz w:val="28"/>
                <w:szCs w:val="28"/>
              </w:rPr>
              <w:t xml:space="preserve"> тыс. рублей;</w:t>
            </w:r>
          </w:p>
          <w:p w:rsidR="00C845F0" w:rsidRPr="008F776F" w:rsidRDefault="00C845F0"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из бюджетов муниципальных образований Астр</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96288,8</w:t>
            </w:r>
            <w:r w:rsidRPr="008F776F">
              <w:rPr>
                <w:rFonts w:ascii="Times New Roman" w:hAnsi="Times New Roman" w:cs="Times New Roman"/>
                <w:sz w:val="28"/>
                <w:szCs w:val="28"/>
              </w:rPr>
              <w:t xml:space="preserve"> тыс. рублей;</w:t>
            </w:r>
          </w:p>
          <w:p w:rsidR="00C845F0" w:rsidRPr="008F776F" w:rsidRDefault="00C845F0"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82186,9</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B70287"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подпрограммы «Комплексное развитие сельских территорий Ас</w:t>
            </w:r>
            <w:r w:rsidRPr="008F776F">
              <w:rPr>
                <w:rFonts w:ascii="Times New Roman" w:hAnsi="Times New Roman" w:cs="Times New Roman"/>
                <w:sz w:val="28"/>
                <w:szCs w:val="28"/>
              </w:rPr>
              <w:t>т</w:t>
            </w:r>
            <w:r w:rsidRPr="008F776F">
              <w:rPr>
                <w:rFonts w:ascii="Times New Roman" w:hAnsi="Times New Roman" w:cs="Times New Roman"/>
                <w:sz w:val="28"/>
                <w:szCs w:val="28"/>
              </w:rPr>
              <w:t>раханской области»</w:t>
            </w:r>
            <w:r w:rsidR="001C692D" w:rsidRPr="008F776F">
              <w:rPr>
                <w:rFonts w:ascii="Times New Roman" w:hAnsi="Times New Roman" w:cs="Times New Roman"/>
                <w:sz w:val="28"/>
                <w:szCs w:val="28"/>
              </w:rPr>
              <w:t xml:space="preserve"> </w:t>
            </w:r>
            <w:r w:rsidRPr="008F776F">
              <w:rPr>
                <w:rFonts w:ascii="Times New Roman" w:hAnsi="Times New Roman" w:cs="Times New Roman"/>
                <w:sz w:val="28"/>
                <w:szCs w:val="28"/>
              </w:rPr>
              <w:t>за счет всех источников фина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сирования составляют </w:t>
            </w:r>
            <w:r w:rsidR="000E4DA8" w:rsidRPr="008F776F">
              <w:rPr>
                <w:rFonts w:ascii="Times New Roman" w:hAnsi="Times New Roman" w:cs="Times New Roman"/>
                <w:sz w:val="28"/>
                <w:szCs w:val="28"/>
              </w:rPr>
              <w:t>1634957,6</w:t>
            </w:r>
            <w:r w:rsidRPr="008F776F">
              <w:rPr>
                <w:rFonts w:ascii="Times New Roman" w:hAnsi="Times New Roman" w:cs="Times New Roman"/>
                <w:sz w:val="28"/>
                <w:szCs w:val="28"/>
              </w:rPr>
              <w:t xml:space="preserve"> тыс. рублей, в том числе:</w:t>
            </w:r>
          </w:p>
          <w:p w:rsidR="00B70287"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545187,1</w:t>
            </w:r>
            <w:r w:rsidRPr="008F776F">
              <w:rPr>
                <w:rFonts w:ascii="Times New Roman" w:hAnsi="Times New Roman" w:cs="Times New Roman"/>
                <w:sz w:val="28"/>
                <w:szCs w:val="28"/>
              </w:rPr>
              <w:t xml:space="preserve"> тыс. рублей, в том числе средства дорожного фонда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195557,9</w:t>
            </w:r>
            <w:r w:rsidRPr="008F776F">
              <w:rPr>
                <w:rFonts w:ascii="Times New Roman" w:hAnsi="Times New Roman" w:cs="Times New Roman"/>
                <w:sz w:val="28"/>
                <w:szCs w:val="28"/>
              </w:rPr>
              <w:t xml:space="preserve"> тыс. рублей;</w:t>
            </w:r>
          </w:p>
          <w:p w:rsidR="00B70287"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1016846,2</w:t>
            </w:r>
            <w:r w:rsidRPr="008F776F">
              <w:rPr>
                <w:rFonts w:ascii="Times New Roman" w:hAnsi="Times New Roman" w:cs="Times New Roman"/>
                <w:sz w:val="28"/>
                <w:szCs w:val="28"/>
              </w:rPr>
              <w:t xml:space="preserve"> тыс. рублей, в том числе средства дорожного фонда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850707,4</w:t>
            </w:r>
            <w:r w:rsidRPr="008F776F">
              <w:rPr>
                <w:rFonts w:ascii="Times New Roman" w:hAnsi="Times New Roman" w:cs="Times New Roman"/>
                <w:sz w:val="28"/>
                <w:szCs w:val="28"/>
              </w:rPr>
              <w:t xml:space="preserve"> тыс. рублей;</w:t>
            </w:r>
          </w:p>
          <w:p w:rsidR="00B70287"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из бюджетов муниципальных образований Астр</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43510,8</w:t>
            </w:r>
            <w:r w:rsidRPr="008F776F">
              <w:rPr>
                <w:rFonts w:ascii="Times New Roman" w:hAnsi="Times New Roman" w:cs="Times New Roman"/>
                <w:sz w:val="28"/>
                <w:szCs w:val="28"/>
              </w:rPr>
              <w:t xml:space="preserve"> тыс. рублей;</w:t>
            </w:r>
          </w:p>
          <w:p w:rsidR="00B70287"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29413,6</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ведомственн</w:t>
            </w:r>
            <w:r w:rsidR="006169DE" w:rsidRPr="008F776F">
              <w:rPr>
                <w:rFonts w:ascii="Times New Roman" w:hAnsi="Times New Roman" w:cs="Times New Roman"/>
                <w:sz w:val="28"/>
                <w:szCs w:val="28"/>
              </w:rPr>
              <w:t>ой</w:t>
            </w:r>
            <w:r w:rsidRPr="008F776F">
              <w:rPr>
                <w:rFonts w:ascii="Times New Roman" w:hAnsi="Times New Roman" w:cs="Times New Roman"/>
                <w:sz w:val="28"/>
                <w:szCs w:val="28"/>
              </w:rPr>
              <w:t xml:space="preserve"> ц</w:t>
            </w:r>
            <w:r w:rsidRPr="008F776F">
              <w:rPr>
                <w:rFonts w:ascii="Times New Roman" w:hAnsi="Times New Roman" w:cs="Times New Roman"/>
                <w:sz w:val="28"/>
                <w:szCs w:val="28"/>
              </w:rPr>
              <w:t>е</w:t>
            </w:r>
            <w:r w:rsidRPr="008F776F">
              <w:rPr>
                <w:rFonts w:ascii="Times New Roman" w:hAnsi="Times New Roman" w:cs="Times New Roman"/>
                <w:sz w:val="28"/>
                <w:szCs w:val="28"/>
              </w:rPr>
              <w:t>лев</w:t>
            </w:r>
            <w:r w:rsidR="006169DE" w:rsidRPr="008F776F">
              <w:rPr>
                <w:rFonts w:ascii="Times New Roman" w:hAnsi="Times New Roman" w:cs="Times New Roman"/>
                <w:sz w:val="28"/>
                <w:szCs w:val="28"/>
              </w:rPr>
              <w:t>ой</w:t>
            </w:r>
            <w:r w:rsidRPr="008F776F">
              <w:rPr>
                <w:rFonts w:ascii="Times New Roman" w:hAnsi="Times New Roman" w:cs="Times New Roman"/>
                <w:sz w:val="28"/>
                <w:szCs w:val="28"/>
              </w:rPr>
              <w:t xml:space="preserve"> программ</w:t>
            </w:r>
            <w:r w:rsidR="006169DE" w:rsidRPr="008F776F">
              <w:rPr>
                <w:rFonts w:ascii="Times New Roman" w:hAnsi="Times New Roman" w:cs="Times New Roman"/>
                <w:sz w:val="28"/>
                <w:szCs w:val="28"/>
              </w:rPr>
              <w:t>ы «</w:t>
            </w:r>
            <w:r w:rsidRPr="008F776F">
              <w:rPr>
                <w:rFonts w:ascii="Times New Roman" w:hAnsi="Times New Roman" w:cs="Times New Roman"/>
                <w:sz w:val="28"/>
                <w:szCs w:val="28"/>
              </w:rPr>
              <w:t>Экономически значимая реги</w:t>
            </w:r>
            <w:r w:rsidRPr="008F776F">
              <w:rPr>
                <w:rFonts w:ascii="Times New Roman" w:hAnsi="Times New Roman" w:cs="Times New Roman"/>
                <w:sz w:val="28"/>
                <w:szCs w:val="28"/>
              </w:rPr>
              <w:t>о</w:t>
            </w:r>
            <w:r w:rsidRPr="008F776F">
              <w:rPr>
                <w:rFonts w:ascii="Times New Roman" w:hAnsi="Times New Roman" w:cs="Times New Roman"/>
                <w:sz w:val="28"/>
                <w:szCs w:val="28"/>
              </w:rPr>
              <w:t>нальная программа развития отрасли растениево</w:t>
            </w:r>
            <w:r w:rsidRPr="008F776F">
              <w:rPr>
                <w:rFonts w:ascii="Times New Roman" w:hAnsi="Times New Roman" w:cs="Times New Roman"/>
                <w:sz w:val="28"/>
                <w:szCs w:val="28"/>
              </w:rPr>
              <w:t>д</w:t>
            </w:r>
            <w:r w:rsidRPr="008F776F">
              <w:rPr>
                <w:rFonts w:ascii="Times New Roman" w:hAnsi="Times New Roman" w:cs="Times New Roman"/>
                <w:sz w:val="28"/>
                <w:szCs w:val="28"/>
              </w:rPr>
              <w:t>ства в Астраханской области</w:t>
            </w:r>
            <w:r w:rsidR="00B70287" w:rsidRPr="008F776F">
              <w:rPr>
                <w:rFonts w:ascii="Times New Roman" w:hAnsi="Times New Roman" w:cs="Times New Roman"/>
                <w:sz w:val="28"/>
                <w:szCs w:val="28"/>
              </w:rPr>
              <w:t>»</w:t>
            </w:r>
            <w:r w:rsidRPr="008F776F">
              <w:rPr>
                <w:rFonts w:ascii="Times New Roman" w:hAnsi="Times New Roman" w:cs="Times New Roman"/>
                <w:sz w:val="28"/>
                <w:szCs w:val="28"/>
              </w:rPr>
              <w:t xml:space="preserve"> - </w:t>
            </w:r>
            <w:r w:rsidR="000E4DA8" w:rsidRPr="008F776F">
              <w:rPr>
                <w:rFonts w:ascii="Times New Roman" w:hAnsi="Times New Roman" w:cs="Times New Roman"/>
                <w:sz w:val="28"/>
                <w:szCs w:val="28"/>
              </w:rPr>
              <w:t>914546,9</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528184,3</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275162,6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из внебюджетных источников - 111200,0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F719F4"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ведомственной ц</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левой программы </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Экономически значимая реги</w:t>
            </w:r>
            <w:r w:rsidR="00F719F4" w:rsidRPr="008F776F">
              <w:rPr>
                <w:rFonts w:ascii="Times New Roman" w:hAnsi="Times New Roman" w:cs="Times New Roman"/>
                <w:sz w:val="28"/>
                <w:szCs w:val="28"/>
              </w:rPr>
              <w:t>о</w:t>
            </w:r>
            <w:r w:rsidR="00F719F4" w:rsidRPr="008F776F">
              <w:rPr>
                <w:rFonts w:ascii="Times New Roman" w:hAnsi="Times New Roman" w:cs="Times New Roman"/>
                <w:sz w:val="28"/>
                <w:szCs w:val="28"/>
              </w:rPr>
              <w:t>нальная программа развития отрасли животново</w:t>
            </w:r>
            <w:r w:rsidR="00F719F4" w:rsidRPr="008F776F">
              <w:rPr>
                <w:rFonts w:ascii="Times New Roman" w:hAnsi="Times New Roman" w:cs="Times New Roman"/>
                <w:sz w:val="28"/>
                <w:szCs w:val="28"/>
              </w:rPr>
              <w:t>д</w:t>
            </w:r>
            <w:r w:rsidR="00F719F4" w:rsidRPr="008F776F">
              <w:rPr>
                <w:rFonts w:ascii="Times New Roman" w:hAnsi="Times New Roman" w:cs="Times New Roman"/>
                <w:sz w:val="28"/>
                <w:szCs w:val="28"/>
              </w:rPr>
              <w:t>ства в Астраханской области</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 xml:space="preserve"> - </w:t>
            </w:r>
            <w:r w:rsidR="000E4DA8" w:rsidRPr="008F776F">
              <w:rPr>
                <w:rFonts w:ascii="Times New Roman" w:hAnsi="Times New Roman" w:cs="Times New Roman"/>
                <w:sz w:val="28"/>
                <w:szCs w:val="28"/>
              </w:rPr>
              <w:t>651185,2</w:t>
            </w:r>
            <w:r w:rsidR="00F719F4" w:rsidRPr="008F776F">
              <w:rPr>
                <w:rFonts w:ascii="Times New Roman" w:hAnsi="Times New Roman" w:cs="Times New Roman"/>
                <w:sz w:val="28"/>
                <w:szCs w:val="28"/>
              </w:rPr>
              <w:t xml:space="preserve"> тыс. ру</w:t>
            </w:r>
            <w:r w:rsidR="00F719F4" w:rsidRPr="008F776F">
              <w:rPr>
                <w:rFonts w:ascii="Times New Roman" w:hAnsi="Times New Roman" w:cs="Times New Roman"/>
                <w:sz w:val="28"/>
                <w:szCs w:val="28"/>
              </w:rPr>
              <w:t>б</w:t>
            </w:r>
            <w:r w:rsidR="00F719F4" w:rsidRPr="008F776F">
              <w:rPr>
                <w:rFonts w:ascii="Times New Roman" w:hAnsi="Times New Roman" w:cs="Times New Roman"/>
                <w:sz w:val="28"/>
                <w:szCs w:val="28"/>
              </w:rPr>
              <w:t>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459326,6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190758,6</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из внебюджетных источников - 1100,0 тыс. рублей;</w:t>
            </w:r>
          </w:p>
          <w:p w:rsidR="00F719F4"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ведомственной ц</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левой программы </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Экономически значимая реги</w:t>
            </w:r>
            <w:r w:rsidR="00F719F4" w:rsidRPr="008F776F">
              <w:rPr>
                <w:rFonts w:ascii="Times New Roman" w:hAnsi="Times New Roman" w:cs="Times New Roman"/>
                <w:sz w:val="28"/>
                <w:szCs w:val="28"/>
              </w:rPr>
              <w:t>о</w:t>
            </w:r>
            <w:r w:rsidR="00F719F4" w:rsidRPr="008F776F">
              <w:rPr>
                <w:rFonts w:ascii="Times New Roman" w:hAnsi="Times New Roman" w:cs="Times New Roman"/>
                <w:sz w:val="28"/>
                <w:szCs w:val="28"/>
              </w:rPr>
              <w:t>нальная программа развития сельскохозяйственной кооперации и малых форм хозяйствования в Астр</w:t>
            </w:r>
            <w:r w:rsidR="00F719F4" w:rsidRPr="008F776F">
              <w:rPr>
                <w:rFonts w:ascii="Times New Roman" w:hAnsi="Times New Roman" w:cs="Times New Roman"/>
                <w:sz w:val="28"/>
                <w:szCs w:val="28"/>
              </w:rPr>
              <w:t>а</w:t>
            </w:r>
            <w:r w:rsidR="00F719F4" w:rsidRPr="008F776F">
              <w:rPr>
                <w:rFonts w:ascii="Times New Roman" w:hAnsi="Times New Roman" w:cs="Times New Roman"/>
                <w:sz w:val="28"/>
                <w:szCs w:val="28"/>
              </w:rPr>
              <w:t>ханской области</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 xml:space="preserve"> - </w:t>
            </w:r>
            <w:r w:rsidR="000E4DA8" w:rsidRPr="008F776F">
              <w:rPr>
                <w:rFonts w:ascii="Times New Roman" w:hAnsi="Times New Roman" w:cs="Times New Roman"/>
                <w:sz w:val="28"/>
                <w:szCs w:val="28"/>
              </w:rPr>
              <w:t>1286973,1</w:t>
            </w:r>
            <w:r w:rsidR="00F719F4"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739986,2</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169095,8</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E4DA8"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E4DA8" w:rsidRPr="008F776F">
              <w:rPr>
                <w:rFonts w:ascii="Times New Roman" w:hAnsi="Times New Roman" w:cs="Times New Roman"/>
                <w:sz w:val="28"/>
                <w:szCs w:val="28"/>
              </w:rPr>
              <w:t>377891,1</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004B6810" w:rsidRPr="008F776F">
              <w:rPr>
                <w:rFonts w:ascii="Times New Roman" w:hAnsi="Times New Roman" w:cs="Times New Roman"/>
                <w:sz w:val="28"/>
                <w:szCs w:val="28"/>
              </w:rPr>
              <w:t>лей.</w:t>
            </w:r>
          </w:p>
          <w:p w:rsidR="00F719F4"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Объемы ресурсного обеспечения ведомственной целевой программы </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Стимулирование инвестиц</w:t>
            </w:r>
            <w:r w:rsidR="00F719F4" w:rsidRPr="008F776F">
              <w:rPr>
                <w:rFonts w:ascii="Times New Roman" w:hAnsi="Times New Roman" w:cs="Times New Roman"/>
                <w:sz w:val="28"/>
                <w:szCs w:val="28"/>
              </w:rPr>
              <w:t>и</w:t>
            </w:r>
            <w:r w:rsidR="00F719F4" w:rsidRPr="008F776F">
              <w:rPr>
                <w:rFonts w:ascii="Times New Roman" w:hAnsi="Times New Roman" w:cs="Times New Roman"/>
                <w:sz w:val="28"/>
                <w:szCs w:val="28"/>
              </w:rPr>
              <w:t>онной деятельности, внедрения инноваций и пов</w:t>
            </w:r>
            <w:r w:rsidR="00F719F4" w:rsidRPr="008F776F">
              <w:rPr>
                <w:rFonts w:ascii="Times New Roman" w:hAnsi="Times New Roman" w:cs="Times New Roman"/>
                <w:sz w:val="28"/>
                <w:szCs w:val="28"/>
              </w:rPr>
              <w:t>ы</w:t>
            </w:r>
            <w:r w:rsidR="00F719F4" w:rsidRPr="008F776F">
              <w:rPr>
                <w:rFonts w:ascii="Times New Roman" w:hAnsi="Times New Roman" w:cs="Times New Roman"/>
                <w:sz w:val="28"/>
                <w:szCs w:val="28"/>
              </w:rPr>
              <w:t>шение финансовой устойчивости АПК Астраха</w:t>
            </w:r>
            <w:r w:rsidR="00F719F4" w:rsidRPr="008F776F">
              <w:rPr>
                <w:rFonts w:ascii="Times New Roman" w:hAnsi="Times New Roman" w:cs="Times New Roman"/>
                <w:sz w:val="28"/>
                <w:szCs w:val="28"/>
              </w:rPr>
              <w:t>н</w:t>
            </w:r>
            <w:r w:rsidR="00F31251" w:rsidRPr="008F776F">
              <w:rPr>
                <w:rFonts w:ascii="Times New Roman" w:hAnsi="Times New Roman" w:cs="Times New Roman"/>
                <w:sz w:val="28"/>
                <w:szCs w:val="28"/>
              </w:rPr>
              <w:t>ской области</w:t>
            </w:r>
            <w:r w:rsidR="00B70287" w:rsidRPr="008F776F">
              <w:rPr>
                <w:rFonts w:ascii="Times New Roman" w:hAnsi="Times New Roman" w:cs="Times New Roman"/>
                <w:sz w:val="28"/>
                <w:szCs w:val="28"/>
              </w:rPr>
              <w:t xml:space="preserve">» </w:t>
            </w:r>
            <w:r w:rsidR="00F719F4"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1356827,6</w:t>
            </w:r>
            <w:r w:rsidR="00F719F4"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536419,7</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185721,9</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634686,0</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6169DE"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ведомственной ц</w:t>
            </w:r>
            <w:r w:rsidRPr="008F776F">
              <w:rPr>
                <w:rFonts w:ascii="Times New Roman" w:hAnsi="Times New Roman" w:cs="Times New Roman"/>
                <w:sz w:val="28"/>
                <w:szCs w:val="28"/>
              </w:rPr>
              <w:t>е</w:t>
            </w:r>
            <w:r w:rsidRPr="008F776F">
              <w:rPr>
                <w:rFonts w:ascii="Times New Roman" w:hAnsi="Times New Roman" w:cs="Times New Roman"/>
                <w:sz w:val="28"/>
                <w:szCs w:val="28"/>
              </w:rPr>
              <w:t>левой программы «Развитие отраслей агропромы</w:t>
            </w:r>
            <w:r w:rsidRPr="008F776F">
              <w:rPr>
                <w:rFonts w:ascii="Times New Roman" w:hAnsi="Times New Roman" w:cs="Times New Roman"/>
                <w:sz w:val="28"/>
                <w:szCs w:val="28"/>
              </w:rPr>
              <w:t>ш</w:t>
            </w:r>
            <w:r w:rsidRPr="008F776F">
              <w:rPr>
                <w:rFonts w:ascii="Times New Roman" w:hAnsi="Times New Roman" w:cs="Times New Roman"/>
                <w:sz w:val="28"/>
                <w:szCs w:val="28"/>
              </w:rPr>
              <w:t xml:space="preserve">ленного комплекса» - </w:t>
            </w:r>
            <w:r w:rsidR="000A6643" w:rsidRPr="008F776F">
              <w:rPr>
                <w:rFonts w:ascii="Times New Roman" w:hAnsi="Times New Roman" w:cs="Times New Roman"/>
                <w:sz w:val="28"/>
                <w:szCs w:val="28"/>
              </w:rPr>
              <w:t>4996521,2</w:t>
            </w:r>
            <w:r w:rsidRPr="008F776F">
              <w:rPr>
                <w:rFonts w:ascii="Times New Roman" w:hAnsi="Times New Roman" w:cs="Times New Roman"/>
                <w:sz w:val="28"/>
                <w:szCs w:val="28"/>
              </w:rPr>
              <w:t xml:space="preserve"> тыс. рублей, в том числе:</w:t>
            </w:r>
          </w:p>
          <w:p w:rsidR="006169DE"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федерального бюджета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2548019,8</w:t>
            </w:r>
            <w:r w:rsidRPr="008F776F">
              <w:rPr>
                <w:rFonts w:ascii="Times New Roman" w:hAnsi="Times New Roman" w:cs="Times New Roman"/>
                <w:sz w:val="28"/>
                <w:szCs w:val="28"/>
              </w:rPr>
              <w:t xml:space="preserve"> тыс. рублей;</w:t>
            </w:r>
          </w:p>
          <w:p w:rsidR="006169DE"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834118,4</w:t>
            </w:r>
            <w:r w:rsidRPr="008F776F">
              <w:rPr>
                <w:rFonts w:ascii="Times New Roman" w:hAnsi="Times New Roman" w:cs="Times New Roman"/>
                <w:sz w:val="28"/>
                <w:szCs w:val="28"/>
              </w:rPr>
              <w:t xml:space="preserve"> тыс. рублей;</w:t>
            </w:r>
          </w:p>
          <w:p w:rsidR="006169DE"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внебюджетных источников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1614383,0</w:t>
            </w:r>
            <w:r w:rsidRPr="008F776F">
              <w:rPr>
                <w:rFonts w:ascii="Times New Roman" w:hAnsi="Times New Roman" w:cs="Times New Roman"/>
                <w:sz w:val="28"/>
                <w:szCs w:val="28"/>
              </w:rPr>
              <w:t xml:space="preserve"> тыс. рублей.</w:t>
            </w:r>
          </w:p>
          <w:p w:rsidR="00F719F4" w:rsidRPr="008F776F" w:rsidRDefault="006169DE"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ресурсного обеспечения ведомственной ц</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левой программы </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Повышение эффективности го</w:t>
            </w:r>
            <w:r w:rsidR="00F719F4" w:rsidRPr="008F776F">
              <w:rPr>
                <w:rFonts w:ascii="Times New Roman" w:hAnsi="Times New Roman" w:cs="Times New Roman"/>
                <w:sz w:val="28"/>
                <w:szCs w:val="28"/>
              </w:rPr>
              <w:t>с</w:t>
            </w:r>
            <w:r w:rsidR="00F719F4" w:rsidRPr="008F776F">
              <w:rPr>
                <w:rFonts w:ascii="Times New Roman" w:hAnsi="Times New Roman" w:cs="Times New Roman"/>
                <w:sz w:val="28"/>
                <w:szCs w:val="28"/>
              </w:rPr>
              <w:t>ударственного управления в сфере сельского хозя</w:t>
            </w:r>
            <w:r w:rsidR="00F719F4" w:rsidRPr="008F776F">
              <w:rPr>
                <w:rFonts w:ascii="Times New Roman" w:hAnsi="Times New Roman" w:cs="Times New Roman"/>
                <w:sz w:val="28"/>
                <w:szCs w:val="28"/>
              </w:rPr>
              <w:t>й</w:t>
            </w:r>
            <w:r w:rsidR="00F719F4" w:rsidRPr="008F776F">
              <w:rPr>
                <w:rFonts w:ascii="Times New Roman" w:hAnsi="Times New Roman" w:cs="Times New Roman"/>
                <w:sz w:val="28"/>
                <w:szCs w:val="28"/>
              </w:rPr>
              <w:t>ства и рыбной промышленности Астраханской о</w:t>
            </w:r>
            <w:r w:rsidR="00F719F4" w:rsidRPr="008F776F">
              <w:rPr>
                <w:rFonts w:ascii="Times New Roman" w:hAnsi="Times New Roman" w:cs="Times New Roman"/>
                <w:sz w:val="28"/>
                <w:szCs w:val="28"/>
              </w:rPr>
              <w:t>б</w:t>
            </w:r>
            <w:r w:rsidR="00F719F4" w:rsidRPr="008F776F">
              <w:rPr>
                <w:rFonts w:ascii="Times New Roman" w:hAnsi="Times New Roman" w:cs="Times New Roman"/>
                <w:sz w:val="28"/>
                <w:szCs w:val="28"/>
              </w:rPr>
              <w:t>ласти</w:t>
            </w:r>
            <w:r w:rsidR="00B70287" w:rsidRPr="008F776F">
              <w:rPr>
                <w:rFonts w:ascii="Times New Roman" w:hAnsi="Times New Roman" w:cs="Times New Roman"/>
                <w:sz w:val="28"/>
                <w:szCs w:val="28"/>
              </w:rPr>
              <w:t>»</w:t>
            </w:r>
            <w:r w:rsidR="00F719F4" w:rsidRPr="008F776F">
              <w:rPr>
                <w:rFonts w:ascii="Times New Roman" w:hAnsi="Times New Roman" w:cs="Times New Roman"/>
                <w:sz w:val="28"/>
                <w:szCs w:val="28"/>
              </w:rPr>
              <w:t xml:space="preserve"> - </w:t>
            </w:r>
            <w:r w:rsidR="000A6643" w:rsidRPr="008F776F">
              <w:rPr>
                <w:rFonts w:ascii="Times New Roman" w:hAnsi="Times New Roman" w:cs="Times New Roman"/>
                <w:sz w:val="28"/>
                <w:szCs w:val="28"/>
              </w:rPr>
              <w:t>995632,4</w:t>
            </w:r>
            <w:r w:rsidR="00F719F4" w:rsidRPr="008F776F">
              <w:rPr>
                <w:rFonts w:ascii="Times New Roman" w:hAnsi="Times New Roman" w:cs="Times New Roman"/>
                <w:sz w:val="28"/>
                <w:szCs w:val="28"/>
              </w:rPr>
              <w:t xml:space="preserve"> тыс. рублей, в том числе:</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из федерального бюджета - 6474,2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из бюджета Астраханской области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988498,2</w:t>
            </w:r>
            <w:r w:rsidRPr="008F776F">
              <w:rPr>
                <w:rFonts w:ascii="Times New Roman" w:hAnsi="Times New Roman" w:cs="Times New Roman"/>
                <w:sz w:val="28"/>
                <w:szCs w:val="28"/>
              </w:rPr>
              <w:t xml:space="preserve">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из внебюджетных источников - 660,0 тыс. рублей.</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Объемы финансирования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за счет средств федерального бюджета, бюджета Астраханской области и бюджетов мун</w:t>
            </w:r>
            <w:r w:rsidRPr="008F776F">
              <w:rPr>
                <w:rFonts w:ascii="Times New Roman" w:hAnsi="Times New Roman" w:cs="Times New Roman"/>
                <w:sz w:val="28"/>
                <w:szCs w:val="28"/>
              </w:rPr>
              <w:t>и</w:t>
            </w:r>
            <w:r w:rsidRPr="008F776F">
              <w:rPr>
                <w:rFonts w:ascii="Times New Roman" w:hAnsi="Times New Roman" w:cs="Times New Roman"/>
                <w:sz w:val="28"/>
                <w:szCs w:val="28"/>
              </w:rPr>
              <w:t>ципальных образований Астраханской области м</w:t>
            </w:r>
            <w:r w:rsidRPr="008F776F">
              <w:rPr>
                <w:rFonts w:ascii="Times New Roman" w:hAnsi="Times New Roman" w:cs="Times New Roman"/>
                <w:sz w:val="28"/>
                <w:szCs w:val="28"/>
              </w:rPr>
              <w:t>о</w:t>
            </w:r>
            <w:r w:rsidRPr="008F776F">
              <w:rPr>
                <w:rFonts w:ascii="Times New Roman" w:hAnsi="Times New Roman" w:cs="Times New Roman"/>
                <w:sz w:val="28"/>
                <w:szCs w:val="28"/>
              </w:rPr>
              <w:t>гут ежегодно корректироваться при утверждении бюджетов соответствующих уровней</w:t>
            </w:r>
          </w:p>
        </w:tc>
      </w:tr>
      <w:tr w:rsidR="008F776F"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Ожидаемые конечные результаты реализации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(по целям и з</w:t>
            </w:r>
            <w:r w:rsidRPr="008F776F">
              <w:rPr>
                <w:rFonts w:ascii="Times New Roman" w:hAnsi="Times New Roman" w:cs="Times New Roman"/>
                <w:sz w:val="28"/>
                <w:szCs w:val="28"/>
              </w:rPr>
              <w:t>а</w:t>
            </w:r>
            <w:r w:rsidRPr="008F776F">
              <w:rPr>
                <w:rFonts w:ascii="Times New Roman" w:hAnsi="Times New Roman" w:cs="Times New Roman"/>
                <w:sz w:val="28"/>
                <w:szCs w:val="28"/>
              </w:rPr>
              <w:t>дачам государственной программы, показат</w:t>
            </w:r>
            <w:r w:rsidRPr="008F776F">
              <w:rPr>
                <w:rFonts w:ascii="Times New Roman" w:hAnsi="Times New Roman" w:cs="Times New Roman"/>
                <w:sz w:val="28"/>
                <w:szCs w:val="28"/>
              </w:rPr>
              <w:t>е</w:t>
            </w:r>
            <w:r w:rsidRPr="008F776F">
              <w:rPr>
                <w:rFonts w:ascii="Times New Roman" w:hAnsi="Times New Roman" w:cs="Times New Roman"/>
                <w:sz w:val="28"/>
                <w:szCs w:val="28"/>
              </w:rPr>
              <w:t>лям основных мер</w:t>
            </w:r>
            <w:r w:rsidRPr="008F776F">
              <w:rPr>
                <w:rFonts w:ascii="Times New Roman" w:hAnsi="Times New Roman" w:cs="Times New Roman"/>
                <w:sz w:val="28"/>
                <w:szCs w:val="28"/>
              </w:rPr>
              <w:t>о</w:t>
            </w:r>
            <w:r w:rsidRPr="008F776F">
              <w:rPr>
                <w:rFonts w:ascii="Times New Roman" w:hAnsi="Times New Roman" w:cs="Times New Roman"/>
                <w:sz w:val="28"/>
                <w:szCs w:val="28"/>
              </w:rPr>
              <w:t>приятий)</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Реализация программных мероприятий позволит к 2024 году:</w:t>
            </w:r>
          </w:p>
          <w:p w:rsidR="00B70287"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xml:space="preserve">- обеспечить </w:t>
            </w:r>
            <w:r w:rsidR="00DB7283" w:rsidRPr="008F776F">
              <w:rPr>
                <w:rFonts w:ascii="Times New Roman" w:hAnsi="Times New Roman" w:cs="Times New Roman"/>
                <w:sz w:val="28"/>
                <w:szCs w:val="28"/>
              </w:rPr>
              <w:t>среднегодовой индекс производства продукции</w:t>
            </w:r>
            <w:r w:rsidRPr="008F776F">
              <w:rPr>
                <w:rFonts w:ascii="Times New Roman" w:hAnsi="Times New Roman" w:cs="Times New Roman"/>
                <w:sz w:val="28"/>
                <w:szCs w:val="28"/>
              </w:rPr>
              <w:t xml:space="preserve"> сельского хозяйства в хозяйствах всех категорий </w:t>
            </w:r>
            <w:r w:rsidR="00DB7283" w:rsidRPr="008F776F">
              <w:rPr>
                <w:rFonts w:ascii="Times New Roman" w:hAnsi="Times New Roman" w:cs="Times New Roman"/>
                <w:sz w:val="28"/>
                <w:szCs w:val="28"/>
              </w:rPr>
              <w:t>(в сопоставимых ценах) к предыдущему году на уровне 101,2</w:t>
            </w:r>
            <w:r w:rsidRPr="008F776F">
              <w:rPr>
                <w:rFonts w:ascii="Times New Roman" w:hAnsi="Times New Roman" w:cs="Times New Roman"/>
                <w:sz w:val="28"/>
                <w:szCs w:val="28"/>
              </w:rPr>
              <w:t>%;</w:t>
            </w:r>
          </w:p>
          <w:p w:rsidR="00DE69DA" w:rsidRPr="008F776F" w:rsidRDefault="00B70287"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увеличить объем валовой продукции сельского х</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зяйства, произведенной во всех категориях хозяйств (в фактических ценах), до </w:t>
            </w:r>
            <w:r w:rsidR="00EB2887" w:rsidRPr="008F776F">
              <w:rPr>
                <w:rFonts w:ascii="Times New Roman" w:hAnsi="Times New Roman" w:cs="Times New Roman"/>
                <w:sz w:val="28"/>
                <w:szCs w:val="28"/>
              </w:rPr>
              <w:t>55,7</w:t>
            </w:r>
            <w:r w:rsidRPr="008F776F">
              <w:rPr>
                <w:rFonts w:ascii="Times New Roman" w:hAnsi="Times New Roman" w:cs="Times New Roman"/>
                <w:sz w:val="28"/>
                <w:szCs w:val="28"/>
              </w:rPr>
              <w:t xml:space="preserve"> млрд рублей;</w:t>
            </w:r>
          </w:p>
          <w:p w:rsidR="00DE69DA" w:rsidRPr="008F776F" w:rsidRDefault="00DE69DA"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обеспечить прирост объема производства проду</w:t>
            </w:r>
            <w:r w:rsidRPr="008F776F">
              <w:rPr>
                <w:rFonts w:ascii="Times New Roman" w:hAnsi="Times New Roman" w:cs="Times New Roman"/>
                <w:sz w:val="28"/>
                <w:szCs w:val="28"/>
              </w:rPr>
              <w:t>к</w:t>
            </w:r>
            <w:r w:rsidRPr="008F776F">
              <w:rPr>
                <w:rFonts w:ascii="Times New Roman" w:hAnsi="Times New Roman" w:cs="Times New Roman"/>
                <w:sz w:val="28"/>
                <w:szCs w:val="28"/>
              </w:rPr>
              <w:t>ции растениеводства на мелиорируемых землях сельскохозяйственного назначения за счет реализ</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ции мероприятий государственной программы на </w:t>
            </w:r>
            <w:r w:rsidR="00EB2887" w:rsidRPr="008F776F">
              <w:rPr>
                <w:rFonts w:ascii="Times New Roman" w:hAnsi="Times New Roman" w:cs="Times New Roman"/>
                <w:sz w:val="28"/>
                <w:szCs w:val="28"/>
              </w:rPr>
              <w:t>112</w:t>
            </w:r>
            <w:r w:rsidRPr="008F776F">
              <w:rPr>
                <w:rFonts w:ascii="Times New Roman" w:hAnsi="Times New Roman" w:cs="Times New Roman"/>
                <w:sz w:val="28"/>
                <w:szCs w:val="28"/>
              </w:rPr>
              <w:t>%;</w:t>
            </w:r>
          </w:p>
          <w:p w:rsidR="00DE69DA" w:rsidRPr="008F776F" w:rsidRDefault="00DE69DA"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увеличить темп роста промышленного произво</w:t>
            </w:r>
            <w:r w:rsidRPr="008F776F">
              <w:rPr>
                <w:rFonts w:ascii="Times New Roman" w:hAnsi="Times New Roman" w:cs="Times New Roman"/>
                <w:sz w:val="28"/>
                <w:szCs w:val="28"/>
              </w:rPr>
              <w:t>д</w:t>
            </w:r>
            <w:r w:rsidRPr="008F776F">
              <w:rPr>
                <w:rFonts w:ascii="Times New Roman" w:hAnsi="Times New Roman" w:cs="Times New Roman"/>
                <w:sz w:val="28"/>
                <w:szCs w:val="28"/>
              </w:rPr>
              <w:t xml:space="preserve">ства по рыболовству и рыбоводству до </w:t>
            </w:r>
            <w:r w:rsidR="00EB2887" w:rsidRPr="008F776F">
              <w:rPr>
                <w:rFonts w:ascii="Times New Roman" w:hAnsi="Times New Roman" w:cs="Times New Roman"/>
                <w:sz w:val="28"/>
                <w:szCs w:val="28"/>
              </w:rPr>
              <w:t>115,7</w:t>
            </w:r>
            <w:r w:rsidRPr="008F776F">
              <w:rPr>
                <w:rFonts w:ascii="Times New Roman" w:hAnsi="Times New Roman" w:cs="Times New Roman"/>
                <w:sz w:val="28"/>
                <w:szCs w:val="28"/>
              </w:rPr>
              <w:t>% к уровню 201</w:t>
            </w:r>
            <w:r w:rsidR="004F0947" w:rsidRPr="008F776F">
              <w:rPr>
                <w:rFonts w:ascii="Times New Roman" w:hAnsi="Times New Roman" w:cs="Times New Roman"/>
                <w:sz w:val="28"/>
                <w:szCs w:val="28"/>
              </w:rPr>
              <w:t>4</w:t>
            </w:r>
            <w:r w:rsidRPr="008F776F">
              <w:rPr>
                <w:rFonts w:ascii="Times New Roman" w:hAnsi="Times New Roman" w:cs="Times New Roman"/>
                <w:sz w:val="28"/>
                <w:szCs w:val="28"/>
              </w:rPr>
              <w:t xml:space="preserve"> года;</w:t>
            </w:r>
          </w:p>
          <w:p w:rsidR="00B70287" w:rsidRPr="008F776F" w:rsidRDefault="00DE69DA"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сохранить долю сельского населения в общей чи</w:t>
            </w:r>
            <w:r w:rsidRPr="008F776F">
              <w:rPr>
                <w:rFonts w:ascii="Times New Roman" w:hAnsi="Times New Roman" w:cs="Times New Roman"/>
                <w:sz w:val="28"/>
                <w:szCs w:val="28"/>
              </w:rPr>
              <w:t>с</w:t>
            </w:r>
            <w:r w:rsidRPr="008F776F">
              <w:rPr>
                <w:rFonts w:ascii="Times New Roman" w:hAnsi="Times New Roman" w:cs="Times New Roman"/>
                <w:sz w:val="28"/>
                <w:szCs w:val="28"/>
              </w:rPr>
              <w:t>ленности населения Астраханской области на уровне 3</w:t>
            </w:r>
            <w:r w:rsidR="00103178" w:rsidRPr="008F776F">
              <w:rPr>
                <w:rFonts w:ascii="Times New Roman" w:hAnsi="Times New Roman" w:cs="Times New Roman"/>
                <w:sz w:val="28"/>
                <w:szCs w:val="28"/>
              </w:rPr>
              <w:t>0</w:t>
            </w:r>
            <w:r w:rsidRPr="008F776F">
              <w:rPr>
                <w:rFonts w:ascii="Times New Roman" w:hAnsi="Times New Roman" w:cs="Times New Roman"/>
                <w:sz w:val="28"/>
                <w:szCs w:val="28"/>
              </w:rPr>
              <w:t>%;</w:t>
            </w:r>
          </w:p>
          <w:p w:rsidR="00B70287" w:rsidRPr="008F776F" w:rsidRDefault="00DE69DA"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повысить долю благоустроенных сельских терр</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торий (нарастающим итогом) до </w:t>
            </w:r>
            <w:r w:rsidR="00103178" w:rsidRPr="008F776F">
              <w:rPr>
                <w:rFonts w:ascii="Times New Roman" w:hAnsi="Times New Roman" w:cs="Times New Roman"/>
                <w:sz w:val="28"/>
                <w:szCs w:val="28"/>
              </w:rPr>
              <w:t>4</w:t>
            </w:r>
            <w:r w:rsidR="00DB7283" w:rsidRPr="008F776F">
              <w:rPr>
                <w:rFonts w:ascii="Times New Roman" w:hAnsi="Times New Roman" w:cs="Times New Roman"/>
                <w:sz w:val="28"/>
                <w:szCs w:val="28"/>
              </w:rPr>
              <w:t>2</w:t>
            </w:r>
            <w:r w:rsidRPr="008F776F">
              <w:rPr>
                <w:rFonts w:ascii="Times New Roman" w:hAnsi="Times New Roman" w:cs="Times New Roman"/>
                <w:sz w:val="28"/>
                <w:szCs w:val="28"/>
              </w:rPr>
              <w:t>%;</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увеличить объем экспорта продукции АПК до 314,0 млн долларов США;</w:t>
            </w:r>
          </w:p>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 увеличить количество вовлеченных в субъекты м</w:t>
            </w:r>
            <w:r w:rsidRPr="008F776F">
              <w:rPr>
                <w:rFonts w:ascii="Times New Roman" w:hAnsi="Times New Roman" w:cs="Times New Roman"/>
                <w:sz w:val="28"/>
                <w:szCs w:val="28"/>
              </w:rPr>
              <w:t>а</w:t>
            </w:r>
            <w:r w:rsidRPr="008F776F">
              <w:rPr>
                <w:rFonts w:ascii="Times New Roman" w:hAnsi="Times New Roman" w:cs="Times New Roman"/>
                <w:sz w:val="28"/>
                <w:szCs w:val="28"/>
              </w:rPr>
              <w:t>лого и среднего предпринимательства (далее - МСП), осуществляющие деятельность в сфере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ского хозяйства, в том числе за счет средств гос</w:t>
            </w:r>
            <w:r w:rsidRPr="008F776F">
              <w:rPr>
                <w:rFonts w:ascii="Times New Roman" w:hAnsi="Times New Roman" w:cs="Times New Roman"/>
                <w:sz w:val="28"/>
                <w:szCs w:val="28"/>
              </w:rPr>
              <w:t>у</w:t>
            </w:r>
            <w:r w:rsidRPr="008F776F">
              <w:rPr>
                <w:rFonts w:ascii="Times New Roman" w:hAnsi="Times New Roman" w:cs="Times New Roman"/>
                <w:sz w:val="28"/>
                <w:szCs w:val="28"/>
              </w:rPr>
              <w:t xml:space="preserve">дарственной поддержки, в рамках федерального проекта </w:t>
            </w:r>
            <w:r w:rsidR="00DE69DA" w:rsidRPr="008F776F">
              <w:rPr>
                <w:rFonts w:ascii="Times New Roman" w:hAnsi="Times New Roman" w:cs="Times New Roman"/>
                <w:sz w:val="28"/>
                <w:szCs w:val="28"/>
              </w:rPr>
              <w:t>«</w:t>
            </w:r>
            <w:r w:rsidRPr="008F776F">
              <w:rPr>
                <w:rFonts w:ascii="Times New Roman" w:hAnsi="Times New Roman" w:cs="Times New Roman"/>
                <w:sz w:val="28"/>
                <w:szCs w:val="28"/>
              </w:rPr>
              <w:t>Создание системы поддержки фермеров и развитие сель</w:t>
            </w:r>
            <w:r w:rsidR="00DE69DA" w:rsidRPr="008F776F">
              <w:rPr>
                <w:rFonts w:ascii="Times New Roman" w:hAnsi="Times New Roman" w:cs="Times New Roman"/>
                <w:sz w:val="28"/>
                <w:szCs w:val="28"/>
              </w:rPr>
              <w:t>ской кооперации»</w:t>
            </w:r>
            <w:r w:rsidRPr="008F776F">
              <w:rPr>
                <w:rFonts w:ascii="Times New Roman" w:hAnsi="Times New Roman" w:cs="Times New Roman"/>
                <w:sz w:val="28"/>
                <w:szCs w:val="28"/>
              </w:rPr>
              <w:t xml:space="preserve"> на 1148 человек.</w:t>
            </w:r>
          </w:p>
        </w:tc>
      </w:tr>
      <w:tr w:rsidR="00F719F4" w:rsidRPr="008F776F" w:rsidTr="00187601">
        <w:tc>
          <w:tcPr>
            <w:tcW w:w="2897" w:type="dxa"/>
            <w:tcBorders>
              <w:top w:val="nil"/>
              <w:left w:val="nil"/>
              <w:bottom w:val="nil"/>
              <w:right w:val="nil"/>
            </w:tcBorders>
          </w:tcPr>
          <w:p w:rsidR="00F719F4" w:rsidRPr="008F776F" w:rsidRDefault="00F719F4" w:rsidP="008F776F">
            <w:pPr>
              <w:pStyle w:val="ConsPlusNormal"/>
              <w:ind w:right="-62"/>
              <w:rPr>
                <w:rFonts w:ascii="Times New Roman" w:hAnsi="Times New Roman" w:cs="Times New Roman"/>
                <w:sz w:val="28"/>
                <w:szCs w:val="28"/>
              </w:rPr>
            </w:pPr>
            <w:r w:rsidRPr="008F776F">
              <w:rPr>
                <w:rFonts w:ascii="Times New Roman" w:hAnsi="Times New Roman" w:cs="Times New Roman"/>
                <w:sz w:val="28"/>
                <w:szCs w:val="28"/>
              </w:rPr>
              <w:t>Система организации контроля за исполн</w:t>
            </w:r>
            <w:r w:rsidRPr="008F776F">
              <w:rPr>
                <w:rFonts w:ascii="Times New Roman" w:hAnsi="Times New Roman" w:cs="Times New Roman"/>
                <w:sz w:val="28"/>
                <w:szCs w:val="28"/>
              </w:rPr>
              <w:t>е</w:t>
            </w:r>
            <w:r w:rsidRPr="008F776F">
              <w:rPr>
                <w:rFonts w:ascii="Times New Roman" w:hAnsi="Times New Roman" w:cs="Times New Roman"/>
                <w:sz w:val="28"/>
                <w:szCs w:val="28"/>
              </w:rPr>
              <w:t>нием государственной программы</w:t>
            </w:r>
          </w:p>
        </w:tc>
        <w:tc>
          <w:tcPr>
            <w:tcW w:w="6521" w:type="dxa"/>
            <w:tcBorders>
              <w:top w:val="nil"/>
              <w:left w:val="nil"/>
              <w:bottom w:val="nil"/>
              <w:right w:val="nil"/>
            </w:tcBorders>
          </w:tcPr>
          <w:p w:rsidR="00F719F4" w:rsidRPr="008F776F" w:rsidRDefault="00F719F4" w:rsidP="008F776F">
            <w:pPr>
              <w:pStyle w:val="ConsPlusNormal"/>
              <w:ind w:left="80" w:right="-41"/>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 ежеквартал</w:t>
            </w:r>
            <w:r w:rsidRPr="008F776F">
              <w:rPr>
                <w:rFonts w:ascii="Times New Roman" w:hAnsi="Times New Roman" w:cs="Times New Roman"/>
                <w:sz w:val="28"/>
                <w:szCs w:val="28"/>
              </w:rPr>
              <w:t>ь</w:t>
            </w:r>
            <w:r w:rsidRPr="008F776F">
              <w:rPr>
                <w:rFonts w:ascii="Times New Roman" w:hAnsi="Times New Roman" w:cs="Times New Roman"/>
                <w:sz w:val="28"/>
                <w:szCs w:val="28"/>
              </w:rPr>
              <w:t>но, до 20-го числа месяца, следующего за отчетным кварталом отчетного года, представляет отчеты о ходе реализации государственной программы и э</w:t>
            </w:r>
            <w:r w:rsidRPr="008F776F">
              <w:rPr>
                <w:rFonts w:ascii="Times New Roman" w:hAnsi="Times New Roman" w:cs="Times New Roman"/>
                <w:sz w:val="28"/>
                <w:szCs w:val="28"/>
              </w:rPr>
              <w:t>ф</w:t>
            </w:r>
            <w:r w:rsidRPr="008F776F">
              <w:rPr>
                <w:rFonts w:ascii="Times New Roman" w:hAnsi="Times New Roman" w:cs="Times New Roman"/>
                <w:sz w:val="28"/>
                <w:szCs w:val="28"/>
              </w:rPr>
              <w:t>фективности использования бюджетных ассигнов</w:t>
            </w:r>
            <w:r w:rsidRPr="008F776F">
              <w:rPr>
                <w:rFonts w:ascii="Times New Roman" w:hAnsi="Times New Roman" w:cs="Times New Roman"/>
                <w:sz w:val="28"/>
                <w:szCs w:val="28"/>
              </w:rPr>
              <w:t>а</w:t>
            </w:r>
            <w:r w:rsidRPr="008F776F">
              <w:rPr>
                <w:rFonts w:ascii="Times New Roman" w:hAnsi="Times New Roman" w:cs="Times New Roman"/>
                <w:sz w:val="28"/>
                <w:szCs w:val="28"/>
              </w:rPr>
              <w:t>ний по установленной форме, а также ежегодный отчет до 1 февраля года, следующего за отчетным, в министерство экономического развития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w:t>
            </w:r>
          </w:p>
        </w:tc>
      </w:tr>
    </w:tbl>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F719F4"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1. Общие положения, основание для разработки</w:t>
      </w:r>
    </w:p>
    <w:p w:rsidR="00F719F4" w:rsidRPr="008F776F" w:rsidRDefault="00F719F4"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государственной программы</w:t>
      </w:r>
    </w:p>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F719F4" w:rsidP="008F776F">
      <w:pPr>
        <w:pStyle w:val="ConsPlusNormal"/>
        <w:ind w:left="80" w:right="-41" w:firstLine="629"/>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разработана в соответствии с федеральн</w:t>
      </w:r>
      <w:r w:rsidRPr="008F776F">
        <w:rPr>
          <w:rFonts w:ascii="Times New Roman" w:hAnsi="Times New Roman" w:cs="Times New Roman"/>
          <w:sz w:val="28"/>
          <w:szCs w:val="28"/>
        </w:rPr>
        <w:t>ы</w:t>
      </w:r>
      <w:r w:rsidRPr="008F776F">
        <w:rPr>
          <w:rFonts w:ascii="Times New Roman" w:hAnsi="Times New Roman" w:cs="Times New Roman"/>
          <w:sz w:val="28"/>
          <w:szCs w:val="28"/>
        </w:rPr>
        <w:t xml:space="preserve">ми законами от 20.12.2004 </w:t>
      </w:r>
      <w:hyperlink r:id="rId21" w:history="1">
        <w:r w:rsidR="00311289" w:rsidRPr="008F776F">
          <w:rPr>
            <w:rFonts w:ascii="Times New Roman" w:hAnsi="Times New Roman" w:cs="Times New Roman"/>
            <w:sz w:val="28"/>
            <w:szCs w:val="28"/>
          </w:rPr>
          <w:t>№</w:t>
        </w:r>
      </w:hyperlink>
      <w:r w:rsidR="00311289" w:rsidRPr="008F776F">
        <w:rPr>
          <w:rFonts w:ascii="Times New Roman" w:hAnsi="Times New Roman" w:cs="Times New Roman"/>
          <w:sz w:val="28"/>
          <w:szCs w:val="28"/>
        </w:rPr>
        <w:t xml:space="preserve"> «</w:t>
      </w:r>
      <w:r w:rsidRPr="008F776F">
        <w:rPr>
          <w:rFonts w:ascii="Times New Roman" w:hAnsi="Times New Roman" w:cs="Times New Roman"/>
          <w:sz w:val="28"/>
          <w:szCs w:val="28"/>
        </w:rPr>
        <w:t>О рыболовстве и сохранении водных биол</w:t>
      </w:r>
      <w:r w:rsidRPr="008F776F">
        <w:rPr>
          <w:rFonts w:ascii="Times New Roman" w:hAnsi="Times New Roman" w:cs="Times New Roman"/>
          <w:sz w:val="28"/>
          <w:szCs w:val="28"/>
        </w:rPr>
        <w:t>о</w:t>
      </w:r>
      <w:r w:rsidRPr="008F776F">
        <w:rPr>
          <w:rFonts w:ascii="Times New Roman" w:hAnsi="Times New Roman" w:cs="Times New Roman"/>
          <w:sz w:val="28"/>
          <w:szCs w:val="28"/>
        </w:rPr>
        <w:t>гических ресурсов</w:t>
      </w:r>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от 29.12.2006 </w:t>
      </w:r>
      <w:hyperlink r:id="rId22" w:history="1">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264-ФЗ</w:t>
        </w:r>
      </w:hyperlink>
      <w:r w:rsidR="00311289" w:rsidRPr="008F776F">
        <w:rPr>
          <w:rFonts w:ascii="Times New Roman" w:hAnsi="Times New Roman" w:cs="Times New Roman"/>
          <w:sz w:val="28"/>
          <w:szCs w:val="28"/>
        </w:rPr>
        <w:t xml:space="preserve"> «</w:t>
      </w:r>
      <w:r w:rsidRPr="008F776F">
        <w:rPr>
          <w:rFonts w:ascii="Times New Roman" w:hAnsi="Times New Roman" w:cs="Times New Roman"/>
          <w:sz w:val="28"/>
          <w:szCs w:val="28"/>
        </w:rPr>
        <w:t>О развитии сельского хозя</w:t>
      </w:r>
      <w:r w:rsidRPr="008F776F">
        <w:rPr>
          <w:rFonts w:ascii="Times New Roman" w:hAnsi="Times New Roman" w:cs="Times New Roman"/>
          <w:sz w:val="28"/>
          <w:szCs w:val="28"/>
        </w:rPr>
        <w:t>й</w:t>
      </w:r>
      <w:r w:rsidRPr="008F776F">
        <w:rPr>
          <w:rFonts w:ascii="Times New Roman" w:hAnsi="Times New Roman" w:cs="Times New Roman"/>
          <w:sz w:val="28"/>
          <w:szCs w:val="28"/>
        </w:rPr>
        <w:t>ства</w:t>
      </w:r>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от 02.07.2013 </w:t>
      </w:r>
      <w:hyperlink r:id="rId23" w:history="1">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148-ФЗ</w:t>
        </w:r>
      </w:hyperlink>
      <w:r w:rsidR="00311289" w:rsidRPr="008F776F">
        <w:rPr>
          <w:rFonts w:ascii="Times New Roman" w:hAnsi="Times New Roman" w:cs="Times New Roman"/>
          <w:sz w:val="28"/>
          <w:szCs w:val="28"/>
        </w:rPr>
        <w:t>«</w:t>
      </w:r>
      <w:r w:rsidRPr="008F776F">
        <w:rPr>
          <w:rFonts w:ascii="Times New Roman" w:hAnsi="Times New Roman" w:cs="Times New Roman"/>
          <w:sz w:val="28"/>
          <w:szCs w:val="28"/>
        </w:rPr>
        <w:t>Об аквакультуре (рыбоводстве) и о внесении изменений в отдельные законодательные акты Российской Федерации</w:t>
      </w:r>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hyperlink r:id="rId24" w:history="1">
        <w:r w:rsidRPr="008F776F">
          <w:rPr>
            <w:rFonts w:ascii="Times New Roman" w:hAnsi="Times New Roman" w:cs="Times New Roman"/>
            <w:sz w:val="28"/>
            <w:szCs w:val="28"/>
          </w:rPr>
          <w:t>Ук</w:t>
        </w:r>
        <w:r w:rsidRPr="008F776F">
          <w:rPr>
            <w:rFonts w:ascii="Times New Roman" w:hAnsi="Times New Roman" w:cs="Times New Roman"/>
            <w:sz w:val="28"/>
            <w:szCs w:val="28"/>
          </w:rPr>
          <w:t>а</w:t>
        </w:r>
        <w:r w:rsidRPr="008F776F">
          <w:rPr>
            <w:rFonts w:ascii="Times New Roman" w:hAnsi="Times New Roman" w:cs="Times New Roman"/>
            <w:sz w:val="28"/>
            <w:szCs w:val="28"/>
          </w:rPr>
          <w:t>зом</w:t>
        </w:r>
      </w:hyperlink>
      <w:r w:rsidRPr="008F776F">
        <w:rPr>
          <w:rFonts w:ascii="Times New Roman" w:hAnsi="Times New Roman" w:cs="Times New Roman"/>
          <w:sz w:val="28"/>
          <w:szCs w:val="28"/>
        </w:rPr>
        <w:t xml:space="preserve"> Президента Российской Федерации от 30.01.2010 </w:t>
      </w:r>
      <w:r w:rsidR="00311289" w:rsidRPr="008F776F">
        <w:rPr>
          <w:rFonts w:ascii="Times New Roman" w:hAnsi="Times New Roman" w:cs="Times New Roman"/>
          <w:sz w:val="28"/>
          <w:szCs w:val="28"/>
        </w:rPr>
        <w:t>№ 120 «</w:t>
      </w:r>
      <w:r w:rsidRPr="008F776F">
        <w:rPr>
          <w:rFonts w:ascii="Times New Roman" w:hAnsi="Times New Roman" w:cs="Times New Roman"/>
          <w:sz w:val="28"/>
          <w:szCs w:val="28"/>
        </w:rPr>
        <w:t>Об утвержд</w:t>
      </w:r>
      <w:r w:rsidRPr="008F776F">
        <w:rPr>
          <w:rFonts w:ascii="Times New Roman" w:hAnsi="Times New Roman" w:cs="Times New Roman"/>
          <w:sz w:val="28"/>
          <w:szCs w:val="28"/>
        </w:rPr>
        <w:t>е</w:t>
      </w:r>
      <w:r w:rsidRPr="008F776F">
        <w:rPr>
          <w:rFonts w:ascii="Times New Roman" w:hAnsi="Times New Roman" w:cs="Times New Roman"/>
          <w:sz w:val="28"/>
          <w:szCs w:val="28"/>
        </w:rPr>
        <w:t>нии Доктрины продовольственной безопасности Российской Федерации</w:t>
      </w:r>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hyperlink r:id="rId25" w:history="1">
        <w:r w:rsidRPr="008F776F">
          <w:rPr>
            <w:rFonts w:ascii="Times New Roman" w:hAnsi="Times New Roman" w:cs="Times New Roman"/>
            <w:sz w:val="28"/>
            <w:szCs w:val="28"/>
          </w:rPr>
          <w:t>Указом</w:t>
        </w:r>
      </w:hyperlink>
      <w:r w:rsidRPr="008F776F">
        <w:rPr>
          <w:rFonts w:ascii="Times New Roman" w:hAnsi="Times New Roman" w:cs="Times New Roman"/>
          <w:sz w:val="28"/>
          <w:szCs w:val="28"/>
        </w:rPr>
        <w:t xml:space="preserve"> Президента Российской Федерации от 07.05.2018 </w:t>
      </w:r>
      <w:r w:rsidR="00311289" w:rsidRPr="008F776F">
        <w:rPr>
          <w:rFonts w:ascii="Times New Roman" w:hAnsi="Times New Roman" w:cs="Times New Roman"/>
          <w:sz w:val="28"/>
          <w:szCs w:val="28"/>
        </w:rPr>
        <w:t>№ 204 «</w:t>
      </w:r>
      <w:r w:rsidRPr="008F776F">
        <w:rPr>
          <w:rFonts w:ascii="Times New Roman" w:hAnsi="Times New Roman" w:cs="Times New Roman"/>
          <w:sz w:val="28"/>
          <w:szCs w:val="28"/>
        </w:rPr>
        <w:t>О наци</w:t>
      </w:r>
      <w:r w:rsidRPr="008F776F">
        <w:rPr>
          <w:rFonts w:ascii="Times New Roman" w:hAnsi="Times New Roman" w:cs="Times New Roman"/>
          <w:sz w:val="28"/>
          <w:szCs w:val="28"/>
        </w:rPr>
        <w:t>о</w:t>
      </w:r>
      <w:r w:rsidRPr="008F776F">
        <w:rPr>
          <w:rFonts w:ascii="Times New Roman" w:hAnsi="Times New Roman" w:cs="Times New Roman"/>
          <w:sz w:val="28"/>
          <w:szCs w:val="28"/>
        </w:rPr>
        <w:t>нальных целях и стратегических задачах развития Российской Федерации на период до 2024 года</w:t>
      </w:r>
      <w:r w:rsidR="00311289" w:rsidRPr="008F776F">
        <w:rPr>
          <w:rFonts w:ascii="Times New Roman" w:hAnsi="Times New Roman" w:cs="Times New Roman"/>
          <w:sz w:val="28"/>
          <w:szCs w:val="28"/>
        </w:rPr>
        <w:t>»</w:t>
      </w:r>
      <w:r w:rsidRPr="008F776F">
        <w:rPr>
          <w:rFonts w:ascii="Times New Roman" w:hAnsi="Times New Roman" w:cs="Times New Roman"/>
          <w:sz w:val="28"/>
          <w:szCs w:val="28"/>
        </w:rPr>
        <w:t>, Постановлениями Правительства Российской Федер</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ции от 14.07.2012 </w:t>
      </w:r>
      <w:hyperlink r:id="rId26" w:history="1">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717</w:t>
        </w:r>
      </w:hyperlink>
      <w:r w:rsidR="00311289" w:rsidRPr="008F776F">
        <w:rPr>
          <w:rFonts w:ascii="Times New Roman" w:hAnsi="Times New Roman" w:cs="Times New Roman"/>
          <w:sz w:val="28"/>
          <w:szCs w:val="28"/>
        </w:rPr>
        <w:t>«</w:t>
      </w:r>
      <w:r w:rsidRPr="008F776F">
        <w:rPr>
          <w:rFonts w:ascii="Times New Roman" w:hAnsi="Times New Roman" w:cs="Times New Roman"/>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w:t>
      </w:r>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от 15.04.2014 </w:t>
      </w:r>
      <w:hyperlink r:id="rId27" w:history="1">
        <w:r w:rsidR="00311289" w:rsidRPr="008F776F">
          <w:rPr>
            <w:rFonts w:ascii="Times New Roman" w:hAnsi="Times New Roman" w:cs="Times New Roman"/>
            <w:sz w:val="28"/>
            <w:szCs w:val="28"/>
          </w:rPr>
          <w:t>№</w:t>
        </w:r>
        <w:r w:rsidRPr="008F776F">
          <w:rPr>
            <w:rFonts w:ascii="Times New Roman" w:hAnsi="Times New Roman" w:cs="Times New Roman"/>
            <w:sz w:val="28"/>
            <w:szCs w:val="28"/>
          </w:rPr>
          <w:t xml:space="preserve"> 314</w:t>
        </w:r>
      </w:hyperlink>
      <w:r w:rsidR="00311289" w:rsidRPr="008F776F">
        <w:rPr>
          <w:rFonts w:ascii="Times New Roman" w:hAnsi="Times New Roman" w:cs="Times New Roman"/>
          <w:sz w:val="28"/>
          <w:szCs w:val="28"/>
        </w:rPr>
        <w:t xml:space="preserve"> «</w:t>
      </w:r>
      <w:r w:rsidRPr="008F776F">
        <w:rPr>
          <w:rFonts w:ascii="Times New Roman" w:hAnsi="Times New Roman" w:cs="Times New Roman"/>
          <w:sz w:val="28"/>
          <w:szCs w:val="28"/>
        </w:rPr>
        <w:t>Об утверждении государственной про</w:t>
      </w:r>
      <w:r w:rsidR="00311289" w:rsidRPr="008F776F">
        <w:rPr>
          <w:rFonts w:ascii="Times New Roman" w:hAnsi="Times New Roman" w:cs="Times New Roman"/>
          <w:sz w:val="28"/>
          <w:szCs w:val="28"/>
        </w:rPr>
        <w:t>граммы Российской Федерации «</w:t>
      </w:r>
      <w:r w:rsidRPr="008F776F">
        <w:rPr>
          <w:rFonts w:ascii="Times New Roman" w:hAnsi="Times New Roman" w:cs="Times New Roman"/>
          <w:sz w:val="28"/>
          <w:szCs w:val="28"/>
        </w:rPr>
        <w:t>Развитие рыбохозяйственного компле</w:t>
      </w:r>
      <w:r w:rsidRPr="008F776F">
        <w:rPr>
          <w:rFonts w:ascii="Times New Roman" w:hAnsi="Times New Roman" w:cs="Times New Roman"/>
          <w:sz w:val="28"/>
          <w:szCs w:val="28"/>
        </w:rPr>
        <w:t>к</w:t>
      </w:r>
      <w:r w:rsidRPr="008F776F">
        <w:rPr>
          <w:rFonts w:ascii="Times New Roman" w:hAnsi="Times New Roman" w:cs="Times New Roman"/>
          <w:sz w:val="28"/>
          <w:szCs w:val="28"/>
        </w:rPr>
        <w:t>са</w:t>
      </w:r>
      <w:r w:rsidR="00311289" w:rsidRPr="008F776F">
        <w:rPr>
          <w:rFonts w:ascii="Times New Roman" w:hAnsi="Times New Roman" w:cs="Times New Roman"/>
          <w:sz w:val="28"/>
          <w:szCs w:val="28"/>
        </w:rPr>
        <w:t>»</w:t>
      </w:r>
      <w:r w:rsidR="00311289" w:rsidRPr="008F776F">
        <w:rPr>
          <w:rFonts w:ascii="Times New Roman" w:eastAsia="Calibri" w:hAnsi="Times New Roman" w:cs="Times New Roman"/>
          <w:sz w:val="28"/>
          <w:szCs w:val="28"/>
          <w:lang w:eastAsia="en-US"/>
        </w:rPr>
        <w:t>, от 31.05.2019 № 696 «Об утверждении государственной программы Ро</w:t>
      </w:r>
      <w:r w:rsidR="00311289" w:rsidRPr="008F776F">
        <w:rPr>
          <w:rFonts w:ascii="Times New Roman" w:eastAsia="Calibri" w:hAnsi="Times New Roman" w:cs="Times New Roman"/>
          <w:sz w:val="28"/>
          <w:szCs w:val="28"/>
          <w:lang w:eastAsia="en-US"/>
        </w:rPr>
        <w:t>с</w:t>
      </w:r>
      <w:r w:rsidR="00311289" w:rsidRPr="008F776F">
        <w:rPr>
          <w:rFonts w:ascii="Times New Roman" w:eastAsia="Calibri" w:hAnsi="Times New Roman" w:cs="Times New Roman"/>
          <w:sz w:val="28"/>
          <w:szCs w:val="28"/>
          <w:lang w:eastAsia="en-US"/>
        </w:rPr>
        <w:t xml:space="preserve">сийской Федерации «Комплексное развитие сельских </w:t>
      </w:r>
      <w:r w:rsidR="00385A0B" w:rsidRPr="008F776F">
        <w:rPr>
          <w:rFonts w:ascii="Times New Roman" w:eastAsia="Calibri" w:hAnsi="Times New Roman" w:cs="Times New Roman"/>
          <w:sz w:val="28"/>
          <w:szCs w:val="28"/>
          <w:lang w:eastAsia="en-US"/>
        </w:rPr>
        <w:t>территорий» и о вн</w:t>
      </w:r>
      <w:r w:rsidR="00385A0B" w:rsidRPr="008F776F">
        <w:rPr>
          <w:rFonts w:ascii="Times New Roman" w:eastAsia="Calibri" w:hAnsi="Times New Roman" w:cs="Times New Roman"/>
          <w:sz w:val="28"/>
          <w:szCs w:val="28"/>
          <w:lang w:eastAsia="en-US"/>
        </w:rPr>
        <w:t>е</w:t>
      </w:r>
      <w:r w:rsidR="00385A0B" w:rsidRPr="008F776F">
        <w:rPr>
          <w:rFonts w:ascii="Times New Roman" w:eastAsia="Calibri" w:hAnsi="Times New Roman" w:cs="Times New Roman"/>
          <w:sz w:val="28"/>
          <w:szCs w:val="28"/>
          <w:lang w:eastAsia="en-US"/>
        </w:rPr>
        <w:t>сении изменений в некоторые акты Правительства Российской Федерации»</w:t>
      </w:r>
      <w:r w:rsidR="00385A0B" w:rsidRPr="008F776F">
        <w:rPr>
          <w:rFonts w:ascii="Times New Roman" w:hAnsi="Times New Roman" w:cs="Times New Roman"/>
          <w:sz w:val="28"/>
          <w:szCs w:val="28"/>
        </w:rPr>
        <w:t xml:space="preserve">, </w:t>
      </w:r>
      <w:hyperlink r:id="rId28" w:history="1">
        <w:r w:rsidR="00385A0B" w:rsidRPr="008F776F">
          <w:rPr>
            <w:rFonts w:ascii="Times New Roman" w:hAnsi="Times New Roman" w:cs="Times New Roman"/>
            <w:sz w:val="28"/>
            <w:szCs w:val="28"/>
          </w:rPr>
          <w:t>Распоряжением</w:t>
        </w:r>
      </w:hyperlink>
      <w:r w:rsidR="00385A0B" w:rsidRPr="008F776F">
        <w:rPr>
          <w:rFonts w:ascii="Times New Roman" w:hAnsi="Times New Roman" w:cs="Times New Roman"/>
          <w:sz w:val="28"/>
          <w:szCs w:val="28"/>
        </w:rPr>
        <w:t xml:space="preserve"> Правительства Российской Федерации от 02.09.2003 № 1265-р «О Концепции развития рыбного хозяйства Российской Федерации на п</w:t>
      </w:r>
      <w:r w:rsidR="00385A0B" w:rsidRPr="008F776F">
        <w:rPr>
          <w:rFonts w:ascii="Times New Roman" w:hAnsi="Times New Roman" w:cs="Times New Roman"/>
          <w:sz w:val="28"/>
          <w:szCs w:val="28"/>
        </w:rPr>
        <w:t>е</w:t>
      </w:r>
      <w:r w:rsidR="00385A0B" w:rsidRPr="008F776F">
        <w:rPr>
          <w:rFonts w:ascii="Times New Roman" w:hAnsi="Times New Roman" w:cs="Times New Roman"/>
          <w:sz w:val="28"/>
          <w:szCs w:val="28"/>
        </w:rPr>
        <w:t xml:space="preserve">риод до 2020 года», </w:t>
      </w:r>
      <w:hyperlink r:id="rId29" w:history="1">
        <w:r w:rsidR="00385A0B" w:rsidRPr="008F776F">
          <w:rPr>
            <w:rFonts w:ascii="Times New Roman" w:hAnsi="Times New Roman" w:cs="Times New Roman"/>
            <w:sz w:val="28"/>
            <w:szCs w:val="28"/>
          </w:rPr>
          <w:t>Распоряжением</w:t>
        </w:r>
      </w:hyperlink>
      <w:r w:rsidR="00385A0B" w:rsidRPr="008F776F">
        <w:rPr>
          <w:rFonts w:ascii="Times New Roman" w:hAnsi="Times New Roman" w:cs="Times New Roman"/>
          <w:sz w:val="28"/>
          <w:szCs w:val="28"/>
        </w:rPr>
        <w:t xml:space="preserve"> Правительства Российской Федерации от 26.11.2019</w:t>
      </w:r>
      <w:r w:rsidR="00292A82" w:rsidRPr="008F776F">
        <w:rPr>
          <w:rFonts w:ascii="Times New Roman" w:hAnsi="Times New Roman" w:cs="Times New Roman"/>
          <w:sz w:val="28"/>
          <w:szCs w:val="28"/>
        </w:rPr>
        <w:t xml:space="preserve"> </w:t>
      </w:r>
      <w:r w:rsidR="00385A0B" w:rsidRPr="008F776F">
        <w:rPr>
          <w:rFonts w:ascii="Times New Roman" w:hAnsi="Times New Roman" w:cs="Times New Roman"/>
          <w:sz w:val="28"/>
          <w:szCs w:val="28"/>
        </w:rPr>
        <w:t>№</w:t>
      </w:r>
      <w:r w:rsidR="00292A82" w:rsidRPr="008F776F">
        <w:rPr>
          <w:rFonts w:ascii="Times New Roman" w:hAnsi="Times New Roman" w:cs="Times New Roman"/>
          <w:sz w:val="28"/>
          <w:szCs w:val="28"/>
        </w:rPr>
        <w:t xml:space="preserve"> </w:t>
      </w:r>
      <w:r w:rsidR="00385A0B" w:rsidRPr="008F776F">
        <w:rPr>
          <w:rFonts w:ascii="Times New Roman" w:hAnsi="Times New Roman" w:cs="Times New Roman"/>
          <w:sz w:val="28"/>
          <w:szCs w:val="28"/>
        </w:rPr>
        <w:t>2798-р «Об утверждении Стратегии развития рыбохозя</w:t>
      </w:r>
      <w:r w:rsidR="00385A0B" w:rsidRPr="008F776F">
        <w:rPr>
          <w:rFonts w:ascii="Times New Roman" w:hAnsi="Times New Roman" w:cs="Times New Roman"/>
          <w:sz w:val="28"/>
          <w:szCs w:val="28"/>
        </w:rPr>
        <w:t>й</w:t>
      </w:r>
      <w:r w:rsidR="00385A0B" w:rsidRPr="008F776F">
        <w:rPr>
          <w:rFonts w:ascii="Times New Roman" w:hAnsi="Times New Roman" w:cs="Times New Roman"/>
          <w:sz w:val="28"/>
          <w:szCs w:val="28"/>
        </w:rPr>
        <w:t>ственного комплекса до 2030 года», Концепции развития рыбного хозяйства Российской Федерации на период до 2020 года», Постановлениями Прав</w:t>
      </w:r>
      <w:r w:rsidR="00385A0B" w:rsidRPr="008F776F">
        <w:rPr>
          <w:rFonts w:ascii="Times New Roman" w:hAnsi="Times New Roman" w:cs="Times New Roman"/>
          <w:sz w:val="28"/>
          <w:szCs w:val="28"/>
        </w:rPr>
        <w:t>и</w:t>
      </w:r>
      <w:r w:rsidR="00385A0B" w:rsidRPr="008F776F">
        <w:rPr>
          <w:rFonts w:ascii="Times New Roman" w:hAnsi="Times New Roman" w:cs="Times New Roman"/>
          <w:sz w:val="28"/>
          <w:szCs w:val="28"/>
        </w:rPr>
        <w:t xml:space="preserve">тельства Астраханской </w:t>
      </w:r>
      <w:r w:rsidRPr="008F776F">
        <w:rPr>
          <w:rFonts w:ascii="Times New Roman" w:hAnsi="Times New Roman" w:cs="Times New Roman"/>
          <w:sz w:val="28"/>
          <w:szCs w:val="28"/>
        </w:rPr>
        <w:t xml:space="preserve">области от 18.04.2008 </w:t>
      </w:r>
      <w:hyperlink r:id="rId30" w:history="1">
        <w:r w:rsidR="00D626E2" w:rsidRPr="008F776F">
          <w:rPr>
            <w:rFonts w:ascii="Times New Roman" w:hAnsi="Times New Roman" w:cs="Times New Roman"/>
            <w:sz w:val="28"/>
            <w:szCs w:val="28"/>
          </w:rPr>
          <w:t>№</w:t>
        </w:r>
        <w:r w:rsidRPr="008F776F">
          <w:rPr>
            <w:rFonts w:ascii="Times New Roman" w:hAnsi="Times New Roman" w:cs="Times New Roman"/>
            <w:sz w:val="28"/>
            <w:szCs w:val="28"/>
          </w:rPr>
          <w:t xml:space="preserve"> 169-П</w:t>
        </w:r>
      </w:hyperlink>
      <w:r w:rsidR="00D626E2" w:rsidRPr="008F776F">
        <w:rPr>
          <w:rFonts w:ascii="Times New Roman" w:hAnsi="Times New Roman" w:cs="Times New Roman"/>
          <w:sz w:val="28"/>
          <w:szCs w:val="28"/>
        </w:rPr>
        <w:t xml:space="preserve"> «</w:t>
      </w:r>
      <w:r w:rsidRPr="008F776F">
        <w:rPr>
          <w:rFonts w:ascii="Times New Roman" w:hAnsi="Times New Roman" w:cs="Times New Roman"/>
          <w:sz w:val="28"/>
          <w:szCs w:val="28"/>
        </w:rPr>
        <w:t>О разработке, утверждении и реализации ведомственных целевых программ</w:t>
      </w:r>
      <w:r w:rsidR="00D626E2" w:rsidRPr="008F776F">
        <w:rPr>
          <w:rFonts w:ascii="Times New Roman" w:hAnsi="Times New Roman" w:cs="Times New Roman"/>
          <w:sz w:val="28"/>
          <w:szCs w:val="28"/>
        </w:rPr>
        <w:t>»</w:t>
      </w:r>
      <w:r w:rsidRPr="008F776F">
        <w:rPr>
          <w:rFonts w:ascii="Times New Roman" w:hAnsi="Times New Roman" w:cs="Times New Roman"/>
          <w:sz w:val="28"/>
          <w:szCs w:val="28"/>
        </w:rPr>
        <w:t xml:space="preserve">, от 24.03.2014 </w:t>
      </w:r>
      <w:hyperlink r:id="rId31" w:history="1">
        <w:r w:rsidR="00D626E2" w:rsidRPr="008F776F">
          <w:rPr>
            <w:rFonts w:ascii="Times New Roman" w:hAnsi="Times New Roman" w:cs="Times New Roman"/>
            <w:sz w:val="28"/>
            <w:szCs w:val="28"/>
          </w:rPr>
          <w:t>№</w:t>
        </w:r>
        <w:r w:rsidRPr="008F776F">
          <w:rPr>
            <w:rFonts w:ascii="Times New Roman" w:hAnsi="Times New Roman" w:cs="Times New Roman"/>
            <w:sz w:val="28"/>
            <w:szCs w:val="28"/>
          </w:rPr>
          <w:t xml:space="preserve"> 80-П</w:t>
        </w:r>
      </w:hyperlink>
      <w:r w:rsidR="00D626E2" w:rsidRPr="008F776F">
        <w:rPr>
          <w:rFonts w:ascii="Times New Roman" w:hAnsi="Times New Roman" w:cs="Times New Roman"/>
          <w:sz w:val="28"/>
          <w:szCs w:val="28"/>
        </w:rPr>
        <w:t>«</w:t>
      </w:r>
      <w:r w:rsidRPr="008F776F">
        <w:rPr>
          <w:rFonts w:ascii="Times New Roman" w:hAnsi="Times New Roman" w:cs="Times New Roman"/>
          <w:sz w:val="28"/>
          <w:szCs w:val="28"/>
        </w:rPr>
        <w:t>О Порядке разработки, реализации и оценки эффективности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дарственных программ на территории Астраханской области</w:t>
      </w:r>
      <w:r w:rsidR="00D626E2"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13514" w:rsidRPr="008F776F">
        <w:rPr>
          <w:rFonts w:ascii="Times New Roman" w:hAnsi="Times New Roman" w:cs="Times New Roman"/>
          <w:sz w:val="28"/>
        </w:rPr>
        <w:t>постановл</w:t>
      </w:r>
      <w:r w:rsidR="00013514" w:rsidRPr="008F776F">
        <w:rPr>
          <w:rFonts w:ascii="Times New Roman" w:hAnsi="Times New Roman" w:cs="Times New Roman"/>
          <w:sz w:val="28"/>
        </w:rPr>
        <w:t>е</w:t>
      </w:r>
      <w:r w:rsidR="00013514" w:rsidRPr="008F776F">
        <w:rPr>
          <w:rFonts w:ascii="Times New Roman" w:hAnsi="Times New Roman" w:cs="Times New Roman"/>
          <w:sz w:val="28"/>
        </w:rPr>
        <w:t>нием Правительства Астраханской области от 18.11.2019 № 468-П «Об утверждении правил, устанавливающих общие требования к формированию, предоставлению и распределению субсидий из бюджета Астраханской обл</w:t>
      </w:r>
      <w:r w:rsidR="00013514" w:rsidRPr="008F776F">
        <w:rPr>
          <w:rFonts w:ascii="Times New Roman" w:hAnsi="Times New Roman" w:cs="Times New Roman"/>
          <w:sz w:val="28"/>
        </w:rPr>
        <w:t>а</w:t>
      </w:r>
      <w:r w:rsidR="00013514" w:rsidRPr="008F776F">
        <w:rPr>
          <w:rFonts w:ascii="Times New Roman" w:hAnsi="Times New Roman" w:cs="Times New Roman"/>
          <w:sz w:val="28"/>
        </w:rPr>
        <w:t>сти бюджетам муниципальных образований Астраханской области, и поря</w:t>
      </w:r>
      <w:r w:rsidR="00013514" w:rsidRPr="008F776F">
        <w:rPr>
          <w:rFonts w:ascii="Times New Roman" w:hAnsi="Times New Roman" w:cs="Times New Roman"/>
          <w:sz w:val="28"/>
        </w:rPr>
        <w:t>д</w:t>
      </w:r>
      <w:r w:rsidR="00013514" w:rsidRPr="008F776F">
        <w:rPr>
          <w:rFonts w:ascii="Times New Roman" w:hAnsi="Times New Roman" w:cs="Times New Roman"/>
          <w:sz w:val="28"/>
        </w:rPr>
        <w:t>ка определения и установления предельного уровня софинансирования Ас</w:t>
      </w:r>
      <w:r w:rsidR="00013514" w:rsidRPr="008F776F">
        <w:rPr>
          <w:rFonts w:ascii="Times New Roman" w:hAnsi="Times New Roman" w:cs="Times New Roman"/>
          <w:sz w:val="28"/>
        </w:rPr>
        <w:t>т</w:t>
      </w:r>
      <w:r w:rsidR="00013514" w:rsidRPr="008F776F">
        <w:rPr>
          <w:rFonts w:ascii="Times New Roman" w:hAnsi="Times New Roman" w:cs="Times New Roman"/>
          <w:sz w:val="28"/>
        </w:rPr>
        <w:t>раханкой областью (в процентах) объема расходного обязательства муниц</w:t>
      </w:r>
      <w:r w:rsidR="00013514" w:rsidRPr="008F776F">
        <w:rPr>
          <w:rFonts w:ascii="Times New Roman" w:hAnsi="Times New Roman" w:cs="Times New Roman"/>
          <w:sz w:val="28"/>
        </w:rPr>
        <w:t>и</w:t>
      </w:r>
      <w:r w:rsidR="00013514" w:rsidRPr="008F776F">
        <w:rPr>
          <w:rFonts w:ascii="Times New Roman" w:hAnsi="Times New Roman" w:cs="Times New Roman"/>
          <w:sz w:val="28"/>
        </w:rPr>
        <w:t xml:space="preserve">пального образования Астраханской области», </w:t>
      </w:r>
      <w:hyperlink r:id="rId32" w:history="1">
        <w:r w:rsidR="00013514" w:rsidRPr="008F776F">
          <w:rPr>
            <w:rFonts w:ascii="Times New Roman" w:hAnsi="Times New Roman" w:cs="Times New Roman"/>
            <w:sz w:val="28"/>
            <w:szCs w:val="28"/>
          </w:rPr>
          <w:t>р</w:t>
        </w:r>
        <w:r w:rsidRPr="008F776F">
          <w:rPr>
            <w:rFonts w:ascii="Times New Roman" w:hAnsi="Times New Roman" w:cs="Times New Roman"/>
            <w:sz w:val="28"/>
            <w:szCs w:val="28"/>
          </w:rPr>
          <w:t>аспоряжением</w:t>
        </w:r>
      </w:hyperlink>
      <w:r w:rsidRPr="008F776F">
        <w:rPr>
          <w:rFonts w:ascii="Times New Roman" w:hAnsi="Times New Roman" w:cs="Times New Roman"/>
          <w:sz w:val="28"/>
          <w:szCs w:val="28"/>
        </w:rPr>
        <w:t xml:space="preserve"> Правител</w:t>
      </w:r>
      <w:r w:rsidRPr="008F776F">
        <w:rPr>
          <w:rFonts w:ascii="Times New Roman" w:hAnsi="Times New Roman" w:cs="Times New Roman"/>
          <w:sz w:val="28"/>
          <w:szCs w:val="28"/>
        </w:rPr>
        <w:t>ь</w:t>
      </w:r>
      <w:r w:rsidRPr="008F776F">
        <w:rPr>
          <w:rFonts w:ascii="Times New Roman" w:hAnsi="Times New Roman" w:cs="Times New Roman"/>
          <w:sz w:val="28"/>
          <w:szCs w:val="28"/>
        </w:rPr>
        <w:t xml:space="preserve">ства Астраханской области от 15.05.2014 </w:t>
      </w:r>
      <w:r w:rsidR="00D626E2" w:rsidRPr="008F776F">
        <w:rPr>
          <w:rFonts w:ascii="Times New Roman" w:hAnsi="Times New Roman" w:cs="Times New Roman"/>
          <w:sz w:val="28"/>
          <w:szCs w:val="28"/>
        </w:rPr>
        <w:t>№</w:t>
      </w:r>
      <w:r w:rsidRPr="008F776F">
        <w:rPr>
          <w:rFonts w:ascii="Times New Roman" w:hAnsi="Times New Roman" w:cs="Times New Roman"/>
          <w:sz w:val="28"/>
          <w:szCs w:val="28"/>
        </w:rPr>
        <w:t xml:space="preserve"> 197-Пр </w:t>
      </w:r>
      <w:r w:rsidR="00D626E2" w:rsidRPr="008F776F">
        <w:rPr>
          <w:rFonts w:ascii="Times New Roman" w:hAnsi="Times New Roman" w:cs="Times New Roman"/>
          <w:sz w:val="28"/>
          <w:szCs w:val="28"/>
        </w:rPr>
        <w:t>«</w:t>
      </w:r>
      <w:r w:rsidRPr="008F776F">
        <w:rPr>
          <w:rFonts w:ascii="Times New Roman" w:hAnsi="Times New Roman" w:cs="Times New Roman"/>
          <w:sz w:val="28"/>
          <w:szCs w:val="28"/>
        </w:rPr>
        <w:t>О перечне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ственных программ Астраханской области</w:t>
      </w:r>
      <w:r w:rsidR="00D626E2" w:rsidRPr="008F776F">
        <w:rPr>
          <w:rFonts w:ascii="Times New Roman" w:hAnsi="Times New Roman" w:cs="Times New Roman"/>
          <w:sz w:val="28"/>
          <w:szCs w:val="28"/>
        </w:rPr>
        <w:t>».</w:t>
      </w:r>
    </w:p>
    <w:p w:rsidR="00F719F4" w:rsidRPr="008F776F" w:rsidRDefault="00F719F4" w:rsidP="008F776F">
      <w:pPr>
        <w:pStyle w:val="ConsPlusNormal"/>
        <w:ind w:firstLine="629"/>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определяет цели, задачи и направления развития сельского хозяйства, пищевой и рыбной промышленности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финансовое обеспечение и механизмы реализации пред</w:t>
      </w:r>
      <w:r w:rsidRPr="008F776F">
        <w:rPr>
          <w:rFonts w:ascii="Times New Roman" w:hAnsi="Times New Roman" w:cs="Times New Roman"/>
          <w:sz w:val="28"/>
          <w:szCs w:val="28"/>
        </w:rPr>
        <w:t>у</w:t>
      </w:r>
      <w:r w:rsidRPr="008F776F">
        <w:rPr>
          <w:rFonts w:ascii="Times New Roman" w:hAnsi="Times New Roman" w:cs="Times New Roman"/>
          <w:sz w:val="28"/>
          <w:szCs w:val="28"/>
        </w:rPr>
        <w:t>смотренных мероприятий, а также показатели их результативности.</w:t>
      </w:r>
    </w:p>
    <w:p w:rsidR="00F719F4" w:rsidRPr="008F776F" w:rsidRDefault="00F719F4" w:rsidP="008F776F">
      <w:pPr>
        <w:pStyle w:val="ConsPlusNormal"/>
        <w:ind w:firstLine="629"/>
        <w:jc w:val="both"/>
        <w:rPr>
          <w:rFonts w:ascii="Times New Roman" w:hAnsi="Times New Roman" w:cs="Times New Roman"/>
          <w:sz w:val="28"/>
          <w:szCs w:val="28"/>
        </w:rPr>
      </w:pPr>
      <w:r w:rsidRPr="008F776F">
        <w:rPr>
          <w:rFonts w:ascii="Times New Roman" w:hAnsi="Times New Roman" w:cs="Times New Roman"/>
          <w:sz w:val="28"/>
          <w:szCs w:val="28"/>
        </w:rPr>
        <w:t>Основные мероприятия государственной программы предусматривают комплекс взаимосвязанных мер, направленных на достижение целей, а также на решение наиболее важных текущих и перспективных задач, обеспечив</w:t>
      </w:r>
      <w:r w:rsidRPr="008F776F">
        <w:rPr>
          <w:rFonts w:ascii="Times New Roman" w:hAnsi="Times New Roman" w:cs="Times New Roman"/>
          <w:sz w:val="28"/>
          <w:szCs w:val="28"/>
        </w:rPr>
        <w:t>а</w:t>
      </w:r>
      <w:r w:rsidRPr="008F776F">
        <w:rPr>
          <w:rFonts w:ascii="Times New Roman" w:hAnsi="Times New Roman" w:cs="Times New Roman"/>
          <w:sz w:val="28"/>
          <w:szCs w:val="28"/>
        </w:rPr>
        <w:t>ющих продовольственную независимость региона и страны, поступательное социально-экономическое развитие агропромышленного и рыбохозяйстве</w:t>
      </w:r>
      <w:r w:rsidRPr="008F776F">
        <w:rPr>
          <w:rFonts w:ascii="Times New Roman" w:hAnsi="Times New Roman" w:cs="Times New Roman"/>
          <w:sz w:val="28"/>
          <w:szCs w:val="28"/>
        </w:rPr>
        <w:t>н</w:t>
      </w:r>
      <w:r w:rsidRPr="008F776F">
        <w:rPr>
          <w:rFonts w:ascii="Times New Roman" w:hAnsi="Times New Roman" w:cs="Times New Roman"/>
          <w:sz w:val="28"/>
          <w:szCs w:val="28"/>
        </w:rPr>
        <w:t>ного комплексов на основе их модернизации, перехода к инновационной м</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дели функционирования и </w:t>
      </w:r>
      <w:r w:rsidR="00013514" w:rsidRPr="008F776F">
        <w:rPr>
          <w:rFonts w:ascii="Times New Roman" w:hAnsi="Times New Roman" w:cs="Times New Roman"/>
          <w:sz w:val="28"/>
          <w:szCs w:val="28"/>
        </w:rPr>
        <w:t>комплексного</w:t>
      </w:r>
      <w:r w:rsidRPr="008F776F">
        <w:rPr>
          <w:rFonts w:ascii="Times New Roman" w:hAnsi="Times New Roman" w:cs="Times New Roman"/>
          <w:sz w:val="28"/>
          <w:szCs w:val="28"/>
        </w:rPr>
        <w:t xml:space="preserve"> развития сельских территорий рег</w:t>
      </w:r>
      <w:r w:rsidRPr="008F776F">
        <w:rPr>
          <w:rFonts w:ascii="Times New Roman" w:hAnsi="Times New Roman" w:cs="Times New Roman"/>
          <w:sz w:val="28"/>
          <w:szCs w:val="28"/>
        </w:rPr>
        <w:t>и</w:t>
      </w:r>
      <w:r w:rsidRPr="008F776F">
        <w:rPr>
          <w:rFonts w:ascii="Times New Roman" w:hAnsi="Times New Roman" w:cs="Times New Roman"/>
          <w:sz w:val="28"/>
          <w:szCs w:val="28"/>
        </w:rPr>
        <w:t>она.</w:t>
      </w:r>
    </w:p>
    <w:p w:rsidR="001B42D9" w:rsidRPr="008F776F" w:rsidRDefault="00385A0B" w:rsidP="008F776F">
      <w:pPr>
        <w:pStyle w:val="ConsPlusNormal"/>
        <w:ind w:firstLine="629"/>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детализирует расходы по принципу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граммно-проектного финансирования и структурирует принимаемые меры в рамках основных мероприятий, подпрограмм и ведомственных целевых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 которые направлены на оказание государственной поддержки сел</w:t>
      </w:r>
      <w:r w:rsidRPr="008F776F">
        <w:rPr>
          <w:rFonts w:ascii="Times New Roman" w:hAnsi="Times New Roman" w:cs="Times New Roman"/>
          <w:sz w:val="28"/>
          <w:szCs w:val="28"/>
        </w:rPr>
        <w:t>ь</w:t>
      </w:r>
      <w:r w:rsidRPr="008F776F">
        <w:rPr>
          <w:rFonts w:ascii="Times New Roman" w:hAnsi="Times New Roman" w:cs="Times New Roman"/>
          <w:sz w:val="28"/>
          <w:szCs w:val="28"/>
        </w:rPr>
        <w:t>хозтоваропроизводителям Астраханской области и реализацию инвестиц</w:t>
      </w:r>
      <w:r w:rsidRPr="008F776F">
        <w:rPr>
          <w:rFonts w:ascii="Times New Roman" w:hAnsi="Times New Roman" w:cs="Times New Roman"/>
          <w:sz w:val="28"/>
          <w:szCs w:val="28"/>
        </w:rPr>
        <w:t>и</w:t>
      </w:r>
      <w:r w:rsidRPr="008F776F">
        <w:rPr>
          <w:rFonts w:ascii="Times New Roman" w:hAnsi="Times New Roman" w:cs="Times New Roman"/>
          <w:sz w:val="28"/>
          <w:szCs w:val="28"/>
        </w:rPr>
        <w:t>онных проектов, что позволит существенно повысить конкурентоспосо</w:t>
      </w:r>
      <w:r w:rsidRPr="008F776F">
        <w:rPr>
          <w:rFonts w:ascii="Times New Roman" w:hAnsi="Times New Roman" w:cs="Times New Roman"/>
          <w:sz w:val="28"/>
          <w:szCs w:val="28"/>
        </w:rPr>
        <w:t>б</w:t>
      </w:r>
      <w:r w:rsidRPr="008F776F">
        <w:rPr>
          <w:rFonts w:ascii="Times New Roman" w:hAnsi="Times New Roman" w:cs="Times New Roman"/>
          <w:sz w:val="28"/>
          <w:szCs w:val="28"/>
        </w:rPr>
        <w:t xml:space="preserve">ность астраханской сельскохозяйственной, рыбной и пищевой продукции на внутреннем и внешнем рынках, осуществить импортозамещение, увеличить их экспорт, а также повысить рентабельность производства </w:t>
      </w:r>
      <w:r w:rsidR="001B42D9" w:rsidRPr="008F776F">
        <w:rPr>
          <w:rFonts w:ascii="Times New Roman" w:hAnsi="Times New Roman" w:cs="Times New Roman"/>
          <w:sz w:val="28"/>
          <w:szCs w:val="28"/>
        </w:rPr>
        <w:t>и инвестицио</w:t>
      </w:r>
      <w:r w:rsidR="001B42D9" w:rsidRPr="008F776F">
        <w:rPr>
          <w:rFonts w:ascii="Times New Roman" w:hAnsi="Times New Roman" w:cs="Times New Roman"/>
          <w:sz w:val="28"/>
          <w:szCs w:val="28"/>
        </w:rPr>
        <w:t>н</w:t>
      </w:r>
      <w:r w:rsidR="001B42D9" w:rsidRPr="008F776F">
        <w:rPr>
          <w:rFonts w:ascii="Times New Roman" w:hAnsi="Times New Roman" w:cs="Times New Roman"/>
          <w:sz w:val="28"/>
          <w:szCs w:val="28"/>
        </w:rPr>
        <w:t>ную привлекательность региона.</w:t>
      </w:r>
    </w:p>
    <w:p w:rsidR="001B42D9" w:rsidRPr="008F776F" w:rsidRDefault="001B42D9" w:rsidP="008F776F">
      <w:pPr>
        <w:pStyle w:val="ConsPlusNormal"/>
        <w:ind w:firstLine="709"/>
        <w:jc w:val="both"/>
        <w:rPr>
          <w:rFonts w:ascii="Times New Roman" w:hAnsi="Times New Roman" w:cs="Times New Roman"/>
          <w:sz w:val="28"/>
          <w:szCs w:val="28"/>
        </w:rPr>
      </w:pPr>
    </w:p>
    <w:p w:rsidR="003F0154" w:rsidRPr="008F776F" w:rsidRDefault="003F0154"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2. Приоритеты государственной политики</w:t>
      </w:r>
    </w:p>
    <w:p w:rsidR="003F0154" w:rsidRPr="008F776F" w:rsidRDefault="003F0154"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в сфере реализации государственной программы</w:t>
      </w:r>
    </w:p>
    <w:p w:rsidR="003F0154" w:rsidRPr="008F776F" w:rsidRDefault="003F0154" w:rsidP="008F776F">
      <w:pPr>
        <w:pStyle w:val="ConsPlusNormal"/>
        <w:ind w:firstLine="709"/>
        <w:jc w:val="both"/>
        <w:rPr>
          <w:rFonts w:ascii="Times New Roman" w:hAnsi="Times New Roman" w:cs="Times New Roman"/>
          <w:sz w:val="28"/>
          <w:szCs w:val="28"/>
        </w:rPr>
      </w:pP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предусматривает комплексное развитие всех отраслей и подотраслей, а также сфер деятельности агропромышленного и рыбохозяйственного комплексов. Одновременно выделяются два уровня приоритетов.</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К первому уровню приоритетов относятся:</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 сфере производства</w:t>
      </w:r>
      <w:r w:rsidR="00ED1D47" w:rsidRPr="008F776F">
        <w:rPr>
          <w:rFonts w:ascii="Times New Roman" w:hAnsi="Times New Roman" w:cs="Times New Roman"/>
          <w:sz w:val="28"/>
          <w:szCs w:val="28"/>
        </w:rPr>
        <w:t xml:space="preserve">- </w:t>
      </w:r>
      <w:r w:rsidR="00CA5FF9" w:rsidRPr="008F776F">
        <w:rPr>
          <w:rFonts w:ascii="Times New Roman" w:hAnsi="Times New Roman" w:cs="Times New Roman"/>
          <w:sz w:val="28"/>
          <w:szCs w:val="28"/>
        </w:rPr>
        <w:t>р</w:t>
      </w:r>
      <w:r w:rsidRPr="008F776F">
        <w:rPr>
          <w:rFonts w:ascii="Times New Roman" w:hAnsi="Times New Roman" w:cs="Times New Roman"/>
          <w:sz w:val="28"/>
          <w:szCs w:val="28"/>
        </w:rPr>
        <w:t>астениеводство</w:t>
      </w:r>
      <w:r w:rsidR="00CA5FF9" w:rsidRPr="008F776F">
        <w:rPr>
          <w:rFonts w:ascii="Times New Roman" w:hAnsi="Times New Roman" w:cs="Times New Roman"/>
          <w:sz w:val="28"/>
          <w:szCs w:val="28"/>
        </w:rPr>
        <w:t xml:space="preserve"> (</w:t>
      </w:r>
      <w:r w:rsidRPr="008F776F">
        <w:rPr>
          <w:rFonts w:ascii="Times New Roman" w:hAnsi="Times New Roman" w:cs="Times New Roman"/>
          <w:sz w:val="28"/>
          <w:szCs w:val="28"/>
        </w:rPr>
        <w:t>производство, овощей</w:t>
      </w:r>
      <w:r w:rsidR="000C5708" w:rsidRPr="008F776F">
        <w:rPr>
          <w:rFonts w:ascii="Times New Roman" w:hAnsi="Times New Roman" w:cs="Times New Roman"/>
          <w:sz w:val="28"/>
          <w:szCs w:val="28"/>
        </w:rPr>
        <w:t>,</w:t>
      </w:r>
      <w:r w:rsidRPr="008F776F">
        <w:rPr>
          <w:rFonts w:ascii="Times New Roman" w:hAnsi="Times New Roman" w:cs="Times New Roman"/>
          <w:sz w:val="28"/>
          <w:szCs w:val="28"/>
        </w:rPr>
        <w:t xml:space="preserve"> ка</w:t>
      </w:r>
      <w:r w:rsidRPr="008F776F">
        <w:rPr>
          <w:rFonts w:ascii="Times New Roman" w:hAnsi="Times New Roman" w:cs="Times New Roman"/>
          <w:sz w:val="28"/>
          <w:szCs w:val="28"/>
        </w:rPr>
        <w:t>р</w:t>
      </w:r>
      <w:r w:rsidRPr="008F776F">
        <w:rPr>
          <w:rFonts w:ascii="Times New Roman" w:hAnsi="Times New Roman" w:cs="Times New Roman"/>
          <w:sz w:val="28"/>
          <w:szCs w:val="28"/>
        </w:rPr>
        <w:t>тофеля</w:t>
      </w:r>
      <w:r w:rsidR="000C5708" w:rsidRPr="008F776F">
        <w:rPr>
          <w:rFonts w:ascii="Times New Roman" w:hAnsi="Times New Roman" w:cs="Times New Roman"/>
          <w:sz w:val="28"/>
          <w:szCs w:val="28"/>
        </w:rPr>
        <w:t>, бахчевых</w:t>
      </w:r>
      <w:r w:rsidR="00CA5FF9" w:rsidRPr="008F776F">
        <w:rPr>
          <w:rFonts w:ascii="Times New Roman" w:hAnsi="Times New Roman" w:cs="Times New Roman"/>
          <w:sz w:val="28"/>
          <w:szCs w:val="28"/>
        </w:rPr>
        <w:t xml:space="preserve">), </w:t>
      </w:r>
      <w:r w:rsidRPr="008F776F">
        <w:rPr>
          <w:rFonts w:ascii="Times New Roman" w:hAnsi="Times New Roman" w:cs="Times New Roman"/>
          <w:sz w:val="28"/>
          <w:szCs w:val="28"/>
        </w:rPr>
        <w:t>животноводство</w:t>
      </w:r>
      <w:r w:rsidR="00CA5FF9" w:rsidRPr="008F776F">
        <w:rPr>
          <w:rFonts w:ascii="Times New Roman" w:hAnsi="Times New Roman" w:cs="Times New Roman"/>
          <w:sz w:val="28"/>
          <w:szCs w:val="28"/>
        </w:rPr>
        <w:t xml:space="preserve"> (</w:t>
      </w:r>
      <w:r w:rsidRPr="008F776F">
        <w:rPr>
          <w:rFonts w:ascii="Times New Roman" w:hAnsi="Times New Roman" w:cs="Times New Roman"/>
          <w:sz w:val="28"/>
          <w:szCs w:val="28"/>
        </w:rPr>
        <w:t>мясное скотоводство, в том числе кру</w:t>
      </w:r>
      <w:r w:rsidRPr="008F776F">
        <w:rPr>
          <w:rFonts w:ascii="Times New Roman" w:hAnsi="Times New Roman" w:cs="Times New Roman"/>
          <w:sz w:val="28"/>
          <w:szCs w:val="28"/>
        </w:rPr>
        <w:t>п</w:t>
      </w:r>
      <w:r w:rsidRPr="008F776F">
        <w:rPr>
          <w:rFonts w:ascii="Times New Roman" w:hAnsi="Times New Roman" w:cs="Times New Roman"/>
          <w:sz w:val="28"/>
          <w:szCs w:val="28"/>
        </w:rPr>
        <w:t xml:space="preserve">ный рогатый скот мясного направления, </w:t>
      </w:r>
      <w:r w:rsidR="00CA5FF9" w:rsidRPr="008F776F">
        <w:rPr>
          <w:rFonts w:ascii="Times New Roman" w:hAnsi="Times New Roman" w:cs="Times New Roman"/>
          <w:sz w:val="28"/>
          <w:szCs w:val="28"/>
        </w:rPr>
        <w:t>овцеводство</w:t>
      </w:r>
      <w:r w:rsidRPr="008F776F">
        <w:rPr>
          <w:rFonts w:ascii="Times New Roman" w:hAnsi="Times New Roman" w:cs="Times New Roman"/>
          <w:sz w:val="28"/>
          <w:szCs w:val="28"/>
        </w:rPr>
        <w:t xml:space="preserve"> и козоводство</w:t>
      </w:r>
      <w:r w:rsidR="00CA5FF9" w:rsidRPr="008F776F">
        <w:rPr>
          <w:rFonts w:ascii="Times New Roman" w:hAnsi="Times New Roman" w:cs="Times New Roman"/>
          <w:sz w:val="28"/>
          <w:szCs w:val="28"/>
        </w:rPr>
        <w:t>, птиц</w:t>
      </w:r>
      <w:r w:rsidR="00CA5FF9" w:rsidRPr="008F776F">
        <w:rPr>
          <w:rFonts w:ascii="Times New Roman" w:hAnsi="Times New Roman" w:cs="Times New Roman"/>
          <w:sz w:val="28"/>
          <w:szCs w:val="28"/>
        </w:rPr>
        <w:t>е</w:t>
      </w:r>
      <w:r w:rsidR="00CA5FF9" w:rsidRPr="008F776F">
        <w:rPr>
          <w:rFonts w:ascii="Times New Roman" w:hAnsi="Times New Roman" w:cs="Times New Roman"/>
          <w:sz w:val="28"/>
          <w:szCs w:val="28"/>
        </w:rPr>
        <w:t>водство</w:t>
      </w:r>
      <w:r w:rsidR="000C5708" w:rsidRPr="008F776F">
        <w:rPr>
          <w:rFonts w:ascii="Times New Roman" w:hAnsi="Times New Roman" w:cs="Times New Roman"/>
          <w:sz w:val="28"/>
          <w:szCs w:val="28"/>
        </w:rPr>
        <w:t xml:space="preserve">, </w:t>
      </w:r>
      <w:r w:rsidR="00CA5FF9" w:rsidRPr="008F776F">
        <w:rPr>
          <w:rFonts w:ascii="Times New Roman" w:hAnsi="Times New Roman" w:cs="Times New Roman"/>
          <w:sz w:val="28"/>
          <w:szCs w:val="28"/>
        </w:rPr>
        <w:t>производство</w:t>
      </w:r>
      <w:r w:rsidR="000C5708" w:rsidRPr="008F776F">
        <w:rPr>
          <w:rFonts w:ascii="Times New Roman" w:hAnsi="Times New Roman" w:cs="Times New Roman"/>
          <w:sz w:val="28"/>
          <w:szCs w:val="28"/>
        </w:rPr>
        <w:t xml:space="preserve"> скота и птицы на убой, производство </w:t>
      </w:r>
      <w:r w:rsidR="00CA5FF9" w:rsidRPr="008F776F">
        <w:rPr>
          <w:rFonts w:ascii="Times New Roman" w:hAnsi="Times New Roman" w:cs="Times New Roman"/>
          <w:sz w:val="28"/>
          <w:szCs w:val="28"/>
        </w:rPr>
        <w:t>я</w:t>
      </w:r>
      <w:r w:rsidR="000C5708" w:rsidRPr="008F776F">
        <w:rPr>
          <w:rFonts w:ascii="Times New Roman" w:hAnsi="Times New Roman" w:cs="Times New Roman"/>
          <w:sz w:val="28"/>
          <w:szCs w:val="28"/>
        </w:rPr>
        <w:t>й</w:t>
      </w:r>
      <w:r w:rsidR="00CA5FF9" w:rsidRPr="008F776F">
        <w:rPr>
          <w:rFonts w:ascii="Times New Roman" w:hAnsi="Times New Roman" w:cs="Times New Roman"/>
          <w:sz w:val="28"/>
          <w:szCs w:val="28"/>
        </w:rPr>
        <w:t>ц</w:t>
      </w:r>
      <w:r w:rsidR="000C5708" w:rsidRPr="008F776F">
        <w:rPr>
          <w:rFonts w:ascii="Times New Roman" w:hAnsi="Times New Roman" w:cs="Times New Roman"/>
          <w:sz w:val="28"/>
          <w:szCs w:val="28"/>
        </w:rPr>
        <w:t>а</w:t>
      </w:r>
      <w:r w:rsidR="00CA5FF9" w:rsidRPr="008F776F">
        <w:rPr>
          <w:rFonts w:ascii="Times New Roman" w:hAnsi="Times New Roman" w:cs="Times New Roman"/>
          <w:sz w:val="28"/>
          <w:szCs w:val="28"/>
        </w:rPr>
        <w:t>), рыболо</w:t>
      </w:r>
      <w:r w:rsidR="00CA5FF9" w:rsidRPr="008F776F">
        <w:rPr>
          <w:rFonts w:ascii="Times New Roman" w:hAnsi="Times New Roman" w:cs="Times New Roman"/>
          <w:sz w:val="28"/>
          <w:szCs w:val="28"/>
        </w:rPr>
        <w:t>в</w:t>
      </w:r>
      <w:r w:rsidR="00CA5FF9" w:rsidRPr="008F776F">
        <w:rPr>
          <w:rFonts w:ascii="Times New Roman" w:hAnsi="Times New Roman" w:cs="Times New Roman"/>
          <w:sz w:val="28"/>
          <w:szCs w:val="28"/>
        </w:rPr>
        <w:t xml:space="preserve">ство </w:t>
      </w:r>
      <w:r w:rsidRPr="008F776F">
        <w:rPr>
          <w:rFonts w:ascii="Times New Roman" w:hAnsi="Times New Roman" w:cs="Times New Roman"/>
          <w:sz w:val="28"/>
          <w:szCs w:val="28"/>
        </w:rPr>
        <w:t xml:space="preserve">и </w:t>
      </w:r>
      <w:r w:rsidR="00CA5FF9" w:rsidRPr="008F776F">
        <w:rPr>
          <w:rFonts w:ascii="Times New Roman" w:hAnsi="Times New Roman" w:cs="Times New Roman"/>
          <w:sz w:val="28"/>
          <w:szCs w:val="28"/>
        </w:rPr>
        <w:t xml:space="preserve">товарная </w:t>
      </w:r>
      <w:r w:rsidRPr="008F776F">
        <w:rPr>
          <w:rFonts w:ascii="Times New Roman" w:hAnsi="Times New Roman" w:cs="Times New Roman"/>
          <w:sz w:val="28"/>
          <w:szCs w:val="28"/>
        </w:rPr>
        <w:t>аквакультура</w:t>
      </w:r>
      <w:r w:rsidR="00CA5FF9" w:rsidRPr="008F776F">
        <w:rPr>
          <w:rFonts w:ascii="Times New Roman" w:hAnsi="Times New Roman" w:cs="Times New Roman"/>
          <w:sz w:val="28"/>
          <w:szCs w:val="28"/>
        </w:rPr>
        <w:t>,</w:t>
      </w:r>
      <w:r w:rsidRPr="008F776F">
        <w:rPr>
          <w:rFonts w:ascii="Times New Roman" w:hAnsi="Times New Roman" w:cs="Times New Roman"/>
          <w:sz w:val="28"/>
          <w:szCs w:val="28"/>
        </w:rPr>
        <w:t xml:space="preserve"> как системообразующие подотрасли, испол</w:t>
      </w:r>
      <w:r w:rsidRPr="008F776F">
        <w:rPr>
          <w:rFonts w:ascii="Times New Roman" w:hAnsi="Times New Roman" w:cs="Times New Roman"/>
          <w:sz w:val="28"/>
          <w:szCs w:val="28"/>
        </w:rPr>
        <w:t>ь</w:t>
      </w:r>
      <w:r w:rsidRPr="008F776F">
        <w:rPr>
          <w:rFonts w:ascii="Times New Roman" w:hAnsi="Times New Roman" w:cs="Times New Roman"/>
          <w:sz w:val="28"/>
          <w:szCs w:val="28"/>
        </w:rPr>
        <w:t>зующие конкретные преимущества региона, в первую очередь наличие зн</w:t>
      </w:r>
      <w:r w:rsidRPr="008F776F">
        <w:rPr>
          <w:rFonts w:ascii="Times New Roman" w:hAnsi="Times New Roman" w:cs="Times New Roman"/>
          <w:sz w:val="28"/>
          <w:szCs w:val="28"/>
        </w:rPr>
        <w:t>а</w:t>
      </w:r>
      <w:r w:rsidRPr="008F776F">
        <w:rPr>
          <w:rFonts w:ascii="Times New Roman" w:hAnsi="Times New Roman" w:cs="Times New Roman"/>
          <w:sz w:val="28"/>
          <w:szCs w:val="28"/>
        </w:rPr>
        <w:t>чительных площадей сельскохозяйственных угодий (пашни, пастбища, ест</w:t>
      </w:r>
      <w:r w:rsidRPr="008F776F">
        <w:rPr>
          <w:rFonts w:ascii="Times New Roman" w:hAnsi="Times New Roman" w:cs="Times New Roman"/>
          <w:sz w:val="28"/>
          <w:szCs w:val="28"/>
        </w:rPr>
        <w:t>е</w:t>
      </w:r>
      <w:r w:rsidRPr="008F776F">
        <w:rPr>
          <w:rFonts w:ascii="Times New Roman" w:hAnsi="Times New Roman" w:cs="Times New Roman"/>
          <w:sz w:val="28"/>
          <w:szCs w:val="28"/>
        </w:rPr>
        <w:t>ственные сенокосы), естественных и искусственных водоемов и свободный рынок сбыта;</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 экономической сфере - повышение финансовой устойчивости и д</w:t>
      </w:r>
      <w:r w:rsidRPr="008F776F">
        <w:rPr>
          <w:rFonts w:ascii="Times New Roman" w:hAnsi="Times New Roman" w:cs="Times New Roman"/>
          <w:sz w:val="28"/>
          <w:szCs w:val="28"/>
        </w:rPr>
        <w:t>о</w:t>
      </w:r>
      <w:r w:rsidRPr="008F776F">
        <w:rPr>
          <w:rFonts w:ascii="Times New Roman" w:hAnsi="Times New Roman" w:cs="Times New Roman"/>
          <w:sz w:val="28"/>
          <w:szCs w:val="28"/>
        </w:rPr>
        <w:t>ходов сельскохозяйственных товаропроизводителей;</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в социальной сфере </w:t>
      </w:r>
      <w:r w:rsidR="00CA5FF9" w:rsidRPr="008F776F">
        <w:rPr>
          <w:rFonts w:ascii="Times New Roman" w:hAnsi="Times New Roman" w:cs="Times New Roman"/>
          <w:sz w:val="28"/>
          <w:szCs w:val="28"/>
        </w:rPr>
        <w:t xml:space="preserve">комплексное </w:t>
      </w:r>
      <w:r w:rsidRPr="008F776F">
        <w:rPr>
          <w:rFonts w:ascii="Times New Roman" w:hAnsi="Times New Roman" w:cs="Times New Roman"/>
          <w:sz w:val="28"/>
          <w:szCs w:val="28"/>
        </w:rPr>
        <w:t xml:space="preserve"> развитие сельских территорий в к</w:t>
      </w:r>
      <w:r w:rsidRPr="008F776F">
        <w:rPr>
          <w:rFonts w:ascii="Times New Roman" w:hAnsi="Times New Roman" w:cs="Times New Roman"/>
          <w:sz w:val="28"/>
          <w:szCs w:val="28"/>
        </w:rPr>
        <w:t>а</w:t>
      </w:r>
      <w:r w:rsidRPr="008F776F">
        <w:rPr>
          <w:rFonts w:ascii="Times New Roman" w:hAnsi="Times New Roman" w:cs="Times New Roman"/>
          <w:sz w:val="28"/>
          <w:szCs w:val="28"/>
        </w:rPr>
        <w:t>честве основного условия сохранения трудовых ресурсов и территориальной целостности региона;</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 сфере развития производственного потенциала - мелиорация земель сельскохозяйственного назначения, введение в оборот неиспользуемой па</w:t>
      </w:r>
      <w:r w:rsidRPr="008F776F">
        <w:rPr>
          <w:rFonts w:ascii="Times New Roman" w:hAnsi="Times New Roman" w:cs="Times New Roman"/>
          <w:sz w:val="28"/>
          <w:szCs w:val="28"/>
        </w:rPr>
        <w:t>ш</w:t>
      </w:r>
      <w:r w:rsidRPr="008F776F">
        <w:rPr>
          <w:rFonts w:ascii="Times New Roman" w:hAnsi="Times New Roman" w:cs="Times New Roman"/>
          <w:sz w:val="28"/>
          <w:szCs w:val="28"/>
        </w:rPr>
        <w:t>ни и других категорий сельскохозяйственных угодий, техническое перев</w:t>
      </w:r>
      <w:r w:rsidRPr="008F776F">
        <w:rPr>
          <w:rFonts w:ascii="Times New Roman" w:hAnsi="Times New Roman" w:cs="Times New Roman"/>
          <w:sz w:val="28"/>
          <w:szCs w:val="28"/>
        </w:rPr>
        <w:t>о</w:t>
      </w:r>
      <w:r w:rsidRPr="008F776F">
        <w:rPr>
          <w:rFonts w:ascii="Times New Roman" w:hAnsi="Times New Roman" w:cs="Times New Roman"/>
          <w:sz w:val="28"/>
          <w:szCs w:val="28"/>
        </w:rPr>
        <w:t>оружение и модернизация производственных мощностей;</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 научной и кадровой сферах - обеспечение формирования инновац</w:t>
      </w:r>
      <w:r w:rsidRPr="008F776F">
        <w:rPr>
          <w:rFonts w:ascii="Times New Roman" w:hAnsi="Times New Roman" w:cs="Times New Roman"/>
          <w:sz w:val="28"/>
          <w:szCs w:val="28"/>
        </w:rPr>
        <w:t>и</w:t>
      </w:r>
      <w:r w:rsidRPr="008F776F">
        <w:rPr>
          <w:rFonts w:ascii="Times New Roman" w:hAnsi="Times New Roman" w:cs="Times New Roman"/>
          <w:sz w:val="28"/>
          <w:szCs w:val="28"/>
        </w:rPr>
        <w:t>онного агропромышленного комплекса с внедрением современных перед</w:t>
      </w:r>
      <w:r w:rsidRPr="008F776F">
        <w:rPr>
          <w:rFonts w:ascii="Times New Roman" w:hAnsi="Times New Roman" w:cs="Times New Roman"/>
          <w:sz w:val="28"/>
          <w:szCs w:val="28"/>
        </w:rPr>
        <w:t>о</w:t>
      </w:r>
      <w:r w:rsidRPr="008F776F">
        <w:rPr>
          <w:rFonts w:ascii="Times New Roman" w:hAnsi="Times New Roman" w:cs="Times New Roman"/>
          <w:sz w:val="28"/>
          <w:szCs w:val="28"/>
        </w:rPr>
        <w:t>вых технологий.</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Ко второму уровню приоритетов относятся следующие направления:</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развитие импортозамещающих подотраслей сельского хозяйства, включая производство овощей защищенного грунта, традиционных напра</w:t>
      </w:r>
      <w:r w:rsidRPr="008F776F">
        <w:rPr>
          <w:rFonts w:ascii="Times New Roman" w:hAnsi="Times New Roman" w:cs="Times New Roman"/>
          <w:sz w:val="28"/>
          <w:szCs w:val="28"/>
        </w:rPr>
        <w:t>в</w:t>
      </w:r>
      <w:r w:rsidRPr="008F776F">
        <w:rPr>
          <w:rFonts w:ascii="Times New Roman" w:hAnsi="Times New Roman" w:cs="Times New Roman"/>
          <w:sz w:val="28"/>
          <w:szCs w:val="28"/>
        </w:rPr>
        <w:t>лений (производство томата) пищевой перерабатывающей промышленности, развитие товаропроводящих путей и обеспечение конкурентоспособности сельскохозяйственной продукции региона;</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экологическая безопасность сельскохозяйственной продукции и пр</w:t>
      </w:r>
      <w:r w:rsidRPr="008F776F">
        <w:rPr>
          <w:rFonts w:ascii="Times New Roman" w:hAnsi="Times New Roman" w:cs="Times New Roman"/>
          <w:sz w:val="28"/>
          <w:szCs w:val="28"/>
        </w:rPr>
        <w:t>о</w:t>
      </w:r>
      <w:r w:rsidRPr="008F776F">
        <w:rPr>
          <w:rFonts w:ascii="Times New Roman" w:hAnsi="Times New Roman" w:cs="Times New Roman"/>
          <w:sz w:val="28"/>
          <w:szCs w:val="28"/>
        </w:rPr>
        <w:t>довольствия;</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наращивание экспорта сельскохозяйственной продукции, сырья и продовольствия по мере насыщения ими внутреннего рынка;</w:t>
      </w:r>
    </w:p>
    <w:p w:rsidR="003F0154" w:rsidRPr="008F776F" w:rsidRDefault="003F015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минимизация логистических издержек и оптимизация других факт</w:t>
      </w:r>
      <w:r w:rsidRPr="008F776F">
        <w:rPr>
          <w:rFonts w:ascii="Times New Roman" w:hAnsi="Times New Roman" w:cs="Times New Roman"/>
          <w:sz w:val="28"/>
          <w:szCs w:val="28"/>
        </w:rPr>
        <w:t>о</w:t>
      </w:r>
      <w:r w:rsidRPr="008F776F">
        <w:rPr>
          <w:rFonts w:ascii="Times New Roman" w:hAnsi="Times New Roman" w:cs="Times New Roman"/>
          <w:sz w:val="28"/>
          <w:szCs w:val="28"/>
        </w:rPr>
        <w:t>ров, определяющих конкурентоспособность продукции, с учетом рационал</w:t>
      </w:r>
      <w:r w:rsidRPr="008F776F">
        <w:rPr>
          <w:rFonts w:ascii="Times New Roman" w:hAnsi="Times New Roman" w:cs="Times New Roman"/>
          <w:sz w:val="28"/>
          <w:szCs w:val="28"/>
        </w:rPr>
        <w:t>ь</w:t>
      </w:r>
      <w:r w:rsidRPr="008F776F">
        <w:rPr>
          <w:rFonts w:ascii="Times New Roman" w:hAnsi="Times New Roman" w:cs="Times New Roman"/>
          <w:sz w:val="28"/>
          <w:szCs w:val="28"/>
        </w:rPr>
        <w:t>ного размещения и специализации сельскохозяйственного производства и пищевой промышленности в рамках вступления России в ВТО.</w:t>
      </w:r>
    </w:p>
    <w:p w:rsidR="003F0154" w:rsidRPr="008F776F" w:rsidRDefault="003F0154" w:rsidP="008F776F">
      <w:pPr>
        <w:pStyle w:val="ConsPlusNormal"/>
        <w:ind w:firstLine="540"/>
        <w:jc w:val="both"/>
        <w:rPr>
          <w:rFonts w:ascii="Times New Roman" w:hAnsi="Times New Roman" w:cs="Times New Roman"/>
          <w:sz w:val="28"/>
          <w:szCs w:val="28"/>
        </w:rPr>
      </w:pPr>
    </w:p>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CA5FF9"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3</w:t>
      </w:r>
      <w:r w:rsidR="00F719F4" w:rsidRPr="008F776F">
        <w:rPr>
          <w:rFonts w:ascii="Times New Roman" w:hAnsi="Times New Roman" w:cs="Times New Roman"/>
          <w:b w:val="0"/>
          <w:sz w:val="28"/>
          <w:szCs w:val="28"/>
        </w:rPr>
        <w:t>. Общая характеристика сферы реализации государственной</w:t>
      </w:r>
    </w:p>
    <w:p w:rsidR="00F719F4" w:rsidRPr="008F776F" w:rsidRDefault="00F719F4"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программы. Обоснование включения в состав государственной</w:t>
      </w:r>
    </w:p>
    <w:p w:rsidR="00F719F4" w:rsidRPr="008F776F" w:rsidRDefault="00F719F4"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 xml:space="preserve">программы </w:t>
      </w:r>
      <w:r w:rsidR="00CA5FF9" w:rsidRPr="008F776F">
        <w:rPr>
          <w:rFonts w:ascii="Times New Roman" w:hAnsi="Times New Roman" w:cs="Times New Roman"/>
          <w:b w:val="0"/>
          <w:sz w:val="28"/>
          <w:szCs w:val="28"/>
        </w:rPr>
        <w:t xml:space="preserve">основных мероприятий и </w:t>
      </w:r>
      <w:r w:rsidRPr="008F776F">
        <w:rPr>
          <w:rFonts w:ascii="Times New Roman" w:hAnsi="Times New Roman" w:cs="Times New Roman"/>
          <w:b w:val="0"/>
          <w:sz w:val="28"/>
          <w:szCs w:val="28"/>
        </w:rPr>
        <w:t>подпрограмм</w:t>
      </w:r>
    </w:p>
    <w:p w:rsidR="00F719F4" w:rsidRPr="008F776F" w:rsidRDefault="00F719F4" w:rsidP="008F776F">
      <w:pPr>
        <w:pStyle w:val="ConsPlusNormal"/>
        <w:jc w:val="both"/>
        <w:rPr>
          <w:rFonts w:ascii="Times New Roman" w:hAnsi="Times New Roman" w:cs="Times New Roman"/>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Агропромышленный комплекс</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autoSpaceDE w:val="0"/>
        <w:autoSpaceDN w:val="0"/>
        <w:adjustRightInd w:val="0"/>
        <w:ind w:firstLine="709"/>
        <w:jc w:val="both"/>
        <w:rPr>
          <w:color w:val="auto"/>
          <w:sz w:val="28"/>
          <w:szCs w:val="28"/>
        </w:rPr>
      </w:pPr>
      <w:r w:rsidRPr="008F776F">
        <w:rPr>
          <w:color w:val="auto"/>
          <w:sz w:val="28"/>
          <w:szCs w:val="28"/>
        </w:rPr>
        <w:t>В Астраханской области развитие агропромышленного комплекса ра</w:t>
      </w:r>
      <w:r w:rsidRPr="008F776F">
        <w:rPr>
          <w:color w:val="auto"/>
          <w:sz w:val="28"/>
          <w:szCs w:val="28"/>
        </w:rPr>
        <w:t>с</w:t>
      </w:r>
      <w:r w:rsidRPr="008F776F">
        <w:rPr>
          <w:color w:val="auto"/>
          <w:sz w:val="28"/>
          <w:szCs w:val="28"/>
        </w:rPr>
        <w:t>сматривается как одно из важнейших направлений развития территории. В последние годы, являясь ключевым элементом социально-экономического развития региона, отрасль динамично развивается. Современное агропр</w:t>
      </w:r>
      <w:r w:rsidRPr="008F776F">
        <w:rPr>
          <w:color w:val="auto"/>
          <w:sz w:val="28"/>
          <w:szCs w:val="28"/>
        </w:rPr>
        <w:t>о</w:t>
      </w:r>
      <w:r w:rsidRPr="008F776F">
        <w:rPr>
          <w:color w:val="auto"/>
          <w:sz w:val="28"/>
          <w:szCs w:val="28"/>
        </w:rPr>
        <w:t>мышленное производство области представляет собой многоукладную сел</w:t>
      </w:r>
      <w:r w:rsidRPr="008F776F">
        <w:rPr>
          <w:color w:val="auto"/>
          <w:sz w:val="28"/>
          <w:szCs w:val="28"/>
        </w:rPr>
        <w:t>ь</w:t>
      </w:r>
      <w:r w:rsidRPr="008F776F">
        <w:rPr>
          <w:color w:val="auto"/>
          <w:sz w:val="28"/>
          <w:szCs w:val="28"/>
        </w:rPr>
        <w:t>скую экономику, включающую в себя как крупные хозяйствующие субъекты, так и малые формы хозяйствования. По состоянию на 01.01.2014 на террит</w:t>
      </w:r>
      <w:r w:rsidRPr="008F776F">
        <w:rPr>
          <w:color w:val="auto"/>
          <w:sz w:val="28"/>
          <w:szCs w:val="28"/>
        </w:rPr>
        <w:t>о</w:t>
      </w:r>
      <w:r w:rsidRPr="008F776F">
        <w:rPr>
          <w:color w:val="auto"/>
          <w:sz w:val="28"/>
          <w:szCs w:val="28"/>
        </w:rPr>
        <w:t>рии Астраханской области  осуществляли деятельность 107 сельскохозя</w:t>
      </w:r>
      <w:r w:rsidRPr="008F776F">
        <w:rPr>
          <w:color w:val="auto"/>
          <w:sz w:val="28"/>
          <w:szCs w:val="28"/>
        </w:rPr>
        <w:t>й</w:t>
      </w:r>
      <w:r w:rsidRPr="008F776F">
        <w:rPr>
          <w:color w:val="auto"/>
          <w:sz w:val="28"/>
          <w:szCs w:val="28"/>
        </w:rPr>
        <w:t>ственных предприятий (далее - СХП), 2938 крестьянских (фермерских) х</w:t>
      </w:r>
      <w:r w:rsidRPr="008F776F">
        <w:rPr>
          <w:color w:val="auto"/>
          <w:sz w:val="28"/>
          <w:szCs w:val="28"/>
        </w:rPr>
        <w:t>о</w:t>
      </w:r>
      <w:r w:rsidRPr="008F776F">
        <w:rPr>
          <w:color w:val="auto"/>
          <w:sz w:val="28"/>
          <w:szCs w:val="28"/>
        </w:rPr>
        <w:t>зяйств (далее - К(Ф)Х), 110 тыс. личных подсобных хозяйств (далее - ЛПХ), 660 садоводческих обществ, 56 сельскохозяйственных потребительских к</w:t>
      </w:r>
      <w:r w:rsidRPr="008F776F">
        <w:rPr>
          <w:color w:val="auto"/>
          <w:sz w:val="28"/>
          <w:szCs w:val="28"/>
        </w:rPr>
        <w:t>о</w:t>
      </w:r>
      <w:r w:rsidRPr="008F776F">
        <w:rPr>
          <w:color w:val="auto"/>
          <w:sz w:val="28"/>
          <w:szCs w:val="28"/>
        </w:rPr>
        <w:t>оперативов (далее – СПК).</w:t>
      </w:r>
    </w:p>
    <w:p w:rsidR="000360FA" w:rsidRPr="008F776F" w:rsidRDefault="000360FA" w:rsidP="008F776F">
      <w:pPr>
        <w:autoSpaceDE w:val="0"/>
        <w:autoSpaceDN w:val="0"/>
        <w:adjustRightInd w:val="0"/>
        <w:ind w:firstLine="709"/>
        <w:jc w:val="both"/>
        <w:rPr>
          <w:color w:val="auto"/>
          <w:sz w:val="28"/>
          <w:szCs w:val="28"/>
        </w:rPr>
      </w:pPr>
      <w:r w:rsidRPr="008F776F">
        <w:rPr>
          <w:color w:val="auto"/>
          <w:sz w:val="28"/>
          <w:szCs w:val="28"/>
        </w:rPr>
        <w:t>В последние годы АПК области сохраняет ведущие позиции в эконом</w:t>
      </w:r>
      <w:r w:rsidRPr="008F776F">
        <w:rPr>
          <w:color w:val="auto"/>
          <w:sz w:val="28"/>
          <w:szCs w:val="28"/>
        </w:rPr>
        <w:t>и</w:t>
      </w:r>
      <w:r w:rsidRPr="008F776F">
        <w:rPr>
          <w:color w:val="auto"/>
          <w:sz w:val="28"/>
          <w:szCs w:val="28"/>
        </w:rPr>
        <w:t>ке региона и доказательство тому - опережающие среднероссийские темпы роста валовой продукции сельского хозяйства Астраханской области. Ув</w:t>
      </w:r>
      <w:r w:rsidRPr="008F776F">
        <w:rPr>
          <w:color w:val="auto"/>
          <w:sz w:val="28"/>
          <w:szCs w:val="28"/>
        </w:rPr>
        <w:t>е</w:t>
      </w:r>
      <w:r w:rsidRPr="008F776F">
        <w:rPr>
          <w:color w:val="auto"/>
          <w:sz w:val="28"/>
          <w:szCs w:val="28"/>
        </w:rPr>
        <w:t>ренно отрасль наращивает и долю производства в общем объеме валового р</w:t>
      </w:r>
      <w:r w:rsidRPr="008F776F">
        <w:rPr>
          <w:color w:val="auto"/>
          <w:sz w:val="28"/>
          <w:szCs w:val="28"/>
        </w:rPr>
        <w:t>е</w:t>
      </w:r>
      <w:r w:rsidRPr="008F776F">
        <w:rPr>
          <w:color w:val="auto"/>
          <w:sz w:val="28"/>
          <w:szCs w:val="28"/>
        </w:rPr>
        <w:t>гионального продукта (далее - ВРП).</w:t>
      </w:r>
    </w:p>
    <w:p w:rsidR="000360FA" w:rsidRPr="008F776F" w:rsidRDefault="000360FA" w:rsidP="008F776F">
      <w:pPr>
        <w:autoSpaceDE w:val="0"/>
        <w:autoSpaceDN w:val="0"/>
        <w:adjustRightInd w:val="0"/>
        <w:ind w:firstLine="709"/>
        <w:jc w:val="both"/>
        <w:rPr>
          <w:color w:val="auto"/>
          <w:sz w:val="28"/>
          <w:szCs w:val="28"/>
        </w:rPr>
      </w:pPr>
      <w:r w:rsidRPr="008F776F">
        <w:rPr>
          <w:color w:val="auto"/>
          <w:sz w:val="28"/>
          <w:szCs w:val="28"/>
        </w:rPr>
        <w:t>За последние 10 лет, в период реализации национального проекта и Государственной программы развития сельского хозяйства и регулирования рынков сельскохозяйственной продукции, сырья и продовольствия на 2004 - 2013 годы, обеспечен рост объема производства сельскохозяйственной пр</w:t>
      </w:r>
      <w:r w:rsidRPr="008F776F">
        <w:rPr>
          <w:color w:val="auto"/>
          <w:sz w:val="28"/>
          <w:szCs w:val="28"/>
        </w:rPr>
        <w:t>о</w:t>
      </w:r>
      <w:r w:rsidRPr="008F776F">
        <w:rPr>
          <w:color w:val="auto"/>
          <w:sz w:val="28"/>
          <w:szCs w:val="28"/>
        </w:rPr>
        <w:t>дукции в денежном выражении в 4,6 раза - с 5,7 до 26,7 млрд рублей. Средн</w:t>
      </w:r>
      <w:r w:rsidRPr="008F776F">
        <w:rPr>
          <w:color w:val="auto"/>
          <w:sz w:val="28"/>
          <w:szCs w:val="28"/>
        </w:rPr>
        <w:t>е</w:t>
      </w:r>
      <w:r w:rsidRPr="008F776F">
        <w:rPr>
          <w:color w:val="auto"/>
          <w:sz w:val="28"/>
          <w:szCs w:val="28"/>
        </w:rPr>
        <w:t>годовой индекс производства продукции сельского хозяйства в хозяйствах всех категорий (в сопоставимых ценах) составил 108,</w:t>
      </w:r>
      <w:r w:rsidR="00826D8F" w:rsidRPr="008F776F">
        <w:rPr>
          <w:color w:val="auto"/>
          <w:sz w:val="28"/>
          <w:szCs w:val="28"/>
        </w:rPr>
        <w:t>4</w:t>
      </w:r>
      <w:r w:rsidRPr="008F776F">
        <w:rPr>
          <w:color w:val="auto"/>
          <w:sz w:val="28"/>
          <w:szCs w:val="28"/>
        </w:rPr>
        <w:t>%, в том числе по ра</w:t>
      </w:r>
      <w:r w:rsidRPr="008F776F">
        <w:rPr>
          <w:color w:val="auto"/>
          <w:sz w:val="28"/>
          <w:szCs w:val="28"/>
        </w:rPr>
        <w:t>с</w:t>
      </w:r>
      <w:r w:rsidRPr="008F776F">
        <w:rPr>
          <w:color w:val="auto"/>
          <w:sz w:val="28"/>
          <w:szCs w:val="28"/>
        </w:rPr>
        <w:t>тениеводству – 111,</w:t>
      </w:r>
      <w:r w:rsidR="00826D8F" w:rsidRPr="008F776F">
        <w:rPr>
          <w:color w:val="auto"/>
          <w:sz w:val="28"/>
          <w:szCs w:val="28"/>
        </w:rPr>
        <w:t>5</w:t>
      </w:r>
      <w:r w:rsidRPr="008F776F">
        <w:rPr>
          <w:color w:val="auto"/>
          <w:sz w:val="28"/>
          <w:szCs w:val="28"/>
        </w:rPr>
        <w:t xml:space="preserve">% и животноводству – 104,7%, </w:t>
      </w:r>
      <w:r w:rsidR="00D33D60" w:rsidRPr="008F776F">
        <w:rPr>
          <w:color w:val="auto"/>
          <w:sz w:val="28"/>
          <w:szCs w:val="28"/>
        </w:rPr>
        <w:t xml:space="preserve">При этом </w:t>
      </w:r>
      <w:r w:rsidRPr="008F776F">
        <w:rPr>
          <w:color w:val="auto"/>
          <w:sz w:val="28"/>
          <w:szCs w:val="28"/>
        </w:rPr>
        <w:t xml:space="preserve">доля </w:t>
      </w:r>
      <w:r w:rsidR="00D33D60" w:rsidRPr="008F776F">
        <w:rPr>
          <w:color w:val="auto"/>
          <w:sz w:val="28"/>
          <w:szCs w:val="28"/>
        </w:rPr>
        <w:t>произво</w:t>
      </w:r>
      <w:r w:rsidR="00D33D60" w:rsidRPr="008F776F">
        <w:rPr>
          <w:color w:val="auto"/>
          <w:sz w:val="28"/>
          <w:szCs w:val="28"/>
        </w:rPr>
        <w:t>д</w:t>
      </w:r>
      <w:r w:rsidR="00D33D60" w:rsidRPr="008F776F">
        <w:rPr>
          <w:color w:val="auto"/>
          <w:sz w:val="28"/>
          <w:szCs w:val="28"/>
        </w:rPr>
        <w:t xml:space="preserve">ства сельскохозяйственной продукции в общем объеме </w:t>
      </w:r>
      <w:r w:rsidR="008D1D4F" w:rsidRPr="008F776F">
        <w:rPr>
          <w:color w:val="auto"/>
          <w:sz w:val="28"/>
          <w:szCs w:val="28"/>
        </w:rPr>
        <w:t xml:space="preserve">ВРП на протяжении лет сохраняется на уровне </w:t>
      </w:r>
      <w:r w:rsidRPr="008F776F">
        <w:rPr>
          <w:color w:val="auto"/>
          <w:sz w:val="28"/>
          <w:szCs w:val="28"/>
        </w:rPr>
        <w:t>– 7</w:t>
      </w:r>
      <w:r w:rsidR="008D1D4F" w:rsidRPr="008F776F">
        <w:rPr>
          <w:color w:val="auto"/>
          <w:sz w:val="28"/>
          <w:szCs w:val="28"/>
        </w:rPr>
        <w:t>%</w:t>
      </w:r>
      <w:r w:rsidR="00385A0B" w:rsidRPr="008F776F">
        <w:rPr>
          <w:color w:val="auto"/>
          <w:sz w:val="28"/>
          <w:szCs w:val="28"/>
        </w:rPr>
        <w:t xml:space="preserve"> </w:t>
      </w:r>
      <w:r w:rsidR="003218DE" w:rsidRPr="008F776F">
        <w:rPr>
          <w:color w:val="auto"/>
          <w:sz w:val="28"/>
          <w:szCs w:val="28"/>
        </w:rPr>
        <w:t>(таблица</w:t>
      </w:r>
      <w:r w:rsidR="005405C8" w:rsidRPr="008F776F">
        <w:rPr>
          <w:color w:val="auto"/>
          <w:sz w:val="28"/>
          <w:szCs w:val="28"/>
        </w:rPr>
        <w:t xml:space="preserve"> 1)</w:t>
      </w:r>
      <w:r w:rsidRPr="008F776F">
        <w:rPr>
          <w:color w:val="auto"/>
          <w:sz w:val="28"/>
          <w:szCs w:val="28"/>
        </w:rPr>
        <w:t>.</w:t>
      </w:r>
    </w:p>
    <w:p w:rsidR="000360FA" w:rsidRPr="008F776F" w:rsidRDefault="000360FA" w:rsidP="008F776F">
      <w:pPr>
        <w:autoSpaceDE w:val="0"/>
        <w:autoSpaceDN w:val="0"/>
        <w:adjustRightInd w:val="0"/>
        <w:ind w:firstLine="709"/>
        <w:jc w:val="both"/>
        <w:rPr>
          <w:color w:val="auto"/>
          <w:sz w:val="28"/>
          <w:szCs w:val="28"/>
        </w:rPr>
      </w:pPr>
      <w:r w:rsidRPr="008F776F">
        <w:rPr>
          <w:color w:val="auto"/>
          <w:sz w:val="28"/>
          <w:szCs w:val="28"/>
        </w:rPr>
        <w:t>В ходе реализации государственной программы за период с 2014 по 2018 год сохранилась положительная динамика развития отрасли. Так, объем производства сельскохозяйственной продукции в денежном выражении в 2018 году увеличился к уровню 2014 года на 50,3% и составил 43,7 млрд ру</w:t>
      </w:r>
      <w:r w:rsidRPr="008F776F">
        <w:rPr>
          <w:color w:val="auto"/>
          <w:sz w:val="28"/>
          <w:szCs w:val="28"/>
        </w:rPr>
        <w:t>б</w:t>
      </w:r>
      <w:r w:rsidRPr="008F776F">
        <w:rPr>
          <w:color w:val="auto"/>
          <w:sz w:val="28"/>
          <w:szCs w:val="28"/>
        </w:rPr>
        <w:t>лей со среднегодовым индексом производства продукции сельского хозяйства в хозяйствах всех категорий (в сопоставимых ценах) 104,3%, в том числе об</w:t>
      </w:r>
      <w:r w:rsidRPr="008F776F">
        <w:rPr>
          <w:color w:val="auto"/>
          <w:sz w:val="28"/>
          <w:szCs w:val="28"/>
        </w:rPr>
        <w:t>ъ</w:t>
      </w:r>
      <w:r w:rsidRPr="008F776F">
        <w:rPr>
          <w:color w:val="auto"/>
          <w:sz w:val="28"/>
          <w:szCs w:val="28"/>
        </w:rPr>
        <w:t>ем производства продукции растениеводства увеличился на 65,1% и составил 25,9 млрд рублей со среднегодовым индексом производства (в сопоставимых ценах) 106,8%, объем производства продукции животноводства на 33,1% и составил 17,8 млрд рублей со среднегодовым индексом производства (в соп</w:t>
      </w:r>
      <w:r w:rsidRPr="008F776F">
        <w:rPr>
          <w:color w:val="auto"/>
          <w:sz w:val="28"/>
          <w:szCs w:val="28"/>
        </w:rPr>
        <w:t>о</w:t>
      </w:r>
      <w:r w:rsidRPr="008F776F">
        <w:rPr>
          <w:color w:val="auto"/>
          <w:sz w:val="28"/>
          <w:szCs w:val="28"/>
        </w:rPr>
        <w:t>ставимых ценах) 100,6%.</w:t>
      </w:r>
    </w:p>
    <w:p w:rsidR="000360FA" w:rsidRPr="008F776F" w:rsidRDefault="000360FA" w:rsidP="008F776F">
      <w:pPr>
        <w:widowControl w:val="0"/>
        <w:autoSpaceDE w:val="0"/>
        <w:autoSpaceDN w:val="0"/>
        <w:ind w:firstLine="709"/>
        <w:jc w:val="both"/>
        <w:rPr>
          <w:color w:val="auto"/>
          <w:sz w:val="28"/>
          <w:szCs w:val="28"/>
        </w:rPr>
      </w:pPr>
      <w:r w:rsidRPr="008F776F">
        <w:rPr>
          <w:color w:val="auto"/>
          <w:sz w:val="28"/>
          <w:szCs w:val="28"/>
        </w:rPr>
        <w:t>В ходе дальнейшей реализации государственной программы планир</w:t>
      </w:r>
      <w:r w:rsidRPr="008F776F">
        <w:rPr>
          <w:color w:val="auto"/>
          <w:sz w:val="28"/>
          <w:szCs w:val="28"/>
        </w:rPr>
        <w:t>у</w:t>
      </w:r>
      <w:r w:rsidRPr="008F776F">
        <w:rPr>
          <w:color w:val="auto"/>
          <w:sz w:val="28"/>
          <w:szCs w:val="28"/>
        </w:rPr>
        <w:t>ется довести годовой объем производства сельскохозяйственной продукции в денежном выражении к 2024 году до 56,6 млрд рублей со среднегодовым и</w:t>
      </w:r>
      <w:r w:rsidRPr="008F776F">
        <w:rPr>
          <w:color w:val="auto"/>
          <w:sz w:val="28"/>
          <w:szCs w:val="28"/>
        </w:rPr>
        <w:t>н</w:t>
      </w:r>
      <w:r w:rsidRPr="008F776F">
        <w:rPr>
          <w:color w:val="auto"/>
          <w:sz w:val="28"/>
          <w:szCs w:val="28"/>
        </w:rPr>
        <w:t>дексом производства продукции сельского хозяйства в хозяйствах всех кат</w:t>
      </w:r>
      <w:r w:rsidRPr="008F776F">
        <w:rPr>
          <w:color w:val="auto"/>
          <w:sz w:val="28"/>
          <w:szCs w:val="28"/>
        </w:rPr>
        <w:t>е</w:t>
      </w:r>
      <w:r w:rsidRPr="008F776F">
        <w:rPr>
          <w:color w:val="auto"/>
          <w:sz w:val="28"/>
          <w:szCs w:val="28"/>
        </w:rPr>
        <w:t xml:space="preserve">горий (в сопоставимых ценах) 102,5%, что позволит сохранить долю отрасли в ВРП на уровне </w:t>
      </w:r>
      <w:r w:rsidR="00D33D60" w:rsidRPr="008F776F">
        <w:rPr>
          <w:color w:val="auto"/>
          <w:sz w:val="28"/>
          <w:szCs w:val="28"/>
        </w:rPr>
        <w:t xml:space="preserve">7 </w:t>
      </w:r>
      <w:r w:rsidRPr="008F776F">
        <w:rPr>
          <w:color w:val="auto"/>
          <w:sz w:val="28"/>
          <w:szCs w:val="28"/>
        </w:rPr>
        <w:t>%</w:t>
      </w:r>
      <w:r w:rsidR="00754A07" w:rsidRPr="008F776F">
        <w:rPr>
          <w:color w:val="auto"/>
          <w:sz w:val="28"/>
          <w:szCs w:val="28"/>
        </w:rPr>
        <w:t xml:space="preserve">. </w:t>
      </w:r>
      <w:r w:rsidR="00754A07" w:rsidRPr="008F776F">
        <w:rPr>
          <w:color w:val="auto"/>
          <w:kern w:val="0"/>
          <w:sz w:val="28"/>
          <w:szCs w:val="28"/>
        </w:rPr>
        <w:t>При этом годовой объем производства продукции ра</w:t>
      </w:r>
      <w:r w:rsidR="00754A07" w:rsidRPr="008F776F">
        <w:rPr>
          <w:color w:val="auto"/>
          <w:kern w:val="0"/>
          <w:sz w:val="28"/>
          <w:szCs w:val="28"/>
        </w:rPr>
        <w:t>с</w:t>
      </w:r>
      <w:r w:rsidR="00754A07" w:rsidRPr="008F776F">
        <w:rPr>
          <w:color w:val="auto"/>
          <w:kern w:val="0"/>
          <w:sz w:val="28"/>
          <w:szCs w:val="28"/>
        </w:rPr>
        <w:t xml:space="preserve">тениеводства достигнет 34,6 млрд рублей </w:t>
      </w:r>
      <w:r w:rsidR="00754A07" w:rsidRPr="008F776F">
        <w:rPr>
          <w:color w:val="auto"/>
          <w:sz w:val="28"/>
          <w:szCs w:val="28"/>
        </w:rPr>
        <w:t>со среднегодовым индексом прои</w:t>
      </w:r>
      <w:r w:rsidR="00754A07" w:rsidRPr="008F776F">
        <w:rPr>
          <w:color w:val="auto"/>
          <w:sz w:val="28"/>
          <w:szCs w:val="28"/>
        </w:rPr>
        <w:t>з</w:t>
      </w:r>
      <w:r w:rsidR="00754A07" w:rsidRPr="008F776F">
        <w:rPr>
          <w:color w:val="auto"/>
          <w:sz w:val="28"/>
          <w:szCs w:val="28"/>
        </w:rPr>
        <w:t>водства (</w:t>
      </w:r>
      <w:r w:rsidR="00754A07" w:rsidRPr="008F776F">
        <w:rPr>
          <w:color w:val="auto"/>
          <w:kern w:val="0"/>
          <w:sz w:val="28"/>
          <w:szCs w:val="28"/>
        </w:rPr>
        <w:t xml:space="preserve">в сопоставимых ценах) </w:t>
      </w:r>
      <w:r w:rsidR="001868CD" w:rsidRPr="008F776F">
        <w:rPr>
          <w:color w:val="auto"/>
          <w:kern w:val="0"/>
          <w:sz w:val="28"/>
          <w:szCs w:val="28"/>
        </w:rPr>
        <w:t>104</w:t>
      </w:r>
      <w:r w:rsidR="00754A07" w:rsidRPr="008F776F">
        <w:rPr>
          <w:color w:val="auto"/>
          <w:kern w:val="0"/>
          <w:sz w:val="28"/>
          <w:szCs w:val="28"/>
        </w:rPr>
        <w:t xml:space="preserve">%, животноводства </w:t>
      </w:r>
      <w:r w:rsidR="001868CD" w:rsidRPr="008F776F">
        <w:rPr>
          <w:color w:val="auto"/>
          <w:kern w:val="0"/>
          <w:sz w:val="28"/>
          <w:szCs w:val="28"/>
        </w:rPr>
        <w:t>21,9</w:t>
      </w:r>
      <w:r w:rsidR="00754A07" w:rsidRPr="008F776F">
        <w:rPr>
          <w:color w:val="auto"/>
          <w:kern w:val="0"/>
          <w:sz w:val="28"/>
          <w:szCs w:val="28"/>
        </w:rPr>
        <w:t xml:space="preserve"> млрд рублей со среднегодовым индексом производства (в сопоставимых ценах) </w:t>
      </w:r>
      <w:r w:rsidR="001868CD" w:rsidRPr="008F776F">
        <w:rPr>
          <w:color w:val="auto"/>
          <w:kern w:val="0"/>
          <w:sz w:val="28"/>
          <w:szCs w:val="28"/>
        </w:rPr>
        <w:t xml:space="preserve">100% </w:t>
      </w:r>
      <w:r w:rsidR="005405C8" w:rsidRPr="008F776F">
        <w:rPr>
          <w:color w:val="auto"/>
          <w:sz w:val="28"/>
          <w:szCs w:val="28"/>
        </w:rPr>
        <w:t>(та</w:t>
      </w:r>
      <w:r w:rsidR="005405C8" w:rsidRPr="008F776F">
        <w:rPr>
          <w:color w:val="auto"/>
          <w:sz w:val="28"/>
          <w:szCs w:val="28"/>
        </w:rPr>
        <w:t>б</w:t>
      </w:r>
      <w:r w:rsidR="005405C8" w:rsidRPr="008F776F">
        <w:rPr>
          <w:color w:val="auto"/>
          <w:sz w:val="28"/>
          <w:szCs w:val="28"/>
        </w:rPr>
        <w:t>лица 2)</w:t>
      </w:r>
      <w:r w:rsidRPr="008F776F">
        <w:rPr>
          <w:color w:val="auto"/>
          <w:sz w:val="28"/>
          <w:szCs w:val="28"/>
        </w:rPr>
        <w:t>.</w:t>
      </w:r>
      <w:r w:rsidR="00754A07" w:rsidRPr="008F776F">
        <w:rPr>
          <w:color w:val="auto"/>
          <w:sz w:val="28"/>
          <w:szCs w:val="28"/>
        </w:rPr>
        <w:t xml:space="preserve"> </w:t>
      </w:r>
    </w:p>
    <w:p w:rsidR="000360FA" w:rsidRPr="008F776F" w:rsidRDefault="000360FA" w:rsidP="008F776F">
      <w:pPr>
        <w:autoSpaceDE w:val="0"/>
        <w:autoSpaceDN w:val="0"/>
        <w:adjustRightInd w:val="0"/>
        <w:ind w:firstLine="709"/>
        <w:jc w:val="both"/>
        <w:rPr>
          <w:color w:val="auto"/>
          <w:sz w:val="28"/>
          <w:szCs w:val="28"/>
        </w:rPr>
      </w:pPr>
    </w:p>
    <w:p w:rsidR="00754A07" w:rsidRPr="008F776F" w:rsidRDefault="00754A07" w:rsidP="008F776F">
      <w:pPr>
        <w:autoSpaceDE w:val="0"/>
        <w:autoSpaceDN w:val="0"/>
        <w:adjustRightInd w:val="0"/>
        <w:ind w:firstLine="709"/>
        <w:jc w:val="both"/>
        <w:rPr>
          <w:color w:val="auto"/>
          <w:sz w:val="28"/>
          <w:szCs w:val="28"/>
        </w:rPr>
      </w:pPr>
    </w:p>
    <w:p w:rsidR="00292A82" w:rsidRPr="008F776F" w:rsidRDefault="00292A82" w:rsidP="008F776F">
      <w:pPr>
        <w:widowControl w:val="0"/>
        <w:autoSpaceDE w:val="0"/>
        <w:autoSpaceDN w:val="0"/>
        <w:jc w:val="right"/>
        <w:outlineLvl w:val="3"/>
        <w:rPr>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3218DE" w:rsidRPr="008F776F">
        <w:rPr>
          <w:color w:val="auto"/>
          <w:kern w:val="0"/>
          <w:sz w:val="28"/>
          <w:szCs w:val="28"/>
        </w:rPr>
        <w:t>1</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Объем и индексы производства продукции сельского хозяйства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(в хозяйствах всех категорий) за период 2004 – 2013 гг.</w:t>
      </w:r>
    </w:p>
    <w:p w:rsidR="000360FA" w:rsidRPr="008F776F" w:rsidRDefault="000360FA" w:rsidP="008F776F">
      <w:pPr>
        <w:widowControl w:val="0"/>
        <w:autoSpaceDE w:val="0"/>
        <w:autoSpaceDN w:val="0"/>
        <w:jc w:val="center"/>
        <w:rPr>
          <w:color w:val="auto"/>
          <w:kern w:val="0"/>
          <w:sz w:val="28"/>
          <w:szCs w:val="28"/>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709"/>
        <w:gridCol w:w="708"/>
        <w:gridCol w:w="709"/>
        <w:gridCol w:w="709"/>
        <w:gridCol w:w="709"/>
        <w:gridCol w:w="708"/>
        <w:gridCol w:w="709"/>
        <w:gridCol w:w="709"/>
        <w:gridCol w:w="709"/>
        <w:gridCol w:w="708"/>
      </w:tblGrid>
      <w:tr w:rsidR="008F776F" w:rsidRPr="008F776F" w:rsidTr="003218DE">
        <w:tc>
          <w:tcPr>
            <w:tcW w:w="233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Показатели</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2004</w:t>
            </w:r>
          </w:p>
        </w:tc>
        <w:tc>
          <w:tcPr>
            <w:tcW w:w="708"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2005</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2006</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2007</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2008</w:t>
            </w:r>
          </w:p>
        </w:tc>
        <w:tc>
          <w:tcPr>
            <w:tcW w:w="708"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2009</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2010</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2011</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2012</w:t>
            </w:r>
          </w:p>
        </w:tc>
        <w:tc>
          <w:tcPr>
            <w:tcW w:w="708"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rPr>
              <w:t>2013</w:t>
            </w:r>
          </w:p>
        </w:tc>
      </w:tr>
      <w:tr w:rsidR="008F776F" w:rsidRPr="008F776F" w:rsidTr="003218DE">
        <w:tc>
          <w:tcPr>
            <w:tcW w:w="9417" w:type="dxa"/>
            <w:gridSpan w:val="11"/>
          </w:tcPr>
          <w:p w:rsidR="000360FA" w:rsidRPr="008F776F" w:rsidRDefault="000360FA" w:rsidP="008F776F">
            <w:pPr>
              <w:widowControl w:val="0"/>
              <w:autoSpaceDE w:val="0"/>
              <w:autoSpaceDN w:val="0"/>
              <w:jc w:val="center"/>
              <w:outlineLvl w:val="4"/>
              <w:rPr>
                <w:color w:val="auto"/>
                <w:kern w:val="0"/>
              </w:rPr>
            </w:pPr>
            <w:r w:rsidRPr="008F776F">
              <w:rPr>
                <w:color w:val="auto"/>
                <w:kern w:val="0"/>
              </w:rPr>
              <w:t>Продукция сельского хозяйства в хозяйствах всех категорий</w:t>
            </w:r>
          </w:p>
          <w:p w:rsidR="000360FA" w:rsidRPr="008F776F" w:rsidRDefault="000360FA" w:rsidP="008F776F">
            <w:pPr>
              <w:widowControl w:val="0"/>
              <w:autoSpaceDE w:val="0"/>
              <w:autoSpaceDN w:val="0"/>
              <w:jc w:val="center"/>
              <w:outlineLvl w:val="4"/>
              <w:rPr>
                <w:color w:val="auto"/>
                <w:kern w:val="0"/>
              </w:rPr>
            </w:pPr>
            <w:r w:rsidRPr="008F776F">
              <w:rPr>
                <w:color w:val="auto"/>
                <w:kern w:val="0"/>
              </w:rPr>
              <w:t>(в фактически действовавших ценах; миллионов рублей)</w:t>
            </w:r>
          </w:p>
        </w:tc>
      </w:tr>
      <w:tr w:rsidR="008F776F" w:rsidRPr="008F776F" w:rsidTr="003218DE">
        <w:tc>
          <w:tcPr>
            <w:tcW w:w="2330" w:type="dxa"/>
            <w:vAlign w:val="center"/>
          </w:tcPr>
          <w:p w:rsidR="000360FA" w:rsidRPr="008F776F" w:rsidRDefault="000360FA" w:rsidP="008F776F">
            <w:pPr>
              <w:widowControl w:val="0"/>
              <w:autoSpaceDE w:val="0"/>
              <w:autoSpaceDN w:val="0"/>
              <w:rPr>
                <w:color w:val="auto"/>
                <w:kern w:val="0"/>
              </w:rPr>
            </w:pPr>
            <w:r w:rsidRPr="008F776F">
              <w:rPr>
                <w:color w:val="auto"/>
                <w:kern w:val="0"/>
              </w:rPr>
              <w:t>Валовая продукция сельского хозяйства</w:t>
            </w:r>
          </w:p>
        </w:tc>
        <w:tc>
          <w:tcPr>
            <w:tcW w:w="709" w:type="dxa"/>
            <w:vAlign w:val="center"/>
          </w:tcPr>
          <w:p w:rsidR="000360FA" w:rsidRPr="008F776F" w:rsidRDefault="000360FA" w:rsidP="008F776F">
            <w:pPr>
              <w:jc w:val="right"/>
              <w:rPr>
                <w:color w:val="auto"/>
                <w:szCs w:val="19"/>
              </w:rPr>
            </w:pPr>
            <w:r w:rsidRPr="008F776F">
              <w:rPr>
                <w:color w:val="auto"/>
                <w:sz w:val="22"/>
                <w:szCs w:val="19"/>
              </w:rPr>
              <w:t>5748</w:t>
            </w:r>
          </w:p>
        </w:tc>
        <w:tc>
          <w:tcPr>
            <w:tcW w:w="708" w:type="dxa"/>
            <w:vAlign w:val="center"/>
          </w:tcPr>
          <w:p w:rsidR="000360FA" w:rsidRPr="008F776F" w:rsidRDefault="000360FA" w:rsidP="008F776F">
            <w:pPr>
              <w:jc w:val="right"/>
              <w:rPr>
                <w:color w:val="auto"/>
                <w:szCs w:val="19"/>
              </w:rPr>
            </w:pPr>
            <w:r w:rsidRPr="008F776F">
              <w:rPr>
                <w:color w:val="auto"/>
                <w:sz w:val="22"/>
                <w:szCs w:val="19"/>
              </w:rPr>
              <w:t>7893</w:t>
            </w:r>
          </w:p>
        </w:tc>
        <w:tc>
          <w:tcPr>
            <w:tcW w:w="709" w:type="dxa"/>
            <w:vAlign w:val="center"/>
          </w:tcPr>
          <w:p w:rsidR="000360FA" w:rsidRPr="008F776F" w:rsidRDefault="000360FA" w:rsidP="008F776F">
            <w:pPr>
              <w:jc w:val="right"/>
              <w:rPr>
                <w:color w:val="auto"/>
                <w:szCs w:val="19"/>
              </w:rPr>
            </w:pPr>
            <w:r w:rsidRPr="008F776F">
              <w:rPr>
                <w:color w:val="auto"/>
                <w:sz w:val="22"/>
                <w:szCs w:val="19"/>
              </w:rPr>
              <w:t>9147</w:t>
            </w:r>
          </w:p>
        </w:tc>
        <w:tc>
          <w:tcPr>
            <w:tcW w:w="709" w:type="dxa"/>
            <w:vAlign w:val="center"/>
          </w:tcPr>
          <w:p w:rsidR="000360FA" w:rsidRPr="008F776F" w:rsidRDefault="000360FA" w:rsidP="008F776F">
            <w:pPr>
              <w:jc w:val="right"/>
              <w:rPr>
                <w:color w:val="auto"/>
                <w:szCs w:val="19"/>
              </w:rPr>
            </w:pPr>
            <w:r w:rsidRPr="008F776F">
              <w:rPr>
                <w:color w:val="auto"/>
                <w:sz w:val="22"/>
                <w:szCs w:val="19"/>
              </w:rPr>
              <w:t>11261</w:t>
            </w:r>
          </w:p>
        </w:tc>
        <w:tc>
          <w:tcPr>
            <w:tcW w:w="709" w:type="dxa"/>
            <w:vAlign w:val="center"/>
          </w:tcPr>
          <w:p w:rsidR="000360FA" w:rsidRPr="008F776F" w:rsidRDefault="000360FA" w:rsidP="008F776F">
            <w:pPr>
              <w:jc w:val="right"/>
              <w:rPr>
                <w:color w:val="auto"/>
                <w:szCs w:val="19"/>
              </w:rPr>
            </w:pPr>
            <w:r w:rsidRPr="008F776F">
              <w:rPr>
                <w:color w:val="auto"/>
                <w:sz w:val="22"/>
                <w:szCs w:val="19"/>
              </w:rPr>
              <w:t>14984</w:t>
            </w:r>
          </w:p>
        </w:tc>
        <w:tc>
          <w:tcPr>
            <w:tcW w:w="708" w:type="dxa"/>
            <w:vAlign w:val="center"/>
          </w:tcPr>
          <w:p w:rsidR="000360FA" w:rsidRPr="008F776F" w:rsidRDefault="000360FA" w:rsidP="008F776F">
            <w:pPr>
              <w:jc w:val="right"/>
              <w:rPr>
                <w:color w:val="auto"/>
                <w:szCs w:val="19"/>
              </w:rPr>
            </w:pPr>
            <w:r w:rsidRPr="008F776F">
              <w:rPr>
                <w:color w:val="auto"/>
                <w:sz w:val="22"/>
                <w:szCs w:val="19"/>
              </w:rPr>
              <w:t>18104</w:t>
            </w:r>
          </w:p>
        </w:tc>
        <w:tc>
          <w:tcPr>
            <w:tcW w:w="709" w:type="dxa"/>
            <w:vAlign w:val="center"/>
          </w:tcPr>
          <w:p w:rsidR="000360FA" w:rsidRPr="008F776F" w:rsidRDefault="000360FA" w:rsidP="008F776F">
            <w:pPr>
              <w:jc w:val="right"/>
              <w:rPr>
                <w:color w:val="auto"/>
                <w:szCs w:val="19"/>
              </w:rPr>
            </w:pPr>
            <w:r w:rsidRPr="008F776F">
              <w:rPr>
                <w:color w:val="auto"/>
                <w:sz w:val="22"/>
                <w:szCs w:val="19"/>
              </w:rPr>
              <w:t>19962</w:t>
            </w:r>
          </w:p>
        </w:tc>
        <w:tc>
          <w:tcPr>
            <w:tcW w:w="709" w:type="dxa"/>
            <w:vAlign w:val="center"/>
          </w:tcPr>
          <w:p w:rsidR="000360FA" w:rsidRPr="008F776F" w:rsidRDefault="000360FA" w:rsidP="008F776F">
            <w:pPr>
              <w:jc w:val="right"/>
              <w:rPr>
                <w:color w:val="auto"/>
                <w:szCs w:val="19"/>
              </w:rPr>
            </w:pPr>
            <w:r w:rsidRPr="008F776F">
              <w:rPr>
                <w:color w:val="auto"/>
                <w:sz w:val="22"/>
                <w:szCs w:val="19"/>
              </w:rPr>
              <w:t>20185</w:t>
            </w:r>
          </w:p>
        </w:tc>
        <w:tc>
          <w:tcPr>
            <w:tcW w:w="709" w:type="dxa"/>
            <w:vAlign w:val="center"/>
          </w:tcPr>
          <w:p w:rsidR="000360FA" w:rsidRPr="008F776F" w:rsidRDefault="000360FA" w:rsidP="008F776F">
            <w:pPr>
              <w:jc w:val="right"/>
              <w:rPr>
                <w:color w:val="auto"/>
                <w:szCs w:val="19"/>
              </w:rPr>
            </w:pPr>
            <w:r w:rsidRPr="008F776F">
              <w:rPr>
                <w:color w:val="auto"/>
                <w:sz w:val="22"/>
                <w:szCs w:val="19"/>
              </w:rPr>
              <w:t>23756</w:t>
            </w:r>
          </w:p>
        </w:tc>
        <w:tc>
          <w:tcPr>
            <w:tcW w:w="708" w:type="dxa"/>
            <w:vAlign w:val="center"/>
          </w:tcPr>
          <w:p w:rsidR="000360FA" w:rsidRPr="008F776F" w:rsidRDefault="000360FA" w:rsidP="008F776F">
            <w:pPr>
              <w:jc w:val="right"/>
              <w:rPr>
                <w:color w:val="auto"/>
                <w:szCs w:val="19"/>
              </w:rPr>
            </w:pPr>
            <w:r w:rsidRPr="008F776F">
              <w:rPr>
                <w:color w:val="auto"/>
                <w:sz w:val="22"/>
                <w:szCs w:val="19"/>
              </w:rPr>
              <w:t>26657</w:t>
            </w:r>
          </w:p>
        </w:tc>
      </w:tr>
      <w:tr w:rsidR="008F776F" w:rsidRPr="008F776F" w:rsidTr="003218DE">
        <w:tc>
          <w:tcPr>
            <w:tcW w:w="2330"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в т.ч. продукция растениеводства</w:t>
            </w:r>
          </w:p>
        </w:tc>
        <w:tc>
          <w:tcPr>
            <w:tcW w:w="709" w:type="dxa"/>
            <w:vAlign w:val="center"/>
          </w:tcPr>
          <w:p w:rsidR="000360FA" w:rsidRPr="008F776F" w:rsidRDefault="000360FA" w:rsidP="008F776F">
            <w:pPr>
              <w:jc w:val="right"/>
              <w:rPr>
                <w:color w:val="auto"/>
                <w:szCs w:val="19"/>
              </w:rPr>
            </w:pPr>
            <w:r w:rsidRPr="008F776F">
              <w:rPr>
                <w:color w:val="auto"/>
                <w:sz w:val="22"/>
                <w:szCs w:val="19"/>
              </w:rPr>
              <w:t>2753</w:t>
            </w:r>
          </w:p>
        </w:tc>
        <w:tc>
          <w:tcPr>
            <w:tcW w:w="708" w:type="dxa"/>
            <w:vAlign w:val="center"/>
          </w:tcPr>
          <w:p w:rsidR="000360FA" w:rsidRPr="008F776F" w:rsidRDefault="000360FA" w:rsidP="008F776F">
            <w:pPr>
              <w:jc w:val="right"/>
              <w:rPr>
                <w:color w:val="auto"/>
                <w:szCs w:val="19"/>
              </w:rPr>
            </w:pPr>
            <w:r w:rsidRPr="008F776F">
              <w:rPr>
                <w:color w:val="auto"/>
                <w:sz w:val="22"/>
                <w:szCs w:val="19"/>
              </w:rPr>
              <w:t>3950</w:t>
            </w:r>
          </w:p>
        </w:tc>
        <w:tc>
          <w:tcPr>
            <w:tcW w:w="709" w:type="dxa"/>
            <w:vAlign w:val="center"/>
          </w:tcPr>
          <w:p w:rsidR="000360FA" w:rsidRPr="008F776F" w:rsidRDefault="000360FA" w:rsidP="008F776F">
            <w:pPr>
              <w:jc w:val="right"/>
              <w:rPr>
                <w:color w:val="auto"/>
                <w:szCs w:val="19"/>
              </w:rPr>
            </w:pPr>
            <w:r w:rsidRPr="008F776F">
              <w:rPr>
                <w:color w:val="auto"/>
                <w:sz w:val="22"/>
                <w:szCs w:val="19"/>
              </w:rPr>
              <w:t>4636</w:t>
            </w:r>
          </w:p>
        </w:tc>
        <w:tc>
          <w:tcPr>
            <w:tcW w:w="709" w:type="dxa"/>
            <w:vAlign w:val="center"/>
          </w:tcPr>
          <w:p w:rsidR="000360FA" w:rsidRPr="008F776F" w:rsidRDefault="000360FA" w:rsidP="008F776F">
            <w:pPr>
              <w:jc w:val="right"/>
              <w:rPr>
                <w:color w:val="auto"/>
              </w:rPr>
            </w:pPr>
            <w:r w:rsidRPr="008F776F">
              <w:rPr>
                <w:color w:val="auto"/>
                <w:sz w:val="22"/>
              </w:rPr>
              <w:t>6085</w:t>
            </w:r>
          </w:p>
        </w:tc>
        <w:tc>
          <w:tcPr>
            <w:tcW w:w="709" w:type="dxa"/>
            <w:vAlign w:val="center"/>
          </w:tcPr>
          <w:p w:rsidR="000360FA" w:rsidRPr="008F776F" w:rsidRDefault="000360FA" w:rsidP="008F776F">
            <w:pPr>
              <w:jc w:val="right"/>
              <w:rPr>
                <w:color w:val="auto"/>
              </w:rPr>
            </w:pPr>
            <w:r w:rsidRPr="008F776F">
              <w:rPr>
                <w:color w:val="auto"/>
                <w:sz w:val="22"/>
              </w:rPr>
              <w:t>8854</w:t>
            </w:r>
          </w:p>
        </w:tc>
        <w:tc>
          <w:tcPr>
            <w:tcW w:w="708" w:type="dxa"/>
            <w:vAlign w:val="center"/>
          </w:tcPr>
          <w:p w:rsidR="000360FA" w:rsidRPr="008F776F" w:rsidRDefault="000360FA" w:rsidP="008F776F">
            <w:pPr>
              <w:jc w:val="right"/>
              <w:rPr>
                <w:color w:val="auto"/>
              </w:rPr>
            </w:pPr>
            <w:r w:rsidRPr="008F776F">
              <w:rPr>
                <w:color w:val="auto"/>
                <w:sz w:val="22"/>
              </w:rPr>
              <w:t>10840</w:t>
            </w:r>
          </w:p>
        </w:tc>
        <w:tc>
          <w:tcPr>
            <w:tcW w:w="709" w:type="dxa"/>
            <w:vAlign w:val="center"/>
          </w:tcPr>
          <w:p w:rsidR="000360FA" w:rsidRPr="008F776F" w:rsidRDefault="000360FA" w:rsidP="008F776F">
            <w:pPr>
              <w:jc w:val="right"/>
              <w:rPr>
                <w:color w:val="auto"/>
              </w:rPr>
            </w:pPr>
            <w:r w:rsidRPr="008F776F">
              <w:rPr>
                <w:color w:val="auto"/>
                <w:sz w:val="22"/>
              </w:rPr>
              <w:t>11650</w:t>
            </w:r>
          </w:p>
        </w:tc>
        <w:tc>
          <w:tcPr>
            <w:tcW w:w="709" w:type="dxa"/>
            <w:vAlign w:val="center"/>
          </w:tcPr>
          <w:p w:rsidR="000360FA" w:rsidRPr="008F776F" w:rsidRDefault="000360FA" w:rsidP="008F776F">
            <w:pPr>
              <w:jc w:val="right"/>
              <w:rPr>
                <w:color w:val="auto"/>
              </w:rPr>
            </w:pPr>
            <w:r w:rsidRPr="008F776F">
              <w:rPr>
                <w:color w:val="auto"/>
                <w:sz w:val="22"/>
              </w:rPr>
              <w:t>10827</w:t>
            </w:r>
          </w:p>
        </w:tc>
        <w:tc>
          <w:tcPr>
            <w:tcW w:w="709" w:type="dxa"/>
            <w:vAlign w:val="center"/>
          </w:tcPr>
          <w:p w:rsidR="000360FA" w:rsidRPr="008F776F" w:rsidRDefault="000360FA" w:rsidP="008F776F">
            <w:pPr>
              <w:jc w:val="right"/>
              <w:rPr>
                <w:color w:val="auto"/>
              </w:rPr>
            </w:pPr>
            <w:r w:rsidRPr="008F776F">
              <w:rPr>
                <w:color w:val="auto"/>
                <w:sz w:val="22"/>
              </w:rPr>
              <w:t>12554</w:t>
            </w:r>
          </w:p>
        </w:tc>
        <w:tc>
          <w:tcPr>
            <w:tcW w:w="708" w:type="dxa"/>
            <w:vAlign w:val="center"/>
          </w:tcPr>
          <w:p w:rsidR="000360FA" w:rsidRPr="008F776F" w:rsidRDefault="000360FA" w:rsidP="008F776F">
            <w:pPr>
              <w:jc w:val="right"/>
              <w:rPr>
                <w:color w:val="auto"/>
              </w:rPr>
            </w:pPr>
            <w:r w:rsidRPr="008F776F">
              <w:rPr>
                <w:color w:val="auto"/>
                <w:sz w:val="22"/>
              </w:rPr>
              <w:t>14324</w:t>
            </w:r>
          </w:p>
        </w:tc>
      </w:tr>
      <w:tr w:rsidR="008F776F" w:rsidRPr="008F776F" w:rsidTr="003218DE">
        <w:tc>
          <w:tcPr>
            <w:tcW w:w="2330"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в т.ч. продукция животноводства</w:t>
            </w:r>
          </w:p>
        </w:tc>
        <w:tc>
          <w:tcPr>
            <w:tcW w:w="709" w:type="dxa"/>
            <w:vAlign w:val="center"/>
          </w:tcPr>
          <w:p w:rsidR="000360FA" w:rsidRPr="008F776F" w:rsidRDefault="000360FA" w:rsidP="008F776F">
            <w:pPr>
              <w:jc w:val="right"/>
              <w:rPr>
                <w:color w:val="auto"/>
                <w:szCs w:val="19"/>
              </w:rPr>
            </w:pPr>
            <w:r w:rsidRPr="008F776F">
              <w:rPr>
                <w:color w:val="auto"/>
                <w:sz w:val="22"/>
                <w:szCs w:val="19"/>
              </w:rPr>
              <w:t>2995</w:t>
            </w:r>
          </w:p>
        </w:tc>
        <w:tc>
          <w:tcPr>
            <w:tcW w:w="708" w:type="dxa"/>
            <w:vAlign w:val="center"/>
          </w:tcPr>
          <w:p w:rsidR="000360FA" w:rsidRPr="008F776F" w:rsidRDefault="000360FA" w:rsidP="008F776F">
            <w:pPr>
              <w:jc w:val="right"/>
              <w:rPr>
                <w:color w:val="auto"/>
                <w:szCs w:val="19"/>
              </w:rPr>
            </w:pPr>
            <w:r w:rsidRPr="008F776F">
              <w:rPr>
                <w:color w:val="auto"/>
                <w:sz w:val="22"/>
                <w:szCs w:val="19"/>
              </w:rPr>
              <w:t>3943</w:t>
            </w:r>
          </w:p>
        </w:tc>
        <w:tc>
          <w:tcPr>
            <w:tcW w:w="709" w:type="dxa"/>
            <w:vAlign w:val="center"/>
          </w:tcPr>
          <w:p w:rsidR="000360FA" w:rsidRPr="008F776F" w:rsidRDefault="000360FA" w:rsidP="008F776F">
            <w:pPr>
              <w:jc w:val="right"/>
              <w:rPr>
                <w:color w:val="auto"/>
                <w:szCs w:val="19"/>
              </w:rPr>
            </w:pPr>
            <w:r w:rsidRPr="008F776F">
              <w:rPr>
                <w:color w:val="auto"/>
                <w:sz w:val="22"/>
                <w:szCs w:val="19"/>
              </w:rPr>
              <w:t>4511</w:t>
            </w:r>
          </w:p>
        </w:tc>
        <w:tc>
          <w:tcPr>
            <w:tcW w:w="709" w:type="dxa"/>
            <w:vAlign w:val="center"/>
          </w:tcPr>
          <w:p w:rsidR="000360FA" w:rsidRPr="008F776F" w:rsidRDefault="000360FA" w:rsidP="008F776F">
            <w:pPr>
              <w:jc w:val="right"/>
              <w:rPr>
                <w:color w:val="auto"/>
              </w:rPr>
            </w:pPr>
            <w:r w:rsidRPr="008F776F">
              <w:rPr>
                <w:color w:val="auto"/>
                <w:sz w:val="22"/>
              </w:rPr>
              <w:t>5176</w:t>
            </w:r>
          </w:p>
        </w:tc>
        <w:tc>
          <w:tcPr>
            <w:tcW w:w="709" w:type="dxa"/>
            <w:vAlign w:val="center"/>
          </w:tcPr>
          <w:p w:rsidR="000360FA" w:rsidRPr="008F776F" w:rsidRDefault="000360FA" w:rsidP="008F776F">
            <w:pPr>
              <w:jc w:val="right"/>
              <w:rPr>
                <w:color w:val="auto"/>
              </w:rPr>
            </w:pPr>
            <w:r w:rsidRPr="008F776F">
              <w:rPr>
                <w:color w:val="auto"/>
                <w:sz w:val="22"/>
              </w:rPr>
              <w:t>6130</w:t>
            </w:r>
          </w:p>
        </w:tc>
        <w:tc>
          <w:tcPr>
            <w:tcW w:w="708" w:type="dxa"/>
            <w:vAlign w:val="center"/>
          </w:tcPr>
          <w:p w:rsidR="000360FA" w:rsidRPr="008F776F" w:rsidRDefault="000360FA" w:rsidP="008F776F">
            <w:pPr>
              <w:jc w:val="right"/>
              <w:rPr>
                <w:color w:val="auto"/>
              </w:rPr>
            </w:pPr>
            <w:r w:rsidRPr="008F776F">
              <w:rPr>
                <w:color w:val="auto"/>
                <w:sz w:val="22"/>
              </w:rPr>
              <w:t>7264</w:t>
            </w:r>
          </w:p>
        </w:tc>
        <w:tc>
          <w:tcPr>
            <w:tcW w:w="709" w:type="dxa"/>
            <w:vAlign w:val="center"/>
          </w:tcPr>
          <w:p w:rsidR="000360FA" w:rsidRPr="008F776F" w:rsidRDefault="000360FA" w:rsidP="008F776F">
            <w:pPr>
              <w:jc w:val="right"/>
              <w:rPr>
                <w:color w:val="auto"/>
              </w:rPr>
            </w:pPr>
            <w:r w:rsidRPr="008F776F">
              <w:rPr>
                <w:color w:val="auto"/>
                <w:sz w:val="22"/>
              </w:rPr>
              <w:t>8312</w:t>
            </w:r>
          </w:p>
        </w:tc>
        <w:tc>
          <w:tcPr>
            <w:tcW w:w="709" w:type="dxa"/>
            <w:vAlign w:val="center"/>
          </w:tcPr>
          <w:p w:rsidR="000360FA" w:rsidRPr="008F776F" w:rsidRDefault="000360FA" w:rsidP="008F776F">
            <w:pPr>
              <w:jc w:val="right"/>
              <w:rPr>
                <w:color w:val="auto"/>
              </w:rPr>
            </w:pPr>
            <w:r w:rsidRPr="008F776F">
              <w:rPr>
                <w:color w:val="auto"/>
                <w:sz w:val="22"/>
              </w:rPr>
              <w:t>9358</w:t>
            </w:r>
          </w:p>
        </w:tc>
        <w:tc>
          <w:tcPr>
            <w:tcW w:w="709" w:type="dxa"/>
            <w:vAlign w:val="center"/>
          </w:tcPr>
          <w:p w:rsidR="000360FA" w:rsidRPr="008F776F" w:rsidRDefault="000360FA" w:rsidP="008F776F">
            <w:pPr>
              <w:jc w:val="right"/>
              <w:rPr>
                <w:color w:val="auto"/>
              </w:rPr>
            </w:pPr>
            <w:r w:rsidRPr="008F776F">
              <w:rPr>
                <w:color w:val="auto"/>
                <w:sz w:val="22"/>
              </w:rPr>
              <w:t>11202</w:t>
            </w:r>
          </w:p>
        </w:tc>
        <w:tc>
          <w:tcPr>
            <w:tcW w:w="708" w:type="dxa"/>
            <w:vAlign w:val="center"/>
          </w:tcPr>
          <w:p w:rsidR="000360FA" w:rsidRPr="008F776F" w:rsidRDefault="000360FA" w:rsidP="008F776F">
            <w:pPr>
              <w:jc w:val="right"/>
              <w:rPr>
                <w:color w:val="auto"/>
              </w:rPr>
            </w:pPr>
            <w:r w:rsidRPr="008F776F">
              <w:rPr>
                <w:color w:val="auto"/>
                <w:sz w:val="22"/>
              </w:rPr>
              <w:t>12333</w:t>
            </w:r>
          </w:p>
        </w:tc>
      </w:tr>
      <w:tr w:rsidR="008F776F" w:rsidRPr="008F776F" w:rsidTr="003218DE">
        <w:tc>
          <w:tcPr>
            <w:tcW w:w="9417" w:type="dxa"/>
            <w:gridSpan w:val="11"/>
          </w:tcPr>
          <w:p w:rsidR="000360FA" w:rsidRPr="008F776F" w:rsidRDefault="000360FA" w:rsidP="008F776F">
            <w:pPr>
              <w:widowControl w:val="0"/>
              <w:autoSpaceDE w:val="0"/>
              <w:autoSpaceDN w:val="0"/>
              <w:jc w:val="center"/>
              <w:outlineLvl w:val="4"/>
              <w:rPr>
                <w:color w:val="auto"/>
                <w:kern w:val="0"/>
              </w:rPr>
            </w:pPr>
            <w:r w:rsidRPr="008F776F">
              <w:rPr>
                <w:color w:val="auto"/>
                <w:kern w:val="0"/>
              </w:rPr>
              <w:t>Индексы производства продукции сельского хозяйства в хозяйствах всех категорий</w:t>
            </w:r>
          </w:p>
          <w:p w:rsidR="000360FA" w:rsidRPr="008F776F" w:rsidRDefault="000360FA" w:rsidP="008F776F">
            <w:pPr>
              <w:widowControl w:val="0"/>
              <w:autoSpaceDE w:val="0"/>
              <w:autoSpaceDN w:val="0"/>
              <w:jc w:val="center"/>
              <w:outlineLvl w:val="4"/>
              <w:rPr>
                <w:color w:val="auto"/>
                <w:kern w:val="0"/>
              </w:rPr>
            </w:pPr>
            <w:r w:rsidRPr="008F776F">
              <w:rPr>
                <w:color w:val="auto"/>
                <w:kern w:val="0"/>
              </w:rPr>
              <w:t>(в сопоставимых ценах; в процентах к предыдущему году)</w:t>
            </w:r>
          </w:p>
        </w:tc>
      </w:tr>
      <w:tr w:rsidR="008F776F" w:rsidRPr="008F776F" w:rsidTr="003218DE">
        <w:tc>
          <w:tcPr>
            <w:tcW w:w="2330" w:type="dxa"/>
            <w:vAlign w:val="center"/>
          </w:tcPr>
          <w:p w:rsidR="000360FA" w:rsidRPr="008F776F" w:rsidRDefault="000360FA" w:rsidP="008F776F">
            <w:pPr>
              <w:widowControl w:val="0"/>
              <w:autoSpaceDE w:val="0"/>
              <w:autoSpaceDN w:val="0"/>
              <w:rPr>
                <w:color w:val="auto"/>
                <w:kern w:val="0"/>
              </w:rPr>
            </w:pPr>
            <w:r w:rsidRPr="008F776F">
              <w:rPr>
                <w:color w:val="auto"/>
                <w:kern w:val="0"/>
              </w:rPr>
              <w:t>Индексы произво</w:t>
            </w:r>
            <w:r w:rsidRPr="008F776F">
              <w:rPr>
                <w:color w:val="auto"/>
                <w:kern w:val="0"/>
              </w:rPr>
              <w:t>д</w:t>
            </w:r>
            <w:r w:rsidRPr="008F776F">
              <w:rPr>
                <w:color w:val="auto"/>
                <w:kern w:val="0"/>
              </w:rPr>
              <w:t>ства продукции сельского хозяйства</w:t>
            </w:r>
          </w:p>
        </w:tc>
        <w:tc>
          <w:tcPr>
            <w:tcW w:w="709" w:type="dxa"/>
            <w:vAlign w:val="center"/>
          </w:tcPr>
          <w:p w:rsidR="000360FA" w:rsidRPr="008F776F" w:rsidRDefault="000360FA" w:rsidP="008F776F">
            <w:pPr>
              <w:jc w:val="right"/>
              <w:rPr>
                <w:color w:val="auto"/>
              </w:rPr>
            </w:pPr>
            <w:r w:rsidRPr="008F776F">
              <w:rPr>
                <w:color w:val="auto"/>
                <w:sz w:val="22"/>
              </w:rPr>
              <w:t>104,9</w:t>
            </w:r>
          </w:p>
        </w:tc>
        <w:tc>
          <w:tcPr>
            <w:tcW w:w="708" w:type="dxa"/>
            <w:vAlign w:val="center"/>
          </w:tcPr>
          <w:p w:rsidR="000360FA" w:rsidRPr="008F776F" w:rsidRDefault="000360FA" w:rsidP="008F776F">
            <w:pPr>
              <w:jc w:val="right"/>
              <w:rPr>
                <w:color w:val="auto"/>
              </w:rPr>
            </w:pPr>
            <w:r w:rsidRPr="008F776F">
              <w:rPr>
                <w:color w:val="auto"/>
                <w:sz w:val="22"/>
              </w:rPr>
              <w:t>109,1</w:t>
            </w:r>
          </w:p>
        </w:tc>
        <w:tc>
          <w:tcPr>
            <w:tcW w:w="709" w:type="dxa"/>
            <w:vAlign w:val="center"/>
          </w:tcPr>
          <w:p w:rsidR="000360FA" w:rsidRPr="008F776F" w:rsidRDefault="000360FA" w:rsidP="008F776F">
            <w:pPr>
              <w:jc w:val="right"/>
              <w:rPr>
                <w:color w:val="auto"/>
              </w:rPr>
            </w:pPr>
            <w:r w:rsidRPr="008F776F">
              <w:rPr>
                <w:color w:val="auto"/>
                <w:sz w:val="22"/>
              </w:rPr>
              <w:t>108,2</w:t>
            </w:r>
          </w:p>
        </w:tc>
        <w:tc>
          <w:tcPr>
            <w:tcW w:w="709" w:type="dxa"/>
            <w:vAlign w:val="center"/>
          </w:tcPr>
          <w:p w:rsidR="000360FA" w:rsidRPr="008F776F" w:rsidRDefault="000360FA" w:rsidP="008F776F">
            <w:pPr>
              <w:jc w:val="right"/>
              <w:rPr>
                <w:color w:val="auto"/>
              </w:rPr>
            </w:pPr>
            <w:r w:rsidRPr="008F776F">
              <w:rPr>
                <w:color w:val="auto"/>
                <w:sz w:val="22"/>
              </w:rPr>
              <w:t>108,5</w:t>
            </w:r>
          </w:p>
        </w:tc>
        <w:tc>
          <w:tcPr>
            <w:tcW w:w="709" w:type="dxa"/>
            <w:vAlign w:val="center"/>
          </w:tcPr>
          <w:p w:rsidR="000360FA" w:rsidRPr="008F776F" w:rsidRDefault="000360FA" w:rsidP="008F776F">
            <w:pPr>
              <w:jc w:val="right"/>
              <w:rPr>
                <w:color w:val="auto"/>
              </w:rPr>
            </w:pPr>
            <w:r w:rsidRPr="008F776F">
              <w:rPr>
                <w:color w:val="auto"/>
                <w:sz w:val="22"/>
              </w:rPr>
              <w:t>115,2</w:t>
            </w:r>
          </w:p>
        </w:tc>
        <w:tc>
          <w:tcPr>
            <w:tcW w:w="708" w:type="dxa"/>
            <w:vAlign w:val="center"/>
          </w:tcPr>
          <w:p w:rsidR="000360FA" w:rsidRPr="008F776F" w:rsidRDefault="000360FA" w:rsidP="008F776F">
            <w:pPr>
              <w:jc w:val="right"/>
              <w:rPr>
                <w:color w:val="auto"/>
              </w:rPr>
            </w:pPr>
            <w:r w:rsidRPr="008F776F">
              <w:rPr>
                <w:color w:val="auto"/>
                <w:sz w:val="22"/>
              </w:rPr>
              <w:t>118,5</w:t>
            </w:r>
          </w:p>
        </w:tc>
        <w:tc>
          <w:tcPr>
            <w:tcW w:w="709" w:type="dxa"/>
            <w:vAlign w:val="center"/>
          </w:tcPr>
          <w:p w:rsidR="000360FA" w:rsidRPr="008F776F" w:rsidRDefault="000360FA" w:rsidP="008F776F">
            <w:pPr>
              <w:jc w:val="right"/>
              <w:rPr>
                <w:color w:val="auto"/>
              </w:rPr>
            </w:pPr>
            <w:r w:rsidRPr="008F776F">
              <w:rPr>
                <w:color w:val="auto"/>
                <w:sz w:val="22"/>
              </w:rPr>
              <w:t>102,4</w:t>
            </w:r>
          </w:p>
        </w:tc>
        <w:tc>
          <w:tcPr>
            <w:tcW w:w="709" w:type="dxa"/>
            <w:vAlign w:val="center"/>
          </w:tcPr>
          <w:p w:rsidR="000360FA" w:rsidRPr="008F776F" w:rsidRDefault="000360FA" w:rsidP="008F776F">
            <w:pPr>
              <w:jc w:val="right"/>
              <w:rPr>
                <w:color w:val="auto"/>
              </w:rPr>
            </w:pPr>
            <w:r w:rsidRPr="008F776F">
              <w:rPr>
                <w:color w:val="auto"/>
                <w:sz w:val="22"/>
              </w:rPr>
              <w:t>110,5</w:t>
            </w:r>
          </w:p>
        </w:tc>
        <w:tc>
          <w:tcPr>
            <w:tcW w:w="709" w:type="dxa"/>
            <w:vAlign w:val="center"/>
          </w:tcPr>
          <w:p w:rsidR="000360FA" w:rsidRPr="008F776F" w:rsidRDefault="000360FA" w:rsidP="008F776F">
            <w:pPr>
              <w:jc w:val="right"/>
              <w:rPr>
                <w:color w:val="auto"/>
              </w:rPr>
            </w:pPr>
            <w:r w:rsidRPr="008F776F">
              <w:rPr>
                <w:color w:val="auto"/>
                <w:sz w:val="22"/>
              </w:rPr>
              <w:t>106,1</w:t>
            </w:r>
          </w:p>
        </w:tc>
        <w:tc>
          <w:tcPr>
            <w:tcW w:w="708" w:type="dxa"/>
            <w:vAlign w:val="center"/>
          </w:tcPr>
          <w:p w:rsidR="000360FA" w:rsidRPr="008F776F" w:rsidRDefault="000360FA" w:rsidP="008F776F">
            <w:pPr>
              <w:jc w:val="right"/>
              <w:rPr>
                <w:color w:val="auto"/>
              </w:rPr>
            </w:pPr>
            <w:r w:rsidRPr="008F776F">
              <w:rPr>
                <w:color w:val="auto"/>
                <w:sz w:val="22"/>
              </w:rPr>
              <w:t>100,7</w:t>
            </w:r>
          </w:p>
        </w:tc>
      </w:tr>
      <w:tr w:rsidR="008F776F" w:rsidRPr="008F776F" w:rsidTr="003218DE">
        <w:tc>
          <w:tcPr>
            <w:tcW w:w="2330"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индекс произво</w:t>
            </w:r>
            <w:r w:rsidRPr="008F776F">
              <w:rPr>
                <w:color w:val="auto"/>
                <w:kern w:val="0"/>
              </w:rPr>
              <w:t>д</w:t>
            </w:r>
            <w:r w:rsidRPr="008F776F">
              <w:rPr>
                <w:color w:val="auto"/>
                <w:kern w:val="0"/>
              </w:rPr>
              <w:t>ства продукции растениеводства</w:t>
            </w:r>
          </w:p>
        </w:tc>
        <w:tc>
          <w:tcPr>
            <w:tcW w:w="709" w:type="dxa"/>
            <w:vAlign w:val="center"/>
          </w:tcPr>
          <w:p w:rsidR="000360FA" w:rsidRPr="008F776F" w:rsidRDefault="000360FA" w:rsidP="008F776F">
            <w:pPr>
              <w:jc w:val="right"/>
              <w:rPr>
                <w:color w:val="auto"/>
              </w:rPr>
            </w:pPr>
            <w:r w:rsidRPr="008F776F">
              <w:rPr>
                <w:color w:val="auto"/>
                <w:sz w:val="22"/>
              </w:rPr>
              <w:t>106,4</w:t>
            </w:r>
          </w:p>
        </w:tc>
        <w:tc>
          <w:tcPr>
            <w:tcW w:w="708" w:type="dxa"/>
            <w:vAlign w:val="center"/>
          </w:tcPr>
          <w:p w:rsidR="000360FA" w:rsidRPr="008F776F" w:rsidRDefault="000360FA" w:rsidP="008F776F">
            <w:pPr>
              <w:jc w:val="right"/>
              <w:rPr>
                <w:color w:val="auto"/>
              </w:rPr>
            </w:pPr>
            <w:r w:rsidRPr="008F776F">
              <w:rPr>
                <w:color w:val="auto"/>
                <w:sz w:val="22"/>
              </w:rPr>
              <w:t>116,8</w:t>
            </w:r>
          </w:p>
        </w:tc>
        <w:tc>
          <w:tcPr>
            <w:tcW w:w="709" w:type="dxa"/>
            <w:vAlign w:val="center"/>
          </w:tcPr>
          <w:p w:rsidR="000360FA" w:rsidRPr="008F776F" w:rsidRDefault="000360FA" w:rsidP="008F776F">
            <w:pPr>
              <w:jc w:val="right"/>
              <w:rPr>
                <w:color w:val="auto"/>
              </w:rPr>
            </w:pPr>
            <w:r w:rsidRPr="008F776F">
              <w:rPr>
                <w:color w:val="auto"/>
                <w:sz w:val="22"/>
              </w:rPr>
              <w:t>108,1</w:t>
            </w:r>
          </w:p>
        </w:tc>
        <w:tc>
          <w:tcPr>
            <w:tcW w:w="709" w:type="dxa"/>
            <w:vAlign w:val="center"/>
          </w:tcPr>
          <w:p w:rsidR="000360FA" w:rsidRPr="008F776F" w:rsidRDefault="000360FA" w:rsidP="008F776F">
            <w:pPr>
              <w:jc w:val="right"/>
              <w:rPr>
                <w:color w:val="auto"/>
              </w:rPr>
            </w:pPr>
            <w:r w:rsidRPr="008F776F">
              <w:rPr>
                <w:color w:val="auto"/>
                <w:sz w:val="22"/>
              </w:rPr>
              <w:t>111,8</w:t>
            </w:r>
          </w:p>
        </w:tc>
        <w:tc>
          <w:tcPr>
            <w:tcW w:w="709" w:type="dxa"/>
            <w:vAlign w:val="center"/>
          </w:tcPr>
          <w:p w:rsidR="000360FA" w:rsidRPr="008F776F" w:rsidRDefault="000360FA" w:rsidP="008F776F">
            <w:pPr>
              <w:jc w:val="right"/>
              <w:rPr>
                <w:color w:val="auto"/>
              </w:rPr>
            </w:pPr>
            <w:r w:rsidRPr="008F776F">
              <w:rPr>
                <w:color w:val="auto"/>
                <w:sz w:val="22"/>
              </w:rPr>
              <w:t>123,9</w:t>
            </w:r>
          </w:p>
        </w:tc>
        <w:tc>
          <w:tcPr>
            <w:tcW w:w="708" w:type="dxa"/>
            <w:vAlign w:val="center"/>
          </w:tcPr>
          <w:p w:rsidR="000360FA" w:rsidRPr="008F776F" w:rsidRDefault="000360FA" w:rsidP="008F776F">
            <w:pPr>
              <w:jc w:val="right"/>
              <w:rPr>
                <w:color w:val="auto"/>
              </w:rPr>
            </w:pPr>
            <w:r w:rsidRPr="008F776F">
              <w:rPr>
                <w:color w:val="auto"/>
                <w:sz w:val="22"/>
              </w:rPr>
              <w:t>125,0</w:t>
            </w:r>
          </w:p>
        </w:tc>
        <w:tc>
          <w:tcPr>
            <w:tcW w:w="709" w:type="dxa"/>
            <w:vAlign w:val="center"/>
          </w:tcPr>
          <w:p w:rsidR="000360FA" w:rsidRPr="008F776F" w:rsidRDefault="000360FA" w:rsidP="008F776F">
            <w:pPr>
              <w:jc w:val="right"/>
              <w:rPr>
                <w:color w:val="auto"/>
              </w:rPr>
            </w:pPr>
            <w:r w:rsidRPr="008F776F">
              <w:rPr>
                <w:color w:val="auto"/>
                <w:sz w:val="22"/>
              </w:rPr>
              <w:t>101,4</w:t>
            </w:r>
          </w:p>
        </w:tc>
        <w:tc>
          <w:tcPr>
            <w:tcW w:w="709" w:type="dxa"/>
            <w:vAlign w:val="center"/>
          </w:tcPr>
          <w:p w:rsidR="000360FA" w:rsidRPr="008F776F" w:rsidRDefault="000360FA" w:rsidP="008F776F">
            <w:pPr>
              <w:jc w:val="right"/>
              <w:rPr>
                <w:color w:val="auto"/>
              </w:rPr>
            </w:pPr>
            <w:r w:rsidRPr="008F776F">
              <w:rPr>
                <w:color w:val="auto"/>
                <w:sz w:val="22"/>
              </w:rPr>
              <w:t>114,8</w:t>
            </w:r>
          </w:p>
        </w:tc>
        <w:tc>
          <w:tcPr>
            <w:tcW w:w="709" w:type="dxa"/>
            <w:vAlign w:val="center"/>
          </w:tcPr>
          <w:p w:rsidR="000360FA" w:rsidRPr="008F776F" w:rsidRDefault="000360FA" w:rsidP="008F776F">
            <w:pPr>
              <w:jc w:val="right"/>
              <w:rPr>
                <w:color w:val="auto"/>
              </w:rPr>
            </w:pPr>
            <w:r w:rsidRPr="008F776F">
              <w:rPr>
                <w:color w:val="auto"/>
                <w:sz w:val="22"/>
              </w:rPr>
              <w:t>107,4</w:t>
            </w:r>
          </w:p>
        </w:tc>
        <w:tc>
          <w:tcPr>
            <w:tcW w:w="708" w:type="dxa"/>
            <w:vAlign w:val="center"/>
          </w:tcPr>
          <w:p w:rsidR="000360FA" w:rsidRPr="008F776F" w:rsidRDefault="000360FA" w:rsidP="008F776F">
            <w:pPr>
              <w:jc w:val="right"/>
              <w:rPr>
                <w:color w:val="auto"/>
              </w:rPr>
            </w:pPr>
            <w:r w:rsidRPr="008F776F">
              <w:rPr>
                <w:color w:val="auto"/>
                <w:sz w:val="22"/>
              </w:rPr>
              <w:t>99,8</w:t>
            </w:r>
          </w:p>
        </w:tc>
      </w:tr>
      <w:tr w:rsidR="000360FA" w:rsidRPr="008F776F" w:rsidTr="003218DE">
        <w:tc>
          <w:tcPr>
            <w:tcW w:w="2330"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индекс произво</w:t>
            </w:r>
            <w:r w:rsidRPr="008F776F">
              <w:rPr>
                <w:color w:val="auto"/>
                <w:kern w:val="0"/>
              </w:rPr>
              <w:t>д</w:t>
            </w:r>
            <w:r w:rsidRPr="008F776F">
              <w:rPr>
                <w:color w:val="auto"/>
                <w:kern w:val="0"/>
              </w:rPr>
              <w:t>ства продукции животноводства</w:t>
            </w:r>
          </w:p>
        </w:tc>
        <w:tc>
          <w:tcPr>
            <w:tcW w:w="709" w:type="dxa"/>
            <w:vAlign w:val="center"/>
          </w:tcPr>
          <w:p w:rsidR="000360FA" w:rsidRPr="008F776F" w:rsidRDefault="000360FA" w:rsidP="008F776F">
            <w:pPr>
              <w:jc w:val="right"/>
              <w:rPr>
                <w:color w:val="auto"/>
              </w:rPr>
            </w:pPr>
            <w:r w:rsidRPr="008F776F">
              <w:rPr>
                <w:color w:val="auto"/>
                <w:sz w:val="22"/>
              </w:rPr>
              <w:t>103,5</w:t>
            </w:r>
          </w:p>
        </w:tc>
        <w:tc>
          <w:tcPr>
            <w:tcW w:w="708" w:type="dxa"/>
            <w:vAlign w:val="center"/>
          </w:tcPr>
          <w:p w:rsidR="000360FA" w:rsidRPr="008F776F" w:rsidRDefault="000360FA" w:rsidP="008F776F">
            <w:pPr>
              <w:jc w:val="right"/>
              <w:rPr>
                <w:color w:val="auto"/>
              </w:rPr>
            </w:pPr>
            <w:r w:rsidRPr="008F776F">
              <w:rPr>
                <w:color w:val="auto"/>
                <w:sz w:val="22"/>
              </w:rPr>
              <w:t>101,9</w:t>
            </w:r>
          </w:p>
        </w:tc>
        <w:tc>
          <w:tcPr>
            <w:tcW w:w="709" w:type="dxa"/>
            <w:vAlign w:val="center"/>
          </w:tcPr>
          <w:p w:rsidR="000360FA" w:rsidRPr="008F776F" w:rsidRDefault="000360FA" w:rsidP="008F776F">
            <w:pPr>
              <w:jc w:val="right"/>
              <w:rPr>
                <w:color w:val="auto"/>
              </w:rPr>
            </w:pPr>
            <w:r w:rsidRPr="008F776F">
              <w:rPr>
                <w:color w:val="auto"/>
                <w:sz w:val="22"/>
              </w:rPr>
              <w:t>108,3</w:t>
            </w:r>
          </w:p>
        </w:tc>
        <w:tc>
          <w:tcPr>
            <w:tcW w:w="709" w:type="dxa"/>
            <w:vAlign w:val="center"/>
          </w:tcPr>
          <w:p w:rsidR="000360FA" w:rsidRPr="008F776F" w:rsidRDefault="000360FA" w:rsidP="008F776F">
            <w:pPr>
              <w:jc w:val="right"/>
              <w:rPr>
                <w:color w:val="auto"/>
              </w:rPr>
            </w:pPr>
            <w:r w:rsidRPr="008F776F">
              <w:rPr>
                <w:color w:val="auto"/>
                <w:sz w:val="22"/>
              </w:rPr>
              <w:t>105,1</w:t>
            </w:r>
          </w:p>
        </w:tc>
        <w:tc>
          <w:tcPr>
            <w:tcW w:w="709" w:type="dxa"/>
            <w:vAlign w:val="center"/>
          </w:tcPr>
          <w:p w:rsidR="000360FA" w:rsidRPr="008F776F" w:rsidRDefault="000360FA" w:rsidP="008F776F">
            <w:pPr>
              <w:jc w:val="right"/>
              <w:rPr>
                <w:color w:val="auto"/>
              </w:rPr>
            </w:pPr>
            <w:r w:rsidRPr="008F776F">
              <w:rPr>
                <w:color w:val="auto"/>
                <w:sz w:val="22"/>
              </w:rPr>
              <w:t>104,9</w:t>
            </w:r>
          </w:p>
        </w:tc>
        <w:tc>
          <w:tcPr>
            <w:tcW w:w="708" w:type="dxa"/>
            <w:vAlign w:val="center"/>
          </w:tcPr>
          <w:p w:rsidR="000360FA" w:rsidRPr="008F776F" w:rsidRDefault="000360FA" w:rsidP="008F776F">
            <w:pPr>
              <w:jc w:val="right"/>
              <w:rPr>
                <w:color w:val="auto"/>
              </w:rPr>
            </w:pPr>
            <w:r w:rsidRPr="008F776F">
              <w:rPr>
                <w:color w:val="auto"/>
                <w:sz w:val="22"/>
              </w:rPr>
              <w:t>109,2</w:t>
            </w:r>
          </w:p>
        </w:tc>
        <w:tc>
          <w:tcPr>
            <w:tcW w:w="709" w:type="dxa"/>
            <w:vAlign w:val="center"/>
          </w:tcPr>
          <w:p w:rsidR="000360FA" w:rsidRPr="008F776F" w:rsidRDefault="000360FA" w:rsidP="008F776F">
            <w:pPr>
              <w:jc w:val="right"/>
              <w:rPr>
                <w:color w:val="auto"/>
              </w:rPr>
            </w:pPr>
            <w:r w:rsidRPr="008F776F">
              <w:rPr>
                <w:color w:val="auto"/>
                <w:sz w:val="22"/>
              </w:rPr>
              <w:t>104,0</w:t>
            </w:r>
          </w:p>
        </w:tc>
        <w:tc>
          <w:tcPr>
            <w:tcW w:w="709" w:type="dxa"/>
            <w:vAlign w:val="center"/>
          </w:tcPr>
          <w:p w:rsidR="000360FA" w:rsidRPr="008F776F" w:rsidRDefault="000360FA" w:rsidP="008F776F">
            <w:pPr>
              <w:jc w:val="right"/>
              <w:rPr>
                <w:color w:val="auto"/>
              </w:rPr>
            </w:pPr>
            <w:r w:rsidRPr="008F776F">
              <w:rPr>
                <w:color w:val="auto"/>
                <w:sz w:val="22"/>
              </w:rPr>
              <w:t>104,3</w:t>
            </w:r>
          </w:p>
        </w:tc>
        <w:tc>
          <w:tcPr>
            <w:tcW w:w="709" w:type="dxa"/>
            <w:vAlign w:val="center"/>
          </w:tcPr>
          <w:p w:rsidR="000360FA" w:rsidRPr="008F776F" w:rsidRDefault="000360FA" w:rsidP="008F776F">
            <w:pPr>
              <w:jc w:val="right"/>
              <w:rPr>
                <w:color w:val="auto"/>
              </w:rPr>
            </w:pPr>
            <w:r w:rsidRPr="008F776F">
              <w:rPr>
                <w:color w:val="auto"/>
                <w:sz w:val="22"/>
              </w:rPr>
              <w:t>104,5</w:t>
            </w:r>
          </w:p>
        </w:tc>
        <w:tc>
          <w:tcPr>
            <w:tcW w:w="708" w:type="dxa"/>
            <w:vAlign w:val="center"/>
          </w:tcPr>
          <w:p w:rsidR="000360FA" w:rsidRPr="008F776F" w:rsidRDefault="000360FA" w:rsidP="008F776F">
            <w:pPr>
              <w:jc w:val="right"/>
              <w:rPr>
                <w:color w:val="auto"/>
              </w:rPr>
            </w:pPr>
            <w:r w:rsidRPr="008F776F">
              <w:rPr>
                <w:color w:val="auto"/>
                <w:sz w:val="22"/>
              </w:rPr>
              <w:t>101,6</w:t>
            </w:r>
          </w:p>
        </w:tc>
      </w:tr>
    </w:tbl>
    <w:p w:rsidR="000360FA" w:rsidRPr="008F776F" w:rsidRDefault="000360FA" w:rsidP="008F776F">
      <w:pPr>
        <w:widowControl w:val="0"/>
        <w:autoSpaceDE w:val="0"/>
        <w:autoSpaceDN w:val="0"/>
        <w:jc w:val="center"/>
        <w:rPr>
          <w:color w:val="auto"/>
          <w:kern w:val="0"/>
          <w:sz w:val="28"/>
          <w:szCs w:val="28"/>
        </w:rPr>
      </w:pP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5405C8" w:rsidRPr="008F776F">
        <w:rPr>
          <w:color w:val="auto"/>
          <w:kern w:val="0"/>
          <w:sz w:val="28"/>
          <w:szCs w:val="28"/>
        </w:rPr>
        <w:t>2</w:t>
      </w:r>
    </w:p>
    <w:p w:rsidR="000360FA" w:rsidRPr="008F776F" w:rsidRDefault="000360FA" w:rsidP="008F776F">
      <w:pPr>
        <w:widowControl w:val="0"/>
        <w:autoSpaceDE w:val="0"/>
        <w:autoSpaceDN w:val="0"/>
        <w:jc w:val="center"/>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Объем и индексы производства продукции сельского хозяйства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(в хозяйствах всех категорий) за период 2014 – 2024 гг.</w:t>
      </w:r>
    </w:p>
    <w:p w:rsidR="000360FA" w:rsidRPr="008F776F" w:rsidRDefault="000360FA" w:rsidP="008F776F">
      <w:pPr>
        <w:widowControl w:val="0"/>
        <w:autoSpaceDE w:val="0"/>
        <w:autoSpaceDN w:val="0"/>
        <w:jc w:val="center"/>
        <w:rPr>
          <w:color w:val="auto"/>
          <w:kern w:val="0"/>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5"/>
        <w:gridCol w:w="644"/>
        <w:gridCol w:w="644"/>
        <w:gridCol w:w="645"/>
        <w:gridCol w:w="645"/>
        <w:gridCol w:w="645"/>
        <w:gridCol w:w="645"/>
        <w:gridCol w:w="645"/>
        <w:gridCol w:w="645"/>
        <w:gridCol w:w="645"/>
        <w:gridCol w:w="645"/>
        <w:gridCol w:w="645"/>
      </w:tblGrid>
      <w:tr w:rsidR="008F776F" w:rsidRPr="008F776F" w:rsidTr="003218DE">
        <w:tc>
          <w:tcPr>
            <w:tcW w:w="232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Показатели</w:t>
            </w:r>
          </w:p>
        </w:tc>
        <w:tc>
          <w:tcPr>
            <w:tcW w:w="644"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2014</w:t>
            </w:r>
          </w:p>
        </w:tc>
        <w:tc>
          <w:tcPr>
            <w:tcW w:w="644"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2015</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2016</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2017</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2018</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2019</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2020</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2021</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2022</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2023</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2024</w:t>
            </w:r>
          </w:p>
        </w:tc>
      </w:tr>
      <w:tr w:rsidR="008F776F" w:rsidRPr="008F776F" w:rsidTr="003218DE">
        <w:tc>
          <w:tcPr>
            <w:tcW w:w="9418" w:type="dxa"/>
            <w:gridSpan w:val="12"/>
          </w:tcPr>
          <w:p w:rsidR="000360FA" w:rsidRPr="008F776F" w:rsidRDefault="000360FA" w:rsidP="008F776F">
            <w:pPr>
              <w:widowControl w:val="0"/>
              <w:autoSpaceDE w:val="0"/>
              <w:autoSpaceDN w:val="0"/>
              <w:jc w:val="center"/>
              <w:outlineLvl w:val="4"/>
              <w:rPr>
                <w:color w:val="auto"/>
                <w:kern w:val="0"/>
              </w:rPr>
            </w:pPr>
            <w:r w:rsidRPr="008F776F">
              <w:rPr>
                <w:color w:val="auto"/>
                <w:kern w:val="0"/>
              </w:rPr>
              <w:t>Продукция сельского хозяйства в хозяйствах всех категорий</w:t>
            </w:r>
          </w:p>
          <w:p w:rsidR="000360FA" w:rsidRPr="008F776F" w:rsidRDefault="000360FA" w:rsidP="008F776F">
            <w:pPr>
              <w:widowControl w:val="0"/>
              <w:autoSpaceDE w:val="0"/>
              <w:autoSpaceDN w:val="0"/>
              <w:jc w:val="center"/>
              <w:outlineLvl w:val="4"/>
              <w:rPr>
                <w:color w:val="auto"/>
                <w:kern w:val="0"/>
                <w:sz w:val="20"/>
                <w:szCs w:val="20"/>
              </w:rPr>
            </w:pPr>
            <w:r w:rsidRPr="008F776F">
              <w:rPr>
                <w:color w:val="auto"/>
                <w:kern w:val="0"/>
              </w:rPr>
              <w:t>(в фактически действовавших ценах; миллионов рублей)</w:t>
            </w:r>
          </w:p>
        </w:tc>
      </w:tr>
      <w:tr w:rsidR="008F776F" w:rsidRPr="008F776F" w:rsidTr="003218DE">
        <w:tc>
          <w:tcPr>
            <w:tcW w:w="2325" w:type="dxa"/>
            <w:vAlign w:val="center"/>
          </w:tcPr>
          <w:p w:rsidR="000360FA" w:rsidRPr="008F776F" w:rsidRDefault="000360FA" w:rsidP="008F776F">
            <w:pPr>
              <w:widowControl w:val="0"/>
              <w:autoSpaceDE w:val="0"/>
              <w:autoSpaceDN w:val="0"/>
              <w:rPr>
                <w:color w:val="auto"/>
                <w:kern w:val="0"/>
              </w:rPr>
            </w:pPr>
            <w:r w:rsidRPr="008F776F">
              <w:rPr>
                <w:color w:val="auto"/>
                <w:kern w:val="0"/>
              </w:rPr>
              <w:t>Валовая продукция сельского хозяйства</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29070</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36287</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37313</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41051</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43707</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45730</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47628</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49390</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52221</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54366</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56600</w:t>
            </w:r>
          </w:p>
        </w:tc>
      </w:tr>
      <w:tr w:rsidR="008F776F" w:rsidRPr="008F776F" w:rsidTr="003218DE">
        <w:tc>
          <w:tcPr>
            <w:tcW w:w="2325"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в т.ч. продукция растениеводства</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15666</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20887</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20387</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24234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25870</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27825</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29039</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30091</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32089</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33344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34647</w:t>
            </w:r>
          </w:p>
        </w:tc>
      </w:tr>
      <w:tr w:rsidR="008F776F" w:rsidRPr="008F776F" w:rsidTr="003218DE">
        <w:tc>
          <w:tcPr>
            <w:tcW w:w="2325"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в т.ч. продукция животноводства</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13404</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15400</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16926</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16817</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17837</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17905</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18589</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19299</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20132</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21022</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21953</w:t>
            </w:r>
          </w:p>
        </w:tc>
      </w:tr>
      <w:tr w:rsidR="008F776F" w:rsidRPr="008F776F" w:rsidTr="003218DE">
        <w:tc>
          <w:tcPr>
            <w:tcW w:w="9418" w:type="dxa"/>
            <w:gridSpan w:val="12"/>
          </w:tcPr>
          <w:p w:rsidR="000360FA" w:rsidRPr="008F776F" w:rsidRDefault="000360FA" w:rsidP="008F776F">
            <w:pPr>
              <w:widowControl w:val="0"/>
              <w:autoSpaceDE w:val="0"/>
              <w:autoSpaceDN w:val="0"/>
              <w:jc w:val="center"/>
              <w:outlineLvl w:val="4"/>
              <w:rPr>
                <w:color w:val="auto"/>
                <w:kern w:val="0"/>
              </w:rPr>
            </w:pPr>
            <w:r w:rsidRPr="008F776F">
              <w:rPr>
                <w:color w:val="auto"/>
                <w:kern w:val="0"/>
              </w:rPr>
              <w:t>Индексы производства продукции сельского хозяйства в хозяйствах всех категорий</w:t>
            </w:r>
          </w:p>
          <w:p w:rsidR="000360FA" w:rsidRPr="008F776F" w:rsidRDefault="000360FA" w:rsidP="008F776F">
            <w:pPr>
              <w:widowControl w:val="0"/>
              <w:autoSpaceDE w:val="0"/>
              <w:autoSpaceDN w:val="0"/>
              <w:jc w:val="center"/>
              <w:outlineLvl w:val="4"/>
              <w:rPr>
                <w:color w:val="auto"/>
                <w:kern w:val="0"/>
                <w:sz w:val="20"/>
                <w:szCs w:val="20"/>
              </w:rPr>
            </w:pPr>
            <w:r w:rsidRPr="008F776F">
              <w:rPr>
                <w:color w:val="auto"/>
                <w:kern w:val="0"/>
              </w:rPr>
              <w:t>(в сопоставимых ценах; в процентах к предыдущему году)</w:t>
            </w:r>
          </w:p>
        </w:tc>
      </w:tr>
      <w:tr w:rsidR="008F776F" w:rsidRPr="008F776F" w:rsidTr="003218DE">
        <w:tc>
          <w:tcPr>
            <w:tcW w:w="2325" w:type="dxa"/>
            <w:vAlign w:val="center"/>
          </w:tcPr>
          <w:p w:rsidR="000360FA" w:rsidRPr="008F776F" w:rsidRDefault="000360FA" w:rsidP="008F776F">
            <w:pPr>
              <w:widowControl w:val="0"/>
              <w:autoSpaceDE w:val="0"/>
              <w:autoSpaceDN w:val="0"/>
              <w:rPr>
                <w:color w:val="auto"/>
                <w:kern w:val="0"/>
              </w:rPr>
            </w:pPr>
            <w:r w:rsidRPr="008F776F">
              <w:rPr>
                <w:color w:val="auto"/>
                <w:kern w:val="0"/>
              </w:rPr>
              <w:t>Индексы произво</w:t>
            </w:r>
            <w:r w:rsidRPr="008F776F">
              <w:rPr>
                <w:color w:val="auto"/>
                <w:kern w:val="0"/>
              </w:rPr>
              <w:t>д</w:t>
            </w:r>
            <w:r w:rsidRPr="008F776F">
              <w:rPr>
                <w:color w:val="auto"/>
                <w:kern w:val="0"/>
              </w:rPr>
              <w:t>ства продукции сельского хозяйства</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100,3</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102,3</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101,0</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109,4</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108,7</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101,0</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101,0</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100,3</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102,1</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r>
      <w:tr w:rsidR="008F776F" w:rsidRPr="008F776F" w:rsidTr="003218DE">
        <w:trPr>
          <w:trHeight w:val="573"/>
        </w:trPr>
        <w:tc>
          <w:tcPr>
            <w:tcW w:w="2325"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индекс произво</w:t>
            </w:r>
            <w:r w:rsidRPr="008F776F">
              <w:rPr>
                <w:color w:val="auto"/>
                <w:kern w:val="0"/>
              </w:rPr>
              <w:t>д</w:t>
            </w:r>
            <w:r w:rsidRPr="008F776F">
              <w:rPr>
                <w:color w:val="auto"/>
                <w:kern w:val="0"/>
              </w:rPr>
              <w:t>ства продукции растениеводства</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100,6</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103,8</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97,3</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116,0</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117,9</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107,4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101,6</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103,2</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r>
      <w:tr w:rsidR="000360FA" w:rsidRPr="008F776F" w:rsidTr="003218DE">
        <w:trPr>
          <w:trHeight w:val="571"/>
        </w:trPr>
        <w:tc>
          <w:tcPr>
            <w:tcW w:w="2325" w:type="dxa"/>
            <w:vAlign w:val="center"/>
          </w:tcPr>
          <w:p w:rsidR="000360FA" w:rsidRPr="008F776F" w:rsidRDefault="000360FA" w:rsidP="008F776F">
            <w:pPr>
              <w:widowControl w:val="0"/>
              <w:autoSpaceDE w:val="0"/>
              <w:autoSpaceDN w:val="0"/>
              <w:ind w:left="284"/>
              <w:rPr>
                <w:color w:val="auto"/>
                <w:kern w:val="0"/>
              </w:rPr>
            </w:pPr>
            <w:r w:rsidRPr="008F776F">
              <w:rPr>
                <w:color w:val="auto"/>
                <w:kern w:val="0"/>
              </w:rPr>
              <w:t>индекс произво</w:t>
            </w:r>
            <w:r w:rsidRPr="008F776F">
              <w:rPr>
                <w:color w:val="auto"/>
                <w:kern w:val="0"/>
              </w:rPr>
              <w:t>д</w:t>
            </w:r>
            <w:r w:rsidRPr="008F776F">
              <w:rPr>
                <w:color w:val="auto"/>
                <w:kern w:val="0"/>
              </w:rPr>
              <w:t>ства продукции животноводства</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99,9</w:t>
            </w:r>
          </w:p>
        </w:tc>
        <w:tc>
          <w:tcPr>
            <w:tcW w:w="644" w:type="dxa"/>
            <w:vAlign w:val="center"/>
          </w:tcPr>
          <w:p w:rsidR="000360FA" w:rsidRPr="008F776F" w:rsidRDefault="000360FA" w:rsidP="008F776F">
            <w:pPr>
              <w:jc w:val="right"/>
              <w:rPr>
                <w:color w:val="auto"/>
                <w:sz w:val="20"/>
                <w:szCs w:val="21"/>
              </w:rPr>
            </w:pPr>
            <w:r w:rsidRPr="008F776F">
              <w:rPr>
                <w:color w:val="auto"/>
                <w:sz w:val="20"/>
                <w:szCs w:val="21"/>
              </w:rPr>
              <w:t>100,5</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106,1</w:t>
            </w:r>
          </w:p>
        </w:tc>
        <w:tc>
          <w:tcPr>
            <w:tcW w:w="645" w:type="dxa"/>
            <w:vAlign w:val="center"/>
          </w:tcPr>
          <w:p w:rsidR="000360FA" w:rsidRPr="008F776F" w:rsidRDefault="000360FA" w:rsidP="008F776F">
            <w:pPr>
              <w:jc w:val="right"/>
              <w:rPr>
                <w:color w:val="auto"/>
                <w:sz w:val="20"/>
                <w:szCs w:val="21"/>
              </w:rPr>
            </w:pPr>
            <w:r w:rsidRPr="008F776F">
              <w:rPr>
                <w:color w:val="auto"/>
                <w:sz w:val="20"/>
                <w:szCs w:val="21"/>
              </w:rPr>
              <w:t>101,5</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95,5</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100,0</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100,1</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100,1</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100,4</w:t>
            </w:r>
          </w:p>
        </w:tc>
        <w:tc>
          <w:tcPr>
            <w:tcW w:w="645" w:type="dxa"/>
            <w:vAlign w:val="center"/>
          </w:tcPr>
          <w:p w:rsidR="000360FA" w:rsidRPr="008F776F" w:rsidRDefault="000360FA" w:rsidP="008F776F">
            <w:pPr>
              <w:widowControl w:val="0"/>
              <w:autoSpaceDE w:val="0"/>
              <w:autoSpaceDN w:val="0"/>
              <w:jc w:val="right"/>
              <w:rPr>
                <w:color w:val="auto"/>
                <w:kern w:val="0"/>
                <w:sz w:val="20"/>
                <w:szCs w:val="21"/>
              </w:rPr>
            </w:pPr>
            <w:r w:rsidRPr="008F776F">
              <w:rPr>
                <w:color w:val="auto"/>
                <w:kern w:val="0"/>
                <w:sz w:val="20"/>
                <w:szCs w:val="21"/>
              </w:rPr>
              <w:t>100,3</w:t>
            </w:r>
          </w:p>
        </w:tc>
      </w:tr>
    </w:tbl>
    <w:p w:rsidR="000360FA" w:rsidRPr="008F776F" w:rsidRDefault="000360FA" w:rsidP="008F776F">
      <w:pPr>
        <w:widowControl w:val="0"/>
        <w:autoSpaceDE w:val="0"/>
        <w:autoSpaceDN w:val="0"/>
        <w:jc w:val="center"/>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Достижение финансовой устойчивости</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сельского хозяйства за счет совершенствования системы</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налогообложения и механизма финансового оздоровления</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Несмотря на динамичное развитие отрасли и полученные ее субъектами положительные результаты, в последние годы наблюдается ухудшение ф</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нансового состояния сельскохозяйственных товаропроизводителей.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Продолжающаяся тенденция банкротства СХП приводит к деградации производственного и природно-экологического потенциала. Следует отм</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тить, что за период 2008 - 2013 годов ликвидировано более 20 СХП, что нег</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тивно отражается на социально-экономическом развитии сельских террит</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рий Астраханской области. По итогам 2013 года убыток СХП от произво</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ства составил 246 млн рублей.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Еще одним отрицательным фактором является рост обязательств, су</w:t>
      </w:r>
      <w:r w:rsidRPr="008F776F">
        <w:rPr>
          <w:rFonts w:eastAsiaTheme="minorHAnsi"/>
          <w:color w:val="auto"/>
          <w:kern w:val="0"/>
          <w:sz w:val="28"/>
          <w:szCs w:val="28"/>
          <w:lang w:eastAsia="en-US"/>
        </w:rPr>
        <w:t>м</w:t>
      </w:r>
      <w:r w:rsidRPr="008F776F">
        <w:rPr>
          <w:rFonts w:eastAsiaTheme="minorHAnsi"/>
          <w:color w:val="auto"/>
          <w:kern w:val="0"/>
          <w:sz w:val="28"/>
          <w:szCs w:val="28"/>
          <w:lang w:eastAsia="en-US"/>
        </w:rPr>
        <w:t>марная задолженность которых достигла 866 млн рублей. Наибольший удельный вес (83%) приходится на задолженность перед поставщиками и подрядчиками за корма и электроэнергию. Источником финансовых ресурсов для сельскохозяйственного производства стали принятые долгосрочные и краткосрочные обязательства по предоставленным кредитам и займам на сумму 1020 млн рублей. Основную долю составляют долгосрочные обяз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тельства (около 70%). Кроме того, задолженность сельскохозяйственных предприятий перед бюджетом Астраханской области и внебюджетными фондами увеличилась почти в 10 раз к уровню 2008 года и составила более 61 млн рублей, по лизинговым платежам - около 150 млн рублей. Дебито</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 xml:space="preserve">ская задолженность СХП уменьшилась на 23% и достигла 285 млн рублей.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Вместе с тем за период 2008 - 2013 годов сельскохозяйственными орг</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низациями инвестировано в отрасль собственных и привлеченных средств около 2 млрд рублей, в т.ч. на приобретение основных средств - более 500 млн рублей.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Росту сельскохозяйственного производства и стабилизации финансового состояния сельскохозяйственных предприятий способствует оказываемая государственная поддержка из бюджетов всех уровней. Так, за последние 5 лет  (2008 - 2013 гг.) среднегодовой уровень рентабельности сельскохозя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ственного производства с учетом государственной поддержки составил 2,3%, что на 8,2 процентных пункта выше, чем без государственной поддержки, несмотря на то, что удельный вес государственной поддержки СХП в общей сумме выручки от продажи товаров, продукции (работ и услуг) сократился с 10,5% в 2008 году до 8,3% в 2013 году. Так, в 2013 году рентабельность без государственной поддержки составила минус 13,6%, а с учетом госуда</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 xml:space="preserve">ственной поддержки - минус 6,8%.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Не менее сложная ситуация складывается и в работе К(Ф)Х. Законод</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тельство Российской Федерации в части налогообложения и условий кред</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тования способствовало закрытию К(Ф)Х. Так, в 2013 году всего было 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крыто более 300 К(Ф)Х, в том числе в Приволжском районе - 43, Черноя</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 xml:space="preserve">ском районе - 90, Харабалинском районе - 70 хозяйств. </w:t>
      </w:r>
    </w:p>
    <w:p w:rsidR="000360FA" w:rsidRPr="008F776F" w:rsidRDefault="000360FA" w:rsidP="008F776F">
      <w:pPr>
        <w:widowControl w:val="0"/>
        <w:autoSpaceDE w:val="0"/>
        <w:autoSpaceDN w:val="0"/>
        <w:ind w:firstLine="539"/>
        <w:jc w:val="both"/>
        <w:rPr>
          <w:color w:val="auto"/>
          <w:kern w:val="0"/>
          <w:sz w:val="28"/>
          <w:szCs w:val="28"/>
        </w:rPr>
      </w:pPr>
      <w:r w:rsidRPr="008F776F">
        <w:rPr>
          <w:color w:val="auto"/>
          <w:kern w:val="0"/>
          <w:sz w:val="28"/>
          <w:szCs w:val="28"/>
        </w:rPr>
        <w:t>Росту сельскохозяйственного производства и стабилизации финансового состояния сельскохозяйственных предприятий способствует оказываемая государственная поддержка из бюджетов всех уровней.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 итогам 2018 года сальдированный финансовый результат (по данным годовой бухгалтерской отчетности) организаций сельского хозяйства принял положительное значение 154883 тыс. рублей. Удельный вес убыточных орг</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низаций в общем числе организаций сельского хозяйства снизился с 27,2% в 2012 году до 26,4% в 2018 году. Сумма убытка в расчете на одну убыточную организацию в среднем составила 2540 тыс. рублей и превысила сумму пр</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были в расчете на одну прибыльную организацию на 19,6%.</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В 2018 году уровень рентабельности проданной продукции, работ и услуг с учетом государственной поддержки составил 10,1%, в том числе в растениеводстве – 15,7%, в животноводстве – 1,3%. </w:t>
      </w:r>
    </w:p>
    <w:p w:rsidR="000360FA" w:rsidRPr="008F776F" w:rsidRDefault="000360FA" w:rsidP="008F776F">
      <w:pPr>
        <w:widowControl w:val="0"/>
        <w:autoSpaceDE w:val="0"/>
        <w:autoSpaceDN w:val="0"/>
        <w:ind w:firstLine="539"/>
        <w:jc w:val="both"/>
        <w:rPr>
          <w:color w:val="auto"/>
          <w:kern w:val="0"/>
          <w:sz w:val="28"/>
          <w:szCs w:val="28"/>
        </w:rPr>
      </w:pPr>
      <w:r w:rsidRPr="008F776F">
        <w:rPr>
          <w:color w:val="auto"/>
          <w:kern w:val="0"/>
          <w:sz w:val="28"/>
          <w:szCs w:val="28"/>
        </w:rPr>
        <w:t>За период 2014-2018 годы  инвестировано в отрасль собственных и пр</w:t>
      </w:r>
      <w:r w:rsidRPr="008F776F">
        <w:rPr>
          <w:color w:val="auto"/>
          <w:kern w:val="0"/>
          <w:sz w:val="28"/>
          <w:szCs w:val="28"/>
        </w:rPr>
        <w:t>и</w:t>
      </w:r>
      <w:r w:rsidRPr="008F776F">
        <w:rPr>
          <w:color w:val="auto"/>
          <w:kern w:val="0"/>
          <w:sz w:val="28"/>
          <w:szCs w:val="28"/>
        </w:rPr>
        <w:t xml:space="preserve">влеченных средств около 5,1 млрд рублей, из них привлеченных средств – 4,7 млрд рублей. </w:t>
      </w:r>
    </w:p>
    <w:p w:rsidR="000360FA" w:rsidRPr="008F776F" w:rsidRDefault="000360FA" w:rsidP="008F776F">
      <w:pPr>
        <w:widowControl w:val="0"/>
        <w:autoSpaceDE w:val="0"/>
        <w:autoSpaceDN w:val="0"/>
        <w:ind w:firstLine="539"/>
        <w:jc w:val="both"/>
        <w:rPr>
          <w:rFonts w:ascii="Calibri" w:eastAsiaTheme="minorHAnsi" w:hAnsi="Calibri" w:cs="Calibri"/>
          <w:color w:val="auto"/>
          <w:kern w:val="0"/>
          <w:sz w:val="28"/>
          <w:szCs w:val="28"/>
          <w:lang w:eastAsia="en-US"/>
        </w:rPr>
      </w:pPr>
      <w:r w:rsidRPr="008F776F">
        <w:rPr>
          <w:color w:val="auto"/>
          <w:kern w:val="0"/>
          <w:sz w:val="28"/>
          <w:szCs w:val="28"/>
        </w:rPr>
        <w:t>По состоянию на 01.01.2019 года количество сельхозтоваропроизводит</w:t>
      </w:r>
      <w:r w:rsidRPr="008F776F">
        <w:rPr>
          <w:color w:val="auto"/>
          <w:kern w:val="0"/>
          <w:sz w:val="28"/>
          <w:szCs w:val="28"/>
        </w:rPr>
        <w:t>е</w:t>
      </w:r>
      <w:r w:rsidRPr="008F776F">
        <w:rPr>
          <w:color w:val="auto"/>
          <w:kern w:val="0"/>
          <w:sz w:val="28"/>
          <w:szCs w:val="28"/>
        </w:rPr>
        <w:t xml:space="preserve">лей,  осуществляющих деятельность, в т. ч. по видам </w:t>
      </w:r>
      <w:r w:rsidRPr="008F776F">
        <w:rPr>
          <w:rFonts w:eastAsiaTheme="minorHAnsi"/>
          <w:color w:val="auto"/>
          <w:kern w:val="0"/>
          <w:sz w:val="28"/>
          <w:szCs w:val="28"/>
          <w:lang w:eastAsia="en-US"/>
        </w:rPr>
        <w:t xml:space="preserve"> сельхозпредприятия </w:t>
      </w:r>
      <w:r w:rsidRPr="008F776F">
        <w:rPr>
          <w:color w:val="auto"/>
          <w:kern w:val="0"/>
          <w:sz w:val="28"/>
          <w:szCs w:val="28"/>
        </w:rPr>
        <w:t>порядка 100 единиц и К(Ф)Х около 3000 единиц, которыми за период 2014-2018 годы было уплачено налоговых и неналоговых доходов в консолидир</w:t>
      </w:r>
      <w:r w:rsidRPr="008F776F">
        <w:rPr>
          <w:color w:val="auto"/>
          <w:kern w:val="0"/>
          <w:sz w:val="28"/>
          <w:szCs w:val="28"/>
        </w:rPr>
        <w:t>у</w:t>
      </w:r>
      <w:r w:rsidRPr="008F776F">
        <w:rPr>
          <w:color w:val="auto"/>
          <w:kern w:val="0"/>
          <w:sz w:val="28"/>
          <w:szCs w:val="28"/>
        </w:rPr>
        <w:t>емый бюджет по видам экономической деятельности (сельское хозяйство, рыболовство и рыбоводство, перерабатывающая промышленность и ветер</w:t>
      </w:r>
      <w:r w:rsidRPr="008F776F">
        <w:rPr>
          <w:color w:val="auto"/>
          <w:kern w:val="0"/>
          <w:sz w:val="28"/>
          <w:szCs w:val="28"/>
        </w:rPr>
        <w:t>и</w:t>
      </w:r>
      <w:r w:rsidRPr="008F776F">
        <w:rPr>
          <w:color w:val="auto"/>
          <w:kern w:val="0"/>
          <w:sz w:val="28"/>
          <w:szCs w:val="28"/>
        </w:rPr>
        <w:t xml:space="preserve">нария) - 5,4 млрд рублей, в т.ч. НДФЛ - 1,3 </w:t>
      </w:r>
      <w:r w:rsidR="00385A0B" w:rsidRPr="008F776F">
        <w:rPr>
          <w:color w:val="auto"/>
          <w:kern w:val="0"/>
          <w:sz w:val="28"/>
          <w:szCs w:val="28"/>
        </w:rPr>
        <w:t xml:space="preserve">млрд рублей.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Налоговая система.</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Действующая налоговая система не в полной мере учитывает специфику сельского хозяйства. В 2013 году в Едином государственном реестре юрид</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ческих лиц на территории Астраханской области зарегистрировано 2945 К(Ф)Х, из них плательщиками единого сельскохозяйственного налога </w:t>
      </w:r>
      <w:r w:rsidR="00292A82" w:rsidRPr="008F776F">
        <w:rPr>
          <w:rFonts w:eastAsiaTheme="minorHAnsi"/>
          <w:color w:val="auto"/>
          <w:kern w:val="0"/>
          <w:sz w:val="28"/>
          <w:szCs w:val="28"/>
          <w:lang w:eastAsia="en-US"/>
        </w:rPr>
        <w:t xml:space="preserve">  </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 xml:space="preserve">лее </w:t>
      </w:r>
      <w:r w:rsidR="00292A82" w:rsidRPr="008F776F">
        <w:rPr>
          <w:rFonts w:eastAsiaTheme="minorHAnsi"/>
          <w:color w:val="auto"/>
          <w:kern w:val="0"/>
          <w:sz w:val="28"/>
          <w:szCs w:val="28"/>
          <w:lang w:eastAsia="en-US"/>
        </w:rPr>
        <w:t>-</w:t>
      </w:r>
      <w:r w:rsidRPr="008F776F">
        <w:rPr>
          <w:rFonts w:eastAsiaTheme="minorHAnsi"/>
          <w:color w:val="auto"/>
          <w:kern w:val="0"/>
          <w:sz w:val="28"/>
          <w:szCs w:val="28"/>
          <w:lang w:eastAsia="en-US"/>
        </w:rPr>
        <w:t xml:space="preserve"> ЕСХН) являются 1835 хозяйств или 60% от общего количества зарег</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стрированных.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Косвенная поддержка государства через льготное налогообложение в виде ЕСХН оказалась востребованной частично. Причинами этого являются, прежде всего, жесткие параметры сохранения права на применение данной системы налогообложения, а отсутствие права на возмещение налога на д</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бавленную стоимость (далее - НДС) окончательно теряет все преимущества данной системы. В период модернизации производства (приобретение новой техники, закупка скота, строительство и реконструкция) невозмещение НДС ложится дополнительной финансовой нагрузкой на окупаемость проектов.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 территории Астраханской области более 90% сельскохозяйстве</w:t>
      </w:r>
      <w:r w:rsidRPr="008F776F">
        <w:rPr>
          <w:color w:val="auto"/>
          <w:kern w:val="0"/>
          <w:sz w:val="28"/>
          <w:szCs w:val="28"/>
        </w:rPr>
        <w:t>н</w:t>
      </w:r>
      <w:r w:rsidRPr="008F776F">
        <w:rPr>
          <w:color w:val="auto"/>
          <w:kern w:val="0"/>
          <w:sz w:val="28"/>
          <w:szCs w:val="28"/>
        </w:rPr>
        <w:t>ных товаропроизводителей применяют единый сельскохозяйственный налог, остальные 10% применяют упрощенную систему налогообложения. Данный налоговый спецрежим, который заменяет собой уплату налога на прибыль организаций, НДФЛ, налога на имущество организаций, налога на имущ</w:t>
      </w:r>
      <w:r w:rsidRPr="008F776F">
        <w:rPr>
          <w:color w:val="auto"/>
          <w:kern w:val="0"/>
          <w:sz w:val="28"/>
          <w:szCs w:val="28"/>
        </w:rPr>
        <w:t>е</w:t>
      </w:r>
      <w:r w:rsidRPr="008F776F">
        <w:rPr>
          <w:color w:val="auto"/>
          <w:kern w:val="0"/>
          <w:sz w:val="28"/>
          <w:szCs w:val="28"/>
        </w:rPr>
        <w:t>ство физических лиц и НДС, также позволяет снизить нагрузку на произв</w:t>
      </w:r>
      <w:r w:rsidRPr="008F776F">
        <w:rPr>
          <w:color w:val="auto"/>
          <w:kern w:val="0"/>
          <w:sz w:val="28"/>
          <w:szCs w:val="28"/>
        </w:rPr>
        <w:t>о</w:t>
      </w:r>
      <w:r w:rsidRPr="008F776F">
        <w:rPr>
          <w:color w:val="auto"/>
          <w:kern w:val="0"/>
          <w:sz w:val="28"/>
          <w:szCs w:val="28"/>
        </w:rPr>
        <w:t>дителей сельскохозяйственной продукции и упростить работу предприним</w:t>
      </w:r>
      <w:r w:rsidRPr="008F776F">
        <w:rPr>
          <w:color w:val="auto"/>
          <w:kern w:val="0"/>
          <w:sz w:val="28"/>
          <w:szCs w:val="28"/>
        </w:rPr>
        <w:t>а</w:t>
      </w:r>
      <w:r w:rsidRPr="008F776F">
        <w:rPr>
          <w:color w:val="auto"/>
          <w:kern w:val="0"/>
          <w:sz w:val="28"/>
          <w:szCs w:val="28"/>
        </w:rPr>
        <w:t>телей в этом сегменте экономики. Единый сельскохозяйственный налог вз</w:t>
      </w:r>
      <w:r w:rsidRPr="008F776F">
        <w:rPr>
          <w:color w:val="auto"/>
          <w:kern w:val="0"/>
          <w:sz w:val="28"/>
          <w:szCs w:val="28"/>
        </w:rPr>
        <w:t>и</w:t>
      </w:r>
      <w:r w:rsidRPr="008F776F">
        <w:rPr>
          <w:color w:val="auto"/>
          <w:kern w:val="0"/>
          <w:sz w:val="28"/>
          <w:szCs w:val="28"/>
        </w:rPr>
        <w:t>мается по ставке, равной 6%.</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 2019 года большинство налогоплательщиков Астраханской области, находящиеся на налоговом режиме ЕСХН направили в УФНС России по Астраханской области  письменные уведомления на освобождение от уплаты НДС в 2019 году, так как сумма дохода, полученного от реализации товаров (работ, услуг) от деятельности за 2018 год не превысила 100 млн рублей. П</w:t>
      </w:r>
      <w:r w:rsidRPr="008F776F">
        <w:rPr>
          <w:color w:val="auto"/>
          <w:kern w:val="0"/>
          <w:sz w:val="28"/>
          <w:szCs w:val="28"/>
        </w:rPr>
        <w:t>о</w:t>
      </w:r>
      <w:r w:rsidRPr="008F776F">
        <w:rPr>
          <w:color w:val="auto"/>
          <w:kern w:val="0"/>
          <w:sz w:val="28"/>
          <w:szCs w:val="28"/>
        </w:rPr>
        <w:t>этапное встраивание плательщиков ЕСХН в цепочку плательщиков НДС обеспечит их беспрепятственное участие в хозяйственных отношениях с пл</w:t>
      </w:r>
      <w:r w:rsidRPr="008F776F">
        <w:rPr>
          <w:color w:val="auto"/>
          <w:kern w:val="0"/>
          <w:sz w:val="28"/>
          <w:szCs w:val="28"/>
        </w:rPr>
        <w:t>а</w:t>
      </w:r>
      <w:r w:rsidRPr="008F776F">
        <w:rPr>
          <w:color w:val="auto"/>
          <w:kern w:val="0"/>
          <w:sz w:val="28"/>
          <w:szCs w:val="28"/>
        </w:rPr>
        <w:t>тельщиками НДС, что позволит принять к вычету НДС.</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Большая часть находящихся на ЕСХН это главы крестьянских (фе</w:t>
      </w:r>
      <w:r w:rsidRPr="008F776F">
        <w:rPr>
          <w:color w:val="auto"/>
          <w:kern w:val="0"/>
          <w:sz w:val="28"/>
          <w:szCs w:val="28"/>
        </w:rPr>
        <w:t>р</w:t>
      </w:r>
      <w:r w:rsidRPr="008F776F">
        <w:rPr>
          <w:color w:val="auto"/>
          <w:kern w:val="0"/>
          <w:sz w:val="28"/>
          <w:szCs w:val="28"/>
        </w:rPr>
        <w:t>мерских) хозяйств, которые реализуют свою сельскохозяйственную проду</w:t>
      </w:r>
      <w:r w:rsidRPr="008F776F">
        <w:rPr>
          <w:color w:val="auto"/>
          <w:kern w:val="0"/>
          <w:sz w:val="28"/>
          <w:szCs w:val="28"/>
        </w:rPr>
        <w:t>к</w:t>
      </w:r>
      <w:r w:rsidRPr="008F776F">
        <w:rPr>
          <w:color w:val="auto"/>
          <w:kern w:val="0"/>
          <w:sz w:val="28"/>
          <w:szCs w:val="28"/>
        </w:rPr>
        <w:t>цию без НДС, так как сумма дохода, полученного от реализации товаров (р</w:t>
      </w:r>
      <w:r w:rsidRPr="008F776F">
        <w:rPr>
          <w:color w:val="auto"/>
          <w:kern w:val="0"/>
          <w:sz w:val="28"/>
          <w:szCs w:val="28"/>
        </w:rPr>
        <w:t>а</w:t>
      </w:r>
      <w:r w:rsidRPr="008F776F">
        <w:rPr>
          <w:color w:val="auto"/>
          <w:kern w:val="0"/>
          <w:sz w:val="28"/>
          <w:szCs w:val="28"/>
        </w:rPr>
        <w:t>бот, услуг) в 2018 году не превышала в совокупности 100 млн. рублей.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Земля является главным фактором производства в сельском хозяйстве. В соответствии с Налоговым </w:t>
      </w:r>
      <w:hyperlink r:id="rId33" w:history="1">
        <w:r w:rsidRPr="008F776F">
          <w:rPr>
            <w:rFonts w:eastAsiaTheme="minorHAnsi"/>
            <w:color w:val="auto"/>
            <w:kern w:val="0"/>
            <w:sz w:val="28"/>
            <w:szCs w:val="28"/>
            <w:lang w:eastAsia="en-US"/>
          </w:rPr>
          <w:t>кодексом</w:t>
        </w:r>
      </w:hyperlink>
      <w:r w:rsidRPr="008F776F">
        <w:rPr>
          <w:rFonts w:eastAsiaTheme="minorHAnsi"/>
          <w:color w:val="auto"/>
          <w:kern w:val="0"/>
          <w:sz w:val="28"/>
          <w:szCs w:val="28"/>
          <w:lang w:eastAsia="en-US"/>
        </w:rPr>
        <w:t xml:space="preserve"> Российской Федерации ставки на з</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мельный налог устанавливаются органами местного самоуправления. На те</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ритории Астраханской области размеры ставок земельного налога разными поселениями применяются в диапазоне от 0,1 до 2% кадастровой стоимости земли. Только в ряде поселений Ахтубинского района Астраханской области в отношении земельных участков сельскохозяйственного назначения, зан</w:t>
      </w:r>
      <w:r w:rsidRPr="008F776F">
        <w:rPr>
          <w:rFonts w:eastAsiaTheme="minorHAnsi"/>
          <w:color w:val="auto"/>
          <w:kern w:val="0"/>
          <w:sz w:val="28"/>
          <w:szCs w:val="28"/>
          <w:lang w:eastAsia="en-US"/>
        </w:rPr>
        <w:t>я</w:t>
      </w:r>
      <w:r w:rsidRPr="008F776F">
        <w:rPr>
          <w:rFonts w:eastAsiaTheme="minorHAnsi"/>
          <w:color w:val="auto"/>
          <w:kern w:val="0"/>
          <w:sz w:val="28"/>
          <w:szCs w:val="28"/>
          <w:lang w:eastAsia="en-US"/>
        </w:rPr>
        <w:t>тых древесно-кустарниковыми насаждениями, озерами, ериками, протоками, болотами, оврагами, дорогами общего пользования, применена ставка налога 0%.</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Законодательством Астраханской области предусмотрена льгота в о</w:t>
      </w:r>
      <w:r w:rsidRPr="008F776F">
        <w:rPr>
          <w:rFonts w:eastAsiaTheme="minorHAnsi"/>
          <w:color w:val="auto"/>
          <w:kern w:val="0"/>
          <w:sz w:val="28"/>
          <w:szCs w:val="28"/>
          <w:lang w:eastAsia="en-US"/>
        </w:rPr>
        <w:t>т</w:t>
      </w:r>
      <w:r w:rsidRPr="008F776F">
        <w:rPr>
          <w:rFonts w:eastAsiaTheme="minorHAnsi"/>
          <w:color w:val="auto"/>
          <w:kern w:val="0"/>
          <w:sz w:val="28"/>
          <w:szCs w:val="28"/>
          <w:lang w:eastAsia="en-US"/>
        </w:rPr>
        <w:t>ношении имущества организаций, вновь созданного и используемого  для выращивания, производства или переработки сельскохозяйственной проду</w:t>
      </w:r>
      <w:r w:rsidRPr="008F776F">
        <w:rPr>
          <w:rFonts w:eastAsiaTheme="minorHAnsi"/>
          <w:color w:val="auto"/>
          <w:kern w:val="0"/>
          <w:sz w:val="28"/>
          <w:szCs w:val="28"/>
          <w:lang w:eastAsia="en-US"/>
        </w:rPr>
        <w:t>к</w:t>
      </w:r>
      <w:r w:rsidRPr="008F776F">
        <w:rPr>
          <w:rFonts w:eastAsiaTheme="minorHAnsi"/>
          <w:color w:val="auto"/>
          <w:kern w:val="0"/>
          <w:sz w:val="28"/>
          <w:szCs w:val="28"/>
          <w:lang w:eastAsia="en-US"/>
        </w:rPr>
        <w:t>ции, воспроизводства, вылова, переработки рыбы, переработки морепроду</w:t>
      </w:r>
      <w:r w:rsidRPr="008F776F">
        <w:rPr>
          <w:rFonts w:eastAsiaTheme="minorHAnsi"/>
          <w:color w:val="auto"/>
          <w:kern w:val="0"/>
          <w:sz w:val="28"/>
          <w:szCs w:val="28"/>
          <w:lang w:eastAsia="en-US"/>
        </w:rPr>
        <w:t>к</w:t>
      </w:r>
      <w:r w:rsidRPr="008F776F">
        <w:rPr>
          <w:rFonts w:eastAsiaTheme="minorHAnsi"/>
          <w:color w:val="auto"/>
          <w:kern w:val="0"/>
          <w:sz w:val="28"/>
          <w:szCs w:val="28"/>
          <w:lang w:eastAsia="en-US"/>
        </w:rPr>
        <w:t>тов, при условии, что выручка за налоговый (отчетный) период от реализ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 xml:space="preserve">ции указанных видов деятельности составляет не менее 70% общей суммы выручки организаций со ставкой 1,1%.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Имущество К(Ф)Х, принадлежащее его членам на праве совместной со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ственности и, как правило, используемое для производства сельскохозя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ственной продукции, попадает под обложение налогом на имущество физ</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ческих лиц. </w:t>
      </w:r>
    </w:p>
    <w:p w:rsidR="000360FA" w:rsidRPr="008F776F" w:rsidRDefault="000360FA" w:rsidP="008F776F">
      <w:pPr>
        <w:widowControl w:val="0"/>
        <w:autoSpaceDE w:val="0"/>
        <w:autoSpaceDN w:val="0"/>
        <w:ind w:firstLine="540"/>
        <w:jc w:val="both"/>
        <w:rPr>
          <w:color w:val="auto"/>
          <w:kern w:val="0"/>
          <w:sz w:val="28"/>
          <w:szCs w:val="28"/>
        </w:rPr>
      </w:pPr>
      <w:r w:rsidRPr="008F776F">
        <w:rPr>
          <w:color w:val="auto"/>
          <w:kern w:val="0"/>
          <w:sz w:val="28"/>
          <w:szCs w:val="28"/>
        </w:rPr>
        <w:t>На работодателя при выплате заработной платы наемным работникам возлагается обязанность по исчислению, перечислению в бюджет налога на доходы физических лиц - 13% (далее - НДФЛ) и социальных отчислений во внебюджетные фонды - 30%, что также является неподъемной нагрузкой для многих хозяйств.</w:t>
      </w:r>
    </w:p>
    <w:p w:rsidR="000360FA" w:rsidRPr="008F776F" w:rsidRDefault="000360FA" w:rsidP="008F776F">
      <w:pPr>
        <w:widowControl w:val="0"/>
        <w:autoSpaceDE w:val="0"/>
        <w:autoSpaceDN w:val="0"/>
        <w:ind w:firstLine="540"/>
        <w:jc w:val="both"/>
        <w:rPr>
          <w:color w:val="auto"/>
          <w:kern w:val="0"/>
          <w:sz w:val="28"/>
          <w:szCs w:val="28"/>
        </w:rPr>
      </w:pPr>
      <w:r w:rsidRPr="008F776F">
        <w:rPr>
          <w:color w:val="auto"/>
          <w:kern w:val="0"/>
          <w:sz w:val="28"/>
          <w:szCs w:val="28"/>
        </w:rPr>
        <w:t>Существующие ограничения на применение патентной системы с учетом узкого перечня деятельности в области сельского хозяйства и рыбной отра</w:t>
      </w:r>
      <w:r w:rsidRPr="008F776F">
        <w:rPr>
          <w:color w:val="auto"/>
          <w:kern w:val="0"/>
          <w:sz w:val="28"/>
          <w:szCs w:val="28"/>
        </w:rPr>
        <w:t>с</w:t>
      </w:r>
      <w:r w:rsidRPr="008F776F">
        <w:rPr>
          <w:color w:val="auto"/>
          <w:kern w:val="0"/>
          <w:sz w:val="28"/>
          <w:szCs w:val="28"/>
        </w:rPr>
        <w:t>ли, а также установленные ограничения на наемную рабочую силу (не более 15 человек) и выручку (не более 60 млн рублей) не позволили распростран</w:t>
      </w:r>
      <w:r w:rsidRPr="008F776F">
        <w:rPr>
          <w:color w:val="auto"/>
          <w:kern w:val="0"/>
          <w:sz w:val="28"/>
          <w:szCs w:val="28"/>
        </w:rPr>
        <w:t>е</w:t>
      </w:r>
      <w:r w:rsidRPr="008F776F">
        <w:rPr>
          <w:color w:val="auto"/>
          <w:kern w:val="0"/>
          <w:sz w:val="28"/>
          <w:szCs w:val="28"/>
        </w:rPr>
        <w:t>нию патентной системы налогообложения среди сельскохозяйственных тов</w:t>
      </w:r>
      <w:r w:rsidRPr="008F776F">
        <w:rPr>
          <w:color w:val="auto"/>
          <w:kern w:val="0"/>
          <w:sz w:val="28"/>
          <w:szCs w:val="28"/>
        </w:rPr>
        <w:t>а</w:t>
      </w:r>
      <w:r w:rsidRPr="008F776F">
        <w:rPr>
          <w:color w:val="auto"/>
          <w:kern w:val="0"/>
          <w:sz w:val="28"/>
          <w:szCs w:val="28"/>
        </w:rPr>
        <w:t>ропроизводителей, которая существенно бы снизила затраты малых форм х</w:t>
      </w:r>
      <w:r w:rsidRPr="008F776F">
        <w:rPr>
          <w:color w:val="auto"/>
          <w:kern w:val="0"/>
          <w:sz w:val="28"/>
          <w:szCs w:val="28"/>
        </w:rPr>
        <w:t>о</w:t>
      </w:r>
      <w:r w:rsidRPr="008F776F">
        <w:rPr>
          <w:color w:val="auto"/>
          <w:kern w:val="0"/>
          <w:sz w:val="28"/>
          <w:szCs w:val="28"/>
        </w:rPr>
        <w:t xml:space="preserve">зяйствования на бухгалтерский учет и налоговую отчетность. </w:t>
      </w:r>
    </w:p>
    <w:p w:rsidR="000360FA" w:rsidRPr="008F776F" w:rsidRDefault="000360FA" w:rsidP="008F776F">
      <w:pPr>
        <w:widowControl w:val="0"/>
        <w:autoSpaceDE w:val="0"/>
        <w:autoSpaceDN w:val="0"/>
        <w:ind w:firstLine="540"/>
        <w:jc w:val="both"/>
        <w:rPr>
          <w:color w:val="auto"/>
          <w:kern w:val="0"/>
          <w:sz w:val="28"/>
          <w:szCs w:val="28"/>
        </w:rPr>
      </w:pPr>
      <w:r w:rsidRPr="008F776F">
        <w:rPr>
          <w:color w:val="auto"/>
          <w:kern w:val="0"/>
          <w:sz w:val="28"/>
          <w:szCs w:val="28"/>
        </w:rPr>
        <w:t>На территории Астраханской области для инвестиционной привлек</w:t>
      </w:r>
      <w:r w:rsidRPr="008F776F">
        <w:rPr>
          <w:color w:val="auto"/>
          <w:kern w:val="0"/>
          <w:sz w:val="28"/>
          <w:szCs w:val="28"/>
        </w:rPr>
        <w:t>а</w:t>
      </w:r>
      <w:r w:rsidRPr="008F776F">
        <w:rPr>
          <w:color w:val="auto"/>
          <w:kern w:val="0"/>
          <w:sz w:val="28"/>
          <w:szCs w:val="28"/>
        </w:rPr>
        <w:t xml:space="preserve">тельности предприятий приняты Законы Астраханской области от 16.11.2009 </w:t>
      </w:r>
      <w:hyperlink r:id="rId34" w:history="1">
        <w:r w:rsidRPr="008F776F">
          <w:rPr>
            <w:color w:val="auto"/>
            <w:kern w:val="0"/>
            <w:sz w:val="28"/>
            <w:szCs w:val="28"/>
          </w:rPr>
          <w:t>№</w:t>
        </w:r>
      </w:hyperlink>
      <w:r w:rsidRPr="008F776F">
        <w:rPr>
          <w:color w:val="auto"/>
          <w:kern w:val="0"/>
          <w:sz w:val="28"/>
          <w:szCs w:val="28"/>
        </w:rPr>
        <w:t xml:space="preserve"> «Об установлении пониженной ставки налога на прибыль организаций для отдельных категорий налогоплательщиков», от 27.09.2017 </w:t>
      </w:r>
      <w:hyperlink r:id="rId35" w:history="1">
        <w:r w:rsidRPr="008F776F">
          <w:rPr>
            <w:color w:val="auto"/>
            <w:kern w:val="0"/>
            <w:sz w:val="28"/>
            <w:szCs w:val="28"/>
          </w:rPr>
          <w:t>№ 55/2017-ОЗ</w:t>
        </w:r>
      </w:hyperlink>
      <w:r w:rsidRPr="008F776F">
        <w:rPr>
          <w:color w:val="auto"/>
          <w:kern w:val="0"/>
          <w:sz w:val="28"/>
          <w:szCs w:val="28"/>
        </w:rPr>
        <w:t xml:space="preserve"> «Об отдельных вопросах осуществления инвестиционной политики на террит</w:t>
      </w:r>
      <w:r w:rsidRPr="008F776F">
        <w:rPr>
          <w:color w:val="auto"/>
          <w:kern w:val="0"/>
          <w:sz w:val="28"/>
          <w:szCs w:val="28"/>
        </w:rPr>
        <w:t>о</w:t>
      </w:r>
      <w:r w:rsidRPr="008F776F">
        <w:rPr>
          <w:color w:val="auto"/>
          <w:kern w:val="0"/>
          <w:sz w:val="28"/>
          <w:szCs w:val="28"/>
        </w:rPr>
        <w:t>рии Астраханской области», предусматривающие льготирование ставок налогов на прибыль и на имущество организаций.</w:t>
      </w:r>
    </w:p>
    <w:p w:rsidR="000360FA" w:rsidRPr="008F776F" w:rsidRDefault="000360FA" w:rsidP="008F776F">
      <w:pPr>
        <w:widowControl w:val="0"/>
        <w:autoSpaceDE w:val="0"/>
        <w:autoSpaceDN w:val="0"/>
        <w:ind w:firstLine="540"/>
        <w:jc w:val="both"/>
        <w:rPr>
          <w:color w:val="auto"/>
          <w:kern w:val="0"/>
          <w:sz w:val="28"/>
          <w:szCs w:val="28"/>
        </w:rPr>
      </w:pPr>
      <w:r w:rsidRPr="008F776F">
        <w:rPr>
          <w:color w:val="auto"/>
          <w:kern w:val="0"/>
          <w:sz w:val="28"/>
          <w:szCs w:val="28"/>
        </w:rPr>
        <w:t>В мероприятиях по совершенствованию системы налогообложения а</w:t>
      </w:r>
      <w:r w:rsidRPr="008F776F">
        <w:rPr>
          <w:color w:val="auto"/>
          <w:kern w:val="0"/>
          <w:sz w:val="28"/>
          <w:szCs w:val="28"/>
        </w:rPr>
        <w:t>г</w:t>
      </w:r>
      <w:r w:rsidRPr="008F776F">
        <w:rPr>
          <w:color w:val="auto"/>
          <w:kern w:val="0"/>
          <w:sz w:val="28"/>
          <w:szCs w:val="28"/>
        </w:rPr>
        <w:t>рарного бизнеса необходимо создание единого налогового поля с налогов</w:t>
      </w:r>
      <w:r w:rsidRPr="008F776F">
        <w:rPr>
          <w:color w:val="auto"/>
          <w:kern w:val="0"/>
          <w:sz w:val="28"/>
          <w:szCs w:val="28"/>
        </w:rPr>
        <w:t>ы</w:t>
      </w:r>
      <w:r w:rsidRPr="008F776F">
        <w:rPr>
          <w:color w:val="auto"/>
          <w:kern w:val="0"/>
          <w:sz w:val="28"/>
          <w:szCs w:val="28"/>
        </w:rPr>
        <w:t>ми преференциями для привлечения инвестиций в аграрный сектор и улу</w:t>
      </w:r>
      <w:r w:rsidRPr="008F776F">
        <w:rPr>
          <w:color w:val="auto"/>
          <w:kern w:val="0"/>
          <w:sz w:val="28"/>
          <w:szCs w:val="28"/>
        </w:rPr>
        <w:t>ч</w:t>
      </w:r>
      <w:r w:rsidRPr="008F776F">
        <w:rPr>
          <w:color w:val="auto"/>
          <w:kern w:val="0"/>
          <w:sz w:val="28"/>
          <w:szCs w:val="28"/>
        </w:rPr>
        <w:t>шения существующего инвестиционного климата.</w:t>
      </w:r>
    </w:p>
    <w:p w:rsidR="000360FA" w:rsidRPr="008F776F" w:rsidRDefault="000360FA" w:rsidP="008F776F">
      <w:pPr>
        <w:widowControl w:val="0"/>
        <w:autoSpaceDE w:val="0"/>
        <w:autoSpaceDN w:val="0"/>
        <w:ind w:firstLine="540"/>
        <w:jc w:val="both"/>
        <w:rPr>
          <w:color w:val="auto"/>
          <w:kern w:val="0"/>
          <w:sz w:val="28"/>
          <w:szCs w:val="28"/>
        </w:rPr>
      </w:pPr>
      <w:r w:rsidRPr="008F776F">
        <w:rPr>
          <w:color w:val="auto"/>
          <w:kern w:val="0"/>
          <w:sz w:val="28"/>
          <w:szCs w:val="28"/>
        </w:rPr>
        <w:t>Немаловажную роль в сохранении финансовой устойчивости агропр</w:t>
      </w:r>
      <w:r w:rsidRPr="008F776F">
        <w:rPr>
          <w:color w:val="auto"/>
          <w:kern w:val="0"/>
          <w:sz w:val="28"/>
          <w:szCs w:val="28"/>
        </w:rPr>
        <w:t>о</w:t>
      </w:r>
      <w:r w:rsidRPr="008F776F">
        <w:rPr>
          <w:color w:val="auto"/>
          <w:kern w:val="0"/>
          <w:sz w:val="28"/>
          <w:szCs w:val="28"/>
        </w:rPr>
        <w:t>мышленного комплекса и в целях предотвращения массового банкротства сельскохозяйственных организаций с 2002 года сыграло принятие Федерал</w:t>
      </w:r>
      <w:r w:rsidRPr="008F776F">
        <w:rPr>
          <w:color w:val="auto"/>
          <w:kern w:val="0"/>
          <w:sz w:val="28"/>
          <w:szCs w:val="28"/>
        </w:rPr>
        <w:t>ь</w:t>
      </w:r>
      <w:r w:rsidRPr="008F776F">
        <w:rPr>
          <w:color w:val="auto"/>
          <w:kern w:val="0"/>
          <w:sz w:val="28"/>
          <w:szCs w:val="28"/>
        </w:rPr>
        <w:t xml:space="preserve">ного </w:t>
      </w:r>
      <w:hyperlink r:id="rId36" w:history="1">
        <w:r w:rsidRPr="008F776F">
          <w:rPr>
            <w:color w:val="auto"/>
            <w:kern w:val="0"/>
            <w:sz w:val="28"/>
            <w:szCs w:val="28"/>
          </w:rPr>
          <w:t>закона</w:t>
        </w:r>
      </w:hyperlink>
      <w:r w:rsidRPr="008F776F">
        <w:rPr>
          <w:color w:val="auto"/>
          <w:kern w:val="0"/>
          <w:sz w:val="28"/>
          <w:szCs w:val="28"/>
        </w:rPr>
        <w:t xml:space="preserve"> от 09.07.2002 </w:t>
      </w:r>
      <w:r w:rsidR="00A359E8" w:rsidRPr="008F776F">
        <w:rPr>
          <w:color w:val="auto"/>
          <w:kern w:val="0"/>
          <w:sz w:val="28"/>
          <w:szCs w:val="28"/>
        </w:rPr>
        <w:t>№</w:t>
      </w:r>
      <w:r w:rsidRPr="008F776F">
        <w:rPr>
          <w:color w:val="auto"/>
          <w:kern w:val="0"/>
          <w:sz w:val="28"/>
          <w:szCs w:val="28"/>
        </w:rPr>
        <w:t xml:space="preserve"> 83-ФЗ «О финансовом оздоровлении сельскох</w:t>
      </w:r>
      <w:r w:rsidRPr="008F776F">
        <w:rPr>
          <w:color w:val="auto"/>
          <w:kern w:val="0"/>
          <w:sz w:val="28"/>
          <w:szCs w:val="28"/>
        </w:rPr>
        <w:t>о</w:t>
      </w:r>
      <w:r w:rsidRPr="008F776F">
        <w:rPr>
          <w:color w:val="auto"/>
          <w:kern w:val="0"/>
          <w:sz w:val="28"/>
          <w:szCs w:val="28"/>
        </w:rPr>
        <w:t>зяйственных товаропроизводителей», который дал возможность реструкт</w:t>
      </w:r>
      <w:r w:rsidRPr="008F776F">
        <w:rPr>
          <w:color w:val="auto"/>
          <w:kern w:val="0"/>
          <w:sz w:val="28"/>
          <w:szCs w:val="28"/>
        </w:rPr>
        <w:t>у</w:t>
      </w:r>
      <w:r w:rsidRPr="008F776F">
        <w:rPr>
          <w:color w:val="auto"/>
          <w:kern w:val="0"/>
          <w:sz w:val="28"/>
          <w:szCs w:val="28"/>
        </w:rPr>
        <w:t>ризации кредиторской задолженности сельскохозяйственных предприятий.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На территории Астраханской области начиная с 2003 года 76 хозяйств вошли в состав участников программы финансового оздоровления с суммой реструктуризированной задолженности по налогам и сборам, страховым взносам в государственные внебюджетные фонды и прочим кредиторам в размере 237 млн рублей, в том числе по пеням и штрафам – 137,5 млн ру</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 xml:space="preserve">лей. </w:t>
      </w:r>
    </w:p>
    <w:p w:rsidR="000360FA" w:rsidRPr="008F776F" w:rsidRDefault="000360FA" w:rsidP="008F776F">
      <w:pPr>
        <w:adjustRightInd w:val="0"/>
        <w:ind w:firstLine="540"/>
        <w:jc w:val="both"/>
        <w:rPr>
          <w:rFonts w:eastAsiaTheme="minorHAnsi"/>
          <w:color w:val="auto"/>
          <w:sz w:val="28"/>
          <w:szCs w:val="28"/>
          <w:lang w:eastAsia="en-US"/>
        </w:rPr>
      </w:pPr>
      <w:r w:rsidRPr="008F776F">
        <w:rPr>
          <w:rFonts w:eastAsiaTheme="minorHAnsi"/>
          <w:color w:val="auto"/>
          <w:sz w:val="28"/>
          <w:szCs w:val="28"/>
          <w:lang w:eastAsia="en-US"/>
        </w:rPr>
        <w:t>За период 2014-2018 годы с 49 хозяйствами были расторгнуты соглаш</w:t>
      </w:r>
      <w:r w:rsidRPr="008F776F">
        <w:rPr>
          <w:rFonts w:eastAsiaTheme="minorHAnsi"/>
          <w:color w:val="auto"/>
          <w:sz w:val="28"/>
          <w:szCs w:val="28"/>
          <w:lang w:eastAsia="en-US"/>
        </w:rPr>
        <w:t>е</w:t>
      </w:r>
      <w:r w:rsidRPr="008F776F">
        <w:rPr>
          <w:rFonts w:eastAsiaTheme="minorHAnsi"/>
          <w:color w:val="auto"/>
          <w:sz w:val="28"/>
          <w:szCs w:val="28"/>
          <w:lang w:eastAsia="en-US"/>
        </w:rPr>
        <w:t>ния о реструктуризации задолженности в связи с невыполнением условий р</w:t>
      </w:r>
      <w:r w:rsidRPr="008F776F">
        <w:rPr>
          <w:rFonts w:eastAsiaTheme="minorHAnsi"/>
          <w:color w:val="auto"/>
          <w:sz w:val="28"/>
          <w:szCs w:val="28"/>
          <w:lang w:eastAsia="en-US"/>
        </w:rPr>
        <w:t>е</w:t>
      </w:r>
      <w:r w:rsidRPr="008F776F">
        <w:rPr>
          <w:rFonts w:eastAsiaTheme="minorHAnsi"/>
          <w:color w:val="auto"/>
          <w:sz w:val="28"/>
          <w:szCs w:val="28"/>
          <w:lang w:eastAsia="en-US"/>
        </w:rPr>
        <w:t>структуризации (банкротство, ликвидация, несвоевременное исполнение должником принятых на себя обязательств) на общую сумму 89 млн рублей, завершили реструктуризацию в связи с выполнением условий соглашения 27 хозяйств на общую сумму 38 млн рублей. Списано по пеням и штрафам 110 млн рублей, в т. ч. в соответствии с Указом Президента Российской Федер</w:t>
      </w:r>
      <w:r w:rsidRPr="008F776F">
        <w:rPr>
          <w:rFonts w:eastAsiaTheme="minorHAnsi"/>
          <w:color w:val="auto"/>
          <w:sz w:val="28"/>
          <w:szCs w:val="28"/>
          <w:lang w:eastAsia="en-US"/>
        </w:rPr>
        <w:t>а</w:t>
      </w:r>
      <w:r w:rsidRPr="008F776F">
        <w:rPr>
          <w:rFonts w:eastAsiaTheme="minorHAnsi"/>
          <w:color w:val="auto"/>
          <w:sz w:val="28"/>
          <w:szCs w:val="28"/>
          <w:lang w:eastAsia="en-US"/>
        </w:rPr>
        <w:t>ции «О дополнительных мерах по улучшению финансового состояния сел</w:t>
      </w:r>
      <w:r w:rsidRPr="008F776F">
        <w:rPr>
          <w:rFonts w:eastAsiaTheme="minorHAnsi"/>
          <w:color w:val="auto"/>
          <w:sz w:val="28"/>
          <w:szCs w:val="28"/>
          <w:lang w:eastAsia="en-US"/>
        </w:rPr>
        <w:t>ь</w:t>
      </w:r>
      <w:r w:rsidRPr="008F776F">
        <w:rPr>
          <w:rFonts w:eastAsiaTheme="minorHAnsi"/>
          <w:color w:val="auto"/>
          <w:sz w:val="28"/>
          <w:szCs w:val="28"/>
          <w:lang w:eastAsia="en-US"/>
        </w:rPr>
        <w:t xml:space="preserve">скохозяйственных товаропроизводителей» от 16.07.2003 № 784 на сумму 101 млн рублей. </w:t>
      </w:r>
    </w:p>
    <w:p w:rsidR="000360FA" w:rsidRPr="008F776F" w:rsidRDefault="000360FA" w:rsidP="008F776F">
      <w:pPr>
        <w:adjustRightInd w:val="0"/>
        <w:ind w:firstLine="540"/>
        <w:jc w:val="both"/>
        <w:rPr>
          <w:rFonts w:eastAsiaTheme="minorHAnsi"/>
          <w:color w:val="auto"/>
          <w:kern w:val="0"/>
          <w:sz w:val="28"/>
          <w:szCs w:val="28"/>
          <w:lang w:eastAsia="en-US"/>
        </w:rPr>
      </w:pPr>
      <w:r w:rsidRPr="008F776F">
        <w:rPr>
          <w:rFonts w:eastAsiaTheme="minorHAnsi"/>
          <w:color w:val="auto"/>
          <w:sz w:val="28"/>
          <w:szCs w:val="28"/>
          <w:lang w:eastAsia="en-US"/>
        </w:rPr>
        <w:t xml:space="preserve">Следует отметить, что за период с 2014 по 2018 годы ни одно хозяйство не вошло в программу финансового оздоровления. </w:t>
      </w:r>
      <w:r w:rsidRPr="008F776F">
        <w:rPr>
          <w:rFonts w:eastAsiaTheme="minorHAnsi"/>
          <w:color w:val="auto"/>
          <w:kern w:val="0"/>
          <w:sz w:val="28"/>
          <w:szCs w:val="28"/>
          <w:lang w:eastAsia="en-US"/>
        </w:rPr>
        <w:t>Основной причиной явл</w:t>
      </w:r>
      <w:r w:rsidRPr="008F776F">
        <w:rPr>
          <w:rFonts w:eastAsiaTheme="minorHAnsi"/>
          <w:color w:val="auto"/>
          <w:kern w:val="0"/>
          <w:sz w:val="28"/>
          <w:szCs w:val="28"/>
          <w:lang w:eastAsia="en-US"/>
        </w:rPr>
        <w:t>я</w:t>
      </w:r>
      <w:r w:rsidRPr="008F776F">
        <w:rPr>
          <w:rFonts w:eastAsiaTheme="minorHAnsi"/>
          <w:color w:val="auto"/>
          <w:kern w:val="0"/>
          <w:sz w:val="28"/>
          <w:szCs w:val="28"/>
          <w:lang w:eastAsia="en-US"/>
        </w:rPr>
        <w:t>ется тот факт, что суммы задолженности хозяйств, имеющих на сегодняшний день долги по НДФЛ, страховым взносам на обязательное пенсионное 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хование, направляемым на выплату страховой и накопительной частей тр</w:t>
      </w:r>
      <w:r w:rsidRPr="008F776F">
        <w:rPr>
          <w:rFonts w:eastAsiaTheme="minorHAnsi"/>
          <w:color w:val="auto"/>
          <w:kern w:val="0"/>
          <w:sz w:val="28"/>
          <w:szCs w:val="28"/>
          <w:lang w:eastAsia="en-US"/>
        </w:rPr>
        <w:t>у</w:t>
      </w:r>
      <w:r w:rsidRPr="008F776F">
        <w:rPr>
          <w:rFonts w:eastAsiaTheme="minorHAnsi"/>
          <w:color w:val="auto"/>
          <w:kern w:val="0"/>
          <w:sz w:val="28"/>
          <w:szCs w:val="28"/>
          <w:lang w:eastAsia="en-US"/>
        </w:rPr>
        <w:t>довой пенсии по постановлению Правительства РФ от 30.01.2003 № 52 «О реализации Федерального закона «О финансовом оздоровлении сельскох</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зяйственных  товаропроизводителей» которые не подлежат реструктуриз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 xml:space="preserve">ции. </w:t>
      </w:r>
      <w:r w:rsidRPr="008F776F">
        <w:rPr>
          <w:color w:val="auto"/>
          <w:sz w:val="28"/>
          <w:szCs w:val="28"/>
        </w:rPr>
        <w:t>Вместе с тем предприятия, вошедшие в программу финансового озд</w:t>
      </w:r>
      <w:r w:rsidRPr="008F776F">
        <w:rPr>
          <w:color w:val="auto"/>
          <w:sz w:val="28"/>
          <w:szCs w:val="28"/>
        </w:rPr>
        <w:t>о</w:t>
      </w:r>
      <w:r w:rsidRPr="008F776F">
        <w:rPr>
          <w:color w:val="auto"/>
          <w:sz w:val="28"/>
          <w:szCs w:val="28"/>
        </w:rPr>
        <w:t>ровления, завершили</w:t>
      </w:r>
      <w:r w:rsidRPr="008F776F">
        <w:rPr>
          <w:rFonts w:eastAsiaTheme="minorHAnsi"/>
          <w:color w:val="auto"/>
          <w:sz w:val="28"/>
          <w:szCs w:val="28"/>
          <w:lang w:eastAsia="en-US"/>
        </w:rPr>
        <w:t xml:space="preserve"> реструктуризацию задолженности</w:t>
      </w:r>
      <w:r w:rsidRPr="008F776F">
        <w:rPr>
          <w:color w:val="auto"/>
          <w:sz w:val="28"/>
          <w:szCs w:val="28"/>
        </w:rPr>
        <w:t xml:space="preserve"> в 2018 году. Таким образом, программа финансового оздоровления не стала инструментом ант</w:t>
      </w:r>
      <w:r w:rsidRPr="008F776F">
        <w:rPr>
          <w:color w:val="auto"/>
          <w:sz w:val="28"/>
          <w:szCs w:val="28"/>
        </w:rPr>
        <w:t>и</w:t>
      </w:r>
      <w:r w:rsidRPr="008F776F">
        <w:rPr>
          <w:color w:val="auto"/>
          <w:sz w:val="28"/>
          <w:szCs w:val="28"/>
        </w:rPr>
        <w:t>кризисного управления для многих хозяйств.</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 ходе реализации государственной программы планируется обеспечить достижение показателя рентабельности сельскохозяйственных организаций с учетом субсидий, который к 2024 году составит 0,3%, а также объема инв</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стиций в размере 30 млрд рублей.</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ind w:firstLine="709"/>
        <w:jc w:val="center"/>
        <w:outlineLvl w:val="2"/>
        <w:rPr>
          <w:color w:val="auto"/>
          <w:kern w:val="0"/>
          <w:sz w:val="28"/>
          <w:szCs w:val="28"/>
        </w:rPr>
      </w:pPr>
      <w:r w:rsidRPr="008F776F">
        <w:rPr>
          <w:color w:val="auto"/>
          <w:kern w:val="0"/>
          <w:sz w:val="28"/>
          <w:szCs w:val="28"/>
        </w:rPr>
        <w:t>Повышение доступности кредитов и управление рисками</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Специфика агропромышленного комплекса связана с сезонностью пр</w:t>
      </w:r>
      <w:r w:rsidRPr="008F776F">
        <w:rPr>
          <w:color w:val="auto"/>
          <w:kern w:val="0"/>
          <w:sz w:val="28"/>
          <w:szCs w:val="28"/>
        </w:rPr>
        <w:t>о</w:t>
      </w:r>
      <w:r w:rsidRPr="008F776F">
        <w:rPr>
          <w:color w:val="auto"/>
          <w:kern w:val="0"/>
          <w:sz w:val="28"/>
          <w:szCs w:val="28"/>
        </w:rPr>
        <w:t>изводства и в значительной степени зависит от кредитных ресурсов. В наст</w:t>
      </w:r>
      <w:r w:rsidRPr="008F776F">
        <w:rPr>
          <w:color w:val="auto"/>
          <w:kern w:val="0"/>
          <w:sz w:val="28"/>
          <w:szCs w:val="28"/>
        </w:rPr>
        <w:t>о</w:t>
      </w:r>
      <w:r w:rsidRPr="008F776F">
        <w:rPr>
          <w:color w:val="auto"/>
          <w:kern w:val="0"/>
          <w:sz w:val="28"/>
          <w:szCs w:val="28"/>
        </w:rPr>
        <w:t>ящее время основной проблемой развития аграрного производства в рыно</w:t>
      </w:r>
      <w:r w:rsidRPr="008F776F">
        <w:rPr>
          <w:color w:val="auto"/>
          <w:kern w:val="0"/>
          <w:sz w:val="28"/>
          <w:szCs w:val="28"/>
        </w:rPr>
        <w:t>ч</w:t>
      </w:r>
      <w:r w:rsidRPr="008F776F">
        <w:rPr>
          <w:color w:val="auto"/>
          <w:kern w:val="0"/>
          <w:sz w:val="28"/>
          <w:szCs w:val="28"/>
        </w:rPr>
        <w:t>ных условиях является недоступность кредитных ресурсов для большинства сельскохозяйственных товаропроизводителей, так как половина организаций являются убыточными, а малые формы хозяйствования не располагают ли</w:t>
      </w:r>
      <w:r w:rsidRPr="008F776F">
        <w:rPr>
          <w:color w:val="auto"/>
          <w:kern w:val="0"/>
          <w:sz w:val="28"/>
          <w:szCs w:val="28"/>
        </w:rPr>
        <w:t>к</w:t>
      </w:r>
      <w:r w:rsidRPr="008F776F">
        <w:rPr>
          <w:color w:val="auto"/>
          <w:kern w:val="0"/>
          <w:sz w:val="28"/>
          <w:szCs w:val="28"/>
        </w:rPr>
        <w:t>видным имуществом для обеспечения кредитных сделок. Действующий м</w:t>
      </w:r>
      <w:r w:rsidRPr="008F776F">
        <w:rPr>
          <w:color w:val="auto"/>
          <w:kern w:val="0"/>
          <w:sz w:val="28"/>
          <w:szCs w:val="28"/>
        </w:rPr>
        <w:t>е</w:t>
      </w:r>
      <w:r w:rsidRPr="008F776F">
        <w:rPr>
          <w:color w:val="auto"/>
          <w:kern w:val="0"/>
          <w:sz w:val="28"/>
          <w:szCs w:val="28"/>
        </w:rPr>
        <w:t>ханизм кредитования ставит сельскохозяйственных товаропроизводителей в тяжелые условия. Практика последних лет показывает, что рост процентных ставок по кредитам, ужесточение требований к залоговому обеспечению в</w:t>
      </w:r>
      <w:r w:rsidRPr="008F776F">
        <w:rPr>
          <w:color w:val="auto"/>
          <w:kern w:val="0"/>
          <w:sz w:val="28"/>
          <w:szCs w:val="28"/>
        </w:rPr>
        <w:t>е</w:t>
      </w:r>
      <w:r w:rsidRPr="008F776F">
        <w:rPr>
          <w:color w:val="auto"/>
          <w:kern w:val="0"/>
          <w:sz w:val="28"/>
          <w:szCs w:val="28"/>
        </w:rPr>
        <w:t>дет к снижению объема кредитов, выданных основными операторами кред</w:t>
      </w:r>
      <w:r w:rsidRPr="008F776F">
        <w:rPr>
          <w:color w:val="auto"/>
          <w:kern w:val="0"/>
          <w:sz w:val="28"/>
          <w:szCs w:val="28"/>
        </w:rPr>
        <w:t>и</w:t>
      </w:r>
      <w:r w:rsidRPr="008F776F">
        <w:rPr>
          <w:color w:val="auto"/>
          <w:kern w:val="0"/>
          <w:sz w:val="28"/>
          <w:szCs w:val="28"/>
        </w:rPr>
        <w:t>тования отрасли - акционерным обществом «Российский Сельскохозяйстве</w:t>
      </w:r>
      <w:r w:rsidRPr="008F776F">
        <w:rPr>
          <w:color w:val="auto"/>
          <w:kern w:val="0"/>
          <w:sz w:val="28"/>
          <w:szCs w:val="28"/>
        </w:rPr>
        <w:t>н</w:t>
      </w:r>
      <w:r w:rsidRPr="008F776F">
        <w:rPr>
          <w:color w:val="auto"/>
          <w:kern w:val="0"/>
          <w:sz w:val="28"/>
          <w:szCs w:val="28"/>
        </w:rPr>
        <w:t>ный банк» (далее - АО «Россельхозбанк») и публичным акционерным общ</w:t>
      </w:r>
      <w:r w:rsidRPr="008F776F">
        <w:rPr>
          <w:color w:val="auto"/>
          <w:kern w:val="0"/>
          <w:sz w:val="28"/>
          <w:szCs w:val="28"/>
        </w:rPr>
        <w:t>е</w:t>
      </w:r>
      <w:r w:rsidRPr="008F776F">
        <w:rPr>
          <w:color w:val="auto"/>
          <w:kern w:val="0"/>
          <w:sz w:val="28"/>
          <w:szCs w:val="28"/>
        </w:rPr>
        <w:t>ством «Сбербанк России» (далее - ПАО «Сбербанк России»). Так, объем кр</w:t>
      </w:r>
      <w:r w:rsidRPr="008F776F">
        <w:rPr>
          <w:color w:val="auto"/>
          <w:kern w:val="0"/>
          <w:sz w:val="28"/>
          <w:szCs w:val="28"/>
        </w:rPr>
        <w:t>е</w:t>
      </w:r>
      <w:r w:rsidRPr="008F776F">
        <w:rPr>
          <w:color w:val="auto"/>
          <w:kern w:val="0"/>
          <w:sz w:val="28"/>
          <w:szCs w:val="28"/>
        </w:rPr>
        <w:t xml:space="preserve">дитов, выданных в 2016 году, ниже уровня 2012 года на 172% (таблица </w:t>
      </w:r>
      <w:r w:rsidR="00DE5D6C" w:rsidRPr="008F776F">
        <w:rPr>
          <w:color w:val="auto"/>
          <w:kern w:val="0"/>
          <w:sz w:val="28"/>
          <w:szCs w:val="28"/>
        </w:rPr>
        <w:t>3</w:t>
      </w:r>
      <w:r w:rsidRPr="008F776F">
        <w:rPr>
          <w:color w:val="auto"/>
          <w:kern w:val="0"/>
          <w:sz w:val="28"/>
          <w:szCs w:val="28"/>
        </w:rPr>
        <w:t>). В связи с закредитованностью сельскохозяйственных товаропроизводителей области, наличием высокой доли проблемной и просроченной задолженн</w:t>
      </w:r>
      <w:r w:rsidRPr="008F776F">
        <w:rPr>
          <w:color w:val="auto"/>
          <w:kern w:val="0"/>
          <w:sz w:val="28"/>
          <w:szCs w:val="28"/>
        </w:rPr>
        <w:t>о</w:t>
      </w:r>
      <w:r w:rsidRPr="008F776F">
        <w:rPr>
          <w:color w:val="auto"/>
          <w:kern w:val="0"/>
          <w:sz w:val="28"/>
          <w:szCs w:val="28"/>
        </w:rPr>
        <w:t>сти, а также с оформлением пролонгации по более чем 40% кредитных дог</w:t>
      </w:r>
      <w:r w:rsidRPr="008F776F">
        <w:rPr>
          <w:color w:val="auto"/>
          <w:kern w:val="0"/>
          <w:sz w:val="28"/>
          <w:szCs w:val="28"/>
        </w:rPr>
        <w:t>о</w:t>
      </w:r>
      <w:r w:rsidRPr="008F776F">
        <w:rPr>
          <w:color w:val="auto"/>
          <w:kern w:val="0"/>
          <w:sz w:val="28"/>
          <w:szCs w:val="28"/>
        </w:rPr>
        <w:t>воров прошлого сезона кредитные организации отказывают в предоставл</w:t>
      </w:r>
      <w:r w:rsidRPr="008F776F">
        <w:rPr>
          <w:color w:val="auto"/>
          <w:kern w:val="0"/>
          <w:sz w:val="28"/>
          <w:szCs w:val="28"/>
        </w:rPr>
        <w:t>е</w:t>
      </w:r>
      <w:r w:rsidRPr="008F776F">
        <w:rPr>
          <w:color w:val="auto"/>
          <w:kern w:val="0"/>
          <w:sz w:val="28"/>
          <w:szCs w:val="28"/>
        </w:rPr>
        <w:t>нии новых кредитов. Такое изменение структуры получателей кредитов не позволяет в дальнейшем оценить эффективность предоставленной госуда</w:t>
      </w:r>
      <w:r w:rsidRPr="008F776F">
        <w:rPr>
          <w:color w:val="auto"/>
          <w:kern w:val="0"/>
          <w:sz w:val="28"/>
          <w:szCs w:val="28"/>
        </w:rPr>
        <w:t>р</w:t>
      </w:r>
      <w:r w:rsidRPr="008F776F">
        <w:rPr>
          <w:color w:val="auto"/>
          <w:kern w:val="0"/>
          <w:sz w:val="28"/>
          <w:szCs w:val="28"/>
        </w:rPr>
        <w:t>ственной поддержки.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 снижение объема кредитования повлияло в том числе и нововвед</w:t>
      </w:r>
      <w:r w:rsidRPr="008F776F">
        <w:rPr>
          <w:color w:val="auto"/>
          <w:kern w:val="0"/>
          <w:sz w:val="28"/>
          <w:szCs w:val="28"/>
        </w:rPr>
        <w:t>е</w:t>
      </w:r>
      <w:r w:rsidRPr="008F776F">
        <w:rPr>
          <w:color w:val="auto"/>
          <w:kern w:val="0"/>
          <w:sz w:val="28"/>
          <w:szCs w:val="28"/>
        </w:rPr>
        <w:t>ние со стороны Министерства сельского хозяйства Российской Федерации в отношении субсидирования инвестиционных проектов. С 2012 года при п</w:t>
      </w:r>
      <w:r w:rsidRPr="008F776F">
        <w:rPr>
          <w:color w:val="auto"/>
          <w:kern w:val="0"/>
          <w:sz w:val="28"/>
          <w:szCs w:val="28"/>
        </w:rPr>
        <w:t>о</w:t>
      </w:r>
      <w:r w:rsidRPr="008F776F">
        <w:rPr>
          <w:color w:val="auto"/>
          <w:kern w:val="0"/>
          <w:sz w:val="28"/>
          <w:szCs w:val="28"/>
        </w:rPr>
        <w:t>лучении инвестиционных кредитов на приобретение техники, оборудования, племенных животных, строительство, реконструкцию, модернизацию объе</w:t>
      </w:r>
      <w:r w:rsidRPr="008F776F">
        <w:rPr>
          <w:color w:val="auto"/>
          <w:kern w:val="0"/>
          <w:sz w:val="28"/>
          <w:szCs w:val="28"/>
        </w:rPr>
        <w:t>к</w:t>
      </w:r>
      <w:r w:rsidRPr="008F776F">
        <w:rPr>
          <w:color w:val="auto"/>
          <w:kern w:val="0"/>
          <w:sz w:val="28"/>
          <w:szCs w:val="28"/>
        </w:rPr>
        <w:t>тов агропромышленного комплекса субсидирование за счет бюджетных средств возможно только после отбора комиссией по координации вопросов кредитования агропромышленного комплекса, созданной при Министерстве сельского хозяйства Российской Федерации. Сложностью для сельскохозя</w:t>
      </w:r>
      <w:r w:rsidRPr="008F776F">
        <w:rPr>
          <w:color w:val="auto"/>
          <w:kern w:val="0"/>
          <w:sz w:val="28"/>
          <w:szCs w:val="28"/>
        </w:rPr>
        <w:t>й</w:t>
      </w:r>
      <w:r w:rsidRPr="008F776F">
        <w:rPr>
          <w:color w:val="auto"/>
          <w:kern w:val="0"/>
          <w:sz w:val="28"/>
          <w:szCs w:val="28"/>
        </w:rPr>
        <w:t>ственных товаропроизводителей и для отрасли в целом является то, что при принятии решения комиссией учитывается целый ряд показателей, в том числе соответствие инвестиционного проекта приоритетным направлениям развития агропромышленного комплекса и целесообразность реализации и</w:t>
      </w:r>
      <w:r w:rsidRPr="008F776F">
        <w:rPr>
          <w:color w:val="auto"/>
          <w:kern w:val="0"/>
          <w:sz w:val="28"/>
          <w:szCs w:val="28"/>
        </w:rPr>
        <w:t>н</w:t>
      </w:r>
      <w:r w:rsidRPr="008F776F">
        <w:rPr>
          <w:color w:val="auto"/>
          <w:kern w:val="0"/>
          <w:sz w:val="28"/>
          <w:szCs w:val="28"/>
        </w:rPr>
        <w:t>вестиционного проекта в регионе. Установленный порядок ведет к длител</w:t>
      </w:r>
      <w:r w:rsidRPr="008F776F">
        <w:rPr>
          <w:color w:val="auto"/>
          <w:kern w:val="0"/>
          <w:sz w:val="28"/>
          <w:szCs w:val="28"/>
        </w:rPr>
        <w:t>ь</w:t>
      </w:r>
      <w:r w:rsidRPr="008F776F">
        <w:rPr>
          <w:color w:val="auto"/>
          <w:kern w:val="0"/>
          <w:sz w:val="28"/>
          <w:szCs w:val="28"/>
        </w:rPr>
        <w:t>ному сроку согласования проектов и не дает сельхозтоваропроизводителям уверенности в получении государственной поддержки.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За период 2012 - 2015 годов отмечается значительный рост ставок по кредитам (с 10 до 21% и выше) и снижение эффективности субсидирования с государственной поддержкой, так как, по данным Центрального банка Ро</w:t>
      </w:r>
      <w:r w:rsidRPr="008F776F">
        <w:rPr>
          <w:color w:val="auto"/>
          <w:kern w:val="0"/>
          <w:sz w:val="28"/>
          <w:szCs w:val="28"/>
        </w:rPr>
        <w:t>с</w:t>
      </w:r>
      <w:r w:rsidRPr="008F776F">
        <w:rPr>
          <w:color w:val="auto"/>
          <w:kern w:val="0"/>
          <w:sz w:val="28"/>
          <w:szCs w:val="28"/>
        </w:rPr>
        <w:t>сийской Федерации (далее - Банк России), с сентября 2012 года до 1 января 2016 года размер ставки рефинансирования не изменялся и составляет 8,25%. С 1 января 2016 года Банком России не устанавливается самостоятельное значение ставки рефинансирования Банка России, а она приравнивается к ключевой ставке, устанавливаемой Банком России. Данные изменения пр</w:t>
      </w:r>
      <w:r w:rsidRPr="008F776F">
        <w:rPr>
          <w:color w:val="auto"/>
          <w:kern w:val="0"/>
          <w:sz w:val="28"/>
          <w:szCs w:val="28"/>
        </w:rPr>
        <w:t>и</w:t>
      </w:r>
      <w:r w:rsidRPr="008F776F">
        <w:rPr>
          <w:color w:val="auto"/>
          <w:kern w:val="0"/>
          <w:sz w:val="28"/>
          <w:szCs w:val="28"/>
        </w:rPr>
        <w:t>вели к более эффективному использованию государственной поддержки и снижению затрат собственных средств сельскохозяйственных товаропрои</w:t>
      </w:r>
      <w:r w:rsidRPr="008F776F">
        <w:rPr>
          <w:color w:val="auto"/>
          <w:kern w:val="0"/>
          <w:sz w:val="28"/>
          <w:szCs w:val="28"/>
        </w:rPr>
        <w:t>з</w:t>
      </w:r>
      <w:r w:rsidRPr="008F776F">
        <w:rPr>
          <w:color w:val="auto"/>
          <w:kern w:val="0"/>
          <w:sz w:val="28"/>
          <w:szCs w:val="28"/>
        </w:rPr>
        <w:t>водителей на погашение процентных ставок.</w:t>
      </w:r>
    </w:p>
    <w:p w:rsidR="000360FA" w:rsidRPr="008F776F" w:rsidRDefault="000360FA" w:rsidP="008F776F">
      <w:pPr>
        <w:widowControl w:val="0"/>
        <w:autoSpaceDE w:val="0"/>
        <w:autoSpaceDN w:val="0"/>
        <w:jc w:val="right"/>
        <w:outlineLvl w:val="3"/>
        <w:rPr>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DE5D6C" w:rsidRPr="008F776F">
        <w:rPr>
          <w:color w:val="auto"/>
          <w:kern w:val="0"/>
          <w:sz w:val="28"/>
          <w:szCs w:val="28"/>
        </w:rPr>
        <w:t>3</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Информация об объемах кредитования сельскохозяйственных</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 xml:space="preserve">товаропроизводителей за </w:t>
      </w:r>
      <w:r w:rsidR="00DE5D6C" w:rsidRPr="008F776F">
        <w:rPr>
          <w:color w:val="auto"/>
          <w:kern w:val="0"/>
          <w:sz w:val="28"/>
          <w:szCs w:val="28"/>
        </w:rPr>
        <w:t xml:space="preserve">период </w:t>
      </w:r>
      <w:r w:rsidRPr="008F776F">
        <w:rPr>
          <w:color w:val="auto"/>
          <w:kern w:val="0"/>
          <w:sz w:val="28"/>
          <w:szCs w:val="28"/>
        </w:rPr>
        <w:t>2012 - 2016 г</w:t>
      </w:r>
      <w:r w:rsidR="00DE5D6C" w:rsidRPr="008F776F">
        <w:rPr>
          <w:color w:val="auto"/>
          <w:kern w:val="0"/>
          <w:sz w:val="28"/>
          <w:szCs w:val="28"/>
        </w:rPr>
        <w:t>г.</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right"/>
        <w:rPr>
          <w:color w:val="auto"/>
          <w:kern w:val="0"/>
          <w:sz w:val="28"/>
          <w:szCs w:val="28"/>
        </w:rPr>
      </w:pPr>
      <w:r w:rsidRPr="008F776F">
        <w:rPr>
          <w:color w:val="auto"/>
          <w:kern w:val="0"/>
          <w:sz w:val="28"/>
          <w:szCs w:val="28"/>
        </w:rPr>
        <w:t>млн руб.</w:t>
      </w:r>
    </w:p>
    <w:p w:rsidR="000360FA" w:rsidRPr="008F776F" w:rsidRDefault="000360FA" w:rsidP="008F776F">
      <w:pPr>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1247"/>
        <w:gridCol w:w="1247"/>
        <w:gridCol w:w="1247"/>
        <w:gridCol w:w="1247"/>
        <w:gridCol w:w="1247"/>
      </w:tblGrid>
      <w:tr w:rsidR="008F776F" w:rsidRPr="008F776F" w:rsidTr="003218DE">
        <w:tc>
          <w:tcPr>
            <w:tcW w:w="3181" w:type="dxa"/>
            <w:vMerge w:val="restart"/>
          </w:tcPr>
          <w:p w:rsidR="000360FA" w:rsidRPr="008F776F" w:rsidRDefault="000360FA" w:rsidP="008F776F">
            <w:pPr>
              <w:widowControl w:val="0"/>
              <w:autoSpaceDE w:val="0"/>
              <w:autoSpaceDN w:val="0"/>
              <w:jc w:val="center"/>
              <w:rPr>
                <w:color w:val="auto"/>
                <w:kern w:val="0"/>
              </w:rPr>
            </w:pPr>
            <w:r w:rsidRPr="008F776F">
              <w:rPr>
                <w:color w:val="auto"/>
                <w:kern w:val="0"/>
              </w:rPr>
              <w:t>Наименование кредитной о</w:t>
            </w:r>
            <w:r w:rsidRPr="008F776F">
              <w:rPr>
                <w:color w:val="auto"/>
                <w:kern w:val="0"/>
              </w:rPr>
              <w:t>р</w:t>
            </w:r>
            <w:r w:rsidRPr="008F776F">
              <w:rPr>
                <w:color w:val="auto"/>
                <w:kern w:val="0"/>
              </w:rPr>
              <w:t>ганизации</w:t>
            </w:r>
          </w:p>
        </w:tc>
        <w:tc>
          <w:tcPr>
            <w:tcW w:w="6235" w:type="dxa"/>
            <w:gridSpan w:val="5"/>
          </w:tcPr>
          <w:p w:rsidR="000360FA" w:rsidRPr="008F776F" w:rsidRDefault="000360FA" w:rsidP="008F776F">
            <w:pPr>
              <w:widowControl w:val="0"/>
              <w:autoSpaceDE w:val="0"/>
              <w:autoSpaceDN w:val="0"/>
              <w:jc w:val="center"/>
              <w:rPr>
                <w:color w:val="auto"/>
                <w:kern w:val="0"/>
              </w:rPr>
            </w:pPr>
            <w:r w:rsidRPr="008F776F">
              <w:rPr>
                <w:color w:val="auto"/>
                <w:kern w:val="0"/>
              </w:rPr>
              <w:t>Сумма кредитных средств, выданных сельскохозяйстве</w:t>
            </w:r>
            <w:r w:rsidRPr="008F776F">
              <w:rPr>
                <w:color w:val="auto"/>
                <w:kern w:val="0"/>
              </w:rPr>
              <w:t>н</w:t>
            </w:r>
            <w:r w:rsidRPr="008F776F">
              <w:rPr>
                <w:color w:val="auto"/>
                <w:kern w:val="0"/>
              </w:rPr>
              <w:t>ным товаропроизводителям</w:t>
            </w:r>
          </w:p>
        </w:tc>
      </w:tr>
      <w:tr w:rsidR="008F776F" w:rsidRPr="008F776F" w:rsidTr="003218DE">
        <w:tc>
          <w:tcPr>
            <w:tcW w:w="3181" w:type="dxa"/>
            <w:vMerge/>
          </w:tcPr>
          <w:p w:rsidR="000360FA" w:rsidRPr="008F776F" w:rsidRDefault="000360FA" w:rsidP="008F776F">
            <w:pPr>
              <w:rPr>
                <w:color w:val="auto"/>
              </w:rPr>
            </w:pP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2012 год</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2013 год</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2014 год</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2015 год</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2016 год</w:t>
            </w:r>
          </w:p>
        </w:tc>
      </w:tr>
      <w:tr w:rsidR="008F776F" w:rsidRPr="008F776F" w:rsidTr="003218DE">
        <w:tc>
          <w:tcPr>
            <w:tcW w:w="3181" w:type="dxa"/>
          </w:tcPr>
          <w:p w:rsidR="000360FA" w:rsidRPr="008F776F" w:rsidRDefault="000360FA" w:rsidP="008F776F">
            <w:pPr>
              <w:widowControl w:val="0"/>
              <w:autoSpaceDE w:val="0"/>
              <w:autoSpaceDN w:val="0"/>
              <w:rPr>
                <w:color w:val="auto"/>
                <w:kern w:val="0"/>
              </w:rPr>
            </w:pPr>
            <w:r w:rsidRPr="008F776F">
              <w:rPr>
                <w:color w:val="auto"/>
                <w:kern w:val="0"/>
              </w:rPr>
              <w:t>АО «Россельхозбанк»</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1801,1</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1240,7</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790,4</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304,2</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153,5</w:t>
            </w:r>
          </w:p>
        </w:tc>
      </w:tr>
      <w:tr w:rsidR="008F776F" w:rsidRPr="008F776F" w:rsidTr="003218DE">
        <w:tc>
          <w:tcPr>
            <w:tcW w:w="3181" w:type="dxa"/>
          </w:tcPr>
          <w:p w:rsidR="000360FA" w:rsidRPr="008F776F" w:rsidRDefault="000360FA" w:rsidP="008F776F">
            <w:pPr>
              <w:widowControl w:val="0"/>
              <w:autoSpaceDE w:val="0"/>
              <w:autoSpaceDN w:val="0"/>
              <w:rPr>
                <w:color w:val="auto"/>
                <w:kern w:val="0"/>
              </w:rPr>
            </w:pPr>
            <w:r w:rsidRPr="008F776F">
              <w:rPr>
                <w:color w:val="auto"/>
                <w:kern w:val="0"/>
              </w:rPr>
              <w:t>ПАО «Сбербанк России»</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820,3</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1076,3</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925,1</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325,2</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296,3</w:t>
            </w:r>
          </w:p>
        </w:tc>
      </w:tr>
      <w:tr w:rsidR="000360FA" w:rsidRPr="008F776F" w:rsidTr="003218DE">
        <w:tc>
          <w:tcPr>
            <w:tcW w:w="3181" w:type="dxa"/>
          </w:tcPr>
          <w:p w:rsidR="000360FA" w:rsidRPr="008F776F" w:rsidRDefault="000360FA" w:rsidP="008F776F">
            <w:pPr>
              <w:widowControl w:val="0"/>
              <w:autoSpaceDE w:val="0"/>
              <w:autoSpaceDN w:val="0"/>
              <w:rPr>
                <w:color w:val="auto"/>
                <w:kern w:val="0"/>
              </w:rPr>
            </w:pPr>
            <w:r w:rsidRPr="008F776F">
              <w:rPr>
                <w:color w:val="auto"/>
                <w:kern w:val="0"/>
              </w:rPr>
              <w:t>ИТОГО</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2621,4</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2317,0</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1715,5</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629,4</w:t>
            </w:r>
          </w:p>
        </w:tc>
        <w:tc>
          <w:tcPr>
            <w:tcW w:w="1247" w:type="dxa"/>
          </w:tcPr>
          <w:p w:rsidR="000360FA" w:rsidRPr="008F776F" w:rsidRDefault="000360FA" w:rsidP="008F776F">
            <w:pPr>
              <w:widowControl w:val="0"/>
              <w:autoSpaceDE w:val="0"/>
              <w:autoSpaceDN w:val="0"/>
              <w:jc w:val="center"/>
              <w:rPr>
                <w:color w:val="auto"/>
                <w:kern w:val="0"/>
              </w:rPr>
            </w:pPr>
            <w:r w:rsidRPr="008F776F">
              <w:rPr>
                <w:color w:val="auto"/>
                <w:kern w:val="0"/>
              </w:rPr>
              <w:t>449,8</w:t>
            </w:r>
          </w:p>
        </w:tc>
      </w:tr>
    </w:tbl>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повышения для субъектов малого и среднего предприним</w:t>
      </w:r>
      <w:r w:rsidRPr="008F776F">
        <w:rPr>
          <w:color w:val="auto"/>
          <w:kern w:val="0"/>
          <w:sz w:val="28"/>
          <w:szCs w:val="28"/>
        </w:rPr>
        <w:t>а</w:t>
      </w:r>
      <w:r w:rsidRPr="008F776F">
        <w:rPr>
          <w:color w:val="auto"/>
          <w:kern w:val="0"/>
          <w:sz w:val="28"/>
          <w:szCs w:val="28"/>
        </w:rPr>
        <w:t>тельства доступности банковских кредитов, направляемых ими на расшир</w:t>
      </w:r>
      <w:r w:rsidRPr="008F776F">
        <w:rPr>
          <w:color w:val="auto"/>
          <w:kern w:val="0"/>
          <w:sz w:val="28"/>
          <w:szCs w:val="28"/>
        </w:rPr>
        <w:t>е</w:t>
      </w:r>
      <w:r w:rsidRPr="008F776F">
        <w:rPr>
          <w:color w:val="auto"/>
          <w:kern w:val="0"/>
          <w:sz w:val="28"/>
          <w:szCs w:val="28"/>
        </w:rPr>
        <w:t>ние производства, приобретение и модернизацию основных средств, внедр</w:t>
      </w:r>
      <w:r w:rsidRPr="008F776F">
        <w:rPr>
          <w:color w:val="auto"/>
          <w:kern w:val="0"/>
          <w:sz w:val="28"/>
          <w:szCs w:val="28"/>
        </w:rPr>
        <w:t>е</w:t>
      </w:r>
      <w:r w:rsidRPr="008F776F">
        <w:rPr>
          <w:color w:val="auto"/>
          <w:kern w:val="0"/>
          <w:sz w:val="28"/>
          <w:szCs w:val="28"/>
        </w:rPr>
        <w:t>ние новых технологий, инновационную деятельность, на территории области действуют залоговые фонды на региональном и муниципальном уровнях.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Через региональный залоговый фонд предоставляется поручительство на необеспеченную часть обязательств субъекта малого и среднего предпр</w:t>
      </w:r>
      <w:r w:rsidRPr="008F776F">
        <w:rPr>
          <w:color w:val="auto"/>
          <w:kern w:val="0"/>
          <w:sz w:val="28"/>
          <w:szCs w:val="28"/>
        </w:rPr>
        <w:t>и</w:t>
      </w:r>
      <w:r w:rsidRPr="008F776F">
        <w:rPr>
          <w:color w:val="auto"/>
          <w:kern w:val="0"/>
          <w:sz w:val="28"/>
          <w:szCs w:val="28"/>
        </w:rPr>
        <w:t>нимательства по кредитному договору в размере не более 50% от суммы об</w:t>
      </w:r>
      <w:r w:rsidRPr="008F776F">
        <w:rPr>
          <w:color w:val="auto"/>
          <w:kern w:val="0"/>
          <w:sz w:val="28"/>
          <w:szCs w:val="28"/>
        </w:rPr>
        <w:t>я</w:t>
      </w:r>
      <w:r w:rsidRPr="008F776F">
        <w:rPr>
          <w:color w:val="auto"/>
          <w:kern w:val="0"/>
          <w:sz w:val="28"/>
          <w:szCs w:val="28"/>
        </w:rPr>
        <w:t>зательств заемщика по кредитному договору. По итогам 2016 года доля уч</w:t>
      </w:r>
      <w:r w:rsidRPr="008F776F">
        <w:rPr>
          <w:color w:val="auto"/>
          <w:kern w:val="0"/>
          <w:sz w:val="28"/>
          <w:szCs w:val="28"/>
        </w:rPr>
        <w:t>а</w:t>
      </w:r>
      <w:r w:rsidRPr="008F776F">
        <w:rPr>
          <w:color w:val="auto"/>
          <w:kern w:val="0"/>
          <w:sz w:val="28"/>
          <w:szCs w:val="28"/>
        </w:rPr>
        <w:t>стия залогового фонда в привлечении банковских кредитов по отрасли сел</w:t>
      </w:r>
      <w:r w:rsidRPr="008F776F">
        <w:rPr>
          <w:color w:val="auto"/>
          <w:kern w:val="0"/>
          <w:sz w:val="28"/>
          <w:szCs w:val="28"/>
        </w:rPr>
        <w:t>ь</w:t>
      </w:r>
      <w:r w:rsidRPr="008F776F">
        <w:rPr>
          <w:color w:val="auto"/>
          <w:kern w:val="0"/>
          <w:sz w:val="28"/>
          <w:szCs w:val="28"/>
        </w:rPr>
        <w:t>ского хозяйства составила 68,3% от общей суммы залогового портфеля (в 2011 году доля составляла около 100%).</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связи с отсутствием в собственности муниципальных образований объектов, которые могли бы служить предметом залога в соответствии с з</w:t>
      </w:r>
      <w:r w:rsidRPr="008F776F">
        <w:rPr>
          <w:color w:val="auto"/>
          <w:kern w:val="0"/>
          <w:sz w:val="28"/>
          <w:szCs w:val="28"/>
        </w:rPr>
        <w:t>а</w:t>
      </w:r>
      <w:r w:rsidRPr="008F776F">
        <w:rPr>
          <w:color w:val="auto"/>
          <w:kern w:val="0"/>
          <w:sz w:val="28"/>
          <w:szCs w:val="28"/>
        </w:rPr>
        <w:t>конодательством Российской Федерации, только в 5 районах области созд</w:t>
      </w:r>
      <w:r w:rsidRPr="008F776F">
        <w:rPr>
          <w:color w:val="auto"/>
          <w:kern w:val="0"/>
          <w:sz w:val="28"/>
          <w:szCs w:val="28"/>
        </w:rPr>
        <w:t>а</w:t>
      </w:r>
      <w:r w:rsidRPr="008F776F">
        <w:rPr>
          <w:color w:val="auto"/>
          <w:kern w:val="0"/>
          <w:sz w:val="28"/>
          <w:szCs w:val="28"/>
        </w:rPr>
        <w:t xml:space="preserve">ны муниципальные залоговые фонды, размер которых составляет около 50 млн рублей. </w:t>
      </w:r>
      <w:r w:rsidR="00385A0B" w:rsidRPr="008F776F">
        <w:rPr>
          <w:color w:val="auto"/>
          <w:kern w:val="0"/>
          <w:sz w:val="28"/>
          <w:szCs w:val="28"/>
        </w:rPr>
        <w:t>Учитывая, что имущество залогового фонда зачастую является объектом социального характера, и банки неохотно берут такое имущество в залог, услугами муниципальных залоговых фондов сельскохозяйственные товаропроизводители пользуются не в полной мере.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Альтернативными источниками привлечения средств для сельскох</w:t>
      </w:r>
      <w:r w:rsidRPr="008F776F">
        <w:rPr>
          <w:color w:val="auto"/>
          <w:kern w:val="0"/>
          <w:sz w:val="28"/>
          <w:szCs w:val="28"/>
        </w:rPr>
        <w:t>о</w:t>
      </w:r>
      <w:r w:rsidRPr="008F776F">
        <w:rPr>
          <w:color w:val="auto"/>
          <w:kern w:val="0"/>
          <w:sz w:val="28"/>
          <w:szCs w:val="28"/>
        </w:rPr>
        <w:t>зяйственных товаропроизводителей являются Астраханский фонд поддержки малого и среднего предпринимательства, а также займы, предоставляемые сельскохозяйственными кредитными потребительскими кооперативами Ас</w:t>
      </w:r>
      <w:r w:rsidRPr="008F776F">
        <w:rPr>
          <w:color w:val="auto"/>
          <w:kern w:val="0"/>
          <w:sz w:val="28"/>
          <w:szCs w:val="28"/>
        </w:rPr>
        <w:t>т</w:t>
      </w:r>
      <w:r w:rsidRPr="008F776F">
        <w:rPr>
          <w:color w:val="auto"/>
          <w:kern w:val="0"/>
          <w:sz w:val="28"/>
          <w:szCs w:val="28"/>
        </w:rPr>
        <w:t>раханской области.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рамках основных направлений деятельности Астраханского фонда поддержки малого и среднего предпринимательства сельхозтоваропроизв</w:t>
      </w:r>
      <w:r w:rsidRPr="008F776F">
        <w:rPr>
          <w:color w:val="auto"/>
          <w:kern w:val="0"/>
          <w:sz w:val="28"/>
          <w:szCs w:val="28"/>
        </w:rPr>
        <w:t>о</w:t>
      </w:r>
      <w:r w:rsidRPr="008F776F">
        <w:rPr>
          <w:color w:val="auto"/>
          <w:kern w:val="0"/>
          <w:sz w:val="28"/>
          <w:szCs w:val="28"/>
        </w:rPr>
        <w:t>дителям предоставляются микрозаймы через центр микрофинансирования, созданный на базе фонда, по различным программам, на доступных условиях и с приемлемыми процентными ставками (от 9%). Сумма средств, выданных Астраханским фондом поддержки малого и среднего предпринимательства сельхозтоваропроизводителям за период 2015 - 2016 годов, составил порядка 44 млн рублей.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По итогам 2016 года кредитными кооперативами выдано 108,7 млн рублей по 449 кредитным договорам.</w:t>
      </w:r>
    </w:p>
    <w:p w:rsidR="000360FA" w:rsidRPr="008F776F" w:rsidRDefault="000360FA" w:rsidP="008F776F">
      <w:pPr>
        <w:ind w:firstLine="709"/>
        <w:jc w:val="both"/>
        <w:rPr>
          <w:rFonts w:eastAsia="Calibri"/>
          <w:color w:val="auto"/>
          <w:kern w:val="0"/>
          <w:sz w:val="28"/>
          <w:szCs w:val="28"/>
          <w:lang w:eastAsia="en-US"/>
        </w:rPr>
      </w:pPr>
      <w:r w:rsidRPr="008F776F">
        <w:rPr>
          <w:rFonts w:eastAsia="Calibri"/>
          <w:color w:val="auto"/>
          <w:kern w:val="0"/>
          <w:sz w:val="28"/>
          <w:szCs w:val="28"/>
          <w:lang w:eastAsia="en-US"/>
        </w:rPr>
        <w:t>В соответствии с постановлением Правительства Российской Федер</w:t>
      </w:r>
      <w:r w:rsidRPr="008F776F">
        <w:rPr>
          <w:rFonts w:eastAsia="Calibri"/>
          <w:color w:val="auto"/>
          <w:kern w:val="0"/>
          <w:sz w:val="28"/>
          <w:szCs w:val="28"/>
          <w:lang w:eastAsia="en-US"/>
        </w:rPr>
        <w:t>а</w:t>
      </w:r>
      <w:r w:rsidRPr="008F776F">
        <w:rPr>
          <w:rFonts w:eastAsia="Calibri"/>
          <w:color w:val="auto"/>
          <w:kern w:val="0"/>
          <w:sz w:val="28"/>
          <w:szCs w:val="28"/>
          <w:lang w:eastAsia="en-US"/>
        </w:rPr>
        <w:t xml:space="preserve">ции от 29.03.2016 № 1528 с 1 января 2017 года изменен </w:t>
      </w:r>
      <w:r w:rsidRPr="008F776F">
        <w:rPr>
          <w:color w:val="auto"/>
          <w:sz w:val="28"/>
          <w:szCs w:val="28"/>
        </w:rPr>
        <w:t xml:space="preserve">полностью механизм </w:t>
      </w:r>
      <w:r w:rsidRPr="008F776F">
        <w:rPr>
          <w:rFonts w:eastAsia="Calibri"/>
          <w:color w:val="auto"/>
          <w:kern w:val="0"/>
          <w:sz w:val="28"/>
          <w:szCs w:val="28"/>
          <w:lang w:eastAsia="en-US"/>
        </w:rPr>
        <w:t>оказания государственной поддержки. Таким образом, сельскохозяйственные товаропроизводители, организации и индивидуальные предприниматели, осуществляющие производство, переработку или реализацию сельскохозя</w:t>
      </w:r>
      <w:r w:rsidRPr="008F776F">
        <w:rPr>
          <w:rFonts w:eastAsia="Calibri"/>
          <w:color w:val="auto"/>
          <w:kern w:val="0"/>
          <w:sz w:val="28"/>
          <w:szCs w:val="28"/>
          <w:lang w:eastAsia="en-US"/>
        </w:rPr>
        <w:t>й</w:t>
      </w:r>
      <w:r w:rsidRPr="008F776F">
        <w:rPr>
          <w:rFonts w:eastAsia="Calibri"/>
          <w:color w:val="auto"/>
          <w:kern w:val="0"/>
          <w:sz w:val="28"/>
          <w:szCs w:val="28"/>
          <w:lang w:eastAsia="en-US"/>
        </w:rPr>
        <w:t>ственной продукции, должны заявляться на получение инвестиционного кр</w:t>
      </w:r>
      <w:r w:rsidRPr="008F776F">
        <w:rPr>
          <w:rFonts w:eastAsia="Calibri"/>
          <w:color w:val="auto"/>
          <w:kern w:val="0"/>
          <w:sz w:val="28"/>
          <w:szCs w:val="28"/>
          <w:lang w:eastAsia="en-US"/>
        </w:rPr>
        <w:t>е</w:t>
      </w:r>
      <w:r w:rsidRPr="008F776F">
        <w:rPr>
          <w:rFonts w:eastAsia="Calibri"/>
          <w:color w:val="auto"/>
          <w:kern w:val="0"/>
          <w:sz w:val="28"/>
          <w:szCs w:val="28"/>
          <w:lang w:eastAsia="en-US"/>
        </w:rPr>
        <w:t xml:space="preserve">дита напрямую в один из уполномоченных Минсельхозом России банков </w:t>
      </w:r>
      <w:r w:rsidRPr="008F776F">
        <w:rPr>
          <w:color w:val="auto"/>
          <w:sz w:val="28"/>
          <w:szCs w:val="28"/>
        </w:rPr>
        <w:t xml:space="preserve">по льготной процентной ставке (1% - 5%). </w:t>
      </w:r>
      <w:r w:rsidRPr="008F776F">
        <w:rPr>
          <w:rFonts w:eastAsia="Calibri"/>
          <w:color w:val="auto"/>
          <w:kern w:val="0"/>
          <w:sz w:val="28"/>
          <w:szCs w:val="28"/>
          <w:lang w:eastAsia="en-US"/>
        </w:rPr>
        <w:t>Возмещение кредитной организации недополученных доходов происходит напрямую из федерального бюджета в размере ключевой ставки Банка России.</w:t>
      </w:r>
      <w:r w:rsidRPr="008F776F">
        <w:rPr>
          <w:color w:val="auto"/>
          <w:sz w:val="28"/>
          <w:szCs w:val="28"/>
        </w:rPr>
        <w:t xml:space="preserve"> Данный механизм позволяет сел</w:t>
      </w:r>
      <w:r w:rsidRPr="008F776F">
        <w:rPr>
          <w:color w:val="auto"/>
          <w:sz w:val="28"/>
          <w:szCs w:val="28"/>
        </w:rPr>
        <w:t>ь</w:t>
      </w:r>
      <w:r w:rsidRPr="008F776F">
        <w:rPr>
          <w:color w:val="auto"/>
          <w:sz w:val="28"/>
          <w:szCs w:val="28"/>
        </w:rPr>
        <w:t>хозтоваропроизводителям более эффективно использовать собственные сре</w:t>
      </w:r>
      <w:r w:rsidRPr="008F776F">
        <w:rPr>
          <w:color w:val="auto"/>
          <w:sz w:val="28"/>
          <w:szCs w:val="28"/>
        </w:rPr>
        <w:t>д</w:t>
      </w:r>
      <w:r w:rsidRPr="008F776F">
        <w:rPr>
          <w:color w:val="auto"/>
          <w:sz w:val="28"/>
          <w:szCs w:val="28"/>
        </w:rPr>
        <w:t>ства, не отвлекая их на оплату процентов по кредитам на прежних условиях.</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Существенное значение для повышения финансовой устойчивости сельского хозяйства имеет сельскохозяйственное страхование.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Государственной программой предусмотрена государственная по</w:t>
      </w:r>
      <w:r w:rsidRPr="008F776F">
        <w:rPr>
          <w:color w:val="auto"/>
          <w:kern w:val="0"/>
          <w:sz w:val="28"/>
          <w:szCs w:val="28"/>
        </w:rPr>
        <w:t>д</w:t>
      </w:r>
      <w:r w:rsidRPr="008F776F">
        <w:rPr>
          <w:color w:val="auto"/>
          <w:kern w:val="0"/>
          <w:sz w:val="28"/>
          <w:szCs w:val="28"/>
        </w:rPr>
        <w:t>держка посредством возмещения 50% затрат сельскохозяйственных товар</w:t>
      </w:r>
      <w:r w:rsidRPr="008F776F">
        <w:rPr>
          <w:color w:val="auto"/>
          <w:kern w:val="0"/>
          <w:sz w:val="28"/>
          <w:szCs w:val="28"/>
        </w:rPr>
        <w:t>о</w:t>
      </w:r>
      <w:r w:rsidRPr="008F776F">
        <w:rPr>
          <w:color w:val="auto"/>
          <w:kern w:val="0"/>
          <w:sz w:val="28"/>
          <w:szCs w:val="28"/>
        </w:rPr>
        <w:t>производителей на уплату страховых премий по договорам страхования, з</w:t>
      </w:r>
      <w:r w:rsidRPr="008F776F">
        <w:rPr>
          <w:color w:val="auto"/>
          <w:kern w:val="0"/>
          <w:sz w:val="28"/>
          <w:szCs w:val="28"/>
        </w:rPr>
        <w:t>а</w:t>
      </w:r>
      <w:r w:rsidRPr="008F776F">
        <w:rPr>
          <w:color w:val="auto"/>
          <w:kern w:val="0"/>
          <w:sz w:val="28"/>
          <w:szCs w:val="28"/>
        </w:rPr>
        <w:t>ключенным ими со страховыми организациями, осуществляющими сельск</w:t>
      </w:r>
      <w:r w:rsidRPr="008F776F">
        <w:rPr>
          <w:color w:val="auto"/>
          <w:kern w:val="0"/>
          <w:sz w:val="28"/>
          <w:szCs w:val="28"/>
        </w:rPr>
        <w:t>о</w:t>
      </w:r>
      <w:r w:rsidRPr="008F776F">
        <w:rPr>
          <w:color w:val="auto"/>
          <w:kern w:val="0"/>
          <w:sz w:val="28"/>
          <w:szCs w:val="28"/>
        </w:rPr>
        <w:t>хозяйственное страхование и являющимися членами объединения страхо</w:t>
      </w:r>
      <w:r w:rsidRPr="008F776F">
        <w:rPr>
          <w:color w:val="auto"/>
          <w:kern w:val="0"/>
          <w:sz w:val="28"/>
          <w:szCs w:val="28"/>
        </w:rPr>
        <w:t>в</w:t>
      </w:r>
      <w:r w:rsidRPr="008F776F">
        <w:rPr>
          <w:color w:val="auto"/>
          <w:kern w:val="0"/>
          <w:sz w:val="28"/>
          <w:szCs w:val="28"/>
        </w:rPr>
        <w:t>щиков.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Однако в Астраханской области этот вид государственной поддержки аграриями не востребован. Развитию системы агрострахования препятствует специфика региона, а именно мелкотоварное производство, которое обесп</w:t>
      </w:r>
      <w:r w:rsidRPr="008F776F">
        <w:rPr>
          <w:color w:val="auto"/>
          <w:kern w:val="0"/>
          <w:sz w:val="28"/>
          <w:szCs w:val="28"/>
        </w:rPr>
        <w:t>е</w:t>
      </w:r>
      <w:r w:rsidRPr="008F776F">
        <w:rPr>
          <w:color w:val="auto"/>
          <w:kern w:val="0"/>
          <w:sz w:val="28"/>
          <w:szCs w:val="28"/>
        </w:rPr>
        <w:t>чивают малые предприятия - К(Ф)Х и ЛПХ.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Основные риски при производстве сельскохозяйственной продукции в растениеводстве обусловлены недополучением урожая. Учитывая, что сел</w:t>
      </w:r>
      <w:r w:rsidRPr="008F776F">
        <w:rPr>
          <w:color w:val="auto"/>
          <w:kern w:val="0"/>
          <w:sz w:val="28"/>
          <w:szCs w:val="28"/>
        </w:rPr>
        <w:t>ь</w:t>
      </w:r>
      <w:r w:rsidRPr="008F776F">
        <w:rPr>
          <w:color w:val="auto"/>
          <w:kern w:val="0"/>
          <w:sz w:val="28"/>
          <w:szCs w:val="28"/>
        </w:rPr>
        <w:t>скохозяйственное производство в Астраханской области ведется с использ</w:t>
      </w:r>
      <w:r w:rsidRPr="008F776F">
        <w:rPr>
          <w:color w:val="auto"/>
          <w:kern w:val="0"/>
          <w:sz w:val="28"/>
          <w:szCs w:val="28"/>
        </w:rPr>
        <w:t>о</w:t>
      </w:r>
      <w:r w:rsidRPr="008F776F">
        <w:rPr>
          <w:color w:val="auto"/>
          <w:kern w:val="0"/>
          <w:sz w:val="28"/>
          <w:szCs w:val="28"/>
        </w:rPr>
        <w:t>ванием орошения, позволяющего регулировать водопотребление растений в различных фазах их развития, применение различных видов минеральных подкормок, риски потери (гибели) урожая сводятся к минимуму.</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 учетом природно-климатических особенностей региона широкое применение может получить страхование с государственной поддержкой многолетних насаждений (садов). Кроме того, застрахованные посадки мн</w:t>
      </w:r>
      <w:r w:rsidRPr="008F776F">
        <w:rPr>
          <w:color w:val="auto"/>
          <w:kern w:val="0"/>
          <w:sz w:val="28"/>
          <w:szCs w:val="28"/>
        </w:rPr>
        <w:t>о</w:t>
      </w:r>
      <w:r w:rsidRPr="008F776F">
        <w:rPr>
          <w:color w:val="auto"/>
          <w:kern w:val="0"/>
          <w:sz w:val="28"/>
          <w:szCs w:val="28"/>
        </w:rPr>
        <w:t>голетних насаждений и урожай могли бы выступать залоговым обеспечением при получении кредита в банке. Учитывая их подверженность неблагоприя</w:t>
      </w:r>
      <w:r w:rsidRPr="008F776F">
        <w:rPr>
          <w:color w:val="auto"/>
          <w:kern w:val="0"/>
          <w:sz w:val="28"/>
          <w:szCs w:val="28"/>
        </w:rPr>
        <w:t>т</w:t>
      </w:r>
      <w:r w:rsidRPr="008F776F">
        <w:rPr>
          <w:color w:val="auto"/>
          <w:kern w:val="0"/>
          <w:sz w:val="28"/>
          <w:szCs w:val="28"/>
        </w:rPr>
        <w:t>ным погодным явлениям (отсутствие снежного покрова, низкие температуры в зимний период, поздние весенние заморозки и т.д.), страхование многоле</w:t>
      </w:r>
      <w:r w:rsidRPr="008F776F">
        <w:rPr>
          <w:color w:val="auto"/>
          <w:kern w:val="0"/>
          <w:sz w:val="28"/>
          <w:szCs w:val="28"/>
        </w:rPr>
        <w:t>т</w:t>
      </w:r>
      <w:r w:rsidRPr="008F776F">
        <w:rPr>
          <w:color w:val="auto"/>
          <w:kern w:val="0"/>
          <w:sz w:val="28"/>
          <w:szCs w:val="28"/>
        </w:rPr>
        <w:t>них плодовых и ягодных насаждений станет приоритетным направлением в ходе реализации государственной программы.</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 2013 года страхование с государственной поддержкой распростран</w:t>
      </w:r>
      <w:r w:rsidRPr="008F776F">
        <w:rPr>
          <w:color w:val="auto"/>
          <w:kern w:val="0"/>
          <w:sz w:val="28"/>
          <w:szCs w:val="28"/>
        </w:rPr>
        <w:t>и</w:t>
      </w:r>
      <w:r w:rsidRPr="008F776F">
        <w:rPr>
          <w:color w:val="auto"/>
          <w:kern w:val="0"/>
          <w:sz w:val="28"/>
          <w:szCs w:val="28"/>
        </w:rPr>
        <w:t>лось и на отрасль животноводства, для которой использование этого инстр</w:t>
      </w:r>
      <w:r w:rsidRPr="008F776F">
        <w:rPr>
          <w:color w:val="auto"/>
          <w:kern w:val="0"/>
          <w:sz w:val="28"/>
          <w:szCs w:val="28"/>
        </w:rPr>
        <w:t>у</w:t>
      </w:r>
      <w:r w:rsidRPr="008F776F">
        <w:rPr>
          <w:color w:val="auto"/>
          <w:kern w:val="0"/>
          <w:sz w:val="28"/>
          <w:szCs w:val="28"/>
        </w:rPr>
        <w:t>мента управления рисками не менее важно. Это связано с тем, что Астраха</w:t>
      </w:r>
      <w:r w:rsidRPr="008F776F">
        <w:rPr>
          <w:color w:val="auto"/>
          <w:kern w:val="0"/>
          <w:sz w:val="28"/>
          <w:szCs w:val="28"/>
        </w:rPr>
        <w:t>н</w:t>
      </w:r>
      <w:r w:rsidRPr="008F776F">
        <w:rPr>
          <w:color w:val="auto"/>
          <w:kern w:val="0"/>
          <w:sz w:val="28"/>
          <w:szCs w:val="28"/>
        </w:rPr>
        <w:t xml:space="preserve">ская область граничит с регионами, неблагополучными по инфекционным и особо опасным болезням животных, </w:t>
      </w:r>
      <w:r w:rsidR="00385A0B" w:rsidRPr="008F776F">
        <w:rPr>
          <w:color w:val="auto"/>
          <w:kern w:val="0"/>
          <w:sz w:val="28"/>
          <w:szCs w:val="28"/>
        </w:rPr>
        <w:t>поэтому</w:t>
      </w:r>
      <w:r w:rsidRPr="008F776F">
        <w:rPr>
          <w:color w:val="auto"/>
          <w:kern w:val="0"/>
          <w:sz w:val="28"/>
          <w:szCs w:val="28"/>
        </w:rPr>
        <w:t xml:space="preserve"> высока степень риска обостр</w:t>
      </w:r>
      <w:r w:rsidRPr="008F776F">
        <w:rPr>
          <w:color w:val="auto"/>
          <w:kern w:val="0"/>
          <w:sz w:val="28"/>
          <w:szCs w:val="28"/>
        </w:rPr>
        <w:t>е</w:t>
      </w:r>
      <w:r w:rsidRPr="008F776F">
        <w:rPr>
          <w:color w:val="auto"/>
          <w:kern w:val="0"/>
          <w:sz w:val="28"/>
          <w:szCs w:val="28"/>
        </w:rPr>
        <w:t>ния эпизоотической ситуации на территории региона. Поэтому данное направление страхования включено в государственную программу и является обязательным условием при приобретении племенного молодняка крупного рогатого скота с государственной поддержкой, а также используется в целях привлечения сельскохозяйственных товаропроизводителей к агрострахов</w:t>
      </w:r>
      <w:r w:rsidRPr="008F776F">
        <w:rPr>
          <w:color w:val="auto"/>
          <w:kern w:val="0"/>
          <w:sz w:val="28"/>
          <w:szCs w:val="28"/>
        </w:rPr>
        <w:t>а</w:t>
      </w:r>
      <w:r w:rsidRPr="008F776F">
        <w:rPr>
          <w:color w:val="auto"/>
          <w:kern w:val="0"/>
          <w:sz w:val="28"/>
          <w:szCs w:val="28"/>
        </w:rPr>
        <w:t>нию и популяризации его преимуществ.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Мероприятия по управлению рисками, предусмотренные в рамках го</w:t>
      </w:r>
      <w:r w:rsidRPr="008F776F">
        <w:rPr>
          <w:color w:val="auto"/>
          <w:kern w:val="0"/>
          <w:sz w:val="28"/>
          <w:szCs w:val="28"/>
        </w:rPr>
        <w:t>с</w:t>
      </w:r>
      <w:r w:rsidRPr="008F776F">
        <w:rPr>
          <w:color w:val="auto"/>
          <w:kern w:val="0"/>
          <w:sz w:val="28"/>
          <w:szCs w:val="28"/>
        </w:rPr>
        <w:t>ударственной программы, направлены на снижение возможности потери д</w:t>
      </w:r>
      <w:r w:rsidRPr="008F776F">
        <w:rPr>
          <w:color w:val="auto"/>
          <w:kern w:val="0"/>
          <w:sz w:val="28"/>
          <w:szCs w:val="28"/>
        </w:rPr>
        <w:t>о</w:t>
      </w:r>
      <w:r w:rsidRPr="008F776F">
        <w:rPr>
          <w:color w:val="auto"/>
          <w:kern w:val="0"/>
          <w:sz w:val="28"/>
          <w:szCs w:val="28"/>
        </w:rPr>
        <w:t>ходов при производстве сельскохозяйственной продукции. Их реализация позволит обеспечить выполнение принятых обязательств по увеличению д</w:t>
      </w:r>
      <w:r w:rsidRPr="008F776F">
        <w:rPr>
          <w:color w:val="auto"/>
          <w:kern w:val="0"/>
          <w:sz w:val="28"/>
          <w:szCs w:val="28"/>
        </w:rPr>
        <w:t>о</w:t>
      </w:r>
      <w:r w:rsidRPr="008F776F">
        <w:rPr>
          <w:color w:val="auto"/>
          <w:kern w:val="0"/>
          <w:sz w:val="28"/>
          <w:szCs w:val="28"/>
        </w:rPr>
        <w:t>ли застрахованных посевных площадей в общей посевной площади и доли застрахованного поголовья сельскохозяйственных животных в общем пог</w:t>
      </w:r>
      <w:r w:rsidRPr="008F776F">
        <w:rPr>
          <w:color w:val="auto"/>
          <w:kern w:val="0"/>
          <w:sz w:val="28"/>
          <w:szCs w:val="28"/>
        </w:rPr>
        <w:t>о</w:t>
      </w:r>
      <w:r w:rsidRPr="008F776F">
        <w:rPr>
          <w:color w:val="auto"/>
          <w:kern w:val="0"/>
          <w:sz w:val="28"/>
          <w:szCs w:val="28"/>
        </w:rPr>
        <w:t>ловье сельскохозяйственных животных.</w:t>
      </w:r>
    </w:p>
    <w:p w:rsidR="000360FA" w:rsidRPr="008F776F" w:rsidRDefault="000360FA" w:rsidP="008F776F">
      <w:pPr>
        <w:widowControl w:val="0"/>
        <w:autoSpaceDE w:val="0"/>
        <w:autoSpaceDN w:val="0"/>
        <w:jc w:val="center"/>
        <w:outlineLvl w:val="2"/>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растениеводства и промышленности,</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перерабатывающей продукцию растениеводства</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Астраханская область, являясь крупнейшим поставщиком сельскох</w:t>
      </w:r>
      <w:r w:rsidRPr="008F776F">
        <w:rPr>
          <w:color w:val="auto"/>
          <w:kern w:val="0"/>
          <w:sz w:val="28"/>
          <w:szCs w:val="28"/>
        </w:rPr>
        <w:t>о</w:t>
      </w:r>
      <w:r w:rsidRPr="008F776F">
        <w:rPr>
          <w:color w:val="auto"/>
          <w:kern w:val="0"/>
          <w:sz w:val="28"/>
          <w:szCs w:val="28"/>
        </w:rPr>
        <w:t>зяйственной продукции на юге России, имеет серьезные перспективы по дальнейшему наращиванию объемов производства растениеводческой пр</w:t>
      </w:r>
      <w:r w:rsidRPr="008F776F">
        <w:rPr>
          <w:color w:val="auto"/>
          <w:kern w:val="0"/>
          <w:sz w:val="28"/>
          <w:szCs w:val="28"/>
        </w:rPr>
        <w:t>о</w:t>
      </w:r>
      <w:r w:rsidRPr="008F776F">
        <w:rPr>
          <w:color w:val="auto"/>
          <w:kern w:val="0"/>
          <w:sz w:val="28"/>
          <w:szCs w:val="28"/>
        </w:rPr>
        <w:t>дукции.</w:t>
      </w:r>
    </w:p>
    <w:p w:rsidR="000360FA" w:rsidRPr="008F776F" w:rsidRDefault="00385A0B" w:rsidP="008F776F">
      <w:pPr>
        <w:widowControl w:val="0"/>
        <w:autoSpaceDE w:val="0"/>
        <w:autoSpaceDN w:val="0"/>
        <w:ind w:firstLine="709"/>
        <w:jc w:val="both"/>
        <w:rPr>
          <w:color w:val="auto"/>
          <w:kern w:val="0"/>
          <w:sz w:val="28"/>
          <w:szCs w:val="28"/>
        </w:rPr>
      </w:pPr>
      <w:r w:rsidRPr="008F776F">
        <w:rPr>
          <w:color w:val="auto"/>
          <w:kern w:val="0"/>
          <w:sz w:val="28"/>
          <w:szCs w:val="28"/>
        </w:rPr>
        <w:t>В структуре посевных площадей, учитывая специфику региона, более 60% занимают овощебахчевые культуры и картофель, на кормовые и зерн</w:t>
      </w:r>
      <w:r w:rsidRPr="008F776F">
        <w:rPr>
          <w:color w:val="auto"/>
          <w:kern w:val="0"/>
          <w:sz w:val="28"/>
          <w:szCs w:val="28"/>
        </w:rPr>
        <w:t>о</w:t>
      </w:r>
      <w:r w:rsidRPr="008F776F">
        <w:rPr>
          <w:color w:val="auto"/>
          <w:kern w:val="0"/>
          <w:sz w:val="28"/>
          <w:szCs w:val="28"/>
        </w:rPr>
        <w:t>вые приходится по 20%. При незначительном росте посевных площадей за последние годы развитие растениеводства характеризовалось положительной динамикой (таблица 4).</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Объем производства овощной продукции и картофеля за последние 10 лет увеличился в 3,2 раза и составил 778,2 и 288,1 тыс. т соответственно. Особое значение имеет доля товарной продукции (К(Ф)Х и СХП), которая составляет: по овощным - 76%, по бахчевым - 95%, по картофелю - 87%. О</w:t>
      </w:r>
      <w:r w:rsidRPr="008F776F">
        <w:rPr>
          <w:color w:val="auto"/>
          <w:kern w:val="0"/>
          <w:sz w:val="28"/>
          <w:szCs w:val="28"/>
        </w:rPr>
        <w:t>с</w:t>
      </w:r>
      <w:r w:rsidRPr="008F776F">
        <w:rPr>
          <w:color w:val="auto"/>
          <w:kern w:val="0"/>
          <w:sz w:val="28"/>
          <w:szCs w:val="28"/>
        </w:rPr>
        <w:t>новной объем выращенной продукции (более 70%) предназначен для реал</w:t>
      </w:r>
      <w:r w:rsidRPr="008F776F">
        <w:rPr>
          <w:color w:val="auto"/>
          <w:kern w:val="0"/>
          <w:sz w:val="28"/>
          <w:szCs w:val="28"/>
        </w:rPr>
        <w:t>и</w:t>
      </w:r>
      <w:r w:rsidRPr="008F776F">
        <w:rPr>
          <w:color w:val="auto"/>
          <w:kern w:val="0"/>
          <w:sz w:val="28"/>
          <w:szCs w:val="28"/>
        </w:rPr>
        <w:t xml:space="preserve">зации за пределы региона (таблица </w:t>
      </w:r>
      <w:r w:rsidR="00DE5D6C" w:rsidRPr="008F776F">
        <w:rPr>
          <w:color w:val="auto"/>
          <w:kern w:val="0"/>
          <w:sz w:val="28"/>
          <w:szCs w:val="28"/>
        </w:rPr>
        <w:t>4</w:t>
      </w:r>
      <w:r w:rsidRPr="008F776F">
        <w:rPr>
          <w:color w:val="auto"/>
          <w:kern w:val="0"/>
          <w:sz w:val="28"/>
          <w:szCs w:val="28"/>
        </w:rPr>
        <w:t>).</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Наряду со складывающейся положительной динамикой роста объемов производства продукции остается ряд важных проблем, сдерживающих дальнейшее развитие отрасли: сбыт продукции, низкие закупочные цены и высокая затратность производства растениеводческой продукции.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сравнении с уровнем 2004 года цена реализации практически не и</w:t>
      </w:r>
      <w:r w:rsidRPr="008F776F">
        <w:rPr>
          <w:color w:val="auto"/>
          <w:kern w:val="0"/>
          <w:sz w:val="28"/>
          <w:szCs w:val="28"/>
        </w:rPr>
        <w:t>з</w:t>
      </w:r>
      <w:r w:rsidRPr="008F776F">
        <w:rPr>
          <w:color w:val="auto"/>
          <w:kern w:val="0"/>
          <w:sz w:val="28"/>
          <w:szCs w:val="28"/>
        </w:rPr>
        <w:t>менилась и соответствует по луку 4 - 5 руб./кг и томатам - 6 - 7 руб./кг. Для решения проблемы реализации сельскохозяйственной продукции было пр</w:t>
      </w:r>
      <w:r w:rsidRPr="008F776F">
        <w:rPr>
          <w:color w:val="auto"/>
          <w:kern w:val="0"/>
          <w:sz w:val="28"/>
          <w:szCs w:val="28"/>
        </w:rPr>
        <w:t>и</w:t>
      </w:r>
      <w:r w:rsidRPr="008F776F">
        <w:rPr>
          <w:color w:val="auto"/>
          <w:kern w:val="0"/>
          <w:sz w:val="28"/>
          <w:szCs w:val="28"/>
        </w:rPr>
        <w:t>нято Распоряжение министерства сельского хозяйства Астраханской области от 05.07.2011 № 47 «Об утверждении аналитической ведомственной целевой программы «Развитие овощеводства, бахчеводства, картофелеводства и ов</w:t>
      </w:r>
      <w:r w:rsidRPr="008F776F">
        <w:rPr>
          <w:color w:val="auto"/>
          <w:kern w:val="0"/>
          <w:sz w:val="28"/>
          <w:szCs w:val="28"/>
        </w:rPr>
        <w:t>о</w:t>
      </w:r>
      <w:r w:rsidRPr="008F776F">
        <w:rPr>
          <w:color w:val="auto"/>
          <w:kern w:val="0"/>
          <w:sz w:val="28"/>
          <w:szCs w:val="28"/>
        </w:rPr>
        <w:t>щеперерабатывающей промышленности в Астраханской области на 2011 - 2013 годы», в рамках исполнения которого осуществлялось строительство овощехранилищ и оптово-распределительных центров, позволивших реал</w:t>
      </w:r>
      <w:r w:rsidRPr="008F776F">
        <w:rPr>
          <w:color w:val="auto"/>
          <w:kern w:val="0"/>
          <w:sz w:val="28"/>
          <w:szCs w:val="28"/>
        </w:rPr>
        <w:t>и</w:t>
      </w:r>
      <w:r w:rsidRPr="008F776F">
        <w:rPr>
          <w:color w:val="auto"/>
          <w:kern w:val="0"/>
          <w:sz w:val="28"/>
          <w:szCs w:val="28"/>
        </w:rPr>
        <w:t>зовывать продукцию с более высокой добавленной стоимостью.</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Затраты на производство к уровню 2004 года возросли в десятки раз: семена подорожали в 16 раз (от 500 до 8000 руб./т), минеральные удобрения - в 6 - 12 раз (по разным видам удобрений), топливо - в 6 раз (с 5600 до 31200 руб./т), электроэнергия - в 12 раз (с 0,3 до 3,46 руб./кВт), стоимость воды для орошения в - 12 раз.</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 учетом жестких климатических условий Астраханской области, к</w:t>
      </w:r>
      <w:r w:rsidRPr="008F776F">
        <w:rPr>
          <w:color w:val="auto"/>
          <w:kern w:val="0"/>
          <w:sz w:val="28"/>
          <w:szCs w:val="28"/>
        </w:rPr>
        <w:t>о</w:t>
      </w:r>
      <w:r w:rsidRPr="008F776F">
        <w:rPr>
          <w:color w:val="auto"/>
          <w:kern w:val="0"/>
          <w:sz w:val="28"/>
          <w:szCs w:val="28"/>
        </w:rPr>
        <w:t>торые сопровождаются аномально высокими температурами воздуха, сух</w:t>
      </w:r>
      <w:r w:rsidRPr="008F776F">
        <w:rPr>
          <w:color w:val="auto"/>
          <w:kern w:val="0"/>
          <w:sz w:val="28"/>
          <w:szCs w:val="28"/>
        </w:rPr>
        <w:t>о</w:t>
      </w:r>
      <w:r w:rsidRPr="008F776F">
        <w:rPr>
          <w:color w:val="auto"/>
          <w:kern w:val="0"/>
          <w:sz w:val="28"/>
          <w:szCs w:val="28"/>
        </w:rPr>
        <w:t>веями, приводящими к применению высоких оросительных норм, составл</w:t>
      </w:r>
      <w:r w:rsidRPr="008F776F">
        <w:rPr>
          <w:color w:val="auto"/>
          <w:kern w:val="0"/>
          <w:sz w:val="28"/>
          <w:szCs w:val="28"/>
        </w:rPr>
        <w:t>я</w:t>
      </w:r>
      <w:r w:rsidRPr="008F776F">
        <w:rPr>
          <w:color w:val="auto"/>
          <w:kern w:val="0"/>
          <w:sz w:val="28"/>
          <w:szCs w:val="28"/>
        </w:rPr>
        <w:t>ющих более 5 тыс. куб. м/га, а также поздними заморозками, сложная фит</w:t>
      </w:r>
      <w:r w:rsidRPr="008F776F">
        <w:rPr>
          <w:color w:val="auto"/>
          <w:kern w:val="0"/>
          <w:sz w:val="28"/>
          <w:szCs w:val="28"/>
        </w:rPr>
        <w:t>о</w:t>
      </w:r>
      <w:r w:rsidRPr="008F776F">
        <w:rPr>
          <w:color w:val="auto"/>
          <w:kern w:val="0"/>
          <w:sz w:val="28"/>
          <w:szCs w:val="28"/>
        </w:rPr>
        <w:t>санитарная обстановка требует дополнительных затрат на средства защиты растений, укрывные материалы на ранних посадках, дополнительных пол</w:t>
      </w:r>
      <w:r w:rsidRPr="008F776F">
        <w:rPr>
          <w:color w:val="auto"/>
          <w:kern w:val="0"/>
          <w:sz w:val="28"/>
          <w:szCs w:val="28"/>
        </w:rPr>
        <w:t>и</w:t>
      </w:r>
      <w:r w:rsidRPr="008F776F">
        <w:rPr>
          <w:color w:val="auto"/>
          <w:kern w:val="0"/>
          <w:sz w:val="28"/>
          <w:szCs w:val="28"/>
        </w:rPr>
        <w:t>вов и т.д.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Кроме того, низкое содержание элементов питания в почвах требует внесения значительных объемов минеральных удобрений при выращивании сельскохозяйственных культур. Однако высокая стоимость удобрений, отр</w:t>
      </w:r>
      <w:r w:rsidRPr="008F776F">
        <w:rPr>
          <w:color w:val="auto"/>
          <w:kern w:val="0"/>
          <w:sz w:val="28"/>
          <w:szCs w:val="28"/>
        </w:rPr>
        <w:t>а</w:t>
      </w:r>
      <w:r w:rsidRPr="008F776F">
        <w:rPr>
          <w:color w:val="auto"/>
          <w:kern w:val="0"/>
          <w:sz w:val="28"/>
          <w:szCs w:val="28"/>
        </w:rPr>
        <w:t>жающаяся на себестоимости продукции, подтверждает тот факт, что треть урожая сформирована за счет мобилизации почвенного плодородия. Несмо</w:t>
      </w:r>
      <w:r w:rsidRPr="008F776F">
        <w:rPr>
          <w:color w:val="auto"/>
          <w:kern w:val="0"/>
          <w:sz w:val="28"/>
          <w:szCs w:val="28"/>
        </w:rPr>
        <w:t>т</w:t>
      </w:r>
      <w:r w:rsidRPr="008F776F">
        <w:rPr>
          <w:color w:val="auto"/>
          <w:kern w:val="0"/>
          <w:sz w:val="28"/>
          <w:szCs w:val="28"/>
        </w:rPr>
        <w:t>ря на то что объем вносимых минеральных удобрений на гектар посевной площади за последние годы значительно увеличился (с 123 кг/га д.в. в 2009 году до 158 кг/га д.в. в 2013 году), вынос элементов питания из почвы с ур</w:t>
      </w:r>
      <w:r w:rsidRPr="008F776F">
        <w:rPr>
          <w:color w:val="auto"/>
          <w:kern w:val="0"/>
          <w:sz w:val="28"/>
          <w:szCs w:val="28"/>
        </w:rPr>
        <w:t>о</w:t>
      </w:r>
      <w:r w:rsidRPr="008F776F">
        <w:rPr>
          <w:color w:val="auto"/>
          <w:kern w:val="0"/>
          <w:sz w:val="28"/>
          <w:szCs w:val="28"/>
        </w:rPr>
        <w:t>жаем компенсирован лишь на 65% (поступление - 10653 т, вынос - 16495 т).</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оказания финансовой помощи сельхозтоваропроизводителям ранее предусматривались субсидия на приобретение минеральных удобрений и косвенная поддержка в виде льготного топлива, которые с вступлением России в ВТО были отменены и трансформированы в такой вид госуда</w:t>
      </w:r>
      <w:r w:rsidRPr="008F776F">
        <w:rPr>
          <w:color w:val="auto"/>
          <w:kern w:val="0"/>
          <w:sz w:val="28"/>
          <w:szCs w:val="28"/>
        </w:rPr>
        <w:t>р</w:t>
      </w:r>
      <w:r w:rsidRPr="008F776F">
        <w:rPr>
          <w:color w:val="auto"/>
          <w:kern w:val="0"/>
          <w:sz w:val="28"/>
          <w:szCs w:val="28"/>
        </w:rPr>
        <w:t>ственной поддержки, как несвязанная поддержка.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Несвязанная поддержка как инструмент государственной финансовой помощи в виде субсидии, призванной возмещать часть затрат на сельскох</w:t>
      </w:r>
      <w:r w:rsidRPr="008F776F">
        <w:rPr>
          <w:color w:val="auto"/>
          <w:kern w:val="0"/>
          <w:sz w:val="28"/>
          <w:szCs w:val="28"/>
        </w:rPr>
        <w:t>о</w:t>
      </w:r>
      <w:r w:rsidRPr="008F776F">
        <w:rPr>
          <w:color w:val="auto"/>
          <w:kern w:val="0"/>
          <w:sz w:val="28"/>
          <w:szCs w:val="28"/>
        </w:rPr>
        <w:t>зяйственное производство, не решает поставленной задачи по снижению с</w:t>
      </w:r>
      <w:r w:rsidRPr="008F776F">
        <w:rPr>
          <w:color w:val="auto"/>
          <w:kern w:val="0"/>
          <w:sz w:val="28"/>
          <w:szCs w:val="28"/>
        </w:rPr>
        <w:t>е</w:t>
      </w:r>
      <w:r w:rsidRPr="008F776F">
        <w:rPr>
          <w:color w:val="auto"/>
          <w:kern w:val="0"/>
          <w:sz w:val="28"/>
          <w:szCs w:val="28"/>
        </w:rPr>
        <w:t>бестоимости продукции. Следует отметить, что размер субсидии за счет ф</w:t>
      </w:r>
      <w:r w:rsidRPr="008F776F">
        <w:rPr>
          <w:color w:val="auto"/>
          <w:kern w:val="0"/>
          <w:sz w:val="28"/>
          <w:szCs w:val="28"/>
        </w:rPr>
        <w:t>е</w:t>
      </w:r>
      <w:r w:rsidRPr="008F776F">
        <w:rPr>
          <w:color w:val="auto"/>
          <w:kern w:val="0"/>
          <w:sz w:val="28"/>
          <w:szCs w:val="28"/>
        </w:rPr>
        <w:t>дерального бюджета составляет не более 1% от затрат на выращивание 1 ге</w:t>
      </w:r>
      <w:r w:rsidRPr="008F776F">
        <w:rPr>
          <w:color w:val="auto"/>
          <w:kern w:val="0"/>
          <w:sz w:val="28"/>
          <w:szCs w:val="28"/>
        </w:rPr>
        <w:t>к</w:t>
      </w:r>
      <w:r w:rsidRPr="008F776F">
        <w:rPr>
          <w:color w:val="auto"/>
          <w:kern w:val="0"/>
          <w:sz w:val="28"/>
          <w:szCs w:val="28"/>
        </w:rPr>
        <w:t>тара овощных культур или картофеля, в результате чего данная поддержка не решает вопроса снижения затратности производства сельскохозяйственных культур и повышения плодородия почв. Учитывая сложившийся факт и зн</w:t>
      </w:r>
      <w:r w:rsidRPr="008F776F">
        <w:rPr>
          <w:color w:val="auto"/>
          <w:kern w:val="0"/>
          <w:sz w:val="28"/>
          <w:szCs w:val="28"/>
        </w:rPr>
        <w:t>а</w:t>
      </w:r>
      <w:r w:rsidRPr="008F776F">
        <w:rPr>
          <w:color w:val="auto"/>
          <w:kern w:val="0"/>
          <w:sz w:val="28"/>
          <w:szCs w:val="28"/>
        </w:rPr>
        <w:t>чимость отрасли растениеводства в экономике региона, Правительство Ас</w:t>
      </w:r>
      <w:r w:rsidRPr="008F776F">
        <w:rPr>
          <w:color w:val="auto"/>
          <w:kern w:val="0"/>
          <w:sz w:val="28"/>
          <w:szCs w:val="28"/>
        </w:rPr>
        <w:t>т</w:t>
      </w:r>
      <w:r w:rsidRPr="008F776F">
        <w:rPr>
          <w:color w:val="auto"/>
          <w:kern w:val="0"/>
          <w:sz w:val="28"/>
          <w:szCs w:val="28"/>
        </w:rPr>
        <w:t>раханской области приняло на себя обязательства по ежегодному частичному возмещению данных расходов дифференцированно по каждому виду сел</w:t>
      </w:r>
      <w:r w:rsidRPr="008F776F">
        <w:rPr>
          <w:color w:val="auto"/>
          <w:kern w:val="0"/>
          <w:sz w:val="28"/>
          <w:szCs w:val="28"/>
        </w:rPr>
        <w:t>ь</w:t>
      </w:r>
      <w:r w:rsidRPr="008F776F">
        <w:rPr>
          <w:color w:val="auto"/>
          <w:kern w:val="0"/>
          <w:sz w:val="28"/>
          <w:szCs w:val="28"/>
        </w:rPr>
        <w:t>хозкультур, которые включены в государственную программу.</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Поиск более выгодных сельскохозяйственных культур, приносящих большую прибыль, привел к изменению структуры посевных площадей в сторону увеличения площади под луком, картофелем, перцем и баклажаном. Такая тенденция привела к снижению в ряде районов площадей сева и поса</w:t>
      </w:r>
      <w:r w:rsidRPr="008F776F">
        <w:rPr>
          <w:color w:val="auto"/>
          <w:kern w:val="0"/>
          <w:sz w:val="28"/>
          <w:szCs w:val="28"/>
        </w:rPr>
        <w:t>д</w:t>
      </w:r>
      <w:r w:rsidRPr="008F776F">
        <w:rPr>
          <w:color w:val="auto"/>
          <w:kern w:val="0"/>
          <w:sz w:val="28"/>
          <w:szCs w:val="28"/>
        </w:rPr>
        <w:t>ки томатов. Вместе с сокращением площадей изменилось и сортовое разн</w:t>
      </w:r>
      <w:r w:rsidRPr="008F776F">
        <w:rPr>
          <w:color w:val="auto"/>
          <w:kern w:val="0"/>
          <w:sz w:val="28"/>
          <w:szCs w:val="28"/>
        </w:rPr>
        <w:t>о</w:t>
      </w:r>
      <w:r w:rsidRPr="008F776F">
        <w:rPr>
          <w:color w:val="auto"/>
          <w:kern w:val="0"/>
          <w:sz w:val="28"/>
          <w:szCs w:val="28"/>
        </w:rPr>
        <w:t>образие томатов. Покупатели стали требовать томаты, отличающиеся лежк</w:t>
      </w:r>
      <w:r w:rsidRPr="008F776F">
        <w:rPr>
          <w:color w:val="auto"/>
          <w:kern w:val="0"/>
          <w:sz w:val="28"/>
          <w:szCs w:val="28"/>
        </w:rPr>
        <w:t>о</w:t>
      </w:r>
      <w:r w:rsidRPr="008F776F">
        <w:rPr>
          <w:color w:val="auto"/>
          <w:kern w:val="0"/>
          <w:sz w:val="28"/>
          <w:szCs w:val="28"/>
        </w:rPr>
        <w:t>стью, транспортабельностью, товарностью и другими качественными хара</w:t>
      </w:r>
      <w:r w:rsidRPr="008F776F">
        <w:rPr>
          <w:color w:val="auto"/>
          <w:kern w:val="0"/>
          <w:sz w:val="28"/>
          <w:szCs w:val="28"/>
        </w:rPr>
        <w:t>к</w:t>
      </w:r>
      <w:r w:rsidRPr="008F776F">
        <w:rPr>
          <w:color w:val="auto"/>
          <w:kern w:val="0"/>
          <w:sz w:val="28"/>
          <w:szCs w:val="28"/>
        </w:rPr>
        <w:t>теристиками торговли. Однако вкусовые качества этих гибридов желают быть лучшими. В настоящее время большинство сельскохозяйственных т</w:t>
      </w:r>
      <w:r w:rsidRPr="008F776F">
        <w:rPr>
          <w:color w:val="auto"/>
          <w:kern w:val="0"/>
          <w:sz w:val="28"/>
          <w:szCs w:val="28"/>
        </w:rPr>
        <w:t>о</w:t>
      </w:r>
      <w:r w:rsidRPr="008F776F">
        <w:rPr>
          <w:color w:val="auto"/>
          <w:kern w:val="0"/>
          <w:sz w:val="28"/>
          <w:szCs w:val="28"/>
        </w:rPr>
        <w:t>варопроизводителей используют в работе семена зарубежной селекции, отв</w:t>
      </w:r>
      <w:r w:rsidRPr="008F776F">
        <w:rPr>
          <w:color w:val="auto"/>
          <w:kern w:val="0"/>
          <w:sz w:val="28"/>
          <w:szCs w:val="28"/>
        </w:rPr>
        <w:t>е</w:t>
      </w:r>
      <w:r w:rsidRPr="008F776F">
        <w:rPr>
          <w:color w:val="auto"/>
          <w:kern w:val="0"/>
          <w:sz w:val="28"/>
          <w:szCs w:val="28"/>
        </w:rPr>
        <w:t>чающие вышеуказанным требованиям. Вместе с тем возрастает потребность в салатных сортах томатов отечественной селекции с высокими вкусовыми качествами. Такая продукция пользуется спросом, реализуется по более в</w:t>
      </w:r>
      <w:r w:rsidRPr="008F776F">
        <w:rPr>
          <w:color w:val="auto"/>
          <w:kern w:val="0"/>
          <w:sz w:val="28"/>
          <w:szCs w:val="28"/>
        </w:rPr>
        <w:t>ы</w:t>
      </w:r>
      <w:r w:rsidRPr="008F776F">
        <w:rPr>
          <w:color w:val="auto"/>
          <w:kern w:val="0"/>
          <w:sz w:val="28"/>
          <w:szCs w:val="28"/>
        </w:rPr>
        <w:t>сокой цене и, самое главное, считается брендовой для региона. Госуда</w:t>
      </w:r>
      <w:r w:rsidRPr="008F776F">
        <w:rPr>
          <w:color w:val="auto"/>
          <w:kern w:val="0"/>
          <w:sz w:val="28"/>
          <w:szCs w:val="28"/>
        </w:rPr>
        <w:t>р</w:t>
      </w:r>
      <w:r w:rsidRPr="008F776F">
        <w:rPr>
          <w:color w:val="auto"/>
          <w:kern w:val="0"/>
          <w:sz w:val="28"/>
          <w:szCs w:val="28"/>
        </w:rPr>
        <w:t>ственной программой предусматриваются мероприятия, направленные на увеличение объемов производства данного вида продукции.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Такие же проблемы отмечаются в последние годы в зернопроизводстве.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Высокие затраты на выращивание и низкие реализационные цены пр</w:t>
      </w:r>
      <w:r w:rsidRPr="008F776F">
        <w:rPr>
          <w:color w:val="auto"/>
          <w:kern w:val="0"/>
          <w:sz w:val="28"/>
          <w:szCs w:val="28"/>
        </w:rPr>
        <w:t>и</w:t>
      </w:r>
      <w:r w:rsidRPr="008F776F">
        <w:rPr>
          <w:color w:val="auto"/>
          <w:kern w:val="0"/>
          <w:sz w:val="28"/>
          <w:szCs w:val="28"/>
        </w:rPr>
        <w:t>вели к ежегодным заметным сокращениям посевных площадей и объемов производства зерновых культур. Так, с 2009 по 2013 год посевная площадь сократилась с 24 до 13,4 тыс. га, объем производства - с 48,1 до 25,3 тыс. т, в том числе по рису посевная площадь уменьшилась с 9,3 до 2,5 тыс. га, объем производства - с 28,4 до 8,7 тыс. т. При себестоимости 1 т риса - сырца 9 - 10 рублей/кг цена реализации составляет не более 7 - 8 рублей. Для сохранения данной подотрасли растениеводства государственной программой пред</w:t>
      </w:r>
      <w:r w:rsidRPr="008F776F">
        <w:rPr>
          <w:color w:val="auto"/>
          <w:kern w:val="0"/>
          <w:sz w:val="28"/>
          <w:szCs w:val="28"/>
        </w:rPr>
        <w:t>у</w:t>
      </w:r>
      <w:r w:rsidRPr="008F776F">
        <w:rPr>
          <w:color w:val="auto"/>
          <w:kern w:val="0"/>
          <w:sz w:val="28"/>
          <w:szCs w:val="28"/>
        </w:rPr>
        <w:t>смотрен ряд мер, направленных на стимулирование хозяйств - производит</w:t>
      </w:r>
      <w:r w:rsidRPr="008F776F">
        <w:rPr>
          <w:color w:val="auto"/>
          <w:kern w:val="0"/>
          <w:sz w:val="28"/>
          <w:szCs w:val="28"/>
        </w:rPr>
        <w:t>е</w:t>
      </w:r>
      <w:r w:rsidRPr="008F776F">
        <w:rPr>
          <w:color w:val="auto"/>
          <w:kern w:val="0"/>
          <w:sz w:val="28"/>
          <w:szCs w:val="28"/>
        </w:rPr>
        <w:t>лей риса.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Благодаря оказанию государственной поддержки в период реализации государственной программы удалось довести посевную площадь под зерн</w:t>
      </w:r>
      <w:r w:rsidRPr="008F776F">
        <w:rPr>
          <w:color w:val="auto"/>
          <w:kern w:val="0"/>
          <w:sz w:val="28"/>
          <w:szCs w:val="28"/>
        </w:rPr>
        <w:t>о</w:t>
      </w:r>
      <w:r w:rsidRPr="008F776F">
        <w:rPr>
          <w:color w:val="auto"/>
          <w:kern w:val="0"/>
          <w:sz w:val="28"/>
          <w:szCs w:val="28"/>
        </w:rPr>
        <w:t>выми культурами до 15,8 тыс. га, с ростом 120,6% к уровню 2014 года, в том числе по рису до 4,2% (рост 127,3%).</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Одной из важнейших составляющих получения высоких урожаев сел</w:t>
      </w:r>
      <w:r w:rsidRPr="008F776F">
        <w:rPr>
          <w:color w:val="auto"/>
          <w:kern w:val="0"/>
          <w:sz w:val="28"/>
          <w:szCs w:val="28"/>
        </w:rPr>
        <w:t>ь</w:t>
      </w:r>
      <w:r w:rsidRPr="008F776F">
        <w:rPr>
          <w:color w:val="auto"/>
          <w:kern w:val="0"/>
          <w:sz w:val="28"/>
          <w:szCs w:val="28"/>
        </w:rPr>
        <w:t>скохозяйственных культур является качество высеваемых семян. В начале 2000-х годов востребованность в семенах сельскохозяйственных культур с высокими посевными качествами привела к тому, что на рынке появились гибриды и сорта зарубежной селекции, отвечающие данным требованиям. В настоящее время экспансия зарубежных семеноводческих компаний привела к практически полному вытеснению с рынка семян отечественной селекции. В результате сельскохозяйственные товаропроизводители оказались в пра</w:t>
      </w:r>
      <w:r w:rsidRPr="008F776F">
        <w:rPr>
          <w:color w:val="auto"/>
          <w:kern w:val="0"/>
          <w:sz w:val="28"/>
          <w:szCs w:val="28"/>
        </w:rPr>
        <w:t>к</w:t>
      </w:r>
      <w:r w:rsidRPr="008F776F">
        <w:rPr>
          <w:color w:val="auto"/>
          <w:kern w:val="0"/>
          <w:sz w:val="28"/>
          <w:szCs w:val="28"/>
        </w:rPr>
        <w:t>тически полной по некоторым культурам зависимости от зарубежных сем</w:t>
      </w:r>
      <w:r w:rsidRPr="008F776F">
        <w:rPr>
          <w:color w:val="auto"/>
          <w:kern w:val="0"/>
          <w:sz w:val="28"/>
          <w:szCs w:val="28"/>
        </w:rPr>
        <w:t>е</w:t>
      </w:r>
      <w:r w:rsidRPr="008F776F">
        <w:rPr>
          <w:color w:val="auto"/>
          <w:kern w:val="0"/>
          <w:sz w:val="28"/>
          <w:szCs w:val="28"/>
        </w:rPr>
        <w:t>новодческих хозяйств, стоимость семян которых на порядок выше аналогов российских селекционеров, что, в свою очередь, отражается на себестоим</w:t>
      </w:r>
      <w:r w:rsidRPr="008F776F">
        <w:rPr>
          <w:color w:val="auto"/>
          <w:kern w:val="0"/>
          <w:sz w:val="28"/>
          <w:szCs w:val="28"/>
        </w:rPr>
        <w:t>о</w:t>
      </w:r>
      <w:r w:rsidRPr="008F776F">
        <w:rPr>
          <w:color w:val="auto"/>
          <w:kern w:val="0"/>
          <w:sz w:val="28"/>
          <w:szCs w:val="28"/>
        </w:rPr>
        <w:t>сти продукции. Существующие меры государственной поддержки федерал</w:t>
      </w:r>
      <w:r w:rsidRPr="008F776F">
        <w:rPr>
          <w:color w:val="auto"/>
          <w:kern w:val="0"/>
          <w:sz w:val="28"/>
          <w:szCs w:val="28"/>
        </w:rPr>
        <w:t>ь</w:t>
      </w:r>
      <w:r w:rsidRPr="008F776F">
        <w:rPr>
          <w:color w:val="auto"/>
          <w:kern w:val="0"/>
          <w:sz w:val="28"/>
          <w:szCs w:val="28"/>
        </w:rPr>
        <w:t>ного уровня предусматривают компенсацию части затрат на приобретение семян высших категорий (элита), которые возмещаются на условиях, непр</w:t>
      </w:r>
      <w:r w:rsidRPr="008F776F">
        <w:rPr>
          <w:color w:val="auto"/>
          <w:kern w:val="0"/>
          <w:sz w:val="28"/>
          <w:szCs w:val="28"/>
        </w:rPr>
        <w:t>и</w:t>
      </w:r>
      <w:r w:rsidRPr="008F776F">
        <w:rPr>
          <w:color w:val="auto"/>
          <w:kern w:val="0"/>
          <w:sz w:val="28"/>
          <w:szCs w:val="28"/>
        </w:rPr>
        <w:t>емлемых для астраханских аграриев, и по ставке, соответствующей менее 1% от затрат. Для решения данного вопроса в государственную программу включены мероприятия, направленные на достижение высоких урожаев сельскохозяйственных культур и повышение качества высеваемых семян.</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Тем не </w:t>
      </w:r>
      <w:r w:rsidR="00385A0B" w:rsidRPr="008F776F">
        <w:rPr>
          <w:color w:val="auto"/>
          <w:kern w:val="0"/>
          <w:sz w:val="28"/>
          <w:szCs w:val="28"/>
        </w:rPr>
        <w:t>менее,</w:t>
      </w:r>
      <w:r w:rsidRPr="008F776F">
        <w:rPr>
          <w:color w:val="auto"/>
          <w:kern w:val="0"/>
          <w:sz w:val="28"/>
          <w:szCs w:val="28"/>
        </w:rPr>
        <w:t xml:space="preserve"> остается нерешенной проблема обеспечения семян от</w:t>
      </w:r>
      <w:r w:rsidRPr="008F776F">
        <w:rPr>
          <w:color w:val="auto"/>
          <w:kern w:val="0"/>
          <w:sz w:val="28"/>
          <w:szCs w:val="28"/>
        </w:rPr>
        <w:t>е</w:t>
      </w:r>
      <w:r w:rsidRPr="008F776F">
        <w:rPr>
          <w:color w:val="auto"/>
          <w:kern w:val="0"/>
          <w:sz w:val="28"/>
          <w:szCs w:val="28"/>
        </w:rPr>
        <w:t>чественной селекции, в связи с чем в рамках государственной программы предусмотрено создание семеноводческого центра на базе научных аграрных институтов и перспективных растениеводческих хозяйств.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За последние годы в Астраханской области наметилась тенденция к з</w:t>
      </w:r>
      <w:r w:rsidRPr="008F776F">
        <w:rPr>
          <w:color w:val="auto"/>
          <w:kern w:val="0"/>
          <w:sz w:val="28"/>
          <w:szCs w:val="28"/>
        </w:rPr>
        <w:t>а</w:t>
      </w:r>
      <w:r w:rsidRPr="008F776F">
        <w:rPr>
          <w:color w:val="auto"/>
          <w:kern w:val="0"/>
          <w:sz w:val="28"/>
          <w:szCs w:val="28"/>
        </w:rPr>
        <w:t>кладке садов, в том числе по интенсивным технологиям. С 2006 года ос</w:t>
      </w:r>
      <w:r w:rsidRPr="008F776F">
        <w:rPr>
          <w:color w:val="auto"/>
          <w:kern w:val="0"/>
          <w:sz w:val="28"/>
          <w:szCs w:val="28"/>
        </w:rPr>
        <w:t>у</w:t>
      </w:r>
      <w:r w:rsidRPr="008F776F">
        <w:rPr>
          <w:color w:val="auto"/>
          <w:kern w:val="0"/>
          <w:sz w:val="28"/>
          <w:szCs w:val="28"/>
        </w:rPr>
        <w:t>ществлена закладка более 140 га садов интенсивного типа и более 500 га обычных. Однако дорогостоящая организация закладки сада является сде</w:t>
      </w:r>
      <w:r w:rsidRPr="008F776F">
        <w:rPr>
          <w:color w:val="auto"/>
          <w:kern w:val="0"/>
          <w:sz w:val="28"/>
          <w:szCs w:val="28"/>
        </w:rPr>
        <w:t>р</w:t>
      </w:r>
      <w:r w:rsidRPr="008F776F">
        <w:rPr>
          <w:color w:val="auto"/>
          <w:kern w:val="0"/>
          <w:sz w:val="28"/>
          <w:szCs w:val="28"/>
        </w:rPr>
        <w:t>живающим фактором дальнейшего развития данного направления. Закладка 1 га обычных садов составляет от 70 до 100 тыс. рублей, интенсивных - от 1 до 2 млн рублей, а государственная поддержка - всего 21 и 68 тыс. рублей соответственно. В целях дальнейшего наращивания площадей многолетних насаждений предусмотрены мероприятия в рамках государственной пр</w:t>
      </w:r>
      <w:r w:rsidRPr="008F776F">
        <w:rPr>
          <w:color w:val="auto"/>
          <w:kern w:val="0"/>
          <w:sz w:val="28"/>
          <w:szCs w:val="28"/>
        </w:rPr>
        <w:t>о</w:t>
      </w:r>
      <w:r w:rsidRPr="008F776F">
        <w:rPr>
          <w:color w:val="auto"/>
          <w:kern w:val="0"/>
          <w:sz w:val="28"/>
          <w:szCs w:val="28"/>
        </w:rPr>
        <w:t>граммы, благодаря которой на территории региона продолжает развиваться  садоводство и виноградарство. Наиболее перспективное направление являе</w:t>
      </w:r>
      <w:r w:rsidRPr="008F776F">
        <w:rPr>
          <w:color w:val="auto"/>
          <w:kern w:val="0"/>
          <w:sz w:val="28"/>
          <w:szCs w:val="28"/>
        </w:rPr>
        <w:t>т</w:t>
      </w:r>
      <w:r w:rsidRPr="008F776F">
        <w:rPr>
          <w:color w:val="auto"/>
          <w:kern w:val="0"/>
          <w:sz w:val="28"/>
          <w:szCs w:val="28"/>
        </w:rPr>
        <w:t>ся развитие садов по интенсивным технологиям выращивания. Площадь пл</w:t>
      </w:r>
      <w:r w:rsidRPr="008F776F">
        <w:rPr>
          <w:color w:val="auto"/>
          <w:kern w:val="0"/>
          <w:sz w:val="28"/>
          <w:szCs w:val="28"/>
        </w:rPr>
        <w:t>о</w:t>
      </w:r>
      <w:r w:rsidRPr="008F776F">
        <w:rPr>
          <w:color w:val="auto"/>
          <w:kern w:val="0"/>
          <w:sz w:val="28"/>
          <w:szCs w:val="28"/>
        </w:rPr>
        <w:t>дово-ягодных насаждений во всех категориях хозяйств по состоянию на 01.01.2019 составила 2,7 тыс. га, из них в сельскохозяйственных предприят</w:t>
      </w:r>
      <w:r w:rsidRPr="008F776F">
        <w:rPr>
          <w:color w:val="auto"/>
          <w:kern w:val="0"/>
          <w:sz w:val="28"/>
          <w:szCs w:val="28"/>
        </w:rPr>
        <w:t>и</w:t>
      </w:r>
      <w:r w:rsidRPr="008F776F">
        <w:rPr>
          <w:color w:val="auto"/>
          <w:kern w:val="0"/>
          <w:sz w:val="28"/>
          <w:szCs w:val="28"/>
        </w:rPr>
        <w:t>ях и фермерских хозяйствах – 343,8 га. Из общей площади товарных посадок садов (без личных подсобных хозяйств) 236 га заложено по интенсивным технологиям, при этом за период реализации государственной программы (2014-2018 гг.) произведена закладка многолетних плодовых насаждений на площади 192 га, а также виноградников – 100 га. Такие сады вступают в пл</w:t>
      </w:r>
      <w:r w:rsidRPr="008F776F">
        <w:rPr>
          <w:color w:val="auto"/>
          <w:kern w:val="0"/>
          <w:sz w:val="28"/>
          <w:szCs w:val="28"/>
        </w:rPr>
        <w:t>о</w:t>
      </w:r>
      <w:r w:rsidRPr="008F776F">
        <w:rPr>
          <w:color w:val="auto"/>
          <w:kern w:val="0"/>
          <w:sz w:val="28"/>
          <w:szCs w:val="28"/>
        </w:rPr>
        <w:t xml:space="preserve">доношение уже на 3-4 год и дают до 50 т/га товарной продукции. </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Одно из перспективных направлений развития растениеводства, тр</w:t>
      </w:r>
      <w:r w:rsidRPr="008F776F">
        <w:rPr>
          <w:color w:val="auto"/>
          <w:kern w:val="0"/>
          <w:sz w:val="28"/>
          <w:szCs w:val="28"/>
        </w:rPr>
        <w:t>е</w:t>
      </w:r>
      <w:r w:rsidRPr="008F776F">
        <w:rPr>
          <w:color w:val="auto"/>
          <w:kern w:val="0"/>
          <w:sz w:val="28"/>
          <w:szCs w:val="28"/>
        </w:rPr>
        <w:t>бующее определенных благоприятных погодных условий региона (продо</w:t>
      </w:r>
      <w:r w:rsidRPr="008F776F">
        <w:rPr>
          <w:color w:val="auto"/>
          <w:kern w:val="0"/>
          <w:sz w:val="28"/>
          <w:szCs w:val="28"/>
        </w:rPr>
        <w:t>л</w:t>
      </w:r>
      <w:r w:rsidRPr="008F776F">
        <w:rPr>
          <w:color w:val="auto"/>
          <w:kern w:val="0"/>
          <w:sz w:val="28"/>
          <w:szCs w:val="28"/>
        </w:rPr>
        <w:t>жительность безморозного периода, высокая фотосинтетическая активность солнечной радиации, наличие водных источников и потенциальных рынков сбыта), - производство овощей защищенного грунта. Имеющиеся в области 2 тепличных комплекса общей площадью 9 га, построенные в начале 80-х г</w:t>
      </w:r>
      <w:r w:rsidRPr="008F776F">
        <w:rPr>
          <w:color w:val="auto"/>
          <w:kern w:val="0"/>
          <w:sz w:val="28"/>
          <w:szCs w:val="28"/>
        </w:rPr>
        <w:t>о</w:t>
      </w:r>
      <w:r w:rsidRPr="008F776F">
        <w:rPr>
          <w:color w:val="auto"/>
          <w:kern w:val="0"/>
          <w:sz w:val="28"/>
          <w:szCs w:val="28"/>
        </w:rPr>
        <w:t>дов прошлого столетия, практически полностью пришли в негодность и не производят продукцию, необходимую во внесезонное время. Реализация н</w:t>
      </w:r>
      <w:r w:rsidRPr="008F776F">
        <w:rPr>
          <w:color w:val="auto"/>
          <w:kern w:val="0"/>
          <w:sz w:val="28"/>
          <w:szCs w:val="28"/>
        </w:rPr>
        <w:t>о</w:t>
      </w:r>
      <w:r w:rsidRPr="008F776F">
        <w:rPr>
          <w:color w:val="auto"/>
          <w:kern w:val="0"/>
          <w:sz w:val="28"/>
          <w:szCs w:val="28"/>
        </w:rPr>
        <w:t>вых проектов по строительству теплиц затруднена в связи с высокой стоим</w:t>
      </w:r>
      <w:r w:rsidRPr="008F776F">
        <w:rPr>
          <w:color w:val="auto"/>
          <w:kern w:val="0"/>
          <w:sz w:val="28"/>
          <w:szCs w:val="28"/>
        </w:rPr>
        <w:t>о</w:t>
      </w:r>
      <w:r w:rsidRPr="008F776F">
        <w:rPr>
          <w:color w:val="auto"/>
          <w:kern w:val="0"/>
          <w:sz w:val="28"/>
          <w:szCs w:val="28"/>
        </w:rPr>
        <w:t>стью и отсутствием залоговой базы для привлечения кредитных ресурсов. В предыдущие годы реализация проектов осуществлялась в рамках аналитич</w:t>
      </w:r>
      <w:r w:rsidRPr="008F776F">
        <w:rPr>
          <w:color w:val="auto"/>
          <w:kern w:val="0"/>
          <w:sz w:val="28"/>
          <w:szCs w:val="28"/>
        </w:rPr>
        <w:t>е</w:t>
      </w:r>
      <w:r w:rsidRPr="008F776F">
        <w:rPr>
          <w:color w:val="auto"/>
          <w:kern w:val="0"/>
          <w:sz w:val="28"/>
          <w:szCs w:val="28"/>
        </w:rPr>
        <w:t>ской ведомственной целевой программы «Развитие овощеводства в закрытом грунте в Астраханской области на 2013 год и плановый период 2014 и 2015 годов», утвержденной Распоряжением министерства сельского хозяйства Астраханской области от 30.04.2013 № 45 «Об утверждении аналитической ведомственной целевой программы «Развитие овощеводства в закрытом грунте в Астраханской области на 2013 год и плановый период 2014 и 2015 годов» и о внесении изменений в распоряжения министерства сельского х</w:t>
      </w:r>
      <w:r w:rsidRPr="008F776F">
        <w:rPr>
          <w:color w:val="auto"/>
          <w:kern w:val="0"/>
          <w:sz w:val="28"/>
          <w:szCs w:val="28"/>
        </w:rPr>
        <w:t>о</w:t>
      </w:r>
      <w:r w:rsidRPr="008F776F">
        <w:rPr>
          <w:color w:val="auto"/>
          <w:kern w:val="0"/>
          <w:sz w:val="28"/>
          <w:szCs w:val="28"/>
        </w:rPr>
        <w:t>зяйства Астраханской области от 15.01.2013 № 4, № 5»; благодаря реализ</w:t>
      </w:r>
      <w:r w:rsidRPr="008F776F">
        <w:rPr>
          <w:color w:val="auto"/>
          <w:kern w:val="0"/>
          <w:sz w:val="28"/>
          <w:szCs w:val="28"/>
        </w:rPr>
        <w:t>а</w:t>
      </w:r>
      <w:r w:rsidRPr="008F776F">
        <w:rPr>
          <w:color w:val="auto"/>
          <w:kern w:val="0"/>
          <w:sz w:val="28"/>
          <w:szCs w:val="28"/>
        </w:rPr>
        <w:t>ции данной программы и оказанной государственной поддержке введено за три года 5 га теплиц.</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Для дальнейшего увеличения площадей закрытого грунта и внедрения высокотехнологичных методов выращивания овощей данной категории го</w:t>
      </w:r>
      <w:r w:rsidRPr="008F776F">
        <w:rPr>
          <w:color w:val="auto"/>
          <w:kern w:val="0"/>
          <w:sz w:val="28"/>
          <w:szCs w:val="28"/>
        </w:rPr>
        <w:t>с</w:t>
      </w:r>
      <w:r w:rsidRPr="008F776F">
        <w:rPr>
          <w:color w:val="auto"/>
          <w:kern w:val="0"/>
          <w:sz w:val="28"/>
          <w:szCs w:val="28"/>
        </w:rPr>
        <w:t>ударственной программой предусмотрены мероприятия по стимулированию подотрасли.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Необходимость решения вышеперечисленных проблем, сдерживающих дальнейшее развитие отрасли растениеводства, яв</w:t>
      </w:r>
      <w:r w:rsidR="00A359E8" w:rsidRPr="008F776F">
        <w:rPr>
          <w:color w:val="auto"/>
          <w:kern w:val="0"/>
          <w:sz w:val="28"/>
          <w:szCs w:val="28"/>
        </w:rPr>
        <w:t>и</w:t>
      </w:r>
      <w:r w:rsidRPr="008F776F">
        <w:rPr>
          <w:color w:val="auto"/>
          <w:kern w:val="0"/>
          <w:sz w:val="28"/>
          <w:szCs w:val="28"/>
        </w:rPr>
        <w:t>л</w:t>
      </w:r>
      <w:r w:rsidR="00A359E8" w:rsidRPr="008F776F">
        <w:rPr>
          <w:color w:val="auto"/>
          <w:kern w:val="0"/>
          <w:sz w:val="28"/>
          <w:szCs w:val="28"/>
        </w:rPr>
        <w:t>ось</w:t>
      </w:r>
      <w:r w:rsidRPr="008F776F">
        <w:rPr>
          <w:color w:val="auto"/>
          <w:kern w:val="0"/>
          <w:sz w:val="28"/>
          <w:szCs w:val="28"/>
        </w:rPr>
        <w:t xml:space="preserve"> предпосылкой для включения в состав государственной программы ведомственных целевых программ, таких как: «Экономически значимая региональная программа ра</w:t>
      </w:r>
      <w:r w:rsidRPr="008F776F">
        <w:rPr>
          <w:color w:val="auto"/>
          <w:kern w:val="0"/>
          <w:sz w:val="28"/>
          <w:szCs w:val="28"/>
        </w:rPr>
        <w:t>з</w:t>
      </w:r>
      <w:r w:rsidRPr="008F776F">
        <w:rPr>
          <w:color w:val="auto"/>
          <w:kern w:val="0"/>
          <w:sz w:val="28"/>
          <w:szCs w:val="28"/>
        </w:rPr>
        <w:t>вития растениеводства и перерабатывающей промышленности в Астраха</w:t>
      </w:r>
      <w:r w:rsidRPr="008F776F">
        <w:rPr>
          <w:color w:val="auto"/>
          <w:kern w:val="0"/>
          <w:sz w:val="28"/>
          <w:szCs w:val="28"/>
        </w:rPr>
        <w:t>н</w:t>
      </w:r>
      <w:r w:rsidRPr="008F776F">
        <w:rPr>
          <w:color w:val="auto"/>
          <w:kern w:val="0"/>
          <w:sz w:val="28"/>
          <w:szCs w:val="28"/>
        </w:rPr>
        <w:t>ской области» и «Экономически значимая региональная программа развития высокотехнологичного производства овощей в защищенном грунте в Астр</w:t>
      </w:r>
      <w:r w:rsidRPr="008F776F">
        <w:rPr>
          <w:color w:val="auto"/>
          <w:kern w:val="0"/>
          <w:sz w:val="28"/>
          <w:szCs w:val="28"/>
        </w:rPr>
        <w:t>а</w:t>
      </w:r>
      <w:r w:rsidRPr="008F776F">
        <w:rPr>
          <w:color w:val="auto"/>
          <w:kern w:val="0"/>
          <w:sz w:val="28"/>
          <w:szCs w:val="28"/>
        </w:rPr>
        <w:t>ханской области», которые позвол</w:t>
      </w:r>
      <w:r w:rsidR="00A359E8" w:rsidRPr="008F776F">
        <w:rPr>
          <w:color w:val="auto"/>
          <w:kern w:val="0"/>
          <w:sz w:val="28"/>
          <w:szCs w:val="28"/>
        </w:rPr>
        <w:t>или</w:t>
      </w:r>
      <w:r w:rsidRPr="008F776F">
        <w:rPr>
          <w:color w:val="auto"/>
          <w:kern w:val="0"/>
          <w:sz w:val="28"/>
          <w:szCs w:val="28"/>
        </w:rPr>
        <w:t xml:space="preserve"> посредством оказания господдержки сельхозтоваропроизводителям снизить себестоимость производства проду</w:t>
      </w:r>
      <w:r w:rsidRPr="008F776F">
        <w:rPr>
          <w:color w:val="auto"/>
          <w:kern w:val="0"/>
          <w:sz w:val="28"/>
          <w:szCs w:val="28"/>
        </w:rPr>
        <w:t>к</w:t>
      </w:r>
      <w:r w:rsidRPr="008F776F">
        <w:rPr>
          <w:color w:val="auto"/>
          <w:kern w:val="0"/>
          <w:sz w:val="28"/>
          <w:szCs w:val="28"/>
        </w:rPr>
        <w:t>ции, повысить качество и количество урожая, тем самым обеспечить конк</w:t>
      </w:r>
      <w:r w:rsidRPr="008F776F">
        <w:rPr>
          <w:color w:val="auto"/>
          <w:kern w:val="0"/>
          <w:sz w:val="28"/>
          <w:szCs w:val="28"/>
        </w:rPr>
        <w:t>у</w:t>
      </w:r>
      <w:r w:rsidRPr="008F776F">
        <w:rPr>
          <w:color w:val="auto"/>
          <w:kern w:val="0"/>
          <w:sz w:val="28"/>
          <w:szCs w:val="28"/>
        </w:rPr>
        <w:t>рентоспособность продукции на внешнем и внутреннем рынках.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рамках государственной программы благодаря оказываемой госуда</w:t>
      </w:r>
      <w:r w:rsidRPr="008F776F">
        <w:rPr>
          <w:color w:val="auto"/>
          <w:kern w:val="0"/>
          <w:sz w:val="28"/>
          <w:szCs w:val="28"/>
        </w:rPr>
        <w:t>р</w:t>
      </w:r>
      <w:r w:rsidRPr="008F776F">
        <w:rPr>
          <w:color w:val="auto"/>
          <w:kern w:val="0"/>
          <w:sz w:val="28"/>
          <w:szCs w:val="28"/>
        </w:rPr>
        <w:t>ственной поддержке отрасль растениеводства развивается по интенсивному пути, то есть за счет использования современных технологий, позволяющих добиваться высокой урожайности. Благодаря агрономическим знаниям фе</w:t>
      </w:r>
      <w:r w:rsidRPr="008F776F">
        <w:rPr>
          <w:color w:val="auto"/>
          <w:kern w:val="0"/>
          <w:sz w:val="28"/>
          <w:szCs w:val="28"/>
        </w:rPr>
        <w:t>р</w:t>
      </w:r>
      <w:r w:rsidRPr="008F776F">
        <w:rPr>
          <w:color w:val="auto"/>
          <w:kern w:val="0"/>
          <w:sz w:val="28"/>
          <w:szCs w:val="28"/>
        </w:rPr>
        <w:t>меров, высокоурожайным сортам и гибридам сельскохозяйственных культур, потенциал которых позволяет получать 100 и более тонн с 1 га (томаты, лук), использования высокотехнологичной сельскохозяйственной техники, позв</w:t>
      </w:r>
      <w:r w:rsidRPr="008F776F">
        <w:rPr>
          <w:color w:val="auto"/>
          <w:kern w:val="0"/>
          <w:sz w:val="28"/>
          <w:szCs w:val="28"/>
        </w:rPr>
        <w:t>о</w:t>
      </w:r>
      <w:r w:rsidRPr="008F776F">
        <w:rPr>
          <w:color w:val="auto"/>
          <w:kern w:val="0"/>
          <w:sz w:val="28"/>
          <w:szCs w:val="28"/>
        </w:rPr>
        <w:t>ляющей соблюдать норму высева и оптимальную густоту стояния растений, наличию современной оросительной техники и т.д., средняя урожайность овощных культур увеличилась с 390 в 2014 году до 550 ц/га в 2018 (141 % к уровню 2014 года), бахчевых культур аналогично с 275 до 383 ц/га (рост 139%), картофеля с 234 до 300 ц/га (рост 128%).</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Регион является лидером среди субъектов страны по урожайности овощей открытого грунта и в соответствии со статистическими данными по итогам 2018 года занимает 1 место в России по выращиванию томатов (634 тыс. т), 2 место в России  по выращиванию лука (276,5 тыс. т). Кроме того, Астраханская область лидер среди субъектов страны по объему производства бахчевых культур (307 тыс. т), а также среди субъектов южного федеральн</w:t>
      </w:r>
      <w:r w:rsidRPr="008F776F">
        <w:rPr>
          <w:color w:val="auto"/>
          <w:kern w:val="0"/>
          <w:sz w:val="28"/>
          <w:szCs w:val="28"/>
        </w:rPr>
        <w:t>о</w:t>
      </w:r>
      <w:r w:rsidRPr="008F776F">
        <w:rPr>
          <w:color w:val="auto"/>
          <w:kern w:val="0"/>
          <w:sz w:val="28"/>
          <w:szCs w:val="28"/>
        </w:rPr>
        <w:t>го округа по объему производства картофеля (308,7 тыс. т) в товарных хозя</w:t>
      </w:r>
      <w:r w:rsidRPr="008F776F">
        <w:rPr>
          <w:color w:val="auto"/>
          <w:kern w:val="0"/>
          <w:sz w:val="28"/>
          <w:szCs w:val="28"/>
        </w:rPr>
        <w:t>й</w:t>
      </w:r>
      <w:r w:rsidRPr="008F776F">
        <w:rPr>
          <w:color w:val="auto"/>
          <w:kern w:val="0"/>
          <w:sz w:val="28"/>
          <w:szCs w:val="28"/>
        </w:rPr>
        <w:t>ствах.</w:t>
      </w:r>
    </w:p>
    <w:p w:rsidR="000360FA" w:rsidRPr="008F776F" w:rsidRDefault="000360FA" w:rsidP="008F776F">
      <w:pPr>
        <w:ind w:firstLine="709"/>
        <w:jc w:val="both"/>
        <w:rPr>
          <w:color w:val="auto"/>
          <w:kern w:val="0"/>
          <w:sz w:val="28"/>
          <w:szCs w:val="28"/>
        </w:rPr>
      </w:pPr>
      <w:r w:rsidRPr="008F776F">
        <w:rPr>
          <w:color w:val="auto"/>
          <w:sz w:val="28"/>
          <w:szCs w:val="28"/>
        </w:rPr>
        <w:t xml:space="preserve">Благодаря проводимым мероприятиям по вводу неиспользуемых земель сельскохозяйственного назначения, посевные площади за период </w:t>
      </w:r>
      <w:r w:rsidR="00A359E8" w:rsidRPr="008F776F">
        <w:rPr>
          <w:color w:val="auto"/>
          <w:sz w:val="28"/>
          <w:szCs w:val="28"/>
        </w:rPr>
        <w:t xml:space="preserve">с 2014 по 2018 год </w:t>
      </w:r>
      <w:r w:rsidRPr="008F776F">
        <w:rPr>
          <w:color w:val="auto"/>
          <w:sz w:val="28"/>
          <w:szCs w:val="28"/>
        </w:rPr>
        <w:t xml:space="preserve">увеличились на 19% (с 69,8 до 83,1 тыс. га). </w:t>
      </w:r>
      <w:r w:rsidR="00385A0B" w:rsidRPr="008F776F">
        <w:rPr>
          <w:color w:val="auto"/>
          <w:sz w:val="28"/>
          <w:szCs w:val="28"/>
        </w:rPr>
        <w:t>В структуре посевных площадей, учитывая специфику региона, около 53% занимают овощебахч</w:t>
      </w:r>
      <w:r w:rsidR="00385A0B" w:rsidRPr="008F776F">
        <w:rPr>
          <w:color w:val="auto"/>
          <w:sz w:val="28"/>
          <w:szCs w:val="28"/>
        </w:rPr>
        <w:t>е</w:t>
      </w:r>
      <w:r w:rsidR="00385A0B" w:rsidRPr="008F776F">
        <w:rPr>
          <w:color w:val="auto"/>
          <w:sz w:val="28"/>
          <w:szCs w:val="28"/>
        </w:rPr>
        <w:t xml:space="preserve">вые культуры и картофель, на кормовые приходится 25% и 19% на зерновые. </w:t>
      </w:r>
      <w:r w:rsidR="00385A0B" w:rsidRPr="008F776F">
        <w:rPr>
          <w:color w:val="auto"/>
          <w:kern w:val="0"/>
          <w:sz w:val="28"/>
          <w:szCs w:val="28"/>
        </w:rPr>
        <w:t>Объем производства овощной продукции и картофеля за данный период ув</w:t>
      </w:r>
      <w:r w:rsidR="00385A0B" w:rsidRPr="008F776F">
        <w:rPr>
          <w:color w:val="auto"/>
          <w:kern w:val="0"/>
          <w:sz w:val="28"/>
          <w:szCs w:val="28"/>
        </w:rPr>
        <w:t>е</w:t>
      </w:r>
      <w:r w:rsidR="00385A0B" w:rsidRPr="008F776F">
        <w:rPr>
          <w:color w:val="auto"/>
          <w:kern w:val="0"/>
          <w:sz w:val="28"/>
          <w:szCs w:val="28"/>
        </w:rPr>
        <w:t xml:space="preserve">личился на 51,3% и составил 1290 и 333 тыс. тонн соответственно. </w:t>
      </w:r>
      <w:r w:rsidRPr="008F776F">
        <w:rPr>
          <w:color w:val="auto"/>
          <w:kern w:val="0"/>
          <w:sz w:val="28"/>
          <w:szCs w:val="28"/>
        </w:rPr>
        <w:t>Особое значение имеет доля товарной продукции (К(Ф)Х и СХП), которая составл</w:t>
      </w:r>
      <w:r w:rsidRPr="008F776F">
        <w:rPr>
          <w:color w:val="auto"/>
          <w:kern w:val="0"/>
          <w:sz w:val="28"/>
          <w:szCs w:val="28"/>
        </w:rPr>
        <w:t>я</w:t>
      </w:r>
      <w:r w:rsidRPr="008F776F">
        <w:rPr>
          <w:color w:val="auto"/>
          <w:kern w:val="0"/>
          <w:sz w:val="28"/>
          <w:szCs w:val="28"/>
        </w:rPr>
        <w:t>ет: по овощным - 85%, по бахчевым - 98%, по картофелю - 93%. Основной объем выращенной продукции (более 70%) предназначен для реализации за пределы региона</w:t>
      </w:r>
      <w:r w:rsidR="004650DD" w:rsidRPr="008F776F">
        <w:rPr>
          <w:color w:val="auto"/>
          <w:kern w:val="0"/>
          <w:sz w:val="28"/>
          <w:szCs w:val="28"/>
        </w:rPr>
        <w:t xml:space="preserve"> </w:t>
      </w:r>
      <w:r w:rsidR="00F54BE2" w:rsidRPr="008F776F">
        <w:rPr>
          <w:color w:val="auto"/>
          <w:sz w:val="28"/>
          <w:szCs w:val="28"/>
        </w:rPr>
        <w:t>(таблица 5)</w:t>
      </w:r>
      <w:r w:rsidRPr="008F776F">
        <w:rPr>
          <w:color w:val="auto"/>
          <w:kern w:val="0"/>
          <w:sz w:val="28"/>
          <w:szCs w:val="28"/>
        </w:rPr>
        <w:t>.</w:t>
      </w:r>
    </w:p>
    <w:p w:rsidR="000360FA" w:rsidRPr="008F776F" w:rsidRDefault="00385A0B" w:rsidP="008F776F">
      <w:pPr>
        <w:widowControl w:val="0"/>
        <w:autoSpaceDE w:val="0"/>
        <w:autoSpaceDN w:val="0"/>
        <w:ind w:firstLine="709"/>
        <w:jc w:val="both"/>
        <w:rPr>
          <w:strike/>
          <w:color w:val="auto"/>
          <w:kern w:val="0"/>
          <w:sz w:val="28"/>
          <w:szCs w:val="28"/>
        </w:rPr>
      </w:pPr>
      <w:r w:rsidRPr="008F776F">
        <w:rPr>
          <w:color w:val="auto"/>
          <w:kern w:val="0"/>
          <w:sz w:val="28"/>
          <w:szCs w:val="28"/>
        </w:rPr>
        <w:t xml:space="preserve">В ходе дальнейшей реализации государственной программы в рамках ведомственной целевой программы «Развитие отраслей агропромышленного комплекса Астраханской области», к 2024 году планируется довести годовой объем производства зерновых культур, включая рис, до 43 тыс. т с ростом к уровню 2014 года 149 %, овощных культур - до 1332 тыс. т с ростом 173%, картофеля - до 341,2 тыс. т с ростом 112%, бахчевых - до 314,0 тыс. </w:t>
      </w:r>
      <w:r w:rsidR="000360FA" w:rsidRPr="008F776F">
        <w:rPr>
          <w:color w:val="auto"/>
          <w:kern w:val="0"/>
          <w:sz w:val="28"/>
          <w:szCs w:val="28"/>
        </w:rPr>
        <w:t>т с р</w:t>
      </w:r>
      <w:r w:rsidR="000360FA" w:rsidRPr="008F776F">
        <w:rPr>
          <w:color w:val="auto"/>
          <w:kern w:val="0"/>
          <w:sz w:val="28"/>
          <w:szCs w:val="28"/>
        </w:rPr>
        <w:t>о</w:t>
      </w:r>
      <w:r w:rsidR="000360FA" w:rsidRPr="008F776F">
        <w:rPr>
          <w:color w:val="auto"/>
          <w:kern w:val="0"/>
          <w:sz w:val="28"/>
          <w:szCs w:val="28"/>
        </w:rPr>
        <w:t>стом 153%, ежегодный ввод площади закладки многолетних насаждений с</w:t>
      </w:r>
      <w:r w:rsidR="000360FA" w:rsidRPr="008F776F">
        <w:rPr>
          <w:color w:val="auto"/>
          <w:kern w:val="0"/>
          <w:sz w:val="28"/>
          <w:szCs w:val="28"/>
        </w:rPr>
        <w:t>о</w:t>
      </w:r>
      <w:r w:rsidR="000360FA" w:rsidRPr="008F776F">
        <w:rPr>
          <w:color w:val="auto"/>
          <w:kern w:val="0"/>
          <w:sz w:val="28"/>
          <w:szCs w:val="28"/>
        </w:rPr>
        <w:t xml:space="preserve">ставит 29-30 га. </w:t>
      </w:r>
    </w:p>
    <w:p w:rsidR="002224AF" w:rsidRPr="008F776F" w:rsidRDefault="002224AF" w:rsidP="008F776F">
      <w:pPr>
        <w:autoSpaceDE w:val="0"/>
        <w:autoSpaceDN w:val="0"/>
        <w:adjustRightInd w:val="0"/>
        <w:jc w:val="center"/>
        <w:outlineLvl w:val="0"/>
        <w:rPr>
          <w:rFonts w:eastAsiaTheme="minorHAnsi"/>
          <w:color w:val="auto"/>
          <w:kern w:val="0"/>
          <w:sz w:val="28"/>
          <w:szCs w:val="28"/>
          <w:lang w:eastAsia="en-US"/>
        </w:rPr>
      </w:pPr>
    </w:p>
    <w:p w:rsidR="00F804F8" w:rsidRPr="008F776F" w:rsidRDefault="00F804F8" w:rsidP="008F776F">
      <w:pPr>
        <w:autoSpaceDE w:val="0"/>
        <w:autoSpaceDN w:val="0"/>
        <w:adjustRightInd w:val="0"/>
        <w:jc w:val="center"/>
        <w:outlineLvl w:val="0"/>
        <w:rPr>
          <w:rFonts w:eastAsiaTheme="minorHAnsi"/>
          <w:color w:val="auto"/>
          <w:kern w:val="0"/>
          <w:sz w:val="28"/>
          <w:szCs w:val="28"/>
          <w:lang w:eastAsia="en-US"/>
        </w:rPr>
      </w:pPr>
      <w:r w:rsidRPr="008F776F">
        <w:rPr>
          <w:rFonts w:eastAsiaTheme="minorHAnsi"/>
          <w:color w:val="auto"/>
          <w:kern w:val="0"/>
          <w:sz w:val="28"/>
          <w:szCs w:val="28"/>
          <w:lang w:eastAsia="en-US"/>
        </w:rPr>
        <w:t>Развитие товаропроводящей сети и создание</w:t>
      </w:r>
    </w:p>
    <w:p w:rsidR="00F804F8" w:rsidRPr="008F776F" w:rsidRDefault="00F804F8" w:rsidP="008F776F">
      <w:pPr>
        <w:autoSpaceDE w:val="0"/>
        <w:autoSpaceDN w:val="0"/>
        <w:adjustRightInd w:val="0"/>
        <w:jc w:val="center"/>
        <w:rPr>
          <w:rFonts w:eastAsiaTheme="minorHAnsi"/>
          <w:color w:val="auto"/>
          <w:kern w:val="0"/>
          <w:sz w:val="28"/>
          <w:szCs w:val="28"/>
          <w:lang w:eastAsia="en-US"/>
        </w:rPr>
      </w:pPr>
      <w:r w:rsidRPr="008F776F">
        <w:rPr>
          <w:rFonts w:eastAsiaTheme="minorHAnsi"/>
          <w:color w:val="auto"/>
          <w:kern w:val="0"/>
          <w:sz w:val="28"/>
          <w:szCs w:val="28"/>
          <w:lang w:eastAsia="en-US"/>
        </w:rPr>
        <w:t>оптово-распределительных центров</w:t>
      </w:r>
    </w:p>
    <w:p w:rsidR="00F804F8" w:rsidRPr="008F776F" w:rsidRDefault="00F804F8" w:rsidP="008F776F">
      <w:pPr>
        <w:autoSpaceDE w:val="0"/>
        <w:autoSpaceDN w:val="0"/>
        <w:adjustRightInd w:val="0"/>
        <w:jc w:val="center"/>
        <w:rPr>
          <w:rFonts w:eastAsiaTheme="minorHAnsi"/>
          <w:color w:val="auto"/>
          <w:kern w:val="0"/>
          <w:sz w:val="28"/>
          <w:szCs w:val="28"/>
          <w:lang w:eastAsia="en-US"/>
        </w:rPr>
      </w:pP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На фоне значительного роста валового сбора картофеля и овощей в х</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зяйствах области одной из актуальных проблем развития АПК является в</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прос сбыта сельхозпродукции. В 2010 году Правительством Астраханской области было принято решение о разработке экономически значимой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граммы по созданию оптово-распределительных центров (далее - ОРЦ). В 2012 году Министерство сельского хозяйства Российской Федерации опред</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 xml:space="preserve">лило Астраханскую область пилотным регионом по направлению «Развитие товаропроводящей сети и создание оптово-распределительных центров». </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С учетом особенностей региона, а именно мелкотоварного производства, создание ОРЦ осуществлялось на базе сельскохозяйственных снабженческо-сбытовых потребительских кооперативов. В рамках утвержденной эконом</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чески значимой региональной программы «Создание оптово-распределительных центров на базе сельскохозяйственных снабженческо-сбытовых потребительских кооперативов в Астраханской области на 2011 - 2013 годы» за период реализации создано 4 ОРЦ в Ахтубинском, Харабали</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 xml:space="preserve">ском, Красноярском и Лиманском районах. При выборе района учитывались: территориальная расположенность, наличие имеющейся инфраструктуры и транспортная развязка. За три года общая площадь ОРЦ составила более 14 тыс. кв. м, объем емкости единовременного хранения растениеводческой продукции - свыше 20 тыс. т, мощность линий предпродажной подготовки позволяет переработать и отгрузить потребителю около 1 тыс. т продукции в сутки. Следует отметить, что объемы реализованной продукции, прошедшие через ОРЦ, увеличились с 15 тыс. т в 2011 году до 85 тыс. т в 2013 году. </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После утверждения Минсельхозом России критериев отбора оптово-распределительных центров для предоставления государственной поддер</w:t>
      </w:r>
      <w:r w:rsidRPr="008F776F">
        <w:rPr>
          <w:rFonts w:eastAsiaTheme="minorHAnsi"/>
          <w:color w:val="auto"/>
          <w:kern w:val="0"/>
          <w:sz w:val="28"/>
          <w:szCs w:val="28"/>
          <w:lang w:eastAsia="en-US"/>
        </w:rPr>
        <w:t>ж</w:t>
      </w:r>
      <w:r w:rsidRPr="008F776F">
        <w:rPr>
          <w:rFonts w:eastAsiaTheme="minorHAnsi"/>
          <w:color w:val="auto"/>
          <w:kern w:val="0"/>
          <w:sz w:val="28"/>
          <w:szCs w:val="28"/>
          <w:lang w:eastAsia="en-US"/>
        </w:rPr>
        <w:t>ки, которые предусматривали увеличение емкости единовременного хран</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ния до 30 тыс. тонн, ОРЦ региона автоматически выпали из данной катег</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рии субсидируемых объектов.</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Одновременно в рамках ведомственной целевой программы «Развитие овощеводства, бахчеводства, картофелеводства и овощеперерабатывающей промышленности в Астраханской области» и поддержки малых форм 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ствования в области за период с 2011 по 2015 год создана сеть современных овощехранилищ, оснащенных линиями по предпродажной подготовке (около 90 ед.) общей емкостью более 150 тыс. т единовременного хранения растен</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еводческой продукции. Данное строительство и модернизация осуществл</w:t>
      </w:r>
      <w:r w:rsidRPr="008F776F">
        <w:rPr>
          <w:rFonts w:eastAsiaTheme="minorHAnsi"/>
          <w:color w:val="auto"/>
          <w:kern w:val="0"/>
          <w:sz w:val="28"/>
          <w:szCs w:val="28"/>
          <w:lang w:eastAsia="en-US"/>
        </w:rPr>
        <w:t>я</w:t>
      </w:r>
      <w:r w:rsidRPr="008F776F">
        <w:rPr>
          <w:rFonts w:eastAsiaTheme="minorHAnsi"/>
          <w:color w:val="auto"/>
          <w:kern w:val="0"/>
          <w:sz w:val="28"/>
          <w:szCs w:val="28"/>
          <w:lang w:eastAsia="en-US"/>
        </w:rPr>
        <w:t>лись с государственной поддержкой в виде выделения субсидий и грантов в рамках вышеуказанных программ при условии строительства и модерниз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ции хранилищ емкостью не менее 3 тыс. куб. м и с установкой современного оборудования (климатического, холодильного, складского и т.д.). Реализация мероприятий  позволило увеличить сроки реализации продукции по более выгодным ценам, но не решило до конца проблему сбыта. Реализация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дукции «с колес» или с предпродажной подготовкой имеет разницу в цене порядка 30%, а именно, если картофель в сезон реализуется навалом в ме</w:t>
      </w:r>
      <w:r w:rsidRPr="008F776F">
        <w:rPr>
          <w:rFonts w:eastAsiaTheme="minorHAnsi"/>
          <w:color w:val="auto"/>
          <w:kern w:val="0"/>
          <w:sz w:val="28"/>
          <w:szCs w:val="28"/>
          <w:lang w:eastAsia="en-US"/>
        </w:rPr>
        <w:t>ш</w:t>
      </w:r>
      <w:r w:rsidRPr="008F776F">
        <w:rPr>
          <w:rFonts w:eastAsiaTheme="minorHAnsi"/>
          <w:color w:val="auto"/>
          <w:kern w:val="0"/>
          <w:sz w:val="28"/>
          <w:szCs w:val="28"/>
          <w:lang w:eastAsia="en-US"/>
        </w:rPr>
        <w:t>ках по цене 6 - 8 рублей/кг, в сетках на паллетах - от 8 рублей/кг, то уже ф</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сованный в более мелкую тару и маркированный - от 10 рублей и выше. В связи с этим возникла необходимость в модернизации созданных хранилищ путем оснащения их линиями по предпродажной подготовке, обеспечива</w:t>
      </w:r>
      <w:r w:rsidRPr="008F776F">
        <w:rPr>
          <w:rFonts w:eastAsiaTheme="minorHAnsi"/>
          <w:color w:val="auto"/>
          <w:kern w:val="0"/>
          <w:sz w:val="28"/>
          <w:szCs w:val="28"/>
          <w:lang w:eastAsia="en-US"/>
        </w:rPr>
        <w:t>ю</w:t>
      </w:r>
      <w:r w:rsidRPr="008F776F">
        <w:rPr>
          <w:rFonts w:eastAsiaTheme="minorHAnsi"/>
          <w:color w:val="auto"/>
          <w:kern w:val="0"/>
          <w:sz w:val="28"/>
          <w:szCs w:val="28"/>
          <w:lang w:eastAsia="en-US"/>
        </w:rPr>
        <w:t xml:space="preserve">щими не только сохранность, но и качественную предпродажную подготовку растениеводческой продукции. </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Строительство и модернизация хранилищ, оборудованных для предпр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дажной подготовки, зарекомендовавшие себя с положительной стороны, крайне необходимы для дальнейшего развития агропромышленного ко</w:t>
      </w:r>
      <w:r w:rsidRPr="008F776F">
        <w:rPr>
          <w:rFonts w:eastAsiaTheme="minorHAnsi"/>
          <w:color w:val="auto"/>
          <w:kern w:val="0"/>
          <w:sz w:val="28"/>
          <w:szCs w:val="28"/>
          <w:lang w:eastAsia="en-US"/>
        </w:rPr>
        <w:t>м</w:t>
      </w:r>
      <w:r w:rsidRPr="008F776F">
        <w:rPr>
          <w:rFonts w:eastAsiaTheme="minorHAnsi"/>
          <w:color w:val="auto"/>
          <w:kern w:val="0"/>
          <w:sz w:val="28"/>
          <w:szCs w:val="28"/>
          <w:lang w:eastAsia="en-US"/>
        </w:rPr>
        <w:t xml:space="preserve">плекса. </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color w:val="auto"/>
          <w:sz w:val="28"/>
          <w:szCs w:val="28"/>
        </w:rPr>
        <w:t>В ходе реализации государственной программы за период 2014-2018 г</w:t>
      </w:r>
      <w:r w:rsidRPr="008F776F">
        <w:rPr>
          <w:color w:val="auto"/>
          <w:sz w:val="28"/>
          <w:szCs w:val="28"/>
        </w:rPr>
        <w:t>о</w:t>
      </w:r>
      <w:r w:rsidRPr="008F776F">
        <w:rPr>
          <w:color w:val="auto"/>
          <w:sz w:val="28"/>
          <w:szCs w:val="28"/>
        </w:rPr>
        <w:t>ды общее количество хранилищ достигло 101 единицу мощностью един</w:t>
      </w:r>
      <w:r w:rsidRPr="008F776F">
        <w:rPr>
          <w:color w:val="auto"/>
          <w:sz w:val="28"/>
          <w:szCs w:val="28"/>
        </w:rPr>
        <w:t>о</w:t>
      </w:r>
      <w:r w:rsidRPr="008F776F">
        <w:rPr>
          <w:color w:val="auto"/>
          <w:sz w:val="28"/>
          <w:szCs w:val="28"/>
        </w:rPr>
        <w:t>временного хранения около 177 тыс. тонн, или около 20 % объемов проду</w:t>
      </w:r>
      <w:r w:rsidRPr="008F776F">
        <w:rPr>
          <w:color w:val="auto"/>
          <w:sz w:val="28"/>
          <w:szCs w:val="28"/>
        </w:rPr>
        <w:t>к</w:t>
      </w:r>
      <w:r w:rsidRPr="008F776F">
        <w:rPr>
          <w:color w:val="auto"/>
          <w:sz w:val="28"/>
          <w:szCs w:val="28"/>
        </w:rPr>
        <w:t xml:space="preserve">ции, которую возможно заложить на хранение. </w:t>
      </w:r>
      <w:r w:rsidRPr="008F776F">
        <w:rPr>
          <w:rFonts w:eastAsiaTheme="minorHAnsi"/>
          <w:color w:val="auto"/>
          <w:kern w:val="0"/>
          <w:sz w:val="28"/>
          <w:szCs w:val="28"/>
          <w:lang w:eastAsia="en-US"/>
        </w:rPr>
        <w:t>Однако, учитывая высокую затратность данного направления, без государственной поддержки его реал</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зация складывается крайне сложно. </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Реализация мероприятий, предусмотренных государственной програ</w:t>
      </w:r>
      <w:r w:rsidRPr="008F776F">
        <w:rPr>
          <w:rFonts w:eastAsiaTheme="minorHAnsi"/>
          <w:color w:val="auto"/>
          <w:kern w:val="0"/>
          <w:sz w:val="28"/>
          <w:szCs w:val="28"/>
          <w:lang w:eastAsia="en-US"/>
        </w:rPr>
        <w:t>м</w:t>
      </w:r>
      <w:r w:rsidRPr="008F776F">
        <w:rPr>
          <w:rFonts w:eastAsiaTheme="minorHAnsi"/>
          <w:color w:val="auto"/>
          <w:kern w:val="0"/>
          <w:sz w:val="28"/>
          <w:szCs w:val="28"/>
          <w:lang w:eastAsia="en-US"/>
        </w:rPr>
        <w:t>мой, позволит создать в области условия для повышения конкурентоспосо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ности продукции агропромышленного комплекса и систему рынка сбыта сельскохозяйственной продукции и продовольствия, в том числе для малых форм хозяйствования, тем самым активизировать малое предпринимател</w:t>
      </w:r>
      <w:r w:rsidRPr="008F776F">
        <w:rPr>
          <w:rFonts w:eastAsiaTheme="minorHAnsi"/>
          <w:color w:val="auto"/>
          <w:kern w:val="0"/>
          <w:sz w:val="28"/>
          <w:szCs w:val="28"/>
          <w:lang w:eastAsia="en-US"/>
        </w:rPr>
        <w:t>ь</w:t>
      </w:r>
      <w:r w:rsidRPr="008F776F">
        <w:rPr>
          <w:rFonts w:eastAsiaTheme="minorHAnsi"/>
          <w:color w:val="auto"/>
          <w:kern w:val="0"/>
          <w:sz w:val="28"/>
          <w:szCs w:val="28"/>
          <w:lang w:eastAsia="en-US"/>
        </w:rPr>
        <w:t>ство в сельской местности.</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 рамках программных мероприятий к 2024 году объем единовременн</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го хранения растениеводческой продукции возрастет на </w:t>
      </w:r>
      <w:r w:rsidR="004650DD" w:rsidRPr="008F776F">
        <w:rPr>
          <w:rFonts w:eastAsiaTheme="minorHAnsi"/>
          <w:color w:val="auto"/>
          <w:kern w:val="0"/>
          <w:sz w:val="28"/>
          <w:szCs w:val="28"/>
          <w:lang w:eastAsia="en-US"/>
        </w:rPr>
        <w:t xml:space="preserve">60 </w:t>
      </w:r>
      <w:r w:rsidRPr="008F776F">
        <w:rPr>
          <w:rFonts w:eastAsiaTheme="minorHAnsi"/>
          <w:color w:val="auto"/>
          <w:kern w:val="0"/>
          <w:sz w:val="28"/>
          <w:szCs w:val="28"/>
          <w:lang w:eastAsia="en-US"/>
        </w:rPr>
        <w:t xml:space="preserve">% и составит </w:t>
      </w:r>
      <w:r w:rsidR="004650DD" w:rsidRPr="008F776F">
        <w:rPr>
          <w:rFonts w:eastAsiaTheme="minorHAnsi"/>
          <w:color w:val="auto"/>
          <w:kern w:val="0"/>
          <w:sz w:val="28"/>
          <w:szCs w:val="28"/>
          <w:lang w:eastAsia="en-US"/>
        </w:rPr>
        <w:t>226,2</w:t>
      </w:r>
      <w:r w:rsidRPr="008F776F">
        <w:rPr>
          <w:rFonts w:eastAsiaTheme="minorHAnsi"/>
          <w:color w:val="auto"/>
          <w:kern w:val="0"/>
          <w:sz w:val="28"/>
          <w:szCs w:val="28"/>
          <w:lang w:eastAsia="en-US"/>
        </w:rPr>
        <w:t xml:space="preserve"> тыс. тонн, что позволит закладывать на хранение до 30% выращенной продукции.</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p>
    <w:p w:rsidR="00F804F8" w:rsidRPr="008F776F" w:rsidRDefault="00F804F8" w:rsidP="008F776F">
      <w:pPr>
        <w:autoSpaceDE w:val="0"/>
        <w:autoSpaceDN w:val="0"/>
        <w:adjustRightInd w:val="0"/>
        <w:ind w:firstLine="540"/>
        <w:jc w:val="center"/>
        <w:rPr>
          <w:rFonts w:eastAsiaTheme="minorHAnsi"/>
          <w:color w:val="auto"/>
          <w:kern w:val="0"/>
          <w:sz w:val="28"/>
          <w:szCs w:val="28"/>
          <w:lang w:eastAsia="en-US"/>
        </w:rPr>
      </w:pPr>
      <w:r w:rsidRPr="008F776F">
        <w:rPr>
          <w:rFonts w:eastAsiaTheme="minorHAnsi"/>
          <w:color w:val="auto"/>
          <w:kern w:val="0"/>
          <w:sz w:val="28"/>
          <w:szCs w:val="28"/>
          <w:lang w:eastAsia="en-US"/>
        </w:rPr>
        <w:t>Овощеперерабатывающая отрасль</w:t>
      </w:r>
    </w:p>
    <w:p w:rsidR="00F804F8" w:rsidRPr="008F776F" w:rsidRDefault="00F804F8" w:rsidP="008F776F">
      <w:pPr>
        <w:autoSpaceDE w:val="0"/>
        <w:autoSpaceDN w:val="0"/>
        <w:adjustRightInd w:val="0"/>
        <w:ind w:firstLine="540"/>
        <w:jc w:val="center"/>
        <w:rPr>
          <w:rFonts w:eastAsiaTheme="minorHAnsi"/>
          <w:color w:val="auto"/>
          <w:kern w:val="0"/>
          <w:sz w:val="28"/>
          <w:szCs w:val="28"/>
          <w:lang w:eastAsia="en-US"/>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Овощеперерабатывающая промышленность играет важную роль в эк</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номике Астраханской области, являясь ядром овощного кластера, в который входят около 200 предприятий, в том числе предприятия сельского 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ства, транспорта, торговли и сбыта, научных и образовательных учреждений, а также более 1200 К(Ф)Х и около 50 тыс. ЛПХ. Общая численность работ</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ющих в этом кластере - около 25 тыс. человек. Позитивные тенденции в овощеперерабатывающей отрасли наметились в 2006 году и за последние г</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ды объемы выпущенной продукции увеличились по сравнению с 2005 годом в 2,4 раза. Так, объем производства в 2013 году плодоовощных консервов д</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стиг 86,7 млн усл. банок, что выше на 19% от утвержденного Минсельхозом России показателя. </w:t>
      </w:r>
    </w:p>
    <w:p w:rsidR="000360FA" w:rsidRPr="008F776F" w:rsidRDefault="000360FA" w:rsidP="008F776F">
      <w:pPr>
        <w:adjustRightInd w:val="0"/>
        <w:ind w:firstLine="540"/>
        <w:jc w:val="both"/>
        <w:rPr>
          <w:rFonts w:eastAsiaTheme="minorHAnsi"/>
          <w:color w:val="auto"/>
          <w:sz w:val="28"/>
          <w:szCs w:val="28"/>
          <w:lang w:eastAsia="en-US"/>
        </w:rPr>
      </w:pPr>
      <w:r w:rsidRPr="008F776F">
        <w:rPr>
          <w:rFonts w:eastAsiaTheme="minorHAnsi"/>
          <w:color w:val="auto"/>
          <w:kern w:val="0"/>
          <w:sz w:val="28"/>
          <w:szCs w:val="28"/>
          <w:lang w:eastAsia="en-US"/>
        </w:rPr>
        <w:t>По состоянию на 01.01.2014 года овощеперерабатывающая промышле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 xml:space="preserve">ность области представлена 15 предприятиями </w:t>
      </w:r>
      <w:r w:rsidRPr="008F776F">
        <w:rPr>
          <w:rFonts w:eastAsiaTheme="minorHAnsi"/>
          <w:color w:val="auto"/>
          <w:sz w:val="28"/>
          <w:szCs w:val="28"/>
          <w:lang w:eastAsia="en-US"/>
        </w:rPr>
        <w:t>8 из которых занимаются ко</w:t>
      </w:r>
      <w:r w:rsidRPr="008F776F">
        <w:rPr>
          <w:rFonts w:eastAsiaTheme="minorHAnsi"/>
          <w:color w:val="auto"/>
          <w:sz w:val="28"/>
          <w:szCs w:val="28"/>
          <w:lang w:eastAsia="en-US"/>
        </w:rPr>
        <w:t>н</w:t>
      </w:r>
      <w:r w:rsidRPr="008F776F">
        <w:rPr>
          <w:rFonts w:eastAsiaTheme="minorHAnsi"/>
          <w:color w:val="auto"/>
          <w:sz w:val="28"/>
          <w:szCs w:val="28"/>
          <w:lang w:eastAsia="en-US"/>
        </w:rPr>
        <w:t>сервированием плодоовощной продукции, 3 – производством солений, остальные – заморозкой продукции растениеводства. Доля овощного сырья, направляемого на переработку, составляет около 25% в общем объеме прои</w:t>
      </w:r>
      <w:r w:rsidRPr="008F776F">
        <w:rPr>
          <w:rFonts w:eastAsiaTheme="minorHAnsi"/>
          <w:color w:val="auto"/>
          <w:sz w:val="28"/>
          <w:szCs w:val="28"/>
          <w:lang w:eastAsia="en-US"/>
        </w:rPr>
        <w:t>з</w:t>
      </w:r>
      <w:r w:rsidRPr="008F776F">
        <w:rPr>
          <w:rFonts w:eastAsiaTheme="minorHAnsi"/>
          <w:color w:val="auto"/>
          <w:sz w:val="28"/>
          <w:szCs w:val="28"/>
          <w:lang w:eastAsia="en-US"/>
        </w:rPr>
        <w:t xml:space="preserve">водства. Ассортимент производимых овощных консервов насчитывает около 300 наименований. Большая часть производимой консервации относится к категории премиум-класса.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Имеющиеся производственные мощности позволяют ежегодно перер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батывать более 50 тыс. т овощей. Несмотря на то что в Астраханской области имеется богатейшая сырьевая база и область является крупнейшей зоной т</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варного овощеводства, доля овощного сырья, направляемого на переработку, составила в 2013 году около 5% в общем объеме производства.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Кроме того, овощеперерабатывающие предприятия в последние годы активно увеличивают выпуск замороженной плодоовощной продукции, об</w:t>
      </w:r>
      <w:r w:rsidRPr="008F776F">
        <w:rPr>
          <w:color w:val="auto"/>
          <w:kern w:val="0"/>
          <w:sz w:val="28"/>
          <w:szCs w:val="28"/>
        </w:rPr>
        <w:t>ъ</w:t>
      </w:r>
      <w:r w:rsidRPr="008F776F">
        <w:rPr>
          <w:color w:val="auto"/>
          <w:kern w:val="0"/>
          <w:sz w:val="28"/>
          <w:szCs w:val="28"/>
        </w:rPr>
        <w:t>ем производства которой в настоящее время составляет свыше 13 тыс. тонн. Четыре предприятия под различными торговыми марками производят зам</w:t>
      </w:r>
      <w:r w:rsidRPr="008F776F">
        <w:rPr>
          <w:color w:val="auto"/>
          <w:kern w:val="0"/>
          <w:sz w:val="28"/>
          <w:szCs w:val="28"/>
        </w:rPr>
        <w:t>о</w:t>
      </w:r>
      <w:r w:rsidRPr="008F776F">
        <w:rPr>
          <w:color w:val="auto"/>
          <w:kern w:val="0"/>
          <w:sz w:val="28"/>
          <w:szCs w:val="28"/>
        </w:rPr>
        <w:t>роженные овощные смеси.</w:t>
      </w:r>
    </w:p>
    <w:p w:rsidR="000360FA" w:rsidRPr="008F776F" w:rsidRDefault="000360FA" w:rsidP="008F776F">
      <w:pPr>
        <w:autoSpaceDE w:val="0"/>
        <w:autoSpaceDN w:val="0"/>
        <w:adjustRightInd w:val="0"/>
        <w:ind w:firstLine="540"/>
        <w:jc w:val="both"/>
        <w:rPr>
          <w:color w:val="auto"/>
          <w:sz w:val="28"/>
          <w:szCs w:val="28"/>
        </w:rPr>
      </w:pPr>
      <w:r w:rsidRPr="008F776F">
        <w:rPr>
          <w:color w:val="auto"/>
          <w:sz w:val="28"/>
          <w:szCs w:val="28"/>
        </w:rPr>
        <w:t>Здесь трудится около 3 тыс. человек, что составляет 15% от общей чи</w:t>
      </w:r>
      <w:r w:rsidRPr="008F776F">
        <w:rPr>
          <w:color w:val="auto"/>
          <w:sz w:val="28"/>
          <w:szCs w:val="28"/>
        </w:rPr>
        <w:t>с</w:t>
      </w:r>
      <w:r w:rsidRPr="008F776F">
        <w:rPr>
          <w:color w:val="auto"/>
          <w:sz w:val="28"/>
          <w:szCs w:val="28"/>
        </w:rPr>
        <w:t>ленности, работающих в промышленности области.</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Основной проблемой развития отрасли является низкий технологич</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ский уровень производства и высокая степень износа основных произво</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ственных фондов. Кроме физического износа (в среднем 70 - 75%), практич</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ски все имеющееся на предприятиях оборудование для переработки овощей морально устарело. Данная ситуация сложилась из-за недостаточных в п</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следние годы инвестиций в плодоовощную отрасль, а именно острого нед</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статка оборотных средств и отсутствия возможностей эффективного кред</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тования, и, как следствие, низких темпов обновления и модернизации пер</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рабатывающего производства. Эта проблема не позволяет перерабатыва</w:t>
      </w:r>
      <w:r w:rsidRPr="008F776F">
        <w:rPr>
          <w:rFonts w:eastAsiaTheme="minorHAnsi"/>
          <w:color w:val="auto"/>
          <w:kern w:val="0"/>
          <w:sz w:val="28"/>
          <w:szCs w:val="28"/>
          <w:lang w:eastAsia="en-US"/>
        </w:rPr>
        <w:t>ю</w:t>
      </w:r>
      <w:r w:rsidRPr="008F776F">
        <w:rPr>
          <w:rFonts w:eastAsiaTheme="minorHAnsi"/>
          <w:color w:val="auto"/>
          <w:kern w:val="0"/>
          <w:sz w:val="28"/>
          <w:szCs w:val="28"/>
          <w:lang w:eastAsia="en-US"/>
        </w:rPr>
        <w:t>щим предприятиям не только расширять производство, но и делает пробл</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матичным сохранение имеющихся объемов переработки, поскольку период оборачиваемости денежных средств в овощеперерабатывающей промышле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 xml:space="preserve">ности достаточно высок и составляет от 3 до 6 месяцев.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Кроме того, модернизация производства осуществляется за счет со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ственных средств инвестора, так как в соответствии с законодательством Российской Федерации перерабатывающие предприятия, осуществляющие только промышленную переработку сельхозпродукции, не являются сельхо</w:t>
      </w:r>
      <w:r w:rsidRPr="008F776F">
        <w:rPr>
          <w:rFonts w:eastAsiaTheme="minorHAnsi"/>
          <w:color w:val="auto"/>
          <w:kern w:val="0"/>
          <w:sz w:val="28"/>
          <w:szCs w:val="28"/>
          <w:lang w:eastAsia="en-US"/>
        </w:rPr>
        <w:t>з</w:t>
      </w:r>
      <w:r w:rsidRPr="008F776F">
        <w:rPr>
          <w:rFonts w:eastAsiaTheme="minorHAnsi"/>
          <w:color w:val="auto"/>
          <w:kern w:val="0"/>
          <w:sz w:val="28"/>
          <w:szCs w:val="28"/>
          <w:lang w:eastAsia="en-US"/>
        </w:rPr>
        <w:t>товаропроизводителями. Тем не менее, учитывая то, что овощеперерабат</w:t>
      </w:r>
      <w:r w:rsidRPr="008F776F">
        <w:rPr>
          <w:rFonts w:eastAsiaTheme="minorHAnsi"/>
          <w:color w:val="auto"/>
          <w:kern w:val="0"/>
          <w:sz w:val="28"/>
          <w:szCs w:val="28"/>
          <w:lang w:eastAsia="en-US"/>
        </w:rPr>
        <w:t>ы</w:t>
      </w:r>
      <w:r w:rsidRPr="008F776F">
        <w:rPr>
          <w:rFonts w:eastAsiaTheme="minorHAnsi"/>
          <w:color w:val="auto"/>
          <w:kern w:val="0"/>
          <w:sz w:val="28"/>
          <w:szCs w:val="28"/>
          <w:lang w:eastAsia="en-US"/>
        </w:rPr>
        <w:t>вающая отрасль имеет экономическое и социальное значение для региона, Правительство Астраханской области были утверждены мероприятия, направленные на поддержку перерабатывающей промышленности в рамках программы «Развитие овощеводства, бахчеводства, картофелеводства и ов</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щеперерабатывающей промышленности в Астраханской области». Благодаря поддержке из регионального бюджета в отрасли начата техническая моде</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низация предприятий, что способствовало расширению ассортиментной л</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нейки производимой продукции, а также осуществлялась косвенная по</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держка в части стимулирования местных растениеводов и перерабатыва</w:t>
      </w:r>
      <w:r w:rsidRPr="008F776F">
        <w:rPr>
          <w:rFonts w:eastAsiaTheme="minorHAnsi"/>
          <w:color w:val="auto"/>
          <w:kern w:val="0"/>
          <w:sz w:val="28"/>
          <w:szCs w:val="28"/>
          <w:lang w:eastAsia="en-US"/>
        </w:rPr>
        <w:t>ю</w:t>
      </w:r>
      <w:r w:rsidRPr="008F776F">
        <w:rPr>
          <w:rFonts w:eastAsiaTheme="minorHAnsi"/>
          <w:color w:val="auto"/>
          <w:kern w:val="0"/>
          <w:sz w:val="28"/>
          <w:szCs w:val="28"/>
          <w:lang w:eastAsia="en-US"/>
        </w:rPr>
        <w:t xml:space="preserve">щих предприятий к созданию агропромышленных холдингов. Однако с 2017 года реализация данных мероприятий приостановлено.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Овощеперерабатывающие предприятия активно осваивают выпуск н</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вых видов продукции, которые традиционно производились зарубежными компаниями, что позволяет решить проблему импортозамещения. Таким примером является производство замороженной плодоовощной продукции, объем производства которой в настоящее время составляет свыше 10 тыс. т. До 2008 года данный вид продукции не производился на территории региона, сегодня четыре предприятия под различными торговыми марками произв</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дят замороженные овощные смеси.</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Повышение инвестиционной привлекательности региона способствовало дополнительному притоку капитала. С 2012 года на территории Астраха</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ской области реализуются ряд инвестиционных проектов по модернизации и строительству комплексов по производству и переработке овощей (Хараб</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линский район и на территории города Астрахань). Общий объем инвестиций по данному проекту составляет 6,4 млрд. рублей.</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Calibri" w:cs="Calibri"/>
          <w:color w:val="auto"/>
          <w:sz w:val="28"/>
          <w:szCs w:val="28"/>
        </w:rPr>
        <w:t>Особо значимым инвестиционным проектом для АПК и региона в целом является  ООО «АПК «Астраханский» по производству томатной пасты пр</w:t>
      </w:r>
      <w:r w:rsidRPr="008F776F">
        <w:rPr>
          <w:rFonts w:eastAsia="Calibri" w:cs="Calibri"/>
          <w:color w:val="auto"/>
          <w:sz w:val="28"/>
          <w:szCs w:val="28"/>
        </w:rPr>
        <w:t>о</w:t>
      </w:r>
      <w:r w:rsidRPr="008F776F">
        <w:rPr>
          <w:rFonts w:eastAsia="Calibri" w:cs="Calibri"/>
          <w:color w:val="auto"/>
          <w:sz w:val="28"/>
          <w:szCs w:val="28"/>
        </w:rPr>
        <w:t>ектной мощностью с объемом переработки 350 тыс. тонн томатов и прои</w:t>
      </w:r>
      <w:r w:rsidRPr="008F776F">
        <w:rPr>
          <w:rFonts w:eastAsia="Calibri" w:cs="Calibri"/>
          <w:color w:val="auto"/>
          <w:sz w:val="28"/>
          <w:szCs w:val="28"/>
        </w:rPr>
        <w:t>з</w:t>
      </w:r>
      <w:r w:rsidRPr="008F776F">
        <w:rPr>
          <w:rFonts w:eastAsia="Calibri" w:cs="Calibri"/>
          <w:color w:val="auto"/>
          <w:sz w:val="28"/>
          <w:szCs w:val="28"/>
        </w:rPr>
        <w:t>водства 55 тыс. тонн томатной пасты, который начал свою реализацию с 2016 года. Выход на проектную мощность планируется в 2020 году. Кроме того с 2022 года планируется к реализации такой же  комплекс в Енотаевском ра</w:t>
      </w:r>
      <w:r w:rsidRPr="008F776F">
        <w:rPr>
          <w:rFonts w:eastAsia="Calibri" w:cs="Calibri"/>
          <w:color w:val="auto"/>
          <w:sz w:val="28"/>
          <w:szCs w:val="28"/>
        </w:rPr>
        <w:t>й</w:t>
      </w:r>
      <w:r w:rsidRPr="008F776F">
        <w:rPr>
          <w:rFonts w:eastAsia="Calibri" w:cs="Calibri"/>
          <w:color w:val="auto"/>
          <w:sz w:val="28"/>
          <w:szCs w:val="28"/>
        </w:rPr>
        <w:t>оне, что позволит довести объем производства томатной пасты в Астраха</w:t>
      </w:r>
      <w:r w:rsidRPr="008F776F">
        <w:rPr>
          <w:rFonts w:eastAsia="Calibri" w:cs="Calibri"/>
          <w:color w:val="auto"/>
          <w:sz w:val="28"/>
          <w:szCs w:val="28"/>
        </w:rPr>
        <w:t>н</w:t>
      </w:r>
      <w:r w:rsidRPr="008F776F">
        <w:rPr>
          <w:rFonts w:eastAsia="Calibri" w:cs="Calibri"/>
          <w:color w:val="auto"/>
          <w:sz w:val="28"/>
          <w:szCs w:val="28"/>
        </w:rPr>
        <w:t xml:space="preserve">ской области до 80% в общем объеме производства Российской Федерации. </w:t>
      </w:r>
    </w:p>
    <w:p w:rsidR="000360FA" w:rsidRPr="008F776F" w:rsidRDefault="00385A0B" w:rsidP="008F776F">
      <w:pPr>
        <w:widowControl w:val="0"/>
        <w:autoSpaceDE w:val="0"/>
        <w:autoSpaceDN w:val="0"/>
        <w:ind w:firstLine="709"/>
        <w:jc w:val="both"/>
        <w:rPr>
          <w:color w:val="auto"/>
          <w:kern w:val="0"/>
          <w:sz w:val="28"/>
          <w:szCs w:val="28"/>
        </w:rPr>
      </w:pPr>
      <w:r w:rsidRPr="008F776F">
        <w:rPr>
          <w:color w:val="auto"/>
          <w:kern w:val="0"/>
          <w:sz w:val="28"/>
          <w:szCs w:val="28"/>
        </w:rPr>
        <w:t>Благодаря модернизации действующих и строительству новых прои</w:t>
      </w:r>
      <w:r w:rsidRPr="008F776F">
        <w:rPr>
          <w:color w:val="auto"/>
          <w:kern w:val="0"/>
          <w:sz w:val="28"/>
          <w:szCs w:val="28"/>
        </w:rPr>
        <w:t>з</w:t>
      </w:r>
      <w:r w:rsidRPr="008F776F">
        <w:rPr>
          <w:color w:val="auto"/>
          <w:kern w:val="0"/>
          <w:sz w:val="28"/>
          <w:szCs w:val="28"/>
        </w:rPr>
        <w:t>водств, внедрению современных технологий и стабильной сырьевой базы, объем овощного сырья, поступающего на овощеперерабатывающие предпр</w:t>
      </w:r>
      <w:r w:rsidRPr="008F776F">
        <w:rPr>
          <w:color w:val="auto"/>
          <w:kern w:val="0"/>
          <w:sz w:val="28"/>
          <w:szCs w:val="28"/>
        </w:rPr>
        <w:t>и</w:t>
      </w:r>
      <w:r w:rsidRPr="008F776F">
        <w:rPr>
          <w:color w:val="auto"/>
          <w:kern w:val="0"/>
          <w:sz w:val="28"/>
          <w:szCs w:val="28"/>
        </w:rPr>
        <w:t>ятия в 2018 году, составил 326 тыс. т с ростом в 7,1 раз к уровню 2014 года.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Принимая во внимание то, что эффективность АПК региона во многом определяет развитие его пищевой отрасли, в рамках государственной пр</w:t>
      </w:r>
      <w:r w:rsidRPr="008F776F">
        <w:rPr>
          <w:color w:val="auto"/>
          <w:kern w:val="0"/>
          <w:sz w:val="28"/>
          <w:szCs w:val="28"/>
        </w:rPr>
        <w:t>о</w:t>
      </w:r>
      <w:r w:rsidRPr="008F776F">
        <w:rPr>
          <w:color w:val="auto"/>
          <w:kern w:val="0"/>
          <w:sz w:val="28"/>
          <w:szCs w:val="28"/>
        </w:rPr>
        <w:t>граммы предусмотрена реализация мероприятий которые позволят продо</w:t>
      </w:r>
      <w:r w:rsidRPr="008F776F">
        <w:rPr>
          <w:color w:val="auto"/>
          <w:kern w:val="0"/>
          <w:sz w:val="28"/>
          <w:szCs w:val="28"/>
        </w:rPr>
        <w:t>л</w:t>
      </w:r>
      <w:r w:rsidRPr="008F776F">
        <w:rPr>
          <w:color w:val="auto"/>
          <w:kern w:val="0"/>
          <w:sz w:val="28"/>
          <w:szCs w:val="28"/>
        </w:rPr>
        <w:t>жить модернизацию производственно-технической базы овощеперерабат</w:t>
      </w:r>
      <w:r w:rsidRPr="008F776F">
        <w:rPr>
          <w:color w:val="auto"/>
          <w:kern w:val="0"/>
          <w:sz w:val="28"/>
          <w:szCs w:val="28"/>
        </w:rPr>
        <w:t>ы</w:t>
      </w:r>
      <w:r w:rsidRPr="008F776F">
        <w:rPr>
          <w:color w:val="auto"/>
          <w:kern w:val="0"/>
          <w:sz w:val="28"/>
          <w:szCs w:val="28"/>
        </w:rPr>
        <w:t>вающей отрасли, увеличить объем переработки овощного сырья, создать условия для привлечения инвестиций в отрасль с участием предприятий и потенциальных инвесторов, укрепить позиции перерабатывающих предпри</w:t>
      </w:r>
      <w:r w:rsidRPr="008F776F">
        <w:rPr>
          <w:color w:val="auto"/>
          <w:kern w:val="0"/>
          <w:sz w:val="28"/>
          <w:szCs w:val="28"/>
        </w:rPr>
        <w:t>я</w:t>
      </w:r>
      <w:r w:rsidRPr="008F776F">
        <w:rPr>
          <w:color w:val="auto"/>
          <w:kern w:val="0"/>
          <w:sz w:val="28"/>
          <w:szCs w:val="28"/>
        </w:rPr>
        <w:t>тий области.</w:t>
      </w:r>
    </w:p>
    <w:p w:rsidR="000360FA" w:rsidRPr="008F776F" w:rsidRDefault="000360FA" w:rsidP="008F776F">
      <w:pPr>
        <w:autoSpaceDE w:val="0"/>
        <w:autoSpaceDN w:val="0"/>
        <w:adjustRightInd w:val="0"/>
        <w:ind w:firstLine="708"/>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В ходе </w:t>
      </w:r>
      <w:r w:rsidR="004A172F" w:rsidRPr="008F776F">
        <w:rPr>
          <w:color w:val="auto"/>
          <w:sz w:val="28"/>
          <w:szCs w:val="28"/>
        </w:rPr>
        <w:t>дальнейшей</w:t>
      </w:r>
      <w:r w:rsidR="00754A07" w:rsidRPr="008F776F">
        <w:rPr>
          <w:color w:val="auto"/>
          <w:sz w:val="28"/>
          <w:szCs w:val="28"/>
        </w:rPr>
        <w:t xml:space="preserve"> </w:t>
      </w:r>
      <w:r w:rsidRPr="008F776F">
        <w:rPr>
          <w:rFonts w:eastAsiaTheme="minorHAnsi"/>
          <w:color w:val="auto"/>
          <w:kern w:val="0"/>
          <w:sz w:val="28"/>
          <w:szCs w:val="28"/>
          <w:lang w:eastAsia="en-US"/>
        </w:rPr>
        <w:t xml:space="preserve">реализации государственной программы </w:t>
      </w:r>
      <w:r w:rsidR="004A172F" w:rsidRPr="008F776F">
        <w:rPr>
          <w:color w:val="auto"/>
          <w:sz w:val="28"/>
          <w:szCs w:val="28"/>
        </w:rPr>
        <w:t>планир</w:t>
      </w:r>
      <w:r w:rsidR="004A172F" w:rsidRPr="008F776F">
        <w:rPr>
          <w:color w:val="auto"/>
          <w:sz w:val="28"/>
          <w:szCs w:val="28"/>
        </w:rPr>
        <w:t>у</w:t>
      </w:r>
      <w:r w:rsidR="004A172F" w:rsidRPr="008F776F">
        <w:rPr>
          <w:color w:val="auto"/>
          <w:sz w:val="28"/>
          <w:szCs w:val="28"/>
        </w:rPr>
        <w:t>ется</w:t>
      </w:r>
      <w:r w:rsidR="00754A07" w:rsidRPr="008F776F">
        <w:rPr>
          <w:color w:val="auto"/>
          <w:sz w:val="28"/>
          <w:szCs w:val="28"/>
        </w:rPr>
        <w:t xml:space="preserve"> </w:t>
      </w:r>
      <w:r w:rsidRPr="008F776F">
        <w:rPr>
          <w:rFonts w:eastAsiaTheme="minorHAnsi"/>
          <w:color w:val="auto"/>
          <w:kern w:val="0"/>
          <w:sz w:val="28"/>
          <w:szCs w:val="28"/>
          <w:lang w:eastAsia="en-US"/>
        </w:rPr>
        <w:t>обеспеч</w:t>
      </w:r>
      <w:r w:rsidR="004A172F" w:rsidRPr="008F776F">
        <w:rPr>
          <w:rFonts w:eastAsiaTheme="minorHAnsi"/>
          <w:color w:val="auto"/>
          <w:kern w:val="0"/>
          <w:sz w:val="28"/>
          <w:szCs w:val="28"/>
          <w:lang w:eastAsia="en-US"/>
        </w:rPr>
        <w:t>ить</w:t>
      </w:r>
      <w:r w:rsidRPr="008F776F">
        <w:rPr>
          <w:rFonts w:eastAsiaTheme="minorHAnsi"/>
          <w:color w:val="auto"/>
          <w:kern w:val="0"/>
          <w:sz w:val="28"/>
          <w:szCs w:val="28"/>
          <w:lang w:eastAsia="en-US"/>
        </w:rPr>
        <w:t xml:space="preserve"> достижение установленных значений, в результате чего к 2024 году объем переработки и консервирования овощей, картофеля и фру</w:t>
      </w:r>
      <w:r w:rsidRPr="008F776F">
        <w:rPr>
          <w:rFonts w:eastAsiaTheme="minorHAnsi"/>
          <w:color w:val="auto"/>
          <w:kern w:val="0"/>
          <w:sz w:val="28"/>
          <w:szCs w:val="28"/>
          <w:lang w:eastAsia="en-US"/>
        </w:rPr>
        <w:t>к</w:t>
      </w:r>
      <w:r w:rsidRPr="008F776F">
        <w:rPr>
          <w:rFonts w:eastAsiaTheme="minorHAnsi"/>
          <w:color w:val="auto"/>
          <w:kern w:val="0"/>
          <w:sz w:val="28"/>
          <w:szCs w:val="28"/>
          <w:lang w:eastAsia="en-US"/>
        </w:rPr>
        <w:t>тов составит 587 тыс. тонн с ростом в 12,8 раз к уровню 2014 года.</w:t>
      </w:r>
    </w:p>
    <w:p w:rsidR="000360FA" w:rsidRPr="008F776F" w:rsidRDefault="000360FA" w:rsidP="008F776F">
      <w:pPr>
        <w:ind w:firstLine="709"/>
        <w:jc w:val="both"/>
        <w:rPr>
          <w:rFonts w:eastAsia="Calibri"/>
          <w:color w:val="auto"/>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DE5D6C" w:rsidRPr="008F776F">
        <w:rPr>
          <w:color w:val="auto"/>
          <w:kern w:val="0"/>
          <w:sz w:val="28"/>
          <w:szCs w:val="28"/>
        </w:rPr>
        <w:t>4</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Основные показатели развития отрасли растениеводства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(в хозяйствах всех категорий) за период 2004 – 2013 гг.</w:t>
      </w:r>
    </w:p>
    <w:p w:rsidR="000360FA" w:rsidRPr="008F776F" w:rsidRDefault="000360FA" w:rsidP="008F776F">
      <w:pPr>
        <w:widowControl w:val="0"/>
        <w:autoSpaceDE w:val="0"/>
        <w:autoSpaceDN w:val="0"/>
        <w:jc w:val="both"/>
        <w:rPr>
          <w:color w:val="auto"/>
          <w:kern w:val="0"/>
          <w:sz w:val="28"/>
          <w:szCs w:val="28"/>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709"/>
        <w:gridCol w:w="722"/>
        <w:gridCol w:w="722"/>
        <w:gridCol w:w="722"/>
        <w:gridCol w:w="722"/>
        <w:gridCol w:w="722"/>
        <w:gridCol w:w="722"/>
        <w:gridCol w:w="722"/>
        <w:gridCol w:w="722"/>
        <w:gridCol w:w="722"/>
        <w:gridCol w:w="727"/>
      </w:tblGrid>
      <w:tr w:rsidR="008F776F" w:rsidRPr="008F776F" w:rsidTr="003218DE">
        <w:tc>
          <w:tcPr>
            <w:tcW w:w="148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Показатели</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Ед. изм.</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2006</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2007</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2008</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2009</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2011</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2012</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2013</w:t>
            </w:r>
          </w:p>
        </w:tc>
      </w:tr>
      <w:tr w:rsidR="008F776F" w:rsidRPr="008F776F" w:rsidTr="003218DE">
        <w:tc>
          <w:tcPr>
            <w:tcW w:w="9414" w:type="dxa"/>
            <w:gridSpan w:val="12"/>
          </w:tcPr>
          <w:p w:rsidR="000360FA" w:rsidRPr="008F776F" w:rsidRDefault="000360FA" w:rsidP="008F776F">
            <w:pPr>
              <w:widowControl w:val="0"/>
              <w:autoSpaceDE w:val="0"/>
              <w:autoSpaceDN w:val="0"/>
              <w:jc w:val="center"/>
              <w:outlineLvl w:val="4"/>
              <w:rPr>
                <w:color w:val="auto"/>
                <w:kern w:val="0"/>
              </w:rPr>
            </w:pPr>
            <w:r w:rsidRPr="008F776F">
              <w:rPr>
                <w:color w:val="auto"/>
                <w:kern w:val="0"/>
                <w:sz w:val="22"/>
                <w:szCs w:val="22"/>
              </w:rPr>
              <w:t>Посевные площади сельскохозяйственных культур</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Посевная площадь, вс</w:t>
            </w:r>
            <w:r w:rsidRPr="008F776F">
              <w:rPr>
                <w:color w:val="auto"/>
                <w:kern w:val="0"/>
                <w:sz w:val="22"/>
                <w:szCs w:val="22"/>
              </w:rPr>
              <w:t>е</w:t>
            </w:r>
            <w:r w:rsidRPr="008F776F">
              <w:rPr>
                <w:color w:val="auto"/>
                <w:kern w:val="0"/>
                <w:sz w:val="22"/>
                <w:szCs w:val="22"/>
              </w:rPr>
              <w:t>го</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га</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68,3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70,0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70,7</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69,5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71,7</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75,0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75,9</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77,5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77,7</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68,7</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в т.ч. под зе</w:t>
            </w:r>
            <w:r w:rsidRPr="008F776F">
              <w:rPr>
                <w:color w:val="auto"/>
                <w:kern w:val="0"/>
                <w:sz w:val="22"/>
                <w:szCs w:val="22"/>
              </w:rPr>
              <w:t>р</w:t>
            </w:r>
            <w:r w:rsidRPr="008F776F">
              <w:rPr>
                <w:color w:val="auto"/>
                <w:kern w:val="0"/>
                <w:sz w:val="22"/>
                <w:szCs w:val="22"/>
              </w:rPr>
              <w:t>новые кул</w:t>
            </w:r>
            <w:r w:rsidRPr="008F776F">
              <w:rPr>
                <w:color w:val="auto"/>
                <w:kern w:val="0"/>
                <w:sz w:val="22"/>
                <w:szCs w:val="22"/>
              </w:rPr>
              <w:t>ь</w:t>
            </w:r>
            <w:r w:rsidRPr="008F776F">
              <w:rPr>
                <w:color w:val="auto"/>
                <w:kern w:val="0"/>
                <w:sz w:val="22"/>
                <w:szCs w:val="22"/>
              </w:rPr>
              <w:t>туры</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га</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28,6</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24,9</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21,3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17,7</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13,4</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из них рис</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га</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7,7</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7,9</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6,8</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7,6</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9,35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4,9</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2,5</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Овощи</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га</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16,2</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16,6</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18,6</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17,8</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20,4</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Бахчевые</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га</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5,8</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7,1</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7,7</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9,5</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7,9</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Картофель</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га</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7,3</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7,5</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8,0</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8,2</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9,4</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9,9</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11,2</w:t>
            </w:r>
          </w:p>
        </w:tc>
        <w:tc>
          <w:tcPr>
            <w:tcW w:w="722"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13,0</w:t>
            </w:r>
          </w:p>
        </w:tc>
        <w:tc>
          <w:tcPr>
            <w:tcW w:w="72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12,6</w:t>
            </w:r>
          </w:p>
        </w:tc>
      </w:tr>
      <w:tr w:rsidR="008F776F" w:rsidRPr="008F776F" w:rsidTr="003218DE">
        <w:tc>
          <w:tcPr>
            <w:tcW w:w="9414" w:type="dxa"/>
            <w:gridSpan w:val="12"/>
          </w:tcPr>
          <w:p w:rsidR="000360FA" w:rsidRPr="008F776F" w:rsidRDefault="000360FA" w:rsidP="008F776F">
            <w:pPr>
              <w:widowControl w:val="0"/>
              <w:autoSpaceDE w:val="0"/>
              <w:autoSpaceDN w:val="0"/>
              <w:jc w:val="center"/>
              <w:outlineLvl w:val="4"/>
              <w:rPr>
                <w:color w:val="auto"/>
                <w:kern w:val="0"/>
              </w:rPr>
            </w:pPr>
            <w:r w:rsidRPr="008F776F">
              <w:rPr>
                <w:color w:val="auto"/>
                <w:kern w:val="0"/>
                <w:sz w:val="22"/>
                <w:szCs w:val="22"/>
              </w:rPr>
              <w:t>Валовые сборы сельскохозяйственных культур</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Зерно</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31,9</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42,7</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39,0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29,6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40,2</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48,1</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43,6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45,6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31,8</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25,3</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в том числе рис</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16,5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20,0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24,1</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19,8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21,0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28,4</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31,2</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28,0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16,5</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8,7</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Овощи</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252,9</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312,0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348,5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365,6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465,5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572,0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572,8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736,0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763,0</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778,2</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Бахчевые</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102,1</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102,4</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96,8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134,7</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164,2</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194,7</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234,2</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212,4</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231,9</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207,9</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Картофель</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84,0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95,7</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115,0</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126,6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146,4</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185,3</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184,9</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234,5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275,2</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288,1</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 xml:space="preserve">Переработка и </w:t>
            </w:r>
            <w:r w:rsidR="00385A0B" w:rsidRPr="008F776F">
              <w:rPr>
                <w:color w:val="auto"/>
                <w:kern w:val="0"/>
                <w:sz w:val="22"/>
                <w:szCs w:val="22"/>
              </w:rPr>
              <w:t>консерв</w:t>
            </w:r>
            <w:r w:rsidR="00385A0B" w:rsidRPr="008F776F">
              <w:rPr>
                <w:color w:val="auto"/>
                <w:kern w:val="0"/>
                <w:sz w:val="22"/>
                <w:szCs w:val="22"/>
              </w:rPr>
              <w:t>и</w:t>
            </w:r>
            <w:r w:rsidR="00385A0B" w:rsidRPr="008F776F">
              <w:rPr>
                <w:color w:val="auto"/>
                <w:kern w:val="0"/>
                <w:sz w:val="22"/>
                <w:szCs w:val="22"/>
              </w:rPr>
              <w:t>рование</w:t>
            </w:r>
            <w:r w:rsidRPr="008F776F">
              <w:rPr>
                <w:color w:val="auto"/>
                <w:kern w:val="0"/>
                <w:sz w:val="22"/>
                <w:szCs w:val="22"/>
              </w:rPr>
              <w:t xml:space="preserve"> ка</w:t>
            </w:r>
            <w:r w:rsidRPr="008F776F">
              <w:rPr>
                <w:color w:val="auto"/>
                <w:kern w:val="0"/>
                <w:sz w:val="22"/>
                <w:szCs w:val="22"/>
              </w:rPr>
              <w:t>р</w:t>
            </w:r>
            <w:r w:rsidRPr="008F776F">
              <w:rPr>
                <w:color w:val="auto"/>
                <w:kern w:val="0"/>
                <w:sz w:val="22"/>
                <w:szCs w:val="22"/>
              </w:rPr>
              <w:t>тофеля, фру</w:t>
            </w:r>
            <w:r w:rsidRPr="008F776F">
              <w:rPr>
                <w:color w:val="auto"/>
                <w:kern w:val="0"/>
                <w:sz w:val="22"/>
                <w:szCs w:val="22"/>
              </w:rPr>
              <w:t>к</w:t>
            </w:r>
            <w:r w:rsidRPr="008F776F">
              <w:rPr>
                <w:color w:val="auto"/>
                <w:kern w:val="0"/>
                <w:sz w:val="22"/>
                <w:szCs w:val="22"/>
              </w:rPr>
              <w:t>тов и овощей</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shd w:val="clear" w:color="auto" w:fill="auto"/>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13,1</w:t>
            </w:r>
          </w:p>
        </w:tc>
        <w:tc>
          <w:tcPr>
            <w:tcW w:w="722" w:type="dxa"/>
            <w:shd w:val="clear" w:color="auto" w:fill="auto"/>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18,7</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11,4</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18,5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25,3</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30,9</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27,8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35,6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39,7</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40,2</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Производство муки из зе</w:t>
            </w:r>
            <w:r w:rsidRPr="008F776F">
              <w:rPr>
                <w:color w:val="auto"/>
                <w:kern w:val="0"/>
                <w:sz w:val="22"/>
                <w:szCs w:val="22"/>
              </w:rPr>
              <w:t>р</w:t>
            </w:r>
            <w:r w:rsidRPr="008F776F">
              <w:rPr>
                <w:color w:val="auto"/>
                <w:kern w:val="0"/>
                <w:sz w:val="22"/>
                <w:szCs w:val="22"/>
              </w:rPr>
              <w:t>новых кул</w:t>
            </w:r>
            <w:r w:rsidRPr="008F776F">
              <w:rPr>
                <w:color w:val="auto"/>
                <w:kern w:val="0"/>
                <w:sz w:val="22"/>
                <w:szCs w:val="22"/>
              </w:rPr>
              <w:t>ь</w:t>
            </w:r>
            <w:r w:rsidRPr="008F776F">
              <w:rPr>
                <w:color w:val="auto"/>
                <w:kern w:val="0"/>
                <w:sz w:val="22"/>
                <w:szCs w:val="22"/>
              </w:rPr>
              <w:t>тур, овощных и других ра</w:t>
            </w:r>
            <w:r w:rsidRPr="008F776F">
              <w:rPr>
                <w:color w:val="auto"/>
                <w:kern w:val="0"/>
                <w:sz w:val="22"/>
                <w:szCs w:val="22"/>
              </w:rPr>
              <w:t>с</w:t>
            </w:r>
            <w:r w:rsidRPr="008F776F">
              <w:rPr>
                <w:color w:val="auto"/>
                <w:kern w:val="0"/>
                <w:sz w:val="22"/>
                <w:szCs w:val="22"/>
              </w:rPr>
              <w:t>тительных культур, в том числе смесей из них</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w:t>
            </w:r>
          </w:p>
        </w:tc>
        <w:tc>
          <w:tcPr>
            <w:tcW w:w="722"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34,1</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22,6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29,3</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69,6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28,5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24</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31,9</w:t>
            </w:r>
          </w:p>
        </w:tc>
      </w:tr>
      <w:tr w:rsidR="008F776F"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Производство крупы</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тыс. тонн</w:t>
            </w:r>
          </w:p>
        </w:tc>
        <w:tc>
          <w:tcPr>
            <w:tcW w:w="722" w:type="dxa"/>
            <w:shd w:val="clear" w:color="auto" w:fill="auto"/>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6,8</w:t>
            </w:r>
          </w:p>
        </w:tc>
        <w:tc>
          <w:tcPr>
            <w:tcW w:w="722" w:type="dxa"/>
            <w:shd w:val="clear" w:color="auto" w:fill="auto"/>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6</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5,2</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5,2</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6,7</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6,5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5,6</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2,8</w:t>
            </w:r>
          </w:p>
        </w:tc>
      </w:tr>
      <w:tr w:rsidR="000360FA" w:rsidRPr="008F776F" w:rsidTr="003218DE">
        <w:tc>
          <w:tcPr>
            <w:tcW w:w="1480"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Производство плодоово</w:t>
            </w:r>
            <w:r w:rsidRPr="008F776F">
              <w:rPr>
                <w:color w:val="auto"/>
                <w:kern w:val="0"/>
                <w:sz w:val="22"/>
                <w:szCs w:val="22"/>
              </w:rPr>
              <w:t>щ</w:t>
            </w:r>
            <w:r w:rsidRPr="008F776F">
              <w:rPr>
                <w:color w:val="auto"/>
                <w:kern w:val="0"/>
                <w:sz w:val="22"/>
                <w:szCs w:val="22"/>
              </w:rPr>
              <w:t>ных консе</w:t>
            </w:r>
            <w:r w:rsidRPr="008F776F">
              <w:rPr>
                <w:color w:val="auto"/>
                <w:kern w:val="0"/>
                <w:sz w:val="22"/>
                <w:szCs w:val="22"/>
              </w:rPr>
              <w:t>р</w:t>
            </w:r>
            <w:r w:rsidRPr="008F776F">
              <w:rPr>
                <w:color w:val="auto"/>
                <w:kern w:val="0"/>
                <w:sz w:val="22"/>
                <w:szCs w:val="22"/>
              </w:rPr>
              <w:t>вов</w:t>
            </w:r>
          </w:p>
        </w:tc>
        <w:tc>
          <w:tcPr>
            <w:tcW w:w="70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млн усл. банок</w:t>
            </w:r>
          </w:p>
        </w:tc>
        <w:tc>
          <w:tcPr>
            <w:tcW w:w="722" w:type="dxa"/>
            <w:shd w:val="clear" w:color="auto" w:fill="auto"/>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18,0</w:t>
            </w:r>
          </w:p>
        </w:tc>
        <w:tc>
          <w:tcPr>
            <w:tcW w:w="722" w:type="dxa"/>
            <w:shd w:val="clear" w:color="auto" w:fill="auto"/>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24,8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19,9</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33,8</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44,1</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57,4</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40,5</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64,1</w:t>
            </w:r>
          </w:p>
        </w:tc>
        <w:tc>
          <w:tcPr>
            <w:tcW w:w="722"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86,2</w:t>
            </w:r>
          </w:p>
        </w:tc>
        <w:tc>
          <w:tcPr>
            <w:tcW w:w="727" w:type="dxa"/>
            <w:vAlign w:val="center"/>
          </w:tcPr>
          <w:p w:rsidR="000360FA" w:rsidRPr="008F776F" w:rsidRDefault="000360FA" w:rsidP="008F776F">
            <w:pPr>
              <w:widowControl w:val="0"/>
              <w:autoSpaceDE w:val="0"/>
              <w:autoSpaceDN w:val="0"/>
              <w:jc w:val="right"/>
              <w:rPr>
                <w:color w:val="auto"/>
                <w:kern w:val="0"/>
              </w:rPr>
            </w:pPr>
            <w:r w:rsidRPr="008F776F">
              <w:rPr>
                <w:color w:val="auto"/>
                <w:kern w:val="0"/>
                <w:sz w:val="22"/>
                <w:szCs w:val="22"/>
              </w:rPr>
              <w:t>87,5</w:t>
            </w:r>
          </w:p>
        </w:tc>
      </w:tr>
    </w:tbl>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DE5D6C" w:rsidRPr="008F776F">
        <w:rPr>
          <w:color w:val="auto"/>
          <w:kern w:val="0"/>
          <w:sz w:val="28"/>
          <w:szCs w:val="28"/>
        </w:rPr>
        <w:t>5</w:t>
      </w:r>
    </w:p>
    <w:p w:rsidR="000360FA" w:rsidRPr="008F776F" w:rsidRDefault="000360FA" w:rsidP="008F776F">
      <w:pPr>
        <w:widowControl w:val="0"/>
        <w:autoSpaceDE w:val="0"/>
        <w:autoSpaceDN w:val="0"/>
        <w:jc w:val="center"/>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Основные показатели развития отрасли растениеводства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(в хозяйствах всех категорий) за период 2014 – 2024 гг.</w:t>
      </w:r>
    </w:p>
    <w:p w:rsidR="000360FA" w:rsidRPr="008F776F" w:rsidRDefault="000360FA" w:rsidP="008F776F">
      <w:pPr>
        <w:widowControl w:val="0"/>
        <w:autoSpaceDE w:val="0"/>
        <w:autoSpaceDN w:val="0"/>
        <w:jc w:val="center"/>
        <w:rPr>
          <w:color w:val="auto"/>
          <w:kern w:val="0"/>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0"/>
        <w:gridCol w:w="805"/>
        <w:gridCol w:w="644"/>
        <w:gridCol w:w="644"/>
        <w:gridCol w:w="645"/>
        <w:gridCol w:w="645"/>
        <w:gridCol w:w="645"/>
        <w:gridCol w:w="645"/>
        <w:gridCol w:w="645"/>
        <w:gridCol w:w="645"/>
        <w:gridCol w:w="645"/>
        <w:gridCol w:w="645"/>
        <w:gridCol w:w="645"/>
      </w:tblGrid>
      <w:tr w:rsidR="008F776F" w:rsidRPr="008F776F" w:rsidTr="002224AF">
        <w:tc>
          <w:tcPr>
            <w:tcW w:w="1520"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Показатели</w:t>
            </w:r>
          </w:p>
        </w:tc>
        <w:tc>
          <w:tcPr>
            <w:tcW w:w="80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Ед. изм.</w:t>
            </w:r>
          </w:p>
        </w:tc>
        <w:tc>
          <w:tcPr>
            <w:tcW w:w="644"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2014</w:t>
            </w:r>
          </w:p>
        </w:tc>
        <w:tc>
          <w:tcPr>
            <w:tcW w:w="644"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2015</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2016</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2017</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2018</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2019</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2020</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2021</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2022</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2023</w:t>
            </w:r>
          </w:p>
        </w:tc>
        <w:tc>
          <w:tcPr>
            <w:tcW w:w="64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2024</w:t>
            </w:r>
          </w:p>
        </w:tc>
      </w:tr>
      <w:tr w:rsidR="008F776F" w:rsidRPr="008F776F" w:rsidTr="002224AF">
        <w:tc>
          <w:tcPr>
            <w:tcW w:w="9418" w:type="dxa"/>
            <w:gridSpan w:val="13"/>
          </w:tcPr>
          <w:p w:rsidR="000360FA" w:rsidRPr="008F776F" w:rsidRDefault="000360FA" w:rsidP="008F776F">
            <w:pPr>
              <w:widowControl w:val="0"/>
              <w:autoSpaceDE w:val="0"/>
              <w:autoSpaceDN w:val="0"/>
              <w:jc w:val="center"/>
              <w:outlineLvl w:val="4"/>
              <w:rPr>
                <w:color w:val="auto"/>
                <w:kern w:val="0"/>
                <w:sz w:val="20"/>
                <w:szCs w:val="20"/>
              </w:rPr>
            </w:pPr>
            <w:r w:rsidRPr="008F776F">
              <w:rPr>
                <w:color w:val="auto"/>
                <w:kern w:val="0"/>
                <w:sz w:val="20"/>
                <w:szCs w:val="20"/>
              </w:rPr>
              <w:t>Посевные площади сельскохозяйственных культур</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Посевная пл</w:t>
            </w:r>
            <w:r w:rsidRPr="008F776F">
              <w:rPr>
                <w:color w:val="auto"/>
                <w:kern w:val="0"/>
                <w:sz w:val="20"/>
                <w:szCs w:val="20"/>
              </w:rPr>
              <w:t>о</w:t>
            </w:r>
            <w:r w:rsidRPr="008F776F">
              <w:rPr>
                <w:color w:val="auto"/>
                <w:kern w:val="0"/>
                <w:sz w:val="20"/>
                <w:szCs w:val="20"/>
              </w:rPr>
              <w:t>щадь, всего</w:t>
            </w:r>
          </w:p>
        </w:tc>
        <w:tc>
          <w:tcPr>
            <w:tcW w:w="805"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тыс. га</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69,8</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72,3</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74,5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83,1</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82,7</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83,41</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83,58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83,75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83,92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83,92</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в т.ч. под зе</w:t>
            </w:r>
            <w:r w:rsidRPr="008F776F">
              <w:rPr>
                <w:color w:val="auto"/>
                <w:kern w:val="0"/>
                <w:sz w:val="20"/>
                <w:szCs w:val="20"/>
              </w:rPr>
              <w:t>р</w:t>
            </w:r>
            <w:r w:rsidRPr="008F776F">
              <w:rPr>
                <w:color w:val="auto"/>
                <w:kern w:val="0"/>
                <w:sz w:val="20"/>
                <w:szCs w:val="20"/>
              </w:rPr>
              <w:t>новые культуры</w:t>
            </w:r>
          </w:p>
        </w:tc>
        <w:tc>
          <w:tcPr>
            <w:tcW w:w="805"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тыс. га</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13,1</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11,8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10,1</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12,0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14,9</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15,0</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из них рис</w:t>
            </w:r>
          </w:p>
        </w:tc>
        <w:tc>
          <w:tcPr>
            <w:tcW w:w="805"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тыс. га</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3,3</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5,45</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Овощи</w:t>
            </w:r>
          </w:p>
        </w:tc>
        <w:tc>
          <w:tcPr>
            <w:tcW w:w="805"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тыс. га</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20,4</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21,9</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23,0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25,3</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25,62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25,64</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25,64</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Бахчевые</w:t>
            </w:r>
          </w:p>
        </w:tc>
        <w:tc>
          <w:tcPr>
            <w:tcW w:w="805"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тыс. га</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7,3</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7,7</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8,2</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Картофель</w:t>
            </w:r>
          </w:p>
        </w:tc>
        <w:tc>
          <w:tcPr>
            <w:tcW w:w="805"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тыс. га</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13,3</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13,0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11,4</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10,9</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11,3</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11,9</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12,1</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12,15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12,2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12,25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12,25</w:t>
            </w:r>
          </w:p>
        </w:tc>
      </w:tr>
      <w:tr w:rsidR="008F776F" w:rsidRPr="008F776F" w:rsidTr="002224AF">
        <w:tc>
          <w:tcPr>
            <w:tcW w:w="9418" w:type="dxa"/>
            <w:gridSpan w:val="13"/>
          </w:tcPr>
          <w:p w:rsidR="000360FA" w:rsidRPr="008F776F" w:rsidRDefault="000360FA" w:rsidP="008F776F">
            <w:pPr>
              <w:widowControl w:val="0"/>
              <w:autoSpaceDE w:val="0"/>
              <w:autoSpaceDN w:val="0"/>
              <w:jc w:val="center"/>
              <w:outlineLvl w:val="4"/>
              <w:rPr>
                <w:color w:val="auto"/>
                <w:kern w:val="0"/>
                <w:sz w:val="20"/>
                <w:szCs w:val="20"/>
              </w:rPr>
            </w:pPr>
            <w:r w:rsidRPr="008F776F">
              <w:rPr>
                <w:color w:val="auto"/>
                <w:kern w:val="0"/>
                <w:sz w:val="20"/>
                <w:szCs w:val="20"/>
              </w:rPr>
              <w:t>Валовые сборы сельскохозяйственных культур</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Зерно</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28,8</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30,8</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29,2</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38,8</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35,4</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36,0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36,5</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36,8</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38,0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41,7</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43,0</w:t>
            </w:r>
          </w:p>
        </w:tc>
      </w:tr>
      <w:tr w:rsidR="008F776F" w:rsidRPr="008F776F" w:rsidTr="002224AF">
        <w:trPr>
          <w:trHeight w:val="573"/>
        </w:trPr>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в том числе рис</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12,9</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15,7</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12,8</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16,8</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18,6</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23,9</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24,0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24,2</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24,2</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24,3</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24,3</w:t>
            </w:r>
          </w:p>
        </w:tc>
      </w:tr>
      <w:tr w:rsidR="008F776F" w:rsidRPr="008F776F" w:rsidTr="002224AF">
        <w:trPr>
          <w:trHeight w:val="571"/>
        </w:trPr>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Овощи</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768,9</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812,3</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825,9</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1067,4</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1290,2</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1270,0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1320,0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1323,0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1326,0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1329,0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1332,0</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Бахчевые</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205,2</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225,0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254,6</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257,5</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313,7</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314,0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314,0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314,0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314,0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314,0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314,0</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Картофель</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303,9</w:t>
            </w:r>
          </w:p>
        </w:tc>
        <w:tc>
          <w:tcPr>
            <w:tcW w:w="644"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307,4</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290,3</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295,6</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333,1</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294,4</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340,0</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340,3</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340,6</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340,9</w:t>
            </w:r>
          </w:p>
        </w:tc>
        <w:tc>
          <w:tcPr>
            <w:tcW w:w="645" w:type="dxa"/>
            <w:vAlign w:val="center"/>
          </w:tcPr>
          <w:p w:rsidR="000360FA" w:rsidRPr="008F776F" w:rsidRDefault="000360FA" w:rsidP="008F776F">
            <w:pPr>
              <w:widowControl w:val="0"/>
              <w:autoSpaceDE w:val="0"/>
              <w:autoSpaceDN w:val="0"/>
              <w:jc w:val="center"/>
              <w:rPr>
                <w:color w:val="auto"/>
                <w:kern w:val="0"/>
                <w:sz w:val="18"/>
                <w:szCs w:val="18"/>
              </w:rPr>
            </w:pPr>
            <w:r w:rsidRPr="008F776F">
              <w:rPr>
                <w:color w:val="auto"/>
                <w:kern w:val="0"/>
                <w:sz w:val="18"/>
                <w:szCs w:val="18"/>
              </w:rPr>
              <w:t>341,2</w:t>
            </w:r>
          </w:p>
        </w:tc>
      </w:tr>
      <w:tr w:rsidR="008F776F" w:rsidRPr="008F776F" w:rsidTr="002224AF">
        <w:tc>
          <w:tcPr>
            <w:tcW w:w="1520" w:type="dxa"/>
            <w:vAlign w:val="center"/>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 xml:space="preserve">Переработка и </w:t>
            </w:r>
            <w:r w:rsidR="00385A0B" w:rsidRPr="008F776F">
              <w:rPr>
                <w:color w:val="auto"/>
                <w:kern w:val="0"/>
                <w:sz w:val="20"/>
                <w:szCs w:val="20"/>
              </w:rPr>
              <w:t>консервиров</w:t>
            </w:r>
            <w:r w:rsidR="00385A0B" w:rsidRPr="008F776F">
              <w:rPr>
                <w:color w:val="auto"/>
                <w:kern w:val="0"/>
                <w:sz w:val="20"/>
                <w:szCs w:val="20"/>
              </w:rPr>
              <w:t>а</w:t>
            </w:r>
            <w:r w:rsidR="00385A0B" w:rsidRPr="008F776F">
              <w:rPr>
                <w:color w:val="auto"/>
                <w:kern w:val="0"/>
                <w:sz w:val="20"/>
                <w:szCs w:val="20"/>
              </w:rPr>
              <w:t>ние</w:t>
            </w:r>
            <w:r w:rsidRPr="008F776F">
              <w:rPr>
                <w:color w:val="auto"/>
                <w:kern w:val="0"/>
                <w:sz w:val="20"/>
                <w:szCs w:val="20"/>
              </w:rPr>
              <w:t xml:space="preserve"> картофеля, фруктов и ов</w:t>
            </w:r>
            <w:r w:rsidRPr="008F776F">
              <w:rPr>
                <w:color w:val="auto"/>
                <w:kern w:val="0"/>
                <w:sz w:val="20"/>
                <w:szCs w:val="20"/>
              </w:rPr>
              <w:t>о</w:t>
            </w:r>
            <w:r w:rsidRPr="008F776F">
              <w:rPr>
                <w:color w:val="auto"/>
                <w:kern w:val="0"/>
                <w:sz w:val="20"/>
                <w:szCs w:val="20"/>
              </w:rPr>
              <w:t>щей</w:t>
            </w:r>
          </w:p>
        </w:tc>
        <w:tc>
          <w:tcPr>
            <w:tcW w:w="80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46,0</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54,0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80,6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227,2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325,9</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378,0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380,0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400,0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421,0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526,0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587,0</w:t>
            </w:r>
          </w:p>
        </w:tc>
      </w:tr>
      <w:tr w:rsidR="008F776F" w:rsidRPr="008F776F" w:rsidTr="002224AF">
        <w:tc>
          <w:tcPr>
            <w:tcW w:w="1520"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Производство муки из зерн</w:t>
            </w:r>
            <w:r w:rsidRPr="008F776F">
              <w:rPr>
                <w:color w:val="auto"/>
                <w:kern w:val="0"/>
                <w:sz w:val="20"/>
                <w:szCs w:val="20"/>
              </w:rPr>
              <w:t>о</w:t>
            </w:r>
            <w:r w:rsidRPr="008F776F">
              <w:rPr>
                <w:color w:val="auto"/>
                <w:kern w:val="0"/>
                <w:sz w:val="20"/>
                <w:szCs w:val="20"/>
              </w:rPr>
              <w:t>вых культур, овощных и др</w:t>
            </w:r>
            <w:r w:rsidRPr="008F776F">
              <w:rPr>
                <w:color w:val="auto"/>
                <w:kern w:val="0"/>
                <w:sz w:val="20"/>
                <w:szCs w:val="20"/>
              </w:rPr>
              <w:t>у</w:t>
            </w:r>
            <w:r w:rsidRPr="008F776F">
              <w:rPr>
                <w:color w:val="auto"/>
                <w:kern w:val="0"/>
                <w:sz w:val="20"/>
                <w:szCs w:val="20"/>
              </w:rPr>
              <w:t>гих растител</w:t>
            </w:r>
            <w:r w:rsidRPr="008F776F">
              <w:rPr>
                <w:color w:val="auto"/>
                <w:kern w:val="0"/>
                <w:sz w:val="20"/>
                <w:szCs w:val="20"/>
              </w:rPr>
              <w:t>ь</w:t>
            </w:r>
            <w:r w:rsidRPr="008F776F">
              <w:rPr>
                <w:color w:val="auto"/>
                <w:kern w:val="0"/>
                <w:sz w:val="20"/>
                <w:szCs w:val="20"/>
              </w:rPr>
              <w:t>ных культур, в том числе см</w:t>
            </w:r>
            <w:r w:rsidRPr="008F776F">
              <w:rPr>
                <w:color w:val="auto"/>
                <w:kern w:val="0"/>
                <w:sz w:val="20"/>
                <w:szCs w:val="20"/>
              </w:rPr>
              <w:t>е</w:t>
            </w:r>
            <w:r w:rsidRPr="008F776F">
              <w:rPr>
                <w:color w:val="auto"/>
                <w:kern w:val="0"/>
                <w:sz w:val="20"/>
                <w:szCs w:val="20"/>
              </w:rPr>
              <w:t>сей из них</w:t>
            </w:r>
          </w:p>
        </w:tc>
        <w:tc>
          <w:tcPr>
            <w:tcW w:w="805"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36,9</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43,7</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10,8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3,6</w:t>
            </w:r>
          </w:p>
        </w:tc>
      </w:tr>
      <w:tr w:rsidR="008F776F" w:rsidRPr="008F776F" w:rsidTr="002224AF">
        <w:tc>
          <w:tcPr>
            <w:tcW w:w="1520"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Производство крупы</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2,6</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3,1</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3,9</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3,3</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3,8</w:t>
            </w:r>
          </w:p>
        </w:tc>
      </w:tr>
      <w:tr w:rsidR="008F776F" w:rsidRPr="008F776F" w:rsidTr="002224AF">
        <w:tc>
          <w:tcPr>
            <w:tcW w:w="1520"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Производство плодоовощных консервов</w:t>
            </w:r>
          </w:p>
        </w:tc>
        <w:tc>
          <w:tcPr>
            <w:tcW w:w="805"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млн усл. банок</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112,2</w:t>
            </w:r>
          </w:p>
        </w:tc>
        <w:tc>
          <w:tcPr>
            <w:tcW w:w="644"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142,5</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81,8</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208,2</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219,3</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250,0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250,0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255,0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266,0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275,0</w:t>
            </w:r>
          </w:p>
        </w:tc>
        <w:tc>
          <w:tcPr>
            <w:tcW w:w="645"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290,0</w:t>
            </w:r>
          </w:p>
        </w:tc>
      </w:tr>
      <w:tr w:rsidR="008F776F" w:rsidRPr="008F776F" w:rsidTr="00414ACF">
        <w:tc>
          <w:tcPr>
            <w:tcW w:w="9418" w:type="dxa"/>
            <w:gridSpan w:val="13"/>
            <w:shd w:val="clear" w:color="auto" w:fill="auto"/>
          </w:tcPr>
          <w:p w:rsidR="002224AF" w:rsidRPr="008F776F" w:rsidRDefault="00300C7A" w:rsidP="008F776F">
            <w:pPr>
              <w:widowControl w:val="0"/>
              <w:autoSpaceDE w:val="0"/>
              <w:autoSpaceDN w:val="0"/>
              <w:jc w:val="center"/>
              <w:rPr>
                <w:color w:val="auto"/>
                <w:kern w:val="0"/>
                <w:sz w:val="20"/>
                <w:szCs w:val="20"/>
              </w:rPr>
            </w:pPr>
            <w:r w:rsidRPr="008F776F">
              <w:rPr>
                <w:color w:val="auto"/>
                <w:kern w:val="0"/>
                <w:sz w:val="20"/>
                <w:szCs w:val="20"/>
              </w:rPr>
              <w:t>Мощности хранения сельскохозяйственной продукции</w:t>
            </w:r>
          </w:p>
        </w:tc>
      </w:tr>
      <w:tr w:rsidR="002224AF" w:rsidRPr="008F776F" w:rsidTr="00414ACF">
        <w:tc>
          <w:tcPr>
            <w:tcW w:w="1520" w:type="dxa"/>
            <w:shd w:val="clear" w:color="auto" w:fill="auto"/>
            <w:vAlign w:val="center"/>
          </w:tcPr>
          <w:p w:rsidR="002224AF" w:rsidRPr="008F776F" w:rsidRDefault="002224AF" w:rsidP="008F776F">
            <w:pPr>
              <w:widowControl w:val="0"/>
              <w:autoSpaceDE w:val="0"/>
              <w:autoSpaceDN w:val="0"/>
              <w:jc w:val="center"/>
              <w:rPr>
                <w:color w:val="auto"/>
                <w:kern w:val="0"/>
                <w:sz w:val="20"/>
                <w:szCs w:val="20"/>
              </w:rPr>
            </w:pPr>
            <w:r w:rsidRPr="008F776F">
              <w:rPr>
                <w:color w:val="auto"/>
                <w:kern w:val="0"/>
                <w:sz w:val="20"/>
                <w:szCs w:val="20"/>
              </w:rPr>
              <w:t>Мощности ед</w:t>
            </w:r>
            <w:r w:rsidRPr="008F776F">
              <w:rPr>
                <w:color w:val="auto"/>
                <w:kern w:val="0"/>
                <w:sz w:val="20"/>
                <w:szCs w:val="20"/>
              </w:rPr>
              <w:t>и</w:t>
            </w:r>
            <w:r w:rsidRPr="008F776F">
              <w:rPr>
                <w:color w:val="auto"/>
                <w:kern w:val="0"/>
                <w:sz w:val="20"/>
                <w:szCs w:val="20"/>
              </w:rPr>
              <w:t>новременного хранения ов</w:t>
            </w:r>
            <w:r w:rsidRPr="008F776F">
              <w:rPr>
                <w:color w:val="auto"/>
                <w:kern w:val="0"/>
                <w:sz w:val="20"/>
                <w:szCs w:val="20"/>
              </w:rPr>
              <w:t>о</w:t>
            </w:r>
            <w:r w:rsidRPr="008F776F">
              <w:rPr>
                <w:color w:val="auto"/>
                <w:kern w:val="0"/>
                <w:sz w:val="20"/>
                <w:szCs w:val="20"/>
              </w:rPr>
              <w:t>щебахчевой и плодово-ягодной пр</w:t>
            </w:r>
            <w:r w:rsidRPr="008F776F">
              <w:rPr>
                <w:color w:val="auto"/>
                <w:kern w:val="0"/>
                <w:sz w:val="20"/>
                <w:szCs w:val="20"/>
              </w:rPr>
              <w:t>о</w:t>
            </w:r>
            <w:r w:rsidRPr="008F776F">
              <w:rPr>
                <w:color w:val="auto"/>
                <w:kern w:val="0"/>
                <w:sz w:val="20"/>
                <w:szCs w:val="20"/>
              </w:rPr>
              <w:t>дукции</w:t>
            </w:r>
          </w:p>
        </w:tc>
        <w:tc>
          <w:tcPr>
            <w:tcW w:w="805" w:type="dxa"/>
            <w:shd w:val="clear" w:color="auto" w:fill="auto"/>
            <w:vAlign w:val="center"/>
          </w:tcPr>
          <w:p w:rsidR="002224AF" w:rsidRPr="008F776F" w:rsidRDefault="00300C7A"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4"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142</w:t>
            </w:r>
          </w:p>
        </w:tc>
        <w:tc>
          <w:tcPr>
            <w:tcW w:w="644"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152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160,5</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167,2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176,2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189,2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195,2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204,2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213,2</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218,7</w:t>
            </w:r>
          </w:p>
        </w:tc>
        <w:tc>
          <w:tcPr>
            <w:tcW w:w="645" w:type="dxa"/>
            <w:shd w:val="clear" w:color="auto" w:fill="auto"/>
            <w:vAlign w:val="center"/>
          </w:tcPr>
          <w:p w:rsidR="002224AF" w:rsidRPr="008F776F" w:rsidRDefault="00300C7A" w:rsidP="008F776F">
            <w:pPr>
              <w:widowControl w:val="0"/>
              <w:autoSpaceDE w:val="0"/>
              <w:autoSpaceDN w:val="0"/>
              <w:jc w:val="center"/>
              <w:rPr>
                <w:color w:val="auto"/>
                <w:kern w:val="0"/>
                <w:sz w:val="18"/>
                <w:szCs w:val="18"/>
              </w:rPr>
            </w:pPr>
            <w:r w:rsidRPr="008F776F">
              <w:rPr>
                <w:color w:val="auto"/>
                <w:kern w:val="0"/>
                <w:sz w:val="18"/>
                <w:szCs w:val="18"/>
              </w:rPr>
              <w:t>221,7</w:t>
            </w:r>
          </w:p>
        </w:tc>
      </w:tr>
    </w:tbl>
    <w:p w:rsidR="00F804F8" w:rsidRPr="008F776F" w:rsidRDefault="00F804F8" w:rsidP="008F776F">
      <w:pPr>
        <w:widowControl w:val="0"/>
        <w:autoSpaceDE w:val="0"/>
        <w:autoSpaceDN w:val="0"/>
        <w:jc w:val="center"/>
        <w:outlineLvl w:val="2"/>
        <w:rPr>
          <w:color w:val="auto"/>
          <w:kern w:val="0"/>
          <w:sz w:val="28"/>
          <w:szCs w:val="28"/>
        </w:rPr>
      </w:pPr>
    </w:p>
    <w:p w:rsidR="00F804F8" w:rsidRPr="008F776F" w:rsidRDefault="00F804F8" w:rsidP="008F776F">
      <w:pPr>
        <w:widowControl w:val="0"/>
        <w:autoSpaceDE w:val="0"/>
        <w:autoSpaceDN w:val="0"/>
        <w:jc w:val="center"/>
        <w:outlineLvl w:val="2"/>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животноводства и промышленности,</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перерабатывающей продукцию животноводства</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Область является одним из немногих регионов Российской Федерации, который ежегодно не только сохраняет, но и увеличивает поголовье скота. Так, в 2013 году поголовье крупного рогатого скота (далее - КРС) составило 278.1 тыс. голов с ростом в 1,5 раза к уровню 2004 года, в том числе 147,9 тыс. голов коров с ростом в 1,8 раза к уровню 2004 года, лошадей – 32,4 тыс. голов с ростом в 1,3 раза к уровню 2004 года, поголовье овец и коз – 1525,6 тыс. голов с ростом в 1,6 раза к уровню 2004 года (таблица </w:t>
      </w:r>
      <w:r w:rsidR="00DE5D6C" w:rsidRPr="008F776F">
        <w:rPr>
          <w:color w:val="auto"/>
          <w:kern w:val="0"/>
          <w:sz w:val="28"/>
          <w:szCs w:val="28"/>
        </w:rPr>
        <w:t>6</w:t>
      </w:r>
      <w:r w:rsidRPr="008F776F">
        <w:rPr>
          <w:color w:val="auto"/>
          <w:kern w:val="0"/>
          <w:sz w:val="28"/>
          <w:szCs w:val="28"/>
        </w:rPr>
        <w:t>).</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регионе развивается мясное и молочное скотоводство, включающее в себя отрасли по производству мяса и молока всех видов, их первичной и гл</w:t>
      </w:r>
      <w:r w:rsidRPr="008F776F">
        <w:rPr>
          <w:color w:val="auto"/>
          <w:kern w:val="0"/>
          <w:sz w:val="28"/>
          <w:szCs w:val="28"/>
        </w:rPr>
        <w:t>у</w:t>
      </w:r>
      <w:r w:rsidRPr="008F776F">
        <w:rPr>
          <w:color w:val="auto"/>
          <w:kern w:val="0"/>
          <w:sz w:val="28"/>
          <w:szCs w:val="28"/>
        </w:rPr>
        <w:t>бокой переработке, логистику, регулирование мясного и молочного рынков.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Мясное животноводство является одной из основных составляющих АПК. В 2013 году во всех категориях хозяйств, включая ЛПХ граждан, пог</w:t>
      </w:r>
      <w:r w:rsidRPr="008F776F">
        <w:rPr>
          <w:color w:val="auto"/>
          <w:kern w:val="0"/>
          <w:sz w:val="28"/>
          <w:szCs w:val="28"/>
        </w:rPr>
        <w:t>о</w:t>
      </w:r>
      <w:r w:rsidRPr="008F776F">
        <w:rPr>
          <w:color w:val="auto"/>
          <w:kern w:val="0"/>
          <w:sz w:val="28"/>
          <w:szCs w:val="28"/>
        </w:rPr>
        <w:t>ловье высокопродуктивного КРС мясного направления увеличилось в 3,1 р</w:t>
      </w:r>
      <w:r w:rsidRPr="008F776F">
        <w:rPr>
          <w:color w:val="auto"/>
          <w:kern w:val="0"/>
          <w:sz w:val="28"/>
          <w:szCs w:val="28"/>
        </w:rPr>
        <w:t>а</w:t>
      </w:r>
      <w:r w:rsidRPr="008F776F">
        <w:rPr>
          <w:color w:val="auto"/>
          <w:kern w:val="0"/>
          <w:sz w:val="28"/>
          <w:szCs w:val="28"/>
        </w:rPr>
        <w:t>за к уровню 2004 года и составило 84,5 тыс. голов (2004 год – 27,1 тыс. г</w:t>
      </w:r>
      <w:r w:rsidRPr="008F776F">
        <w:rPr>
          <w:color w:val="auto"/>
          <w:kern w:val="0"/>
          <w:sz w:val="28"/>
          <w:szCs w:val="28"/>
        </w:rPr>
        <w:t>о</w:t>
      </w:r>
      <w:r w:rsidRPr="008F776F">
        <w:rPr>
          <w:color w:val="auto"/>
          <w:kern w:val="0"/>
          <w:sz w:val="28"/>
          <w:szCs w:val="28"/>
        </w:rPr>
        <w:t>лов), в том числе коров - в 3,6 раза и составило 36,1 тыс. голов (2004 год - 10 тыс. голов).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За период с 2004 года по 2013 год прослеживается тенденция роста к</w:t>
      </w:r>
      <w:r w:rsidRPr="008F776F">
        <w:rPr>
          <w:color w:val="auto"/>
          <w:kern w:val="0"/>
          <w:sz w:val="28"/>
          <w:szCs w:val="28"/>
        </w:rPr>
        <w:t>о</w:t>
      </w:r>
      <w:r w:rsidRPr="008F776F">
        <w:rPr>
          <w:color w:val="auto"/>
          <w:kern w:val="0"/>
          <w:sz w:val="28"/>
          <w:szCs w:val="28"/>
        </w:rPr>
        <w:t>личественных и качественных показателей мясного животноводства. Прои</w:t>
      </w:r>
      <w:r w:rsidRPr="008F776F">
        <w:rPr>
          <w:color w:val="auto"/>
          <w:kern w:val="0"/>
          <w:sz w:val="28"/>
          <w:szCs w:val="28"/>
        </w:rPr>
        <w:t>з</w:t>
      </w:r>
      <w:r w:rsidRPr="008F776F">
        <w:rPr>
          <w:color w:val="auto"/>
          <w:kern w:val="0"/>
          <w:sz w:val="28"/>
          <w:szCs w:val="28"/>
        </w:rPr>
        <w:t>водство мяса в 2013 году составило 63,7 тыс. т с ростом в 1,7 раза к уровню 2004 года. Потребление мяса на душу населения в 2013 году составило 80,9 кг. Собственное производство скота и птицы на убой выросло до 33 тыс. т. в убойном весе, при этом, несмотря на стабилизацию и рост производства м</w:t>
      </w:r>
      <w:r w:rsidRPr="008F776F">
        <w:rPr>
          <w:color w:val="auto"/>
          <w:kern w:val="0"/>
          <w:sz w:val="28"/>
          <w:szCs w:val="28"/>
        </w:rPr>
        <w:t>я</w:t>
      </w:r>
      <w:r w:rsidRPr="008F776F">
        <w:rPr>
          <w:color w:val="auto"/>
          <w:kern w:val="0"/>
          <w:sz w:val="28"/>
          <w:szCs w:val="28"/>
        </w:rPr>
        <w:t>са, потребность населения Астраханской области в мясных продуктах за счет собственного производства обеспечивается только на 40%. Область продо</w:t>
      </w:r>
      <w:r w:rsidRPr="008F776F">
        <w:rPr>
          <w:color w:val="auto"/>
          <w:kern w:val="0"/>
          <w:sz w:val="28"/>
          <w:szCs w:val="28"/>
        </w:rPr>
        <w:t>л</w:t>
      </w:r>
      <w:r w:rsidRPr="008F776F">
        <w:rPr>
          <w:color w:val="auto"/>
          <w:kern w:val="0"/>
          <w:sz w:val="28"/>
          <w:szCs w:val="28"/>
        </w:rPr>
        <w:t xml:space="preserve">жает оставаться импортером мяса и мясной продукции, что наносит ущерб ее экономике (таблица </w:t>
      </w:r>
      <w:r w:rsidR="00DE5D6C" w:rsidRPr="008F776F">
        <w:rPr>
          <w:color w:val="auto"/>
          <w:kern w:val="0"/>
          <w:sz w:val="28"/>
          <w:szCs w:val="28"/>
        </w:rPr>
        <w:t>6</w:t>
      </w:r>
      <w:r w:rsidRPr="008F776F">
        <w:rPr>
          <w:color w:val="auto"/>
          <w:kern w:val="0"/>
          <w:sz w:val="28"/>
          <w:szCs w:val="28"/>
        </w:rPr>
        <w:t>).</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Благодаря реализации Государственной программы развития сельского хозяйства и регулирования рынков сельскохозяйственной продукции, сырья и продовольствия на 2008 - 2012 годы и экономически значимых регионал</w:t>
      </w:r>
      <w:r w:rsidRPr="008F776F">
        <w:rPr>
          <w:color w:val="auto"/>
          <w:kern w:val="0"/>
          <w:sz w:val="28"/>
          <w:szCs w:val="28"/>
        </w:rPr>
        <w:t>ь</w:t>
      </w:r>
      <w:r w:rsidRPr="008F776F">
        <w:rPr>
          <w:color w:val="auto"/>
          <w:kern w:val="0"/>
          <w:sz w:val="28"/>
          <w:szCs w:val="28"/>
        </w:rPr>
        <w:t>ных программ: «Развитие мясного скотоводства и увеличение производства мяса говядины в Астраханской области на 2010 - 2012 годы» и «Развитие п</w:t>
      </w:r>
      <w:r w:rsidRPr="008F776F">
        <w:rPr>
          <w:color w:val="auto"/>
          <w:kern w:val="0"/>
          <w:sz w:val="28"/>
          <w:szCs w:val="28"/>
        </w:rPr>
        <w:t>е</w:t>
      </w:r>
      <w:r w:rsidRPr="008F776F">
        <w:rPr>
          <w:color w:val="auto"/>
          <w:kern w:val="0"/>
          <w:sz w:val="28"/>
          <w:szCs w:val="28"/>
        </w:rPr>
        <w:t>реработки скота в Астраханской области на 2012 - 2014 годы» за период с 2008 по 2013 год: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закуплено около 9,5 тыс. голов племенного высокопродуктивного КРС мясного направления;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построены и реконструированы 4 современные животноводческие фермы мясного направления в Енотаевском, Красноярском, Наримановском, Приволжском районах;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реализовано 4 проекта по созданию современных высокотехнологи</w:t>
      </w:r>
      <w:r w:rsidRPr="008F776F">
        <w:rPr>
          <w:color w:val="auto"/>
          <w:kern w:val="0"/>
          <w:sz w:val="28"/>
          <w:szCs w:val="28"/>
        </w:rPr>
        <w:t>ч</w:t>
      </w:r>
      <w:r w:rsidRPr="008F776F">
        <w:rPr>
          <w:color w:val="auto"/>
          <w:kern w:val="0"/>
          <w:sz w:val="28"/>
          <w:szCs w:val="28"/>
        </w:rPr>
        <w:t>ных предприятий по убою и первичной переработке скота в Енотаевском, Красноярском, Приволжском и Черноярском районах;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создан мясоперерабатывающий комплекс в Лиманском районе по убою и первичной переработке скота мощностью более 3 тыс. т мяса в год.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Существенное значение в обеспечении роста производства мяса имела государственная поддержка из бюджетов всех уровней.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Молочное скотоводство в Астраханской области является значимой и наиболее сложной подотраслью животноводства. В 2013 году обеспечено производство 171,4 тыс. т молока (169 кг в расчете на душу населения), что почти на 25% выше уровня 2004 года (таблица </w:t>
      </w:r>
      <w:r w:rsidR="00DE5D6C" w:rsidRPr="008F776F">
        <w:rPr>
          <w:color w:val="auto"/>
          <w:kern w:val="0"/>
          <w:sz w:val="28"/>
          <w:szCs w:val="28"/>
        </w:rPr>
        <w:t>6</w:t>
      </w:r>
      <w:r w:rsidRPr="008F776F">
        <w:rPr>
          <w:color w:val="auto"/>
          <w:kern w:val="0"/>
          <w:sz w:val="28"/>
          <w:szCs w:val="28"/>
        </w:rPr>
        <w:t>). Этому способствовала эк</w:t>
      </w:r>
      <w:r w:rsidRPr="008F776F">
        <w:rPr>
          <w:color w:val="auto"/>
          <w:kern w:val="0"/>
          <w:sz w:val="28"/>
          <w:szCs w:val="28"/>
        </w:rPr>
        <w:t>о</w:t>
      </w:r>
      <w:r w:rsidRPr="008F776F">
        <w:rPr>
          <w:color w:val="auto"/>
          <w:kern w:val="0"/>
          <w:sz w:val="28"/>
          <w:szCs w:val="28"/>
        </w:rPr>
        <w:t>номически значимая региональная программа «Развитие молочного скот</w:t>
      </w:r>
      <w:r w:rsidRPr="008F776F">
        <w:rPr>
          <w:color w:val="auto"/>
          <w:kern w:val="0"/>
          <w:sz w:val="28"/>
          <w:szCs w:val="28"/>
        </w:rPr>
        <w:t>о</w:t>
      </w:r>
      <w:r w:rsidRPr="008F776F">
        <w:rPr>
          <w:color w:val="auto"/>
          <w:kern w:val="0"/>
          <w:sz w:val="28"/>
          <w:szCs w:val="28"/>
        </w:rPr>
        <w:t>водства и увеличение производства молока в Астраханской области», в ра</w:t>
      </w:r>
      <w:r w:rsidRPr="008F776F">
        <w:rPr>
          <w:color w:val="auto"/>
          <w:kern w:val="0"/>
          <w:sz w:val="28"/>
          <w:szCs w:val="28"/>
        </w:rPr>
        <w:t>м</w:t>
      </w:r>
      <w:r w:rsidRPr="008F776F">
        <w:rPr>
          <w:color w:val="auto"/>
          <w:kern w:val="0"/>
          <w:sz w:val="28"/>
          <w:szCs w:val="28"/>
        </w:rPr>
        <w:t>ках которой реализовывался комплекс мер, направленных на развитие м</w:t>
      </w:r>
      <w:r w:rsidRPr="008F776F">
        <w:rPr>
          <w:color w:val="auto"/>
          <w:kern w:val="0"/>
          <w:sz w:val="28"/>
          <w:szCs w:val="28"/>
        </w:rPr>
        <w:t>о</w:t>
      </w:r>
      <w:r w:rsidRPr="008F776F">
        <w:rPr>
          <w:color w:val="auto"/>
          <w:kern w:val="0"/>
          <w:sz w:val="28"/>
          <w:szCs w:val="28"/>
        </w:rPr>
        <w:t>лочного скотоводства. За период 2009 - 2013 годов были проведены следу</w:t>
      </w:r>
      <w:r w:rsidRPr="008F776F">
        <w:rPr>
          <w:color w:val="auto"/>
          <w:kern w:val="0"/>
          <w:sz w:val="28"/>
          <w:szCs w:val="28"/>
        </w:rPr>
        <w:t>ю</w:t>
      </w:r>
      <w:r w:rsidRPr="008F776F">
        <w:rPr>
          <w:color w:val="auto"/>
          <w:kern w:val="0"/>
          <w:sz w:val="28"/>
          <w:szCs w:val="28"/>
        </w:rPr>
        <w:t>щие мероприятия: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закуплено 1000 нетелей симментальской и голштинской пород;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построено и реконструировано 10 молочных животноводческих ферм, в том числе одно из самых современных хозяйств области, оснащенное н</w:t>
      </w:r>
      <w:r w:rsidRPr="008F776F">
        <w:rPr>
          <w:color w:val="auto"/>
          <w:kern w:val="0"/>
          <w:sz w:val="28"/>
          <w:szCs w:val="28"/>
        </w:rPr>
        <w:t>о</w:t>
      </w:r>
      <w:r w:rsidRPr="008F776F">
        <w:rPr>
          <w:color w:val="auto"/>
          <w:kern w:val="0"/>
          <w:sz w:val="28"/>
          <w:szCs w:val="28"/>
        </w:rPr>
        <w:t>вейшими технологиями содержания скота и механизированными процесс</w:t>
      </w:r>
      <w:r w:rsidRPr="008F776F">
        <w:rPr>
          <w:color w:val="auto"/>
          <w:kern w:val="0"/>
          <w:sz w:val="28"/>
          <w:szCs w:val="28"/>
        </w:rPr>
        <w:t>а</w:t>
      </w:r>
      <w:r w:rsidRPr="008F776F">
        <w:rPr>
          <w:color w:val="auto"/>
          <w:kern w:val="0"/>
          <w:sz w:val="28"/>
          <w:szCs w:val="28"/>
        </w:rPr>
        <w:t>ми;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построен и введен в эксплуатацию завод по переработке молока в В</w:t>
      </w:r>
      <w:r w:rsidRPr="008F776F">
        <w:rPr>
          <w:color w:val="auto"/>
          <w:kern w:val="0"/>
          <w:sz w:val="28"/>
          <w:szCs w:val="28"/>
        </w:rPr>
        <w:t>о</w:t>
      </w:r>
      <w:r w:rsidRPr="008F776F">
        <w:rPr>
          <w:color w:val="auto"/>
          <w:kern w:val="0"/>
          <w:sz w:val="28"/>
          <w:szCs w:val="28"/>
        </w:rPr>
        <w:t>лодарском районе мощностью до 80 т в сутки, ассортимент выпускаемой продукции данного предприятия составляет 25 наименований;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созданы молокоперерабатывающие цеха общей производственной мощностью 3 тыс. т в год;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введен в эксплуатацию новый производственный комплекс по прои</w:t>
      </w:r>
      <w:r w:rsidRPr="008F776F">
        <w:rPr>
          <w:color w:val="auto"/>
          <w:kern w:val="0"/>
          <w:sz w:val="28"/>
          <w:szCs w:val="28"/>
        </w:rPr>
        <w:t>з</w:t>
      </w:r>
      <w:r w:rsidRPr="008F776F">
        <w:rPr>
          <w:color w:val="auto"/>
          <w:kern w:val="0"/>
          <w:sz w:val="28"/>
          <w:szCs w:val="28"/>
        </w:rPr>
        <w:t>водству мягких сыров, который полностью оборудован современным техн</w:t>
      </w:r>
      <w:r w:rsidRPr="008F776F">
        <w:rPr>
          <w:color w:val="auto"/>
          <w:kern w:val="0"/>
          <w:sz w:val="28"/>
          <w:szCs w:val="28"/>
        </w:rPr>
        <w:t>о</w:t>
      </w:r>
      <w:r w:rsidRPr="008F776F">
        <w:rPr>
          <w:color w:val="auto"/>
          <w:kern w:val="0"/>
          <w:sz w:val="28"/>
          <w:szCs w:val="28"/>
        </w:rPr>
        <w:t>логическим оборудованием.</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Вместе с тем значительный рост продуктивности коров в рамках пр</w:t>
      </w:r>
      <w:r w:rsidRPr="008F776F">
        <w:rPr>
          <w:color w:val="auto"/>
          <w:kern w:val="0"/>
          <w:sz w:val="28"/>
          <w:szCs w:val="28"/>
        </w:rPr>
        <w:t>о</w:t>
      </w:r>
      <w:r w:rsidRPr="008F776F">
        <w:rPr>
          <w:color w:val="auto"/>
          <w:kern w:val="0"/>
          <w:sz w:val="28"/>
          <w:szCs w:val="28"/>
        </w:rPr>
        <w:t>водимой модернизации отрасли (обновления породного состава стада коров, строительства новых и модернизации действующих ферм и комплексов) не в полном объеме обеспечивает регион молоком собственного производства (78,5% от потребности). Недостаток молока-сырья особенно в осенне-зимний период сдерживает развитие предприятий по переработке молока, влияет на увеличение импорта молока и молочных продуктов.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Также нужно отметить, что сдерживающим фактором развития подо</w:t>
      </w:r>
      <w:r w:rsidRPr="008F776F">
        <w:rPr>
          <w:color w:val="auto"/>
          <w:kern w:val="0"/>
          <w:sz w:val="28"/>
          <w:szCs w:val="28"/>
        </w:rPr>
        <w:t>т</w:t>
      </w:r>
      <w:r w:rsidRPr="008F776F">
        <w:rPr>
          <w:color w:val="auto"/>
          <w:kern w:val="0"/>
          <w:sz w:val="28"/>
          <w:szCs w:val="28"/>
        </w:rPr>
        <w:t>расли является и высокая себестоимость производства молока, которая с</w:t>
      </w:r>
      <w:r w:rsidRPr="008F776F">
        <w:rPr>
          <w:color w:val="auto"/>
          <w:kern w:val="0"/>
          <w:sz w:val="28"/>
          <w:szCs w:val="28"/>
        </w:rPr>
        <w:t>о</w:t>
      </w:r>
      <w:r w:rsidRPr="008F776F">
        <w:rPr>
          <w:color w:val="auto"/>
          <w:kern w:val="0"/>
          <w:sz w:val="28"/>
          <w:szCs w:val="28"/>
        </w:rPr>
        <w:t>ставила в 2014 году 24,6 рубля при средней цене реализации на переработку 16,14 рубля. В целях снижения финансовой нагрузки предприятий и обесп</w:t>
      </w:r>
      <w:r w:rsidRPr="008F776F">
        <w:rPr>
          <w:color w:val="auto"/>
          <w:kern w:val="0"/>
          <w:sz w:val="28"/>
          <w:szCs w:val="28"/>
        </w:rPr>
        <w:t>е</w:t>
      </w:r>
      <w:r w:rsidRPr="008F776F">
        <w:rPr>
          <w:color w:val="auto"/>
          <w:kern w:val="0"/>
          <w:sz w:val="28"/>
          <w:szCs w:val="28"/>
        </w:rPr>
        <w:t>чения рентабельного производства в государственной программе предусмо</w:t>
      </w:r>
      <w:r w:rsidRPr="008F776F">
        <w:rPr>
          <w:color w:val="auto"/>
          <w:kern w:val="0"/>
          <w:sz w:val="28"/>
          <w:szCs w:val="28"/>
        </w:rPr>
        <w:t>т</w:t>
      </w:r>
      <w:r w:rsidRPr="008F776F">
        <w:rPr>
          <w:color w:val="auto"/>
          <w:kern w:val="0"/>
          <w:sz w:val="28"/>
          <w:szCs w:val="28"/>
        </w:rPr>
        <w:t>рены меры по стимулированию производства товарного молока и реализации его на молокоперерабатывающие предприятия, в организации здравоохран</w:t>
      </w:r>
      <w:r w:rsidRPr="008F776F">
        <w:rPr>
          <w:color w:val="auto"/>
          <w:kern w:val="0"/>
          <w:sz w:val="28"/>
          <w:szCs w:val="28"/>
        </w:rPr>
        <w:t>е</w:t>
      </w:r>
      <w:r w:rsidRPr="008F776F">
        <w:rPr>
          <w:color w:val="auto"/>
          <w:kern w:val="0"/>
          <w:sz w:val="28"/>
          <w:szCs w:val="28"/>
        </w:rPr>
        <w:t>ния, образования, социального обслуживания.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Одним из важных направлений успешного развития молочного живо</w:t>
      </w:r>
      <w:r w:rsidRPr="008F776F">
        <w:rPr>
          <w:color w:val="auto"/>
          <w:kern w:val="0"/>
          <w:sz w:val="28"/>
          <w:szCs w:val="28"/>
        </w:rPr>
        <w:t>т</w:t>
      </w:r>
      <w:r w:rsidRPr="008F776F">
        <w:rPr>
          <w:color w:val="auto"/>
          <w:kern w:val="0"/>
          <w:sz w:val="28"/>
          <w:szCs w:val="28"/>
        </w:rPr>
        <w:t>новодства является реализация программных мероприятий по направлению «Развитие семейных животноводческих ферм», в рамках которых приоритет отдается хозяйствам, реализующим проекты по молочному скотоводству. В период 2012 - 2013 годов на базе современных технологических решений начато строительство 5 молочных ферм, что позволило увеличить поголовье коров на 500 голов, производство молока до 2,5 тыс. т в год и создать 28 р</w:t>
      </w:r>
      <w:r w:rsidRPr="008F776F">
        <w:rPr>
          <w:color w:val="auto"/>
          <w:kern w:val="0"/>
          <w:sz w:val="28"/>
          <w:szCs w:val="28"/>
        </w:rPr>
        <w:t>а</w:t>
      </w:r>
      <w:r w:rsidRPr="008F776F">
        <w:rPr>
          <w:color w:val="auto"/>
          <w:kern w:val="0"/>
          <w:sz w:val="28"/>
          <w:szCs w:val="28"/>
        </w:rPr>
        <w:t>бочих мест.</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Данное направление предусмотрено государственной программой, п</w:t>
      </w:r>
      <w:r w:rsidRPr="008F776F">
        <w:rPr>
          <w:color w:val="auto"/>
          <w:kern w:val="0"/>
          <w:sz w:val="28"/>
          <w:szCs w:val="28"/>
        </w:rPr>
        <w:t>о</w:t>
      </w:r>
      <w:r w:rsidRPr="008F776F">
        <w:rPr>
          <w:color w:val="auto"/>
          <w:kern w:val="0"/>
          <w:sz w:val="28"/>
          <w:szCs w:val="28"/>
        </w:rPr>
        <w:t>скольку имеет экономическое и социальное значение и его реализация позв</w:t>
      </w:r>
      <w:r w:rsidRPr="008F776F">
        <w:rPr>
          <w:color w:val="auto"/>
          <w:kern w:val="0"/>
          <w:sz w:val="28"/>
          <w:szCs w:val="28"/>
        </w:rPr>
        <w:t>о</w:t>
      </w:r>
      <w:r w:rsidRPr="008F776F">
        <w:rPr>
          <w:color w:val="auto"/>
          <w:kern w:val="0"/>
          <w:sz w:val="28"/>
          <w:szCs w:val="28"/>
        </w:rPr>
        <w:t>лит обеспечить население региона новыми  рабочими местами и дополн</w:t>
      </w:r>
      <w:r w:rsidRPr="008F776F">
        <w:rPr>
          <w:color w:val="auto"/>
          <w:kern w:val="0"/>
          <w:sz w:val="28"/>
          <w:szCs w:val="28"/>
        </w:rPr>
        <w:t>и</w:t>
      </w:r>
      <w:r w:rsidRPr="008F776F">
        <w:rPr>
          <w:color w:val="auto"/>
          <w:kern w:val="0"/>
          <w:sz w:val="28"/>
          <w:szCs w:val="28"/>
        </w:rPr>
        <w:t>тельным объемом производства продукции животноводства.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Следует отметить, что в связи с особенностями природно-климатических условий кормопроизводство в регионе недостаточно развито, вследствие чего физиологические потребности поголовья сельскохозя</w:t>
      </w:r>
      <w:r w:rsidRPr="008F776F">
        <w:rPr>
          <w:color w:val="auto"/>
          <w:kern w:val="0"/>
          <w:sz w:val="28"/>
          <w:szCs w:val="28"/>
        </w:rPr>
        <w:t>й</w:t>
      </w:r>
      <w:r w:rsidRPr="008F776F">
        <w:rPr>
          <w:color w:val="auto"/>
          <w:kern w:val="0"/>
          <w:sz w:val="28"/>
          <w:szCs w:val="28"/>
        </w:rPr>
        <w:t>ственных животных в кормах удовлетворяются на недостаточном уровне, что обеспечивает использование генетического потенциала на 50 - 70%. В целях удовлетворения сельскохозяйственных животных в питательных веществах и создания предпосылок для проявления их максимальной продуктивности, а также снижения финансовой нагрузки на сельскохозяйственных товаропр</w:t>
      </w:r>
      <w:r w:rsidRPr="008F776F">
        <w:rPr>
          <w:color w:val="auto"/>
          <w:kern w:val="0"/>
          <w:sz w:val="28"/>
          <w:szCs w:val="28"/>
        </w:rPr>
        <w:t>о</w:t>
      </w:r>
      <w:r w:rsidRPr="008F776F">
        <w:rPr>
          <w:color w:val="auto"/>
          <w:kern w:val="0"/>
          <w:sz w:val="28"/>
          <w:szCs w:val="28"/>
        </w:rPr>
        <w:t>изводителей в рамках государственной программы предусмотрены меропр</w:t>
      </w:r>
      <w:r w:rsidRPr="008F776F">
        <w:rPr>
          <w:color w:val="auto"/>
          <w:kern w:val="0"/>
          <w:sz w:val="28"/>
          <w:szCs w:val="28"/>
        </w:rPr>
        <w:t>и</w:t>
      </w:r>
      <w:r w:rsidRPr="008F776F">
        <w:rPr>
          <w:color w:val="auto"/>
          <w:kern w:val="0"/>
          <w:sz w:val="28"/>
          <w:szCs w:val="28"/>
        </w:rPr>
        <w:t>ятия, направленные на переход к новым технологиям содержания и кормл</w:t>
      </w:r>
      <w:r w:rsidRPr="008F776F">
        <w:rPr>
          <w:color w:val="auto"/>
          <w:kern w:val="0"/>
          <w:sz w:val="28"/>
          <w:szCs w:val="28"/>
        </w:rPr>
        <w:t>е</w:t>
      </w:r>
      <w:r w:rsidRPr="008F776F">
        <w:rPr>
          <w:color w:val="auto"/>
          <w:kern w:val="0"/>
          <w:sz w:val="28"/>
          <w:szCs w:val="28"/>
        </w:rPr>
        <w:t>ния животных, что будет способствовать достижению установленных знач</w:t>
      </w:r>
      <w:r w:rsidRPr="008F776F">
        <w:rPr>
          <w:color w:val="auto"/>
          <w:kern w:val="0"/>
          <w:sz w:val="28"/>
          <w:szCs w:val="28"/>
        </w:rPr>
        <w:t>е</w:t>
      </w:r>
      <w:r w:rsidRPr="008F776F">
        <w:rPr>
          <w:color w:val="auto"/>
          <w:kern w:val="0"/>
          <w:sz w:val="28"/>
          <w:szCs w:val="28"/>
        </w:rPr>
        <w:t xml:space="preserve">ний.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Важными направлениями развития отрасли животноводства в Астр</w:t>
      </w:r>
      <w:r w:rsidRPr="008F776F">
        <w:rPr>
          <w:color w:val="auto"/>
          <w:kern w:val="0"/>
          <w:sz w:val="28"/>
          <w:szCs w:val="28"/>
        </w:rPr>
        <w:t>а</w:t>
      </w:r>
      <w:r w:rsidRPr="008F776F">
        <w:rPr>
          <w:color w:val="auto"/>
          <w:kern w:val="0"/>
          <w:sz w:val="28"/>
          <w:szCs w:val="28"/>
        </w:rPr>
        <w:t>ханской области являются овцеводство, козоводство и табунное коневодство. Данные направления оказывают влияние на сохранение традиционного укл</w:t>
      </w:r>
      <w:r w:rsidRPr="008F776F">
        <w:rPr>
          <w:color w:val="auto"/>
          <w:kern w:val="0"/>
          <w:sz w:val="28"/>
          <w:szCs w:val="28"/>
        </w:rPr>
        <w:t>а</w:t>
      </w:r>
      <w:r w:rsidRPr="008F776F">
        <w:rPr>
          <w:color w:val="auto"/>
          <w:kern w:val="0"/>
          <w:sz w:val="28"/>
          <w:szCs w:val="28"/>
        </w:rPr>
        <w:t>да жизни и поддержание занятости и доходности сельскохозяйственных о</w:t>
      </w:r>
      <w:r w:rsidRPr="008F776F">
        <w:rPr>
          <w:color w:val="auto"/>
          <w:kern w:val="0"/>
          <w:sz w:val="28"/>
          <w:szCs w:val="28"/>
        </w:rPr>
        <w:t>р</w:t>
      </w:r>
      <w:r w:rsidRPr="008F776F">
        <w:rPr>
          <w:color w:val="auto"/>
          <w:kern w:val="0"/>
          <w:sz w:val="28"/>
          <w:szCs w:val="28"/>
        </w:rPr>
        <w:t>ганизаций, К(Ф)Х и имеют экспортный спрос. Регион занимает 4 место в Российской Федерации по поголовью овец и коз. Так, за период с 2004 - 2013 годов поголовье мелкого рогатого скота увеличилось на 28% и составило 1525,6 тыс. голов, табунных лошадей - в 2 раза и составило 23 тыс. голов. Ежегодное производство баранины в живом весе превышает 23 тыс. т.</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Для достижения поставленных целей по обеспечению населения обл</w:t>
      </w:r>
      <w:r w:rsidRPr="008F776F">
        <w:rPr>
          <w:color w:val="auto"/>
          <w:kern w:val="0"/>
          <w:sz w:val="28"/>
          <w:szCs w:val="28"/>
        </w:rPr>
        <w:t>а</w:t>
      </w:r>
      <w:r w:rsidRPr="008F776F">
        <w:rPr>
          <w:color w:val="auto"/>
          <w:kern w:val="0"/>
          <w:sz w:val="28"/>
          <w:szCs w:val="28"/>
        </w:rPr>
        <w:t xml:space="preserve">сти мясом и мясопродуктами государственной программой предусмотрены мероприятия, которые направлены на выполнение показателей.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Особое внимание в регионе уделяется племенному животноводству. По состоянию на 01.01.2014 года созданы 42 племенные организации: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- 8 - по разведению КРС (калмыцкая и казахская белоголовая породы);</w:t>
      </w:r>
    </w:p>
    <w:p w:rsidR="000360FA" w:rsidRPr="008F776F" w:rsidRDefault="00385A0B" w:rsidP="008F776F">
      <w:pPr>
        <w:widowControl w:val="0"/>
        <w:autoSpaceDE w:val="0"/>
        <w:autoSpaceDN w:val="0"/>
        <w:ind w:firstLine="709"/>
        <w:jc w:val="both"/>
        <w:rPr>
          <w:color w:val="auto"/>
          <w:kern w:val="0"/>
          <w:sz w:val="28"/>
          <w:szCs w:val="28"/>
        </w:rPr>
      </w:pPr>
      <w:r w:rsidRPr="008F776F">
        <w:rPr>
          <w:color w:val="auto"/>
          <w:kern w:val="0"/>
          <w:sz w:val="28"/>
          <w:szCs w:val="28"/>
        </w:rPr>
        <w:t>- 10 - по разведению овец (каракульская, грозненская, советская мяс</w:t>
      </w:r>
      <w:r w:rsidRPr="008F776F">
        <w:rPr>
          <w:color w:val="auto"/>
          <w:kern w:val="0"/>
          <w:sz w:val="28"/>
          <w:szCs w:val="28"/>
        </w:rPr>
        <w:t>о</w:t>
      </w:r>
      <w:r w:rsidRPr="008F776F">
        <w:rPr>
          <w:color w:val="auto"/>
          <w:kern w:val="0"/>
          <w:sz w:val="28"/>
          <w:szCs w:val="28"/>
        </w:rPr>
        <w:t>шерстная, эдильбаевская);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- 5 - по разведению верблюдов калмыцкой породы;</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- 12 - по разведению лошадей (донская и кушумская);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- 5 - по разведению рыб;</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- 1 станция по искусственному осеменению;</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- 1 региональный информационно-селекционный центр.</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стимулирования селекционной работы, направленной на с</w:t>
      </w:r>
      <w:r w:rsidRPr="008F776F">
        <w:rPr>
          <w:color w:val="auto"/>
          <w:kern w:val="0"/>
          <w:sz w:val="28"/>
          <w:szCs w:val="28"/>
        </w:rPr>
        <w:t>о</w:t>
      </w:r>
      <w:r w:rsidRPr="008F776F">
        <w:rPr>
          <w:color w:val="auto"/>
          <w:kern w:val="0"/>
          <w:sz w:val="28"/>
          <w:szCs w:val="28"/>
        </w:rPr>
        <w:t>вершенствование племенных и продуктивных качеств сельскохозяйственных животных, ГБУ АО «Астраханское» по племенной работе» реализует за счет средств регионального бюджета ряд мероприятий, позволяющих на беспла</w:t>
      </w:r>
      <w:r w:rsidRPr="008F776F">
        <w:rPr>
          <w:color w:val="auto"/>
          <w:kern w:val="0"/>
          <w:sz w:val="28"/>
          <w:szCs w:val="28"/>
        </w:rPr>
        <w:t>т</w:t>
      </w:r>
      <w:r w:rsidRPr="008F776F">
        <w:rPr>
          <w:color w:val="auto"/>
          <w:kern w:val="0"/>
          <w:sz w:val="28"/>
          <w:szCs w:val="28"/>
        </w:rPr>
        <w:t>ной основе проводить искусственное осеменение КРС ЛПХ.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Данное направление обеспечивает формирование племенной базы, п</w:t>
      </w:r>
      <w:r w:rsidRPr="008F776F">
        <w:rPr>
          <w:color w:val="auto"/>
          <w:kern w:val="0"/>
          <w:sz w:val="28"/>
          <w:szCs w:val="28"/>
        </w:rPr>
        <w:t>о</w:t>
      </w:r>
      <w:r w:rsidRPr="008F776F">
        <w:rPr>
          <w:color w:val="auto"/>
          <w:kern w:val="0"/>
          <w:sz w:val="28"/>
          <w:szCs w:val="28"/>
        </w:rPr>
        <w:t>требность региональных сельскохозяйственных товаропроизводителей в племенной продукции (материале), а также породное обновление животных и эффективное использование биопотенциала новых пород.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рамках государственной программы предусмотрены мероприятия на реализацию вышеперечисленных направлений развития племенного живо</w:t>
      </w:r>
      <w:r w:rsidRPr="008F776F">
        <w:rPr>
          <w:color w:val="auto"/>
          <w:kern w:val="0"/>
          <w:sz w:val="28"/>
          <w:szCs w:val="28"/>
        </w:rPr>
        <w:t>т</w:t>
      </w:r>
      <w:r w:rsidRPr="008F776F">
        <w:rPr>
          <w:color w:val="auto"/>
          <w:kern w:val="0"/>
          <w:sz w:val="28"/>
          <w:szCs w:val="28"/>
        </w:rPr>
        <w:t>новодства, что позволит увеличить долю племенного поголовья сельскох</w:t>
      </w:r>
      <w:r w:rsidRPr="008F776F">
        <w:rPr>
          <w:color w:val="auto"/>
          <w:kern w:val="0"/>
          <w:sz w:val="28"/>
          <w:szCs w:val="28"/>
        </w:rPr>
        <w:t>о</w:t>
      </w:r>
      <w:r w:rsidRPr="008F776F">
        <w:rPr>
          <w:color w:val="auto"/>
          <w:kern w:val="0"/>
          <w:sz w:val="28"/>
          <w:szCs w:val="28"/>
        </w:rPr>
        <w:t>зяйственных животных в общем поголовье и довести его до 13,4 тыс. усл. г</w:t>
      </w:r>
      <w:r w:rsidRPr="008F776F">
        <w:rPr>
          <w:color w:val="auto"/>
          <w:kern w:val="0"/>
          <w:sz w:val="28"/>
          <w:szCs w:val="28"/>
        </w:rPr>
        <w:t>о</w:t>
      </w:r>
      <w:r w:rsidRPr="008F776F">
        <w:rPr>
          <w:color w:val="auto"/>
          <w:kern w:val="0"/>
          <w:sz w:val="28"/>
          <w:szCs w:val="28"/>
        </w:rPr>
        <w:t>лов.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Эффективно развивается отрасль птицеводства, которая вышла на к</w:t>
      </w:r>
      <w:r w:rsidRPr="008F776F">
        <w:rPr>
          <w:color w:val="auto"/>
          <w:kern w:val="0"/>
          <w:sz w:val="28"/>
          <w:szCs w:val="28"/>
        </w:rPr>
        <w:t>а</w:t>
      </w:r>
      <w:r w:rsidRPr="008F776F">
        <w:rPr>
          <w:color w:val="auto"/>
          <w:kern w:val="0"/>
          <w:sz w:val="28"/>
          <w:szCs w:val="28"/>
        </w:rPr>
        <w:t>чественно новый уровень за счет увеличения объемов инвестиций и провед</w:t>
      </w:r>
      <w:r w:rsidRPr="008F776F">
        <w:rPr>
          <w:color w:val="auto"/>
          <w:kern w:val="0"/>
          <w:sz w:val="28"/>
          <w:szCs w:val="28"/>
        </w:rPr>
        <w:t>е</w:t>
      </w:r>
      <w:r w:rsidRPr="008F776F">
        <w:rPr>
          <w:color w:val="auto"/>
          <w:kern w:val="0"/>
          <w:sz w:val="28"/>
          <w:szCs w:val="28"/>
        </w:rPr>
        <w:t>ния технического перевооружения производственных мощностей.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Всего за 10 лет с использованием средств бюджета Астраханской обл</w:t>
      </w:r>
      <w:r w:rsidRPr="008F776F">
        <w:rPr>
          <w:color w:val="auto"/>
          <w:kern w:val="0"/>
          <w:sz w:val="28"/>
          <w:szCs w:val="28"/>
        </w:rPr>
        <w:t>а</w:t>
      </w:r>
      <w:r w:rsidRPr="008F776F">
        <w:rPr>
          <w:color w:val="auto"/>
          <w:kern w:val="0"/>
          <w:sz w:val="28"/>
          <w:szCs w:val="28"/>
        </w:rPr>
        <w:t>сти проведена модернизация и реконструкция 4 птицефабрик области. Объем производства яиц в 2013 году увеличился в 1,3 раза к уровню 2004 года и с</w:t>
      </w:r>
      <w:r w:rsidRPr="008F776F">
        <w:rPr>
          <w:color w:val="auto"/>
          <w:kern w:val="0"/>
          <w:sz w:val="28"/>
          <w:szCs w:val="28"/>
        </w:rPr>
        <w:t>о</w:t>
      </w:r>
      <w:r w:rsidRPr="008F776F">
        <w:rPr>
          <w:color w:val="auto"/>
          <w:kern w:val="0"/>
          <w:sz w:val="28"/>
          <w:szCs w:val="28"/>
        </w:rPr>
        <w:t>ставил 280,6 млн штук (2004 год – 209,5 млн штук), на 1 курицу - несушку в среднем по области получено 298 яиц. На душу населения в год производи</w:t>
      </w:r>
      <w:r w:rsidRPr="008F776F">
        <w:rPr>
          <w:color w:val="auto"/>
          <w:kern w:val="0"/>
          <w:sz w:val="28"/>
          <w:szCs w:val="28"/>
        </w:rPr>
        <w:t>т</w:t>
      </w:r>
      <w:r w:rsidRPr="008F776F">
        <w:rPr>
          <w:color w:val="auto"/>
          <w:kern w:val="0"/>
          <w:sz w:val="28"/>
          <w:szCs w:val="28"/>
        </w:rPr>
        <w:t xml:space="preserve">ся 276 яиц (92% от потребности) (таблица </w:t>
      </w:r>
      <w:r w:rsidR="00DE5D6C" w:rsidRPr="008F776F">
        <w:rPr>
          <w:color w:val="auto"/>
          <w:kern w:val="0"/>
          <w:sz w:val="28"/>
          <w:szCs w:val="28"/>
        </w:rPr>
        <w:t>6</w:t>
      </w:r>
      <w:r w:rsidRPr="008F776F">
        <w:rPr>
          <w:color w:val="auto"/>
          <w:kern w:val="0"/>
          <w:sz w:val="28"/>
          <w:szCs w:val="28"/>
        </w:rPr>
        <w:t>).</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 2009 года на территории региона создано предприятие по произво</w:t>
      </w:r>
      <w:r w:rsidRPr="008F776F">
        <w:rPr>
          <w:color w:val="auto"/>
          <w:kern w:val="0"/>
          <w:sz w:val="28"/>
          <w:szCs w:val="28"/>
        </w:rPr>
        <w:t>д</w:t>
      </w:r>
      <w:r w:rsidRPr="008F776F">
        <w:rPr>
          <w:color w:val="auto"/>
          <w:kern w:val="0"/>
          <w:sz w:val="28"/>
          <w:szCs w:val="28"/>
        </w:rPr>
        <w:t>ству мяса бройлеров мощностью 5,6 тыс. т в год в живом весе с использов</w:t>
      </w:r>
      <w:r w:rsidRPr="008F776F">
        <w:rPr>
          <w:color w:val="auto"/>
          <w:kern w:val="0"/>
          <w:sz w:val="28"/>
          <w:szCs w:val="28"/>
        </w:rPr>
        <w:t>а</w:t>
      </w:r>
      <w:r w:rsidRPr="008F776F">
        <w:rPr>
          <w:color w:val="auto"/>
          <w:kern w:val="0"/>
          <w:sz w:val="28"/>
          <w:szCs w:val="28"/>
        </w:rPr>
        <w:t>нием новейших технологий, современного оборудования. Проект реализов</w:t>
      </w:r>
      <w:r w:rsidRPr="008F776F">
        <w:rPr>
          <w:color w:val="auto"/>
          <w:kern w:val="0"/>
          <w:sz w:val="28"/>
          <w:szCs w:val="28"/>
        </w:rPr>
        <w:t>ы</w:t>
      </w:r>
      <w:r w:rsidRPr="008F776F">
        <w:rPr>
          <w:color w:val="auto"/>
          <w:kern w:val="0"/>
          <w:sz w:val="28"/>
          <w:szCs w:val="28"/>
        </w:rPr>
        <w:t>вался с использованием заемных средств, взятых под государственную г</w:t>
      </w:r>
      <w:r w:rsidRPr="008F776F">
        <w:rPr>
          <w:color w:val="auto"/>
          <w:kern w:val="0"/>
          <w:sz w:val="28"/>
          <w:szCs w:val="28"/>
        </w:rPr>
        <w:t>а</w:t>
      </w:r>
      <w:r w:rsidRPr="008F776F">
        <w:rPr>
          <w:color w:val="auto"/>
          <w:kern w:val="0"/>
          <w:sz w:val="28"/>
          <w:szCs w:val="28"/>
        </w:rPr>
        <w:t>рантию Астраханской области. В 2012 - 2013 годах в рамках экономически значимой региональной программы «Развитие птицеводства в Астраханской области на 2012 - 2014 годы» на предприятии проведена модернизация, в р</w:t>
      </w:r>
      <w:r w:rsidRPr="008F776F">
        <w:rPr>
          <w:color w:val="auto"/>
          <w:kern w:val="0"/>
          <w:sz w:val="28"/>
          <w:szCs w:val="28"/>
        </w:rPr>
        <w:t>е</w:t>
      </w:r>
      <w:r w:rsidRPr="008F776F">
        <w:rPr>
          <w:color w:val="auto"/>
          <w:kern w:val="0"/>
          <w:sz w:val="28"/>
          <w:szCs w:val="28"/>
        </w:rPr>
        <w:t>зультате которой дополнительно введены производственные мощности.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развития птицеводческой отрасли, снижения финансовой нагрузки предприятий, обеспечения рентабельного производства и потребн</w:t>
      </w:r>
      <w:r w:rsidRPr="008F776F">
        <w:rPr>
          <w:color w:val="auto"/>
          <w:kern w:val="0"/>
          <w:sz w:val="28"/>
          <w:szCs w:val="28"/>
        </w:rPr>
        <w:t>о</w:t>
      </w:r>
      <w:r w:rsidRPr="008F776F">
        <w:rPr>
          <w:color w:val="auto"/>
          <w:kern w:val="0"/>
          <w:sz w:val="28"/>
          <w:szCs w:val="28"/>
        </w:rPr>
        <w:t>сти населения региона в яйце и мясе птицы собственного производства нео</w:t>
      </w:r>
      <w:r w:rsidRPr="008F776F">
        <w:rPr>
          <w:color w:val="auto"/>
          <w:kern w:val="0"/>
          <w:sz w:val="28"/>
          <w:szCs w:val="28"/>
        </w:rPr>
        <w:t>б</w:t>
      </w:r>
      <w:r w:rsidRPr="008F776F">
        <w:rPr>
          <w:color w:val="auto"/>
          <w:kern w:val="0"/>
          <w:sz w:val="28"/>
          <w:szCs w:val="28"/>
        </w:rPr>
        <w:t>ходима реализация комплекса мер, которые включены в мероприятия гос</w:t>
      </w:r>
      <w:r w:rsidRPr="008F776F">
        <w:rPr>
          <w:color w:val="auto"/>
          <w:kern w:val="0"/>
          <w:sz w:val="28"/>
          <w:szCs w:val="28"/>
        </w:rPr>
        <w:t>у</w:t>
      </w:r>
      <w:r w:rsidRPr="008F776F">
        <w:rPr>
          <w:color w:val="auto"/>
          <w:kern w:val="0"/>
          <w:sz w:val="28"/>
          <w:szCs w:val="28"/>
        </w:rPr>
        <w:t>дарственной программы.</w:t>
      </w:r>
    </w:p>
    <w:p w:rsidR="000360FA"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В рамках</w:t>
      </w:r>
      <w:r w:rsidR="000360FA" w:rsidRPr="008F776F">
        <w:rPr>
          <w:color w:val="auto"/>
          <w:kern w:val="0"/>
          <w:sz w:val="28"/>
          <w:szCs w:val="28"/>
        </w:rPr>
        <w:t xml:space="preserve"> государственной программы за период 2014-2018 годы по  состоянию на 01.01.2019 года поголовье КРС составило 293,8 тыс. голов (106,7% к уровню 2014 года), в том числе 156,2 тыс. голов коров (106,8%), МРС  более 1,4 млн голов (100%), лошадей – 48 тыс. голов (161,8%). По чи</w:t>
      </w:r>
      <w:r w:rsidR="000360FA" w:rsidRPr="008F776F">
        <w:rPr>
          <w:color w:val="auto"/>
          <w:kern w:val="0"/>
          <w:sz w:val="28"/>
          <w:szCs w:val="28"/>
        </w:rPr>
        <w:t>с</w:t>
      </w:r>
      <w:r w:rsidR="000360FA" w:rsidRPr="008F776F">
        <w:rPr>
          <w:color w:val="auto"/>
          <w:kern w:val="0"/>
          <w:sz w:val="28"/>
          <w:szCs w:val="28"/>
        </w:rPr>
        <w:t>ленности поголовья верблюдов Астраханская область занимать первое место в России (3,3 тыс. гол.), а по численности поголовья МРС  четвертое.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По объемам производства животноводческой продукции отрасль ж</w:t>
      </w:r>
      <w:r w:rsidRPr="008F776F">
        <w:rPr>
          <w:color w:val="auto"/>
          <w:kern w:val="0"/>
          <w:sz w:val="28"/>
          <w:szCs w:val="28"/>
        </w:rPr>
        <w:t>и</w:t>
      </w:r>
      <w:r w:rsidRPr="008F776F">
        <w:rPr>
          <w:color w:val="auto"/>
          <w:kern w:val="0"/>
          <w:sz w:val="28"/>
          <w:szCs w:val="28"/>
        </w:rPr>
        <w:t>вотноводства демонстрирует следующую динамику:</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объем производства скота и птицы на убой в живом весе по итогам 2018 года составил 71,8 тыс. т с ростом 104,7% к уровню 2014 года;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объем производства молока – 176,3 тыс. т с ростом 102,5%;</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объем производства яйца – 383,1 млн шт., с ростом 123,4%.</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В ходе </w:t>
      </w:r>
      <w:r w:rsidR="00754A07" w:rsidRPr="008F776F">
        <w:rPr>
          <w:color w:val="auto"/>
          <w:kern w:val="0"/>
          <w:sz w:val="28"/>
          <w:szCs w:val="28"/>
        </w:rPr>
        <w:t xml:space="preserve">дальнейшей </w:t>
      </w:r>
      <w:r w:rsidRPr="008F776F">
        <w:rPr>
          <w:color w:val="auto"/>
          <w:kern w:val="0"/>
          <w:sz w:val="28"/>
          <w:szCs w:val="28"/>
        </w:rPr>
        <w:t>реализации государственной программы в рамках ведомственной целевой программы «</w:t>
      </w:r>
      <w:r w:rsidR="00F54BE2" w:rsidRPr="008F776F">
        <w:rPr>
          <w:color w:val="auto"/>
          <w:kern w:val="0"/>
          <w:sz w:val="28"/>
          <w:szCs w:val="28"/>
        </w:rPr>
        <w:t>Развитие отраслей агропромышленного комплекса Астраханской области</w:t>
      </w:r>
      <w:r w:rsidRPr="008F776F">
        <w:rPr>
          <w:color w:val="auto"/>
          <w:kern w:val="0"/>
          <w:sz w:val="28"/>
          <w:szCs w:val="28"/>
        </w:rPr>
        <w:t xml:space="preserve">» к 2024 году </w:t>
      </w:r>
      <w:r w:rsidR="00754A07" w:rsidRPr="008F776F">
        <w:rPr>
          <w:color w:val="auto"/>
          <w:kern w:val="0"/>
          <w:sz w:val="28"/>
          <w:szCs w:val="28"/>
        </w:rPr>
        <w:t>планируется</w:t>
      </w:r>
      <w:r w:rsidRPr="008F776F">
        <w:rPr>
          <w:color w:val="auto"/>
          <w:kern w:val="0"/>
          <w:sz w:val="28"/>
          <w:szCs w:val="28"/>
        </w:rPr>
        <w:t xml:space="preserve"> </w:t>
      </w:r>
      <w:r w:rsidR="00754A07" w:rsidRPr="008F776F">
        <w:rPr>
          <w:color w:val="auto"/>
          <w:kern w:val="0"/>
          <w:sz w:val="28"/>
          <w:szCs w:val="28"/>
        </w:rPr>
        <w:t xml:space="preserve">обеспечить </w:t>
      </w:r>
      <w:r w:rsidRPr="008F776F">
        <w:rPr>
          <w:color w:val="auto"/>
          <w:kern w:val="0"/>
          <w:sz w:val="28"/>
          <w:szCs w:val="28"/>
        </w:rPr>
        <w:t>с</w:t>
      </w:r>
      <w:r w:rsidRPr="008F776F">
        <w:rPr>
          <w:color w:val="auto"/>
          <w:kern w:val="0"/>
          <w:sz w:val="28"/>
          <w:szCs w:val="28"/>
        </w:rPr>
        <w:t>о</w:t>
      </w:r>
      <w:r w:rsidRPr="008F776F">
        <w:rPr>
          <w:color w:val="auto"/>
          <w:kern w:val="0"/>
          <w:sz w:val="28"/>
          <w:szCs w:val="28"/>
        </w:rPr>
        <w:t>хран</w:t>
      </w:r>
      <w:r w:rsidR="00754A07" w:rsidRPr="008F776F">
        <w:rPr>
          <w:color w:val="auto"/>
          <w:kern w:val="0"/>
          <w:sz w:val="28"/>
          <w:szCs w:val="28"/>
        </w:rPr>
        <w:t>ность</w:t>
      </w:r>
      <w:r w:rsidRPr="008F776F">
        <w:rPr>
          <w:color w:val="auto"/>
          <w:kern w:val="0"/>
          <w:sz w:val="28"/>
          <w:szCs w:val="28"/>
        </w:rPr>
        <w:t xml:space="preserve"> поголовь</w:t>
      </w:r>
      <w:r w:rsidR="008E0CD2" w:rsidRPr="008F776F">
        <w:rPr>
          <w:color w:val="auto"/>
          <w:kern w:val="0"/>
          <w:sz w:val="28"/>
          <w:szCs w:val="28"/>
        </w:rPr>
        <w:t>я</w:t>
      </w:r>
      <w:r w:rsidRPr="008F776F">
        <w:rPr>
          <w:color w:val="auto"/>
          <w:kern w:val="0"/>
          <w:sz w:val="28"/>
          <w:szCs w:val="28"/>
        </w:rPr>
        <w:t xml:space="preserve"> сельскохозяйственных животных и птицы. Объем пр</w:t>
      </w:r>
      <w:r w:rsidRPr="008F776F">
        <w:rPr>
          <w:color w:val="auto"/>
          <w:kern w:val="0"/>
          <w:sz w:val="28"/>
          <w:szCs w:val="28"/>
        </w:rPr>
        <w:t>о</w:t>
      </w:r>
      <w:r w:rsidRPr="008F776F">
        <w:rPr>
          <w:color w:val="auto"/>
          <w:kern w:val="0"/>
          <w:sz w:val="28"/>
          <w:szCs w:val="28"/>
        </w:rPr>
        <w:t>изводства скота и птицы на убой (в живом весе) составит 72,9 тыс. т, с р</w:t>
      </w:r>
      <w:r w:rsidRPr="008F776F">
        <w:rPr>
          <w:color w:val="auto"/>
          <w:kern w:val="0"/>
          <w:sz w:val="28"/>
          <w:szCs w:val="28"/>
        </w:rPr>
        <w:t>о</w:t>
      </w:r>
      <w:r w:rsidRPr="008F776F">
        <w:rPr>
          <w:color w:val="auto"/>
          <w:kern w:val="0"/>
          <w:sz w:val="28"/>
          <w:szCs w:val="28"/>
        </w:rPr>
        <w:t>стом 10</w:t>
      </w:r>
      <w:r w:rsidR="00414ACF" w:rsidRPr="008F776F">
        <w:rPr>
          <w:color w:val="auto"/>
          <w:kern w:val="0"/>
          <w:sz w:val="28"/>
          <w:szCs w:val="28"/>
        </w:rPr>
        <w:t>6</w:t>
      </w:r>
      <w:r w:rsidRPr="008F776F">
        <w:rPr>
          <w:color w:val="auto"/>
          <w:kern w:val="0"/>
          <w:sz w:val="28"/>
          <w:szCs w:val="28"/>
        </w:rPr>
        <w:t>,</w:t>
      </w:r>
      <w:r w:rsidR="00414ACF" w:rsidRPr="008F776F">
        <w:rPr>
          <w:color w:val="auto"/>
          <w:kern w:val="0"/>
          <w:sz w:val="28"/>
          <w:szCs w:val="28"/>
        </w:rPr>
        <w:t>3</w:t>
      </w:r>
      <w:r w:rsidRPr="008F776F">
        <w:rPr>
          <w:color w:val="auto"/>
          <w:kern w:val="0"/>
          <w:sz w:val="28"/>
          <w:szCs w:val="28"/>
        </w:rPr>
        <w:t>% к уровню 201</w:t>
      </w:r>
      <w:r w:rsidR="00803B9F" w:rsidRPr="008F776F">
        <w:rPr>
          <w:color w:val="auto"/>
          <w:kern w:val="0"/>
          <w:sz w:val="28"/>
          <w:szCs w:val="28"/>
        </w:rPr>
        <w:t>4</w:t>
      </w:r>
      <w:r w:rsidRPr="008F776F">
        <w:rPr>
          <w:color w:val="auto"/>
          <w:kern w:val="0"/>
          <w:sz w:val="28"/>
          <w:szCs w:val="28"/>
        </w:rPr>
        <w:t xml:space="preserve"> года, молока – 183,8 тыс. т (10</w:t>
      </w:r>
      <w:r w:rsidR="00414ACF" w:rsidRPr="008F776F">
        <w:rPr>
          <w:color w:val="auto"/>
          <w:kern w:val="0"/>
          <w:sz w:val="28"/>
          <w:szCs w:val="28"/>
        </w:rPr>
        <w:t xml:space="preserve">6,8 </w:t>
      </w:r>
      <w:r w:rsidRPr="008F776F">
        <w:rPr>
          <w:color w:val="auto"/>
          <w:kern w:val="0"/>
          <w:sz w:val="28"/>
          <w:szCs w:val="28"/>
        </w:rPr>
        <w:t>%), яиц – 401,6 млн шт. (</w:t>
      </w:r>
      <w:r w:rsidR="00414ACF" w:rsidRPr="008F776F">
        <w:rPr>
          <w:color w:val="auto"/>
          <w:kern w:val="0"/>
          <w:sz w:val="28"/>
          <w:szCs w:val="28"/>
        </w:rPr>
        <w:t>129,4</w:t>
      </w:r>
      <w:r w:rsidRPr="008F776F">
        <w:rPr>
          <w:color w:val="auto"/>
          <w:kern w:val="0"/>
          <w:sz w:val="28"/>
          <w:szCs w:val="28"/>
        </w:rPr>
        <w:t xml:space="preserve">%) (таблица </w:t>
      </w:r>
      <w:r w:rsidR="00DE5D6C" w:rsidRPr="008F776F">
        <w:rPr>
          <w:color w:val="auto"/>
          <w:kern w:val="0"/>
          <w:sz w:val="28"/>
          <w:szCs w:val="28"/>
        </w:rPr>
        <w:t>7</w:t>
      </w:r>
      <w:r w:rsidRPr="008F776F">
        <w:rPr>
          <w:color w:val="auto"/>
          <w:kern w:val="0"/>
          <w:sz w:val="28"/>
          <w:szCs w:val="28"/>
        </w:rPr>
        <w:t xml:space="preserve">). </w:t>
      </w:r>
    </w:p>
    <w:p w:rsidR="000360FA" w:rsidRPr="008F776F" w:rsidRDefault="000360FA" w:rsidP="008F776F">
      <w:pPr>
        <w:widowControl w:val="0"/>
        <w:autoSpaceDE w:val="0"/>
        <w:autoSpaceDN w:val="0"/>
        <w:jc w:val="both"/>
        <w:rPr>
          <w:strike/>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DE5D6C" w:rsidRPr="008F776F">
        <w:rPr>
          <w:color w:val="auto"/>
          <w:kern w:val="0"/>
          <w:sz w:val="28"/>
          <w:szCs w:val="28"/>
        </w:rPr>
        <w:t>6</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Основные показатели развития отрасли животноводства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(в хозяйствах всех категорий) за период 2004 – 2013 гг.</w:t>
      </w:r>
    </w:p>
    <w:p w:rsidR="000360FA" w:rsidRPr="008F776F" w:rsidRDefault="000360FA" w:rsidP="008F776F">
      <w:pPr>
        <w:widowControl w:val="0"/>
        <w:autoSpaceDE w:val="0"/>
        <w:autoSpaceDN w:val="0"/>
        <w:jc w:val="both"/>
        <w:rPr>
          <w:color w:val="auto"/>
          <w:kern w:val="0"/>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760"/>
        <w:gridCol w:w="759"/>
        <w:gridCol w:w="759"/>
        <w:gridCol w:w="759"/>
        <w:gridCol w:w="759"/>
        <w:gridCol w:w="759"/>
        <w:gridCol w:w="759"/>
        <w:gridCol w:w="759"/>
        <w:gridCol w:w="759"/>
        <w:gridCol w:w="759"/>
      </w:tblGrid>
      <w:tr w:rsidR="008F776F" w:rsidRPr="008F776F" w:rsidTr="003218DE">
        <w:tc>
          <w:tcPr>
            <w:tcW w:w="1763"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Показатели</w:t>
            </w:r>
          </w:p>
        </w:tc>
        <w:tc>
          <w:tcPr>
            <w:tcW w:w="760"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2004</w:t>
            </w:r>
          </w:p>
        </w:tc>
        <w:tc>
          <w:tcPr>
            <w:tcW w:w="759"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2013</w:t>
            </w:r>
          </w:p>
        </w:tc>
      </w:tr>
      <w:tr w:rsidR="008F776F" w:rsidRPr="008F776F" w:rsidTr="003218DE">
        <w:tc>
          <w:tcPr>
            <w:tcW w:w="9354" w:type="dxa"/>
            <w:gridSpan w:val="11"/>
          </w:tcPr>
          <w:p w:rsidR="000360FA" w:rsidRPr="008F776F" w:rsidRDefault="000360FA" w:rsidP="008F776F">
            <w:pPr>
              <w:widowControl w:val="0"/>
              <w:autoSpaceDE w:val="0"/>
              <w:autoSpaceDN w:val="0"/>
              <w:jc w:val="center"/>
              <w:outlineLvl w:val="4"/>
              <w:rPr>
                <w:color w:val="auto"/>
                <w:kern w:val="0"/>
              </w:rPr>
            </w:pPr>
            <w:r w:rsidRPr="008F776F">
              <w:rPr>
                <w:color w:val="auto"/>
                <w:kern w:val="0"/>
                <w:sz w:val="22"/>
                <w:szCs w:val="22"/>
              </w:rPr>
              <w:t>Поголовье скота и птицы, тыс. голов</w:t>
            </w:r>
          </w:p>
        </w:tc>
      </w:tr>
      <w:tr w:rsidR="008F776F" w:rsidRPr="008F776F" w:rsidTr="003218DE">
        <w:tc>
          <w:tcPr>
            <w:tcW w:w="1763"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Крупный рог</w:t>
            </w:r>
            <w:r w:rsidRPr="008F776F">
              <w:rPr>
                <w:color w:val="auto"/>
                <w:kern w:val="0"/>
                <w:sz w:val="22"/>
                <w:szCs w:val="22"/>
              </w:rPr>
              <w:t>а</w:t>
            </w:r>
            <w:r w:rsidRPr="008F776F">
              <w:rPr>
                <w:color w:val="auto"/>
                <w:kern w:val="0"/>
                <w:sz w:val="22"/>
                <w:szCs w:val="22"/>
              </w:rPr>
              <w:t>тый скот</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184,2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187,6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202,4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220,0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233,6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237,3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243,9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262,5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273,3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278,1</w:t>
            </w:r>
          </w:p>
        </w:tc>
      </w:tr>
      <w:tr w:rsidR="008F776F" w:rsidRPr="008F776F" w:rsidTr="003218DE">
        <w:tc>
          <w:tcPr>
            <w:tcW w:w="1763"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в том числе к</w:t>
            </w:r>
            <w:r w:rsidRPr="008F776F">
              <w:rPr>
                <w:color w:val="auto"/>
                <w:kern w:val="0"/>
                <w:sz w:val="22"/>
                <w:szCs w:val="22"/>
              </w:rPr>
              <w:t>о</w:t>
            </w:r>
            <w:r w:rsidRPr="008F776F">
              <w:rPr>
                <w:color w:val="auto"/>
                <w:kern w:val="0"/>
                <w:sz w:val="22"/>
                <w:szCs w:val="22"/>
              </w:rPr>
              <w:t>ровы</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86,3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87,8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96,1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107,1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115,4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118,9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124,2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139,9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144,8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147,9</w:t>
            </w:r>
          </w:p>
        </w:tc>
      </w:tr>
      <w:tr w:rsidR="008F776F" w:rsidRPr="008F776F" w:rsidTr="003218DE">
        <w:tc>
          <w:tcPr>
            <w:tcW w:w="1763"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Свиньи</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18,1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31,2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35,4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19,9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5,1</w:t>
            </w:r>
          </w:p>
        </w:tc>
      </w:tr>
      <w:tr w:rsidR="008F776F" w:rsidRPr="008F776F" w:rsidTr="003218DE">
        <w:tc>
          <w:tcPr>
            <w:tcW w:w="1763"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Овцы и козы</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929,2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988,8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1108,3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1239,4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1400,4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1411,5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1406,1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1454,4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1522,5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1525,6</w:t>
            </w:r>
          </w:p>
        </w:tc>
      </w:tr>
      <w:tr w:rsidR="008F776F" w:rsidRPr="008F776F" w:rsidTr="003218DE">
        <w:tc>
          <w:tcPr>
            <w:tcW w:w="1763"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Лошади</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26,6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29,7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30,0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30,0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29,9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31,1</w:t>
            </w:r>
          </w:p>
        </w:tc>
      </w:tr>
      <w:tr w:rsidR="008F776F" w:rsidRPr="008F776F" w:rsidTr="003218DE">
        <w:tc>
          <w:tcPr>
            <w:tcW w:w="1763" w:type="dxa"/>
            <w:vAlign w:val="center"/>
          </w:tcPr>
          <w:p w:rsidR="000360FA" w:rsidRPr="008F776F" w:rsidRDefault="000360FA" w:rsidP="008F776F">
            <w:pPr>
              <w:widowControl w:val="0"/>
              <w:autoSpaceDE w:val="0"/>
              <w:autoSpaceDN w:val="0"/>
              <w:rPr>
                <w:color w:val="auto"/>
                <w:kern w:val="0"/>
              </w:rPr>
            </w:pPr>
            <w:r w:rsidRPr="008F776F">
              <w:rPr>
                <w:color w:val="auto"/>
                <w:kern w:val="0"/>
                <w:sz w:val="22"/>
                <w:szCs w:val="22"/>
              </w:rPr>
              <w:t>Птица</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1401,2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1388,5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1169,4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965,7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915,8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1098,5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1548,0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1706,2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1604,8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1672,0</w:t>
            </w:r>
          </w:p>
        </w:tc>
      </w:tr>
      <w:tr w:rsidR="008F776F" w:rsidRPr="008F776F" w:rsidTr="003218DE">
        <w:tc>
          <w:tcPr>
            <w:tcW w:w="9354" w:type="dxa"/>
            <w:gridSpan w:val="11"/>
          </w:tcPr>
          <w:p w:rsidR="000360FA" w:rsidRPr="008F776F" w:rsidRDefault="000360FA" w:rsidP="008F776F">
            <w:pPr>
              <w:widowControl w:val="0"/>
              <w:autoSpaceDE w:val="0"/>
              <w:autoSpaceDN w:val="0"/>
              <w:jc w:val="center"/>
              <w:outlineLvl w:val="4"/>
              <w:rPr>
                <w:color w:val="auto"/>
                <w:kern w:val="0"/>
              </w:rPr>
            </w:pPr>
            <w:r w:rsidRPr="008F776F">
              <w:rPr>
                <w:color w:val="auto"/>
                <w:kern w:val="0"/>
                <w:sz w:val="22"/>
                <w:szCs w:val="22"/>
              </w:rPr>
              <w:t>Производство основных видов продукции животноводства,</w:t>
            </w:r>
          </w:p>
          <w:p w:rsidR="000360FA" w:rsidRPr="008F776F" w:rsidRDefault="000360FA" w:rsidP="008F776F">
            <w:pPr>
              <w:widowControl w:val="0"/>
              <w:autoSpaceDE w:val="0"/>
              <w:autoSpaceDN w:val="0"/>
              <w:jc w:val="center"/>
              <w:outlineLvl w:val="4"/>
              <w:rPr>
                <w:color w:val="auto"/>
                <w:kern w:val="0"/>
              </w:rPr>
            </w:pPr>
            <w:r w:rsidRPr="008F776F">
              <w:rPr>
                <w:color w:val="auto"/>
                <w:kern w:val="0"/>
                <w:sz w:val="22"/>
                <w:szCs w:val="22"/>
              </w:rPr>
              <w:t>тыс. тонн / млн штук</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Скот и птицы на убой (в живом весе)</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36,9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37,9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41,1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44,4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48,9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54,6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59,2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62,4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64,1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64,2</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Молоко</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137,1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140,4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143,5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150,1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152,6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155,5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159,9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164,0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170,1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171,4</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Яйца</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209,5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221,9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225,9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163,6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190,0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236,6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248,9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277,3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302,6</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Шерсть</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3,3</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Мясо и субпр</w:t>
            </w:r>
            <w:r w:rsidRPr="008F776F">
              <w:rPr>
                <w:color w:val="auto"/>
                <w:kern w:val="0"/>
                <w:sz w:val="22"/>
                <w:szCs w:val="22"/>
              </w:rPr>
              <w:t>о</w:t>
            </w:r>
            <w:r w:rsidRPr="008F776F">
              <w:rPr>
                <w:color w:val="auto"/>
                <w:kern w:val="0"/>
                <w:sz w:val="22"/>
                <w:szCs w:val="22"/>
              </w:rPr>
              <w:t>дукты</w:t>
            </w:r>
          </w:p>
        </w:tc>
        <w:tc>
          <w:tcPr>
            <w:tcW w:w="760"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Колбасные изд</w:t>
            </w:r>
            <w:r w:rsidRPr="008F776F">
              <w:rPr>
                <w:color w:val="auto"/>
                <w:kern w:val="0"/>
                <w:sz w:val="22"/>
                <w:szCs w:val="22"/>
              </w:rPr>
              <w:t>е</w:t>
            </w:r>
            <w:r w:rsidRPr="008F776F">
              <w:rPr>
                <w:color w:val="auto"/>
                <w:kern w:val="0"/>
                <w:sz w:val="22"/>
                <w:szCs w:val="22"/>
              </w:rPr>
              <w:t>лия</w:t>
            </w:r>
          </w:p>
        </w:tc>
        <w:tc>
          <w:tcPr>
            <w:tcW w:w="760"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3,2</w:t>
            </w:r>
          </w:p>
        </w:tc>
        <w:tc>
          <w:tcPr>
            <w:tcW w:w="759"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2,6</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2,4</w:t>
            </w:r>
          </w:p>
        </w:tc>
      </w:tr>
      <w:tr w:rsidR="008F776F"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Цельномолочная продукция</w:t>
            </w:r>
          </w:p>
        </w:tc>
        <w:tc>
          <w:tcPr>
            <w:tcW w:w="760"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5,5</w:t>
            </w:r>
          </w:p>
        </w:tc>
        <w:tc>
          <w:tcPr>
            <w:tcW w:w="759"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12,5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14,3</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17,7</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10,9</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1,5</w:t>
            </w:r>
          </w:p>
        </w:tc>
      </w:tr>
      <w:tr w:rsidR="000360FA" w:rsidRPr="008F776F" w:rsidTr="003218DE">
        <w:tc>
          <w:tcPr>
            <w:tcW w:w="1763" w:type="dxa"/>
          </w:tcPr>
          <w:p w:rsidR="000360FA" w:rsidRPr="008F776F" w:rsidRDefault="000360FA" w:rsidP="008F776F">
            <w:pPr>
              <w:widowControl w:val="0"/>
              <w:autoSpaceDE w:val="0"/>
              <w:autoSpaceDN w:val="0"/>
              <w:rPr>
                <w:color w:val="auto"/>
                <w:kern w:val="0"/>
              </w:rPr>
            </w:pPr>
            <w:r w:rsidRPr="008F776F">
              <w:rPr>
                <w:color w:val="auto"/>
                <w:kern w:val="0"/>
                <w:sz w:val="22"/>
                <w:szCs w:val="22"/>
              </w:rPr>
              <w:t>Производство сыров и сырых продуктов</w:t>
            </w:r>
          </w:p>
        </w:tc>
        <w:tc>
          <w:tcPr>
            <w:tcW w:w="760"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0,2</w:t>
            </w:r>
          </w:p>
        </w:tc>
        <w:tc>
          <w:tcPr>
            <w:tcW w:w="759" w:type="dxa"/>
            <w:shd w:val="clear" w:color="auto" w:fill="auto"/>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0,15</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0,1</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0,2</w:t>
            </w:r>
          </w:p>
        </w:tc>
        <w:tc>
          <w:tcPr>
            <w:tcW w:w="759"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0,2</w:t>
            </w:r>
          </w:p>
        </w:tc>
      </w:tr>
    </w:tbl>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 xml:space="preserve">Таблица </w:t>
      </w:r>
      <w:r w:rsidR="00DE5D6C" w:rsidRPr="008F776F">
        <w:rPr>
          <w:color w:val="auto"/>
          <w:kern w:val="0"/>
          <w:sz w:val="28"/>
          <w:szCs w:val="28"/>
        </w:rPr>
        <w:t>7</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Основные показатели развития отрасли животноводства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(в хозяйствах всех категорий) за период 2014 – 2024 гг.</w:t>
      </w:r>
    </w:p>
    <w:p w:rsidR="000360FA" w:rsidRPr="008F776F" w:rsidRDefault="000360FA" w:rsidP="008F776F">
      <w:pPr>
        <w:widowControl w:val="0"/>
        <w:autoSpaceDE w:val="0"/>
        <w:autoSpaceDN w:val="0"/>
        <w:jc w:val="center"/>
        <w:rPr>
          <w:color w:val="auto"/>
          <w:kern w:val="0"/>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737"/>
        <w:gridCol w:w="681"/>
        <w:gridCol w:w="709"/>
        <w:gridCol w:w="708"/>
        <w:gridCol w:w="709"/>
        <w:gridCol w:w="709"/>
        <w:gridCol w:w="709"/>
        <w:gridCol w:w="708"/>
        <w:gridCol w:w="709"/>
        <w:gridCol w:w="709"/>
        <w:gridCol w:w="709"/>
      </w:tblGrid>
      <w:tr w:rsidR="008F776F" w:rsidRPr="008F776F" w:rsidTr="003218DE">
        <w:tc>
          <w:tcPr>
            <w:tcW w:w="155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Показатели</w:t>
            </w:r>
          </w:p>
        </w:tc>
        <w:tc>
          <w:tcPr>
            <w:tcW w:w="737"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2014</w:t>
            </w:r>
          </w:p>
        </w:tc>
        <w:tc>
          <w:tcPr>
            <w:tcW w:w="681"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2015</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2016</w:t>
            </w:r>
          </w:p>
        </w:tc>
        <w:tc>
          <w:tcPr>
            <w:tcW w:w="708"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2017</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2018</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2019</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2020</w:t>
            </w:r>
          </w:p>
        </w:tc>
        <w:tc>
          <w:tcPr>
            <w:tcW w:w="708"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2021</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2022</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2023</w:t>
            </w:r>
          </w:p>
        </w:tc>
        <w:tc>
          <w:tcPr>
            <w:tcW w:w="709" w:type="dxa"/>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2024</w:t>
            </w:r>
          </w:p>
        </w:tc>
      </w:tr>
      <w:tr w:rsidR="008F776F" w:rsidRPr="008F776F" w:rsidTr="003218DE">
        <w:tc>
          <w:tcPr>
            <w:tcW w:w="9356" w:type="dxa"/>
            <w:gridSpan w:val="12"/>
          </w:tcPr>
          <w:p w:rsidR="000360FA" w:rsidRPr="008F776F" w:rsidRDefault="000360FA" w:rsidP="008F776F">
            <w:pPr>
              <w:widowControl w:val="0"/>
              <w:autoSpaceDE w:val="0"/>
              <w:autoSpaceDN w:val="0"/>
              <w:jc w:val="center"/>
              <w:outlineLvl w:val="4"/>
              <w:rPr>
                <w:color w:val="auto"/>
                <w:kern w:val="0"/>
                <w:sz w:val="20"/>
                <w:szCs w:val="20"/>
              </w:rPr>
            </w:pPr>
            <w:r w:rsidRPr="008F776F">
              <w:rPr>
                <w:color w:val="auto"/>
                <w:kern w:val="0"/>
                <w:sz w:val="20"/>
                <w:szCs w:val="20"/>
              </w:rPr>
              <w:t>Поголовье скота и птицы на конец года, тыс. голов</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Крупный рог</w:t>
            </w:r>
            <w:r w:rsidRPr="008F776F">
              <w:rPr>
                <w:color w:val="auto"/>
                <w:kern w:val="0"/>
                <w:sz w:val="20"/>
                <w:szCs w:val="20"/>
              </w:rPr>
              <w:t>а</w:t>
            </w:r>
            <w:r w:rsidRPr="008F776F">
              <w:rPr>
                <w:color w:val="auto"/>
                <w:kern w:val="0"/>
                <w:sz w:val="20"/>
                <w:szCs w:val="20"/>
              </w:rPr>
              <w:t>тый скот</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275,4</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275,4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284,5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288,2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293,8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293,2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293,4</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293,6</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293,8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294,0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294,2</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в том числе к</w:t>
            </w:r>
            <w:r w:rsidRPr="008F776F">
              <w:rPr>
                <w:color w:val="auto"/>
                <w:kern w:val="0"/>
                <w:sz w:val="20"/>
                <w:szCs w:val="20"/>
              </w:rPr>
              <w:t>о</w:t>
            </w:r>
            <w:r w:rsidRPr="008F776F">
              <w:rPr>
                <w:color w:val="auto"/>
                <w:kern w:val="0"/>
                <w:sz w:val="20"/>
                <w:szCs w:val="20"/>
              </w:rPr>
              <w:t>ровы</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146,2</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146,1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141,6</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155,9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156,2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156,35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156,5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156,65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156,8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156,95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157,1</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Свиньи</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5,6</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6,8</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11,0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Овцы и козы</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1474,9</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1462,3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1425,2</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1404,0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1404,1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1373,1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1390,0</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1410,0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1420,0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1440,0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1450,0</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в т.ч. маточное поголовье</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773,0</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790,2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750,05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750,15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750,25</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Лошади</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29,7</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31,0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29,9</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46,5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48,04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48,09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48,14</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48,19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48,24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48,29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48,34</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в т.ч. мясные табунные лош</w:t>
            </w:r>
            <w:r w:rsidRPr="008F776F">
              <w:rPr>
                <w:color w:val="auto"/>
                <w:kern w:val="0"/>
                <w:sz w:val="20"/>
                <w:szCs w:val="20"/>
              </w:rPr>
              <w:t>а</w:t>
            </w:r>
            <w:r w:rsidRPr="008F776F">
              <w:rPr>
                <w:color w:val="auto"/>
                <w:kern w:val="0"/>
                <w:sz w:val="20"/>
                <w:szCs w:val="20"/>
              </w:rPr>
              <w:t>ди</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17,1</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18,9</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19,6</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19,7</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19,9</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Птица</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1823,2</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1969,5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1306,4</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1843,0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2017,8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2020,0</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2020,0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2020,0</w:t>
            </w:r>
          </w:p>
        </w:tc>
      </w:tr>
      <w:tr w:rsidR="008F776F" w:rsidRPr="008F776F" w:rsidTr="003218DE">
        <w:tc>
          <w:tcPr>
            <w:tcW w:w="9356" w:type="dxa"/>
            <w:gridSpan w:val="12"/>
          </w:tcPr>
          <w:p w:rsidR="000360FA" w:rsidRPr="008F776F" w:rsidRDefault="000360FA" w:rsidP="008F776F">
            <w:pPr>
              <w:widowControl w:val="0"/>
              <w:autoSpaceDE w:val="0"/>
              <w:autoSpaceDN w:val="0"/>
              <w:jc w:val="center"/>
              <w:outlineLvl w:val="4"/>
              <w:rPr>
                <w:color w:val="auto"/>
                <w:kern w:val="0"/>
                <w:sz w:val="20"/>
                <w:szCs w:val="20"/>
              </w:rPr>
            </w:pPr>
            <w:r w:rsidRPr="008F776F">
              <w:rPr>
                <w:color w:val="auto"/>
                <w:kern w:val="0"/>
                <w:sz w:val="20"/>
                <w:szCs w:val="20"/>
              </w:rPr>
              <w:t>Производство основных видов продукции животноводства, тыс. тонн/ млн штук</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Скот и птица на убой (в живом весе)</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68,6</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70,3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70,6</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71,1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71,8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72,6</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72,7</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72,9</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Молоко</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172,0</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172,9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173,0</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175,3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176,3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177,0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178,0</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179,0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180,5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181,6</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183,8</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Яйца</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310,4</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328,4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377,3</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263,2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383,1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400,5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400,5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400,5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400,5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400,5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401,6</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Шерсть</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3,3</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2,7</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2,9</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Мясо и субпр</w:t>
            </w:r>
            <w:r w:rsidRPr="008F776F">
              <w:rPr>
                <w:color w:val="auto"/>
                <w:kern w:val="0"/>
                <w:sz w:val="20"/>
                <w:szCs w:val="20"/>
              </w:rPr>
              <w:t>о</w:t>
            </w:r>
            <w:r w:rsidRPr="008F776F">
              <w:rPr>
                <w:color w:val="auto"/>
                <w:kern w:val="0"/>
                <w:sz w:val="20"/>
                <w:szCs w:val="20"/>
              </w:rPr>
              <w:t>дукты</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4,3</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2,1</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0,4</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0,75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0,8</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3,5</w:t>
            </w:r>
          </w:p>
        </w:tc>
      </w:tr>
      <w:tr w:rsidR="008F776F"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Колбасные и</w:t>
            </w:r>
            <w:r w:rsidRPr="008F776F">
              <w:rPr>
                <w:color w:val="auto"/>
                <w:kern w:val="0"/>
                <w:sz w:val="20"/>
                <w:szCs w:val="20"/>
              </w:rPr>
              <w:t>з</w:t>
            </w:r>
            <w:r w:rsidRPr="008F776F">
              <w:rPr>
                <w:color w:val="auto"/>
                <w:kern w:val="0"/>
                <w:sz w:val="20"/>
                <w:szCs w:val="20"/>
              </w:rPr>
              <w:t>делия</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2,8</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2,8</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2,3</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2,1</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2,4</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2,7</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2,8</w:t>
            </w:r>
          </w:p>
        </w:tc>
      </w:tr>
      <w:tr w:rsidR="008F776F" w:rsidRPr="008F776F" w:rsidTr="003218DE">
        <w:tc>
          <w:tcPr>
            <w:tcW w:w="1559" w:type="dxa"/>
          </w:tcPr>
          <w:p w:rsidR="000360FA" w:rsidRPr="008F776F" w:rsidRDefault="00385A0B" w:rsidP="008F776F">
            <w:pPr>
              <w:widowControl w:val="0"/>
              <w:autoSpaceDE w:val="0"/>
              <w:autoSpaceDN w:val="0"/>
              <w:rPr>
                <w:color w:val="auto"/>
                <w:kern w:val="0"/>
                <w:sz w:val="20"/>
                <w:szCs w:val="20"/>
              </w:rPr>
            </w:pPr>
            <w:r w:rsidRPr="008F776F">
              <w:rPr>
                <w:color w:val="auto"/>
                <w:kern w:val="0"/>
                <w:sz w:val="20"/>
                <w:szCs w:val="20"/>
              </w:rPr>
              <w:t>Цельномоло</w:t>
            </w:r>
            <w:r w:rsidRPr="008F776F">
              <w:rPr>
                <w:color w:val="auto"/>
                <w:kern w:val="0"/>
                <w:sz w:val="20"/>
                <w:szCs w:val="20"/>
              </w:rPr>
              <w:t>ч</w:t>
            </w:r>
            <w:r w:rsidRPr="008F776F">
              <w:rPr>
                <w:color w:val="auto"/>
                <w:kern w:val="0"/>
                <w:sz w:val="20"/>
                <w:szCs w:val="20"/>
              </w:rPr>
              <w:t>ная</w:t>
            </w:r>
            <w:r w:rsidR="000360FA" w:rsidRPr="008F776F">
              <w:rPr>
                <w:color w:val="auto"/>
                <w:kern w:val="0"/>
                <w:sz w:val="20"/>
                <w:szCs w:val="20"/>
              </w:rPr>
              <w:t xml:space="preserve"> продукция</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1,9</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5,6</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5,7</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3,5</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4,5</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5,0</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5,5</w:t>
            </w:r>
          </w:p>
        </w:tc>
      </w:tr>
      <w:tr w:rsidR="000360FA" w:rsidRPr="008F776F" w:rsidTr="003218DE">
        <w:tc>
          <w:tcPr>
            <w:tcW w:w="1559" w:type="dxa"/>
          </w:tcPr>
          <w:p w:rsidR="000360FA" w:rsidRPr="008F776F" w:rsidRDefault="000360FA" w:rsidP="008F776F">
            <w:pPr>
              <w:widowControl w:val="0"/>
              <w:autoSpaceDE w:val="0"/>
              <w:autoSpaceDN w:val="0"/>
              <w:rPr>
                <w:color w:val="auto"/>
                <w:kern w:val="0"/>
                <w:sz w:val="20"/>
                <w:szCs w:val="20"/>
              </w:rPr>
            </w:pPr>
            <w:r w:rsidRPr="008F776F">
              <w:rPr>
                <w:color w:val="auto"/>
                <w:kern w:val="0"/>
                <w:sz w:val="20"/>
                <w:szCs w:val="20"/>
              </w:rPr>
              <w:t>Производство сыров и сырных продуктов</w:t>
            </w:r>
          </w:p>
        </w:tc>
        <w:tc>
          <w:tcPr>
            <w:tcW w:w="737"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681"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8"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c>
          <w:tcPr>
            <w:tcW w:w="709" w:type="dxa"/>
            <w:vAlign w:val="center"/>
          </w:tcPr>
          <w:p w:rsidR="000360FA" w:rsidRPr="008F776F" w:rsidRDefault="000360FA" w:rsidP="008F776F">
            <w:pPr>
              <w:widowControl w:val="0"/>
              <w:autoSpaceDE w:val="0"/>
              <w:autoSpaceDN w:val="0"/>
              <w:jc w:val="right"/>
              <w:rPr>
                <w:color w:val="auto"/>
                <w:kern w:val="0"/>
                <w:sz w:val="18"/>
                <w:szCs w:val="18"/>
              </w:rPr>
            </w:pPr>
            <w:r w:rsidRPr="008F776F">
              <w:rPr>
                <w:color w:val="auto"/>
                <w:kern w:val="0"/>
                <w:sz w:val="18"/>
                <w:szCs w:val="18"/>
              </w:rPr>
              <w:t>0,2</w:t>
            </w:r>
          </w:p>
        </w:tc>
      </w:tr>
    </w:tbl>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Рыбохозяйственный комплекс</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tabs>
          <w:tab w:val="left" w:pos="993"/>
        </w:tabs>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Рыбохозяйственный комплекс Астраханской области занимает одно из важнейших мест в рыбном хозяйстве России и экономике региона. Основн</w:t>
      </w:r>
      <w:r w:rsidRPr="008F776F">
        <w:rPr>
          <w:rFonts w:eastAsiaTheme="minorHAnsi"/>
          <w:color w:val="auto"/>
          <w:kern w:val="0"/>
          <w:sz w:val="28"/>
          <w:szCs w:val="28"/>
          <w:lang w:eastAsia="en-US"/>
        </w:rPr>
        <w:t>ы</w:t>
      </w:r>
      <w:r w:rsidRPr="008F776F">
        <w:rPr>
          <w:rFonts w:eastAsiaTheme="minorHAnsi"/>
          <w:color w:val="auto"/>
          <w:kern w:val="0"/>
          <w:sz w:val="28"/>
          <w:szCs w:val="28"/>
          <w:lang w:eastAsia="en-US"/>
        </w:rPr>
        <w:t>ми направлениями деятельности комплекса являются: промышленный вылов водных биологических ресурсов (далее – ВБР), воспроизводство рыбных 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пасов, товарное выращивание рыбы и водных гидробионтов и их перерабо</w:t>
      </w:r>
      <w:r w:rsidRPr="008F776F">
        <w:rPr>
          <w:rFonts w:eastAsiaTheme="minorHAnsi"/>
          <w:color w:val="auto"/>
          <w:kern w:val="0"/>
          <w:sz w:val="28"/>
          <w:szCs w:val="28"/>
          <w:lang w:eastAsia="en-US"/>
        </w:rPr>
        <w:t>т</w:t>
      </w:r>
      <w:r w:rsidRPr="008F776F">
        <w:rPr>
          <w:rFonts w:eastAsiaTheme="minorHAnsi"/>
          <w:color w:val="auto"/>
          <w:kern w:val="0"/>
          <w:sz w:val="28"/>
          <w:szCs w:val="28"/>
          <w:lang w:eastAsia="en-US"/>
        </w:rPr>
        <w:t>ка.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Основой функционирования отрасли являются уникальные запасы во</w:t>
      </w:r>
      <w:r w:rsidRPr="008F776F">
        <w:rPr>
          <w:color w:val="auto"/>
          <w:kern w:val="0"/>
          <w:sz w:val="28"/>
          <w:szCs w:val="28"/>
        </w:rPr>
        <w:t>д</w:t>
      </w:r>
      <w:r w:rsidRPr="008F776F">
        <w:rPr>
          <w:color w:val="auto"/>
          <w:kern w:val="0"/>
          <w:sz w:val="28"/>
          <w:szCs w:val="28"/>
        </w:rPr>
        <w:t>ных биологических ресурсов дельты реки Волги и прибрежной части Севе</w:t>
      </w:r>
      <w:r w:rsidRPr="008F776F">
        <w:rPr>
          <w:color w:val="auto"/>
          <w:kern w:val="0"/>
          <w:sz w:val="28"/>
          <w:szCs w:val="28"/>
        </w:rPr>
        <w:t>р</w:t>
      </w:r>
      <w:r w:rsidRPr="008F776F">
        <w:rPr>
          <w:color w:val="auto"/>
          <w:kern w:val="0"/>
          <w:sz w:val="28"/>
          <w:szCs w:val="28"/>
        </w:rPr>
        <w:t>ного Каспия, прилегающей к Астраханской области. Основными видами д</w:t>
      </w:r>
      <w:r w:rsidRPr="008F776F">
        <w:rPr>
          <w:color w:val="auto"/>
          <w:kern w:val="0"/>
          <w:sz w:val="28"/>
          <w:szCs w:val="28"/>
        </w:rPr>
        <w:t>о</w:t>
      </w:r>
      <w:r w:rsidRPr="008F776F">
        <w:rPr>
          <w:color w:val="auto"/>
          <w:kern w:val="0"/>
          <w:sz w:val="28"/>
          <w:szCs w:val="28"/>
        </w:rPr>
        <w:t>бываемых водных биологических ресурсов являются вобла, лещ, сазан, сом, судак, щука, линь и группа «прочие», в которую входят карась, красноперка, толстолобик и другие виды рыб.</w:t>
      </w:r>
    </w:p>
    <w:p w:rsidR="000360FA" w:rsidRPr="008F776F" w:rsidRDefault="000360FA" w:rsidP="008F776F">
      <w:pPr>
        <w:tabs>
          <w:tab w:val="left" w:pos="993"/>
        </w:tabs>
        <w:ind w:firstLine="709"/>
        <w:jc w:val="both"/>
        <w:rPr>
          <w:color w:val="auto"/>
          <w:kern w:val="0"/>
          <w:sz w:val="28"/>
          <w:szCs w:val="28"/>
        </w:rPr>
      </w:pPr>
      <w:r w:rsidRPr="008F776F">
        <w:rPr>
          <w:color w:val="auto"/>
          <w:kern w:val="0"/>
          <w:sz w:val="28"/>
          <w:szCs w:val="28"/>
        </w:rPr>
        <w:t>Рыбное хозяйство играет важную роль в продовольственном обеспеч</w:t>
      </w:r>
      <w:r w:rsidRPr="008F776F">
        <w:rPr>
          <w:color w:val="auto"/>
          <w:kern w:val="0"/>
          <w:sz w:val="28"/>
          <w:szCs w:val="28"/>
        </w:rPr>
        <w:t>е</w:t>
      </w:r>
      <w:r w:rsidRPr="008F776F">
        <w:rPr>
          <w:color w:val="auto"/>
          <w:kern w:val="0"/>
          <w:sz w:val="28"/>
          <w:szCs w:val="28"/>
        </w:rPr>
        <w:t>нии населения рыбными продуктами питания. В Астраханской области среднедушевое потребление рыбы превышает потребление её в Российской Федерации и Южном федеральном округе  примерно в 1,6 раза и 1,8 раза с</w:t>
      </w:r>
      <w:r w:rsidRPr="008F776F">
        <w:rPr>
          <w:color w:val="auto"/>
          <w:kern w:val="0"/>
          <w:sz w:val="28"/>
          <w:szCs w:val="28"/>
        </w:rPr>
        <w:t>о</w:t>
      </w:r>
      <w:r w:rsidRPr="008F776F">
        <w:rPr>
          <w:color w:val="auto"/>
          <w:kern w:val="0"/>
          <w:sz w:val="28"/>
          <w:szCs w:val="28"/>
        </w:rPr>
        <w:t xml:space="preserve">ответственно. В целом уровень обеспеченности населения рыбой и рыбной продукцией в регионе составляет около 160 %. </w:t>
      </w:r>
    </w:p>
    <w:p w:rsidR="000360FA" w:rsidRPr="008F776F" w:rsidRDefault="000360FA" w:rsidP="008F776F">
      <w:pPr>
        <w:tabs>
          <w:tab w:val="left" w:pos="993"/>
        </w:tabs>
        <w:ind w:firstLine="709"/>
        <w:jc w:val="both"/>
        <w:rPr>
          <w:rFonts w:eastAsiaTheme="minorHAnsi"/>
          <w:bCs/>
          <w:color w:val="auto"/>
          <w:kern w:val="0"/>
          <w:sz w:val="28"/>
          <w:szCs w:val="28"/>
          <w:lang w:eastAsia="en-US"/>
        </w:rPr>
      </w:pPr>
      <w:r w:rsidRPr="008F776F">
        <w:rPr>
          <w:rFonts w:eastAsiaTheme="minorHAnsi"/>
          <w:bCs/>
          <w:color w:val="auto"/>
          <w:kern w:val="0"/>
          <w:sz w:val="28"/>
          <w:szCs w:val="28"/>
          <w:lang w:eastAsia="en-US"/>
        </w:rPr>
        <w:t>Следует отметить, что за последние десять лет доля валовой добавле</w:t>
      </w:r>
      <w:r w:rsidRPr="008F776F">
        <w:rPr>
          <w:rFonts w:eastAsiaTheme="minorHAnsi"/>
          <w:bCs/>
          <w:color w:val="auto"/>
          <w:kern w:val="0"/>
          <w:sz w:val="28"/>
          <w:szCs w:val="28"/>
          <w:lang w:eastAsia="en-US"/>
        </w:rPr>
        <w:t>н</w:t>
      </w:r>
      <w:r w:rsidRPr="008F776F">
        <w:rPr>
          <w:rFonts w:eastAsiaTheme="minorHAnsi"/>
          <w:bCs/>
          <w:color w:val="auto"/>
          <w:kern w:val="0"/>
          <w:sz w:val="28"/>
          <w:szCs w:val="28"/>
          <w:lang w:eastAsia="en-US"/>
        </w:rPr>
        <w:t>ной стоимости рыболовства, рыбоводства в ВРП резко сократилась и сост</w:t>
      </w:r>
      <w:r w:rsidRPr="008F776F">
        <w:rPr>
          <w:rFonts w:eastAsiaTheme="minorHAnsi"/>
          <w:bCs/>
          <w:color w:val="auto"/>
          <w:kern w:val="0"/>
          <w:sz w:val="28"/>
          <w:szCs w:val="28"/>
          <w:lang w:eastAsia="en-US"/>
        </w:rPr>
        <w:t>а</w:t>
      </w:r>
      <w:r w:rsidRPr="008F776F">
        <w:rPr>
          <w:rFonts w:eastAsiaTheme="minorHAnsi"/>
          <w:bCs/>
          <w:color w:val="auto"/>
          <w:kern w:val="0"/>
          <w:sz w:val="28"/>
          <w:szCs w:val="28"/>
          <w:lang w:eastAsia="en-US"/>
        </w:rPr>
        <w:t>вила в 2013 году 0,27%, при этом в ЮФО доля отрасли занимает 0,1 %, в р</w:t>
      </w:r>
      <w:r w:rsidRPr="008F776F">
        <w:rPr>
          <w:rFonts w:eastAsiaTheme="minorHAnsi"/>
          <w:bCs/>
          <w:color w:val="auto"/>
          <w:kern w:val="0"/>
          <w:sz w:val="28"/>
          <w:szCs w:val="28"/>
          <w:lang w:eastAsia="en-US"/>
        </w:rPr>
        <w:t>е</w:t>
      </w:r>
      <w:r w:rsidRPr="008F776F">
        <w:rPr>
          <w:rFonts w:eastAsiaTheme="minorHAnsi"/>
          <w:bCs/>
          <w:color w:val="auto"/>
          <w:kern w:val="0"/>
          <w:sz w:val="28"/>
          <w:szCs w:val="28"/>
          <w:lang w:eastAsia="en-US"/>
        </w:rPr>
        <w:t>зультате чего необходимы действенные меры по наращиванию объемов пр</w:t>
      </w:r>
      <w:r w:rsidRPr="008F776F">
        <w:rPr>
          <w:rFonts w:eastAsiaTheme="minorHAnsi"/>
          <w:bCs/>
          <w:color w:val="auto"/>
          <w:kern w:val="0"/>
          <w:sz w:val="28"/>
          <w:szCs w:val="28"/>
          <w:lang w:eastAsia="en-US"/>
        </w:rPr>
        <w:t>о</w:t>
      </w:r>
      <w:r w:rsidRPr="008F776F">
        <w:rPr>
          <w:rFonts w:eastAsiaTheme="minorHAnsi"/>
          <w:bCs/>
          <w:color w:val="auto"/>
          <w:kern w:val="0"/>
          <w:sz w:val="28"/>
          <w:szCs w:val="28"/>
          <w:lang w:eastAsia="en-US"/>
        </w:rPr>
        <w:t xml:space="preserve">мышленного рыболовства и продукции рыбоводства.  </w:t>
      </w:r>
    </w:p>
    <w:p w:rsidR="000360FA" w:rsidRPr="008F776F" w:rsidRDefault="000360FA" w:rsidP="008F776F">
      <w:pPr>
        <w:tabs>
          <w:tab w:val="left" w:pos="993"/>
        </w:tabs>
        <w:ind w:firstLine="709"/>
        <w:jc w:val="both"/>
        <w:rPr>
          <w:color w:val="auto"/>
          <w:kern w:val="0"/>
          <w:sz w:val="28"/>
          <w:szCs w:val="28"/>
        </w:rPr>
      </w:pPr>
      <w:r w:rsidRPr="008F776F">
        <w:rPr>
          <w:color w:val="auto"/>
          <w:kern w:val="0"/>
          <w:sz w:val="28"/>
          <w:szCs w:val="28"/>
        </w:rPr>
        <w:t>Для достижения основных показателей государственной программы по увеличению объемов производства и повышения качества рыбной продукции предусмотрено реализация ряда мероприятий в рамках подпрограммы «Ра</w:t>
      </w:r>
      <w:r w:rsidRPr="008F776F">
        <w:rPr>
          <w:color w:val="auto"/>
          <w:kern w:val="0"/>
          <w:sz w:val="28"/>
          <w:szCs w:val="28"/>
        </w:rPr>
        <w:t>з</w:t>
      </w:r>
      <w:r w:rsidRPr="008F776F">
        <w:rPr>
          <w:color w:val="auto"/>
          <w:kern w:val="0"/>
          <w:sz w:val="28"/>
          <w:szCs w:val="28"/>
        </w:rPr>
        <w:t>витие рыбохозяйственного комплекса Астраханской области».</w:t>
      </w:r>
    </w:p>
    <w:p w:rsidR="000360FA" w:rsidRPr="008F776F" w:rsidRDefault="000360FA" w:rsidP="008F776F">
      <w:pPr>
        <w:widowControl w:val="0"/>
        <w:autoSpaceDE w:val="0"/>
        <w:autoSpaceDN w:val="0"/>
        <w:jc w:val="center"/>
        <w:outlineLvl w:val="2"/>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земельных отношений</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 целях реализации мероприятий государственной программы  в части осуществления мониторинга земель сельскохозяйственного назначения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водится анализ изменения структуры земельного сельскохозяйственного фонда области.</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 результатам проведенного мониторинга по состоянию на 01.01.2014 на территории региона площадь земель сельскохозяйственного назначения составляло 3472,7 тыс. га, или 66% от общей площади земельного фонда 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ласти. Из них сельскохозяйственные угодья занимали площадь 2790,1 тыс. га, что составляло 80% от всех сельскохозяйственных земель области, в том числе пашня – 250,1 тыс. га, или 10%, сенокосы – 335,2 тыс. га, или 11%, пастбища – 2191,4 тыс. га, или 78%.</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Оставшиеся около 20% сельскохозяйственных угодий заняты прочими землями - это пески, овраги, нарушенные земли, лесные насаждения, прог</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ны для скота. Наибольшее количество земель сельскохозяйственного назн</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чения составляло в Енотаевском районе - 555 тыс. га, наименьшее - в Пр</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волжском районе - 64 тыс. га.</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 результатам проведенного мониторинга в 2013 году было зарег</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стрировано 42 тыс. га земельных участков в счет земельных долей на площ</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ди 400 тыс. га или 48,8% от общей площади, в стадии оформления наход</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лось около 17 тыс. га земельных участков площадью 148,2 тыс. га. Остаются невостребованными около 35 тыс. земельных долей на площади 294,3 тыс. га. Вместе с тем по сравнению с 2012 годом усилилась тенденция к оформлению невостребованных земельных долей. По данным управления Росреестра по Астраханской области, в 2013 году оформлено земельных участков в счет з</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мельных долей - 3248 га, что на 109 участков больше, чем в 2012 году. Такое увеличение связано с введением поддержки в отрасли сельского хозяйства, стимулирующей фермеров к оформлению используемых ими земельных участков, в виде компенсации части затрат на проведение кадастровых работ при оформлении в собственность используемых К(Ф)Х земельных участков из земель сельскохозяйственного назначения. Благодаря реализации данного мероприятия в 2013 году оформлено земель сельскохозяйственного назнач</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ния на площади 5,08 тыс. га.</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color w:val="auto"/>
          <w:sz w:val="28"/>
          <w:szCs w:val="28"/>
        </w:rPr>
        <w:t>В ходе реализации государственной программы за период 2014-2018 г</w:t>
      </w:r>
      <w:r w:rsidRPr="008F776F">
        <w:rPr>
          <w:color w:val="auto"/>
          <w:sz w:val="28"/>
          <w:szCs w:val="28"/>
        </w:rPr>
        <w:t>о</w:t>
      </w:r>
      <w:r w:rsidRPr="008F776F">
        <w:rPr>
          <w:color w:val="auto"/>
          <w:sz w:val="28"/>
          <w:szCs w:val="28"/>
        </w:rPr>
        <w:t xml:space="preserve">ды </w:t>
      </w:r>
      <w:r w:rsidRPr="008F776F">
        <w:rPr>
          <w:rFonts w:eastAsiaTheme="minorHAnsi"/>
          <w:color w:val="auto"/>
          <w:kern w:val="0"/>
          <w:sz w:val="28"/>
          <w:szCs w:val="28"/>
          <w:lang w:eastAsia="en-US"/>
        </w:rPr>
        <w:t xml:space="preserve">площадь сельскохозяйственных угодий увеличилась до 2978,1 тыс. га с ростом на 6,4% по отношению  к 2014 году, соответственно доля в общей площади сельскохозяйственных земель области увеличилась до 82%.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Таким образом, по состоянию на 01.01.2019 года структура сельскох</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зяйственных угодий составила: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пашня – 276,9 тыс. га, площадь которой увеличилась на 9,7 % к уровню 2014 года (доля в общей площади составила 9,3%);</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сенокосы – 372,5тыс. га, площадь которой увеличилась на 10% к уро</w:t>
      </w:r>
      <w:r w:rsidRPr="008F776F">
        <w:rPr>
          <w:rFonts w:eastAsiaTheme="minorHAnsi"/>
          <w:color w:val="auto"/>
          <w:kern w:val="0"/>
          <w:sz w:val="28"/>
          <w:szCs w:val="28"/>
          <w:lang w:eastAsia="en-US"/>
        </w:rPr>
        <w:t>в</w:t>
      </w:r>
      <w:r w:rsidRPr="008F776F">
        <w:rPr>
          <w:rFonts w:eastAsiaTheme="minorHAnsi"/>
          <w:color w:val="auto"/>
          <w:kern w:val="0"/>
          <w:sz w:val="28"/>
          <w:szCs w:val="28"/>
          <w:lang w:eastAsia="en-US"/>
        </w:rPr>
        <w:t>ню 2014 года (доля в общей площади составила 12,5%);</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пастбища – 2316,4 тыс. га, площадь которой увеличилась на 5,4% к уровню 2014 года (доля в общей площади составила 77,8%);</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залежь - 7,1 тыс. га и многолетние насаждения - 5,2 тыс. га (доля в общей площади составила 0,24% тыс. га и  0,18% соответственно.</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Наибольшее количество земель сельскохозяйственного назначения по состоянию на 01.01.2019 составило в Харабалинском районе – 615,6 тыс. га, наименьшее - в Приволжском районе – 63,4 тыс. га.</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Учитывая, что осуществление мониторинга земель сельскохозяйстве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ного назначения и проведение анализа изменения структуры земельного сельскохозяйственного фонда области являются государственными функц</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ями и направлены на обеспечение реализации государственной аграрной п</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литики в части создания благоприятных условий для развития сельского х</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зяйства, повышения эффективности освоения, использования сельскохозя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ственных земель, данные мероприятия продолжатся  в рамках деятельности органов местного самоуправления по переводу земельных участков из иных категорий земель в категорию земель сельскохозяйственного назначения, при этом, у органов местного самоуправления появится возможность предоста</w:t>
      </w:r>
      <w:r w:rsidRPr="008F776F">
        <w:rPr>
          <w:rFonts w:eastAsiaTheme="minorHAnsi"/>
          <w:color w:val="auto"/>
          <w:kern w:val="0"/>
          <w:sz w:val="28"/>
          <w:szCs w:val="28"/>
          <w:lang w:eastAsia="en-US"/>
        </w:rPr>
        <w:t>в</w:t>
      </w:r>
      <w:r w:rsidRPr="008F776F">
        <w:rPr>
          <w:rFonts w:eastAsiaTheme="minorHAnsi"/>
          <w:color w:val="auto"/>
          <w:kern w:val="0"/>
          <w:sz w:val="28"/>
          <w:szCs w:val="28"/>
          <w:lang w:eastAsia="en-US"/>
        </w:rPr>
        <w:t>лять больше земельных участков из земель сельскохозяйственного назнач</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ния сельскохозяйственным товаропроизводителям за счет работы с невостр</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бованными земельными долями.</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мелиорации</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Практически вся растениеводческая продукция в Астраханской обл</w:t>
      </w:r>
      <w:r w:rsidRPr="008F776F">
        <w:rPr>
          <w:color w:val="auto"/>
          <w:kern w:val="0"/>
          <w:sz w:val="28"/>
          <w:szCs w:val="28"/>
        </w:rPr>
        <w:t>а</w:t>
      </w:r>
      <w:r w:rsidRPr="008F776F">
        <w:rPr>
          <w:color w:val="auto"/>
          <w:kern w:val="0"/>
          <w:sz w:val="28"/>
          <w:szCs w:val="28"/>
        </w:rPr>
        <w:t>сти, где среднегодовое количество осадков не превышает 250 мм, выращив</w:t>
      </w:r>
      <w:r w:rsidRPr="008F776F">
        <w:rPr>
          <w:color w:val="auto"/>
          <w:kern w:val="0"/>
          <w:sz w:val="28"/>
          <w:szCs w:val="28"/>
        </w:rPr>
        <w:t>а</w:t>
      </w:r>
      <w:r w:rsidRPr="008F776F">
        <w:rPr>
          <w:color w:val="auto"/>
          <w:kern w:val="0"/>
          <w:sz w:val="28"/>
          <w:szCs w:val="28"/>
        </w:rPr>
        <w:t xml:space="preserve">ется на орошаемых землях. </w:t>
      </w:r>
      <w:r w:rsidR="00385A0B" w:rsidRPr="008F776F">
        <w:rPr>
          <w:color w:val="auto"/>
          <w:kern w:val="0"/>
          <w:sz w:val="28"/>
          <w:szCs w:val="28"/>
        </w:rPr>
        <w:t>Земледелие на мелиорированных орошаемых землях является приоритетным в регионе и позволяет получать гарантир</w:t>
      </w:r>
      <w:r w:rsidR="00385A0B" w:rsidRPr="008F776F">
        <w:rPr>
          <w:color w:val="auto"/>
          <w:kern w:val="0"/>
          <w:sz w:val="28"/>
          <w:szCs w:val="28"/>
        </w:rPr>
        <w:t>о</w:t>
      </w:r>
      <w:r w:rsidR="00385A0B" w:rsidRPr="008F776F">
        <w:rPr>
          <w:color w:val="auto"/>
          <w:kern w:val="0"/>
          <w:sz w:val="28"/>
          <w:szCs w:val="28"/>
        </w:rPr>
        <w:t>ванные урожаи овощебахчевых культур, картофеля, риса, а также кормовых культур для молочного и мясного сельскохозяйственного производства.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Однако интенсивное ведение сельскохозяйственного производства на мелиорированных землях привело к тому, что в регионе стали усиливаться процессы деградации земель.</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По результатам проведенной инвентаризации мелиорированных земель мелиоративный фонд в Астраханской области составляет 210 тыс. га, испол</w:t>
      </w:r>
      <w:r w:rsidRPr="008F776F">
        <w:rPr>
          <w:color w:val="auto"/>
          <w:kern w:val="0"/>
          <w:sz w:val="28"/>
          <w:szCs w:val="28"/>
        </w:rPr>
        <w:t>ь</w:t>
      </w:r>
      <w:r w:rsidRPr="008F776F">
        <w:rPr>
          <w:color w:val="auto"/>
          <w:kern w:val="0"/>
          <w:sz w:val="28"/>
          <w:szCs w:val="28"/>
        </w:rPr>
        <w:t>зуется в сельскохозяйственном производстве (включая садоводческие общ</w:t>
      </w:r>
      <w:r w:rsidRPr="008F776F">
        <w:rPr>
          <w:color w:val="auto"/>
          <w:kern w:val="0"/>
          <w:sz w:val="28"/>
          <w:szCs w:val="28"/>
        </w:rPr>
        <w:t>е</w:t>
      </w:r>
      <w:r w:rsidRPr="008F776F">
        <w:rPr>
          <w:color w:val="auto"/>
          <w:kern w:val="0"/>
          <w:sz w:val="28"/>
          <w:szCs w:val="28"/>
        </w:rPr>
        <w:t>ства) 82 тыс. га. Из неиспользуемых в настоящее время 128 тыс. га ороша</w:t>
      </w:r>
      <w:r w:rsidRPr="008F776F">
        <w:rPr>
          <w:color w:val="auto"/>
          <w:kern w:val="0"/>
          <w:sz w:val="28"/>
          <w:szCs w:val="28"/>
        </w:rPr>
        <w:t>е</w:t>
      </w:r>
      <w:r w:rsidRPr="008F776F">
        <w:rPr>
          <w:color w:val="auto"/>
          <w:kern w:val="0"/>
          <w:sz w:val="28"/>
          <w:szCs w:val="28"/>
        </w:rPr>
        <w:t>мых земель около 50 тыс. га - слабозасоленные, 34 тыс. га - среднезасоле</w:t>
      </w:r>
      <w:r w:rsidRPr="008F776F">
        <w:rPr>
          <w:color w:val="auto"/>
          <w:kern w:val="0"/>
          <w:sz w:val="28"/>
          <w:szCs w:val="28"/>
        </w:rPr>
        <w:t>н</w:t>
      </w:r>
      <w:r w:rsidRPr="008F776F">
        <w:rPr>
          <w:color w:val="auto"/>
          <w:kern w:val="0"/>
          <w:sz w:val="28"/>
          <w:szCs w:val="28"/>
        </w:rPr>
        <w:t>ные и 14 тыс. га - сильно и очень сильно засоленные.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связи с этим на повестку дня встают эколого-мелиоративные аспекты рационального природопользования.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Для достижения цели государственной программы по увеличению об</w:t>
      </w:r>
      <w:r w:rsidRPr="008F776F">
        <w:rPr>
          <w:color w:val="auto"/>
          <w:kern w:val="0"/>
          <w:sz w:val="28"/>
          <w:szCs w:val="28"/>
        </w:rPr>
        <w:t>ъ</w:t>
      </w:r>
      <w:r w:rsidRPr="008F776F">
        <w:rPr>
          <w:color w:val="auto"/>
          <w:kern w:val="0"/>
          <w:sz w:val="28"/>
          <w:szCs w:val="28"/>
        </w:rPr>
        <w:t>емов производства и повышению качества сельскохозяйственной продукции, производимой в Астраханской области, обеспечения продовольственной бе</w:t>
      </w:r>
      <w:r w:rsidRPr="008F776F">
        <w:rPr>
          <w:color w:val="auto"/>
          <w:kern w:val="0"/>
          <w:sz w:val="28"/>
          <w:szCs w:val="28"/>
        </w:rPr>
        <w:t>з</w:t>
      </w:r>
      <w:r w:rsidRPr="008F776F">
        <w:rPr>
          <w:color w:val="auto"/>
          <w:kern w:val="0"/>
          <w:sz w:val="28"/>
          <w:szCs w:val="28"/>
        </w:rPr>
        <w:t>опасности региона требуется решить проблему повышения устойчивости сельскохозяйственного производства и плодородия почв путем проведения комплексной мелиорации земель сельскохозяйственного назначения с пр</w:t>
      </w:r>
      <w:r w:rsidRPr="008F776F">
        <w:rPr>
          <w:color w:val="auto"/>
          <w:kern w:val="0"/>
          <w:sz w:val="28"/>
          <w:szCs w:val="28"/>
        </w:rPr>
        <w:t>и</w:t>
      </w:r>
      <w:r w:rsidRPr="008F776F">
        <w:rPr>
          <w:color w:val="auto"/>
          <w:kern w:val="0"/>
          <w:sz w:val="28"/>
          <w:szCs w:val="28"/>
        </w:rPr>
        <w:t>менением программно-целевого подхода и выделением данного направления в отдельную подпрограмму «Развитие мелиорации земель сельскохозя</w:t>
      </w:r>
      <w:r w:rsidRPr="008F776F">
        <w:rPr>
          <w:color w:val="auto"/>
          <w:kern w:val="0"/>
          <w:sz w:val="28"/>
          <w:szCs w:val="28"/>
        </w:rPr>
        <w:t>й</w:t>
      </w:r>
      <w:r w:rsidRPr="008F776F">
        <w:rPr>
          <w:color w:val="auto"/>
          <w:kern w:val="0"/>
          <w:sz w:val="28"/>
          <w:szCs w:val="28"/>
        </w:rPr>
        <w:t>ственного назначения Астраханской области» государственной программы. Данная подпрограмма предусматривает проведение комплекса мероприятий по строительству, реконструкции, техническому перевооружению и кап</w:t>
      </w:r>
      <w:r w:rsidRPr="008F776F">
        <w:rPr>
          <w:color w:val="auto"/>
          <w:kern w:val="0"/>
          <w:sz w:val="28"/>
          <w:szCs w:val="28"/>
        </w:rPr>
        <w:t>и</w:t>
      </w:r>
      <w:r w:rsidRPr="008F776F">
        <w:rPr>
          <w:color w:val="auto"/>
          <w:kern w:val="0"/>
          <w:sz w:val="28"/>
          <w:szCs w:val="28"/>
        </w:rPr>
        <w:t>тальному ремонту мелиоративных систем, включая оснащение современной мелиоративной и оросительной техникой путем внедрения новых энерго-, водосберегающих методов орошения и современных технологий управления водораспределением на мелиоративных системах, а также проведение мел</w:t>
      </w:r>
      <w:r w:rsidRPr="008F776F">
        <w:rPr>
          <w:color w:val="auto"/>
          <w:kern w:val="0"/>
          <w:sz w:val="28"/>
          <w:szCs w:val="28"/>
        </w:rPr>
        <w:t>и</w:t>
      </w:r>
      <w:r w:rsidRPr="008F776F">
        <w:rPr>
          <w:color w:val="auto"/>
          <w:kern w:val="0"/>
          <w:sz w:val="28"/>
          <w:szCs w:val="28"/>
        </w:rPr>
        <w:t>оративных, агрохимических, противопаводковых, агролесомелиоративных, фитомелиоративных и культуртехнических работ.</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Выполнение показателей подпрограммы повысит устойчивость сел</w:t>
      </w:r>
      <w:r w:rsidRPr="008F776F">
        <w:rPr>
          <w:color w:val="auto"/>
          <w:kern w:val="0"/>
          <w:sz w:val="28"/>
          <w:szCs w:val="28"/>
        </w:rPr>
        <w:t>ь</w:t>
      </w:r>
      <w:r w:rsidRPr="008F776F">
        <w:rPr>
          <w:color w:val="auto"/>
          <w:kern w:val="0"/>
          <w:sz w:val="28"/>
          <w:szCs w:val="28"/>
        </w:rPr>
        <w:t>скохозяйственного производства независимо от глобальных и региональных изменений климата и природно-ресурсного потенциала, создаст социально-экономическую базу для инновационных преобразований в сфере мелиор</w:t>
      </w:r>
      <w:r w:rsidRPr="008F776F">
        <w:rPr>
          <w:color w:val="auto"/>
          <w:kern w:val="0"/>
          <w:sz w:val="28"/>
          <w:szCs w:val="28"/>
        </w:rPr>
        <w:t>а</w:t>
      </w:r>
      <w:r w:rsidRPr="008F776F">
        <w:rPr>
          <w:color w:val="auto"/>
          <w:kern w:val="0"/>
          <w:sz w:val="28"/>
          <w:szCs w:val="28"/>
        </w:rPr>
        <w:t>ции и будет способствовать выполнению показателей эффективности гос</w:t>
      </w:r>
      <w:r w:rsidRPr="008F776F">
        <w:rPr>
          <w:color w:val="auto"/>
          <w:kern w:val="0"/>
          <w:sz w:val="28"/>
          <w:szCs w:val="28"/>
        </w:rPr>
        <w:t>у</w:t>
      </w:r>
      <w:r w:rsidRPr="008F776F">
        <w:rPr>
          <w:color w:val="auto"/>
          <w:kern w:val="0"/>
          <w:sz w:val="28"/>
          <w:szCs w:val="28"/>
        </w:rPr>
        <w:t>дарственной программы.</w:t>
      </w:r>
    </w:p>
    <w:p w:rsidR="00803B9F" w:rsidRPr="008F776F" w:rsidRDefault="00803B9F"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Техническая и технологическая модернизация,</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инновационное развитие</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Машинно-технологический комплекс является важнейшей произво</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ственной системой и инновационной базой аграрного производства, которая обеспечивает объемы, качество и экономические характеристики конечной сельскохозяйственной продукции.</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 состоянию на 01.01.2014 в состав машинно-тракторного парка вошло 4340 тракторов, из которых 528 гусеничных и 3381 колесный, а также 207 зерноуборочных комбайнов, 110 рисоуборочных комбайнов, 319 сеялок и 394 опрыскивателя. Для производства картофеля в области имеется технический потенциал в составе 35 картофелеуборочных комбайнов, 393 картофелекоп</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лок и картофелесажалок, а также 11 сортировальных пунктов и комплексов предпродажной подготовки. Для выращивания и производства кормов в 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 xml:space="preserve">ласти имеется техническая база в составе 42 кормоуборочных комбайнов, 538 косилок, 274 граблей, 332 пресс-подборщиков. </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Следует отметить, что в структуре парка сельскохозяйственной техники по некоторым позициям существует высокий процент техники со сроком эксплуатации более 10 лет. Так, по кормоуборочным комбайнам доля техн</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ки со сроком службы более 10 лет составляет около 50%, по энергонасыще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ным тракторам - 70%.</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За последние 10 лет (2004-2013 годы) хозяйствами всех форм собстве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 xml:space="preserve">ности было приобретено более 3548 единиц сельскохозяйственной техники на сумму 2,2 млрд рублей, из которых  почти 1700 ед. с государственной поддержкой из бюджетов всех уровней в рамках экономически значимых программ (таблица </w:t>
      </w:r>
      <w:r w:rsidR="00DE5D6C" w:rsidRPr="008F776F">
        <w:rPr>
          <w:rFonts w:eastAsiaTheme="minorHAnsi"/>
          <w:color w:val="auto"/>
          <w:kern w:val="0"/>
          <w:sz w:val="28"/>
          <w:szCs w:val="28"/>
          <w:lang w:eastAsia="en-US"/>
        </w:rPr>
        <w:t>8</w:t>
      </w:r>
      <w:r w:rsidRPr="008F776F">
        <w:rPr>
          <w:rFonts w:eastAsiaTheme="minorHAnsi"/>
          <w:color w:val="auto"/>
          <w:kern w:val="0"/>
          <w:sz w:val="28"/>
          <w:szCs w:val="28"/>
          <w:lang w:eastAsia="en-US"/>
        </w:rPr>
        <w:t xml:space="preserve">).  </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autoSpaceDE w:val="0"/>
        <w:autoSpaceDN w:val="0"/>
        <w:adjustRightInd w:val="0"/>
        <w:spacing w:line="276" w:lineRule="auto"/>
        <w:jc w:val="right"/>
        <w:outlineLvl w:val="0"/>
        <w:rPr>
          <w:rFonts w:eastAsia="Calibri"/>
          <w:color w:val="auto"/>
          <w:kern w:val="0"/>
          <w:sz w:val="28"/>
          <w:lang w:eastAsia="en-US"/>
        </w:rPr>
      </w:pPr>
      <w:r w:rsidRPr="008F776F">
        <w:rPr>
          <w:rFonts w:eastAsia="Calibri"/>
          <w:color w:val="auto"/>
          <w:kern w:val="0"/>
          <w:sz w:val="28"/>
          <w:lang w:eastAsia="en-US"/>
        </w:rPr>
        <w:t xml:space="preserve">Таблица </w:t>
      </w:r>
      <w:r w:rsidR="00DE5D6C" w:rsidRPr="008F776F">
        <w:rPr>
          <w:rFonts w:eastAsia="Calibri"/>
          <w:color w:val="auto"/>
          <w:kern w:val="0"/>
          <w:sz w:val="28"/>
          <w:lang w:eastAsia="en-US"/>
        </w:rPr>
        <w:t>8</w:t>
      </w:r>
    </w:p>
    <w:p w:rsidR="000360FA" w:rsidRPr="008F776F" w:rsidRDefault="000360FA" w:rsidP="008F776F">
      <w:pPr>
        <w:autoSpaceDE w:val="0"/>
        <w:autoSpaceDN w:val="0"/>
        <w:adjustRightInd w:val="0"/>
        <w:jc w:val="center"/>
        <w:rPr>
          <w:rFonts w:eastAsiaTheme="minorHAnsi"/>
          <w:color w:val="auto"/>
          <w:kern w:val="0"/>
          <w:sz w:val="28"/>
          <w:szCs w:val="28"/>
          <w:lang w:eastAsia="en-US"/>
        </w:rPr>
      </w:pPr>
      <w:r w:rsidRPr="008F776F">
        <w:rPr>
          <w:rFonts w:eastAsiaTheme="minorHAnsi"/>
          <w:color w:val="auto"/>
          <w:kern w:val="0"/>
          <w:sz w:val="28"/>
          <w:szCs w:val="28"/>
          <w:lang w:eastAsia="en-US"/>
        </w:rPr>
        <w:t>Техническая модернизация</w:t>
      </w:r>
    </w:p>
    <w:p w:rsidR="00DE5D6C" w:rsidRPr="008F776F" w:rsidRDefault="00DE5D6C" w:rsidP="008F776F">
      <w:pPr>
        <w:autoSpaceDE w:val="0"/>
        <w:autoSpaceDN w:val="0"/>
        <w:adjustRightInd w:val="0"/>
        <w:jc w:val="center"/>
        <w:rPr>
          <w:rFonts w:eastAsiaTheme="minorHAnsi"/>
          <w:color w:val="auto"/>
          <w:kern w:val="0"/>
          <w:sz w:val="28"/>
          <w:szCs w:val="28"/>
          <w:lang w:eastAsia="en-US"/>
        </w:rPr>
      </w:pPr>
      <w:r w:rsidRPr="008F776F">
        <w:rPr>
          <w:color w:val="auto"/>
          <w:kern w:val="0"/>
          <w:sz w:val="28"/>
          <w:szCs w:val="28"/>
        </w:rPr>
        <w:t>за период 2004 – 2013 гг.</w:t>
      </w:r>
    </w:p>
    <w:p w:rsidR="000360FA" w:rsidRPr="008F776F" w:rsidRDefault="000360FA" w:rsidP="008F776F">
      <w:pPr>
        <w:autoSpaceDE w:val="0"/>
        <w:autoSpaceDN w:val="0"/>
        <w:adjustRightInd w:val="0"/>
        <w:jc w:val="right"/>
        <w:rPr>
          <w:rFonts w:eastAsiaTheme="minorHAnsi"/>
          <w:color w:val="auto"/>
          <w:kern w:val="0"/>
          <w:sz w:val="28"/>
          <w:szCs w:val="28"/>
          <w:lang w:eastAsia="en-US"/>
        </w:rPr>
      </w:pPr>
      <w:r w:rsidRPr="008F776F">
        <w:rPr>
          <w:rFonts w:eastAsiaTheme="minorHAnsi"/>
          <w:color w:val="auto"/>
          <w:kern w:val="0"/>
          <w:sz w:val="28"/>
          <w:szCs w:val="28"/>
          <w:lang w:eastAsia="en-US"/>
        </w:rPr>
        <w:t>(единиц)</w:t>
      </w:r>
    </w:p>
    <w:p w:rsidR="000360FA" w:rsidRPr="008F776F" w:rsidRDefault="000360FA" w:rsidP="008F776F">
      <w:pPr>
        <w:autoSpaceDE w:val="0"/>
        <w:autoSpaceDN w:val="0"/>
        <w:adjustRightInd w:val="0"/>
        <w:rPr>
          <w:rFonts w:eastAsiaTheme="minorHAnsi"/>
          <w:color w:val="auto"/>
          <w:kern w:val="0"/>
          <w:lang w:eastAsia="en-US"/>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980"/>
        <w:gridCol w:w="726"/>
        <w:gridCol w:w="900"/>
        <w:gridCol w:w="830"/>
        <w:gridCol w:w="866"/>
        <w:gridCol w:w="726"/>
        <w:gridCol w:w="767"/>
        <w:gridCol w:w="638"/>
        <w:gridCol w:w="709"/>
        <w:gridCol w:w="567"/>
        <w:gridCol w:w="709"/>
      </w:tblGrid>
      <w:tr w:rsidR="008F776F" w:rsidRPr="008F776F" w:rsidTr="00300C7A">
        <w:tc>
          <w:tcPr>
            <w:tcW w:w="198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Показатели</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2004 год</w:t>
            </w:r>
          </w:p>
        </w:tc>
        <w:tc>
          <w:tcPr>
            <w:tcW w:w="90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2005 год</w:t>
            </w:r>
          </w:p>
        </w:tc>
        <w:tc>
          <w:tcPr>
            <w:tcW w:w="83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2006 год</w:t>
            </w:r>
          </w:p>
        </w:tc>
        <w:tc>
          <w:tcPr>
            <w:tcW w:w="86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2007 год</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2008 год</w:t>
            </w:r>
          </w:p>
        </w:tc>
        <w:tc>
          <w:tcPr>
            <w:tcW w:w="7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2009 год</w:t>
            </w:r>
          </w:p>
        </w:tc>
        <w:tc>
          <w:tcPr>
            <w:tcW w:w="63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2010 год</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2011 год</w:t>
            </w:r>
          </w:p>
        </w:tc>
        <w:tc>
          <w:tcPr>
            <w:tcW w:w="5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2012 год</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2013 год</w:t>
            </w:r>
          </w:p>
        </w:tc>
      </w:tr>
      <w:tr w:rsidR="008F776F" w:rsidRPr="008F776F" w:rsidTr="00300C7A">
        <w:tc>
          <w:tcPr>
            <w:tcW w:w="198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both"/>
              <w:rPr>
                <w:rFonts w:eastAsiaTheme="minorHAnsi"/>
                <w:color w:val="auto"/>
                <w:kern w:val="0"/>
                <w:szCs w:val="28"/>
                <w:lang w:eastAsia="en-US"/>
              </w:rPr>
            </w:pPr>
            <w:r w:rsidRPr="008F776F">
              <w:rPr>
                <w:rFonts w:eastAsiaTheme="minorHAnsi"/>
                <w:color w:val="auto"/>
                <w:kern w:val="0"/>
                <w:szCs w:val="28"/>
                <w:lang w:eastAsia="en-US"/>
              </w:rPr>
              <w:t>Приобретено сельскохозя</w:t>
            </w:r>
            <w:r w:rsidRPr="008F776F">
              <w:rPr>
                <w:rFonts w:eastAsiaTheme="minorHAnsi"/>
                <w:color w:val="auto"/>
                <w:kern w:val="0"/>
                <w:szCs w:val="28"/>
                <w:lang w:eastAsia="en-US"/>
              </w:rPr>
              <w:t>й</w:t>
            </w:r>
            <w:r w:rsidRPr="008F776F">
              <w:rPr>
                <w:rFonts w:eastAsiaTheme="minorHAnsi"/>
                <w:color w:val="auto"/>
                <w:kern w:val="0"/>
                <w:szCs w:val="28"/>
                <w:lang w:eastAsia="en-US"/>
              </w:rPr>
              <w:t>ственной техники всего, в т ч.</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215</w:t>
            </w:r>
          </w:p>
        </w:tc>
        <w:tc>
          <w:tcPr>
            <w:tcW w:w="90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243</w:t>
            </w:r>
          </w:p>
        </w:tc>
        <w:tc>
          <w:tcPr>
            <w:tcW w:w="83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303</w:t>
            </w:r>
          </w:p>
        </w:tc>
        <w:tc>
          <w:tcPr>
            <w:tcW w:w="86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250</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355</w:t>
            </w:r>
          </w:p>
        </w:tc>
        <w:tc>
          <w:tcPr>
            <w:tcW w:w="7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342</w:t>
            </w:r>
          </w:p>
        </w:tc>
        <w:tc>
          <w:tcPr>
            <w:tcW w:w="63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453</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561</w:t>
            </w:r>
          </w:p>
        </w:tc>
        <w:tc>
          <w:tcPr>
            <w:tcW w:w="5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461</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365</w:t>
            </w:r>
          </w:p>
        </w:tc>
      </w:tr>
      <w:tr w:rsidR="008F776F" w:rsidRPr="008F776F" w:rsidTr="00300C7A">
        <w:tc>
          <w:tcPr>
            <w:tcW w:w="198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both"/>
              <w:rPr>
                <w:rFonts w:eastAsiaTheme="minorHAnsi"/>
                <w:color w:val="auto"/>
                <w:kern w:val="0"/>
                <w:szCs w:val="28"/>
                <w:lang w:eastAsia="en-US"/>
              </w:rPr>
            </w:pPr>
            <w:r w:rsidRPr="008F776F">
              <w:rPr>
                <w:rFonts w:eastAsiaTheme="minorHAnsi"/>
                <w:color w:val="auto"/>
                <w:kern w:val="0"/>
                <w:szCs w:val="28"/>
                <w:lang w:eastAsia="en-US"/>
              </w:rPr>
              <w:t>- тракторы</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112</w:t>
            </w:r>
          </w:p>
        </w:tc>
        <w:tc>
          <w:tcPr>
            <w:tcW w:w="90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103</w:t>
            </w:r>
          </w:p>
        </w:tc>
        <w:tc>
          <w:tcPr>
            <w:tcW w:w="83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74</w:t>
            </w:r>
          </w:p>
        </w:tc>
        <w:tc>
          <w:tcPr>
            <w:tcW w:w="86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104</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123</w:t>
            </w:r>
          </w:p>
        </w:tc>
        <w:tc>
          <w:tcPr>
            <w:tcW w:w="7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149</w:t>
            </w:r>
          </w:p>
        </w:tc>
        <w:tc>
          <w:tcPr>
            <w:tcW w:w="63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163</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279</w:t>
            </w:r>
          </w:p>
        </w:tc>
        <w:tc>
          <w:tcPr>
            <w:tcW w:w="5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162</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169</w:t>
            </w:r>
          </w:p>
        </w:tc>
      </w:tr>
      <w:tr w:rsidR="008F776F" w:rsidRPr="008F776F" w:rsidTr="00300C7A">
        <w:tc>
          <w:tcPr>
            <w:tcW w:w="198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both"/>
              <w:rPr>
                <w:rFonts w:eastAsiaTheme="minorHAnsi"/>
                <w:color w:val="auto"/>
                <w:kern w:val="0"/>
                <w:szCs w:val="28"/>
                <w:lang w:eastAsia="en-US"/>
              </w:rPr>
            </w:pPr>
            <w:r w:rsidRPr="008F776F">
              <w:rPr>
                <w:rFonts w:eastAsiaTheme="minorHAnsi"/>
                <w:color w:val="auto"/>
                <w:kern w:val="0"/>
                <w:szCs w:val="28"/>
                <w:lang w:eastAsia="en-US"/>
              </w:rPr>
              <w:t>- комбайны зе</w:t>
            </w:r>
            <w:r w:rsidRPr="008F776F">
              <w:rPr>
                <w:rFonts w:eastAsiaTheme="minorHAnsi"/>
                <w:color w:val="auto"/>
                <w:kern w:val="0"/>
                <w:szCs w:val="28"/>
                <w:lang w:eastAsia="en-US"/>
              </w:rPr>
              <w:t>р</w:t>
            </w:r>
            <w:r w:rsidRPr="008F776F">
              <w:rPr>
                <w:rFonts w:eastAsiaTheme="minorHAnsi"/>
                <w:color w:val="auto"/>
                <w:kern w:val="0"/>
                <w:szCs w:val="28"/>
                <w:lang w:eastAsia="en-US"/>
              </w:rPr>
              <w:t>ноуборочные</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8</w:t>
            </w:r>
          </w:p>
        </w:tc>
        <w:tc>
          <w:tcPr>
            <w:tcW w:w="90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3</w:t>
            </w:r>
          </w:p>
        </w:tc>
        <w:tc>
          <w:tcPr>
            <w:tcW w:w="83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10</w:t>
            </w:r>
          </w:p>
        </w:tc>
        <w:tc>
          <w:tcPr>
            <w:tcW w:w="86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27</w:t>
            </w:r>
          </w:p>
        </w:tc>
        <w:tc>
          <w:tcPr>
            <w:tcW w:w="7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7</w:t>
            </w:r>
          </w:p>
        </w:tc>
        <w:tc>
          <w:tcPr>
            <w:tcW w:w="63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w:t>
            </w:r>
          </w:p>
        </w:tc>
      </w:tr>
      <w:tr w:rsidR="008F776F" w:rsidRPr="008F776F" w:rsidTr="00300C7A">
        <w:tc>
          <w:tcPr>
            <w:tcW w:w="198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both"/>
              <w:rPr>
                <w:rFonts w:eastAsiaTheme="minorHAnsi"/>
                <w:color w:val="auto"/>
                <w:kern w:val="0"/>
                <w:szCs w:val="28"/>
                <w:lang w:eastAsia="en-US"/>
              </w:rPr>
            </w:pPr>
            <w:r w:rsidRPr="008F776F">
              <w:rPr>
                <w:rFonts w:eastAsiaTheme="minorHAnsi"/>
                <w:color w:val="auto"/>
                <w:kern w:val="0"/>
                <w:szCs w:val="28"/>
                <w:lang w:eastAsia="en-US"/>
              </w:rPr>
              <w:t>- комбайны ко</w:t>
            </w:r>
            <w:r w:rsidRPr="008F776F">
              <w:rPr>
                <w:rFonts w:eastAsiaTheme="minorHAnsi"/>
                <w:color w:val="auto"/>
                <w:kern w:val="0"/>
                <w:szCs w:val="28"/>
                <w:lang w:eastAsia="en-US"/>
              </w:rPr>
              <w:t>р</w:t>
            </w:r>
            <w:r w:rsidRPr="008F776F">
              <w:rPr>
                <w:rFonts w:eastAsiaTheme="minorHAnsi"/>
                <w:color w:val="auto"/>
                <w:kern w:val="0"/>
                <w:szCs w:val="28"/>
                <w:lang w:eastAsia="en-US"/>
              </w:rPr>
              <w:t>моуборочные</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6</w:t>
            </w:r>
          </w:p>
        </w:tc>
        <w:tc>
          <w:tcPr>
            <w:tcW w:w="90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4</w:t>
            </w:r>
          </w:p>
        </w:tc>
        <w:tc>
          <w:tcPr>
            <w:tcW w:w="83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w:t>
            </w:r>
          </w:p>
        </w:tc>
        <w:tc>
          <w:tcPr>
            <w:tcW w:w="86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4</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10</w:t>
            </w:r>
          </w:p>
        </w:tc>
        <w:tc>
          <w:tcPr>
            <w:tcW w:w="7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6</w:t>
            </w:r>
          </w:p>
        </w:tc>
        <w:tc>
          <w:tcPr>
            <w:tcW w:w="63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27</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13</w:t>
            </w:r>
          </w:p>
        </w:tc>
      </w:tr>
      <w:tr w:rsidR="000360FA" w:rsidRPr="008F776F" w:rsidTr="00300C7A">
        <w:tc>
          <w:tcPr>
            <w:tcW w:w="198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both"/>
              <w:rPr>
                <w:rFonts w:eastAsiaTheme="minorHAnsi"/>
                <w:color w:val="auto"/>
                <w:kern w:val="0"/>
                <w:szCs w:val="28"/>
                <w:lang w:eastAsia="en-US"/>
              </w:rPr>
            </w:pPr>
            <w:r w:rsidRPr="008F776F">
              <w:rPr>
                <w:rFonts w:eastAsiaTheme="minorHAnsi"/>
                <w:color w:val="auto"/>
                <w:kern w:val="0"/>
                <w:szCs w:val="28"/>
                <w:lang w:eastAsia="en-US"/>
              </w:rPr>
              <w:t>- навесная и пр</w:t>
            </w:r>
            <w:r w:rsidRPr="008F776F">
              <w:rPr>
                <w:rFonts w:eastAsiaTheme="minorHAnsi"/>
                <w:color w:val="auto"/>
                <w:kern w:val="0"/>
                <w:szCs w:val="28"/>
                <w:lang w:eastAsia="en-US"/>
              </w:rPr>
              <w:t>и</w:t>
            </w:r>
            <w:r w:rsidRPr="008F776F">
              <w:rPr>
                <w:rFonts w:eastAsiaTheme="minorHAnsi"/>
                <w:color w:val="auto"/>
                <w:kern w:val="0"/>
                <w:szCs w:val="28"/>
                <w:lang w:eastAsia="en-US"/>
              </w:rPr>
              <w:t>цепная сел</w:t>
            </w:r>
            <w:r w:rsidRPr="008F776F">
              <w:rPr>
                <w:rFonts w:eastAsiaTheme="minorHAnsi"/>
                <w:color w:val="auto"/>
                <w:kern w:val="0"/>
                <w:szCs w:val="28"/>
                <w:lang w:eastAsia="en-US"/>
              </w:rPr>
              <w:t>ь</w:t>
            </w:r>
            <w:r w:rsidRPr="008F776F">
              <w:rPr>
                <w:rFonts w:eastAsiaTheme="minorHAnsi"/>
                <w:color w:val="auto"/>
                <w:kern w:val="0"/>
                <w:szCs w:val="28"/>
                <w:lang w:eastAsia="en-US"/>
              </w:rPr>
              <w:t>хозтехника</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89</w:t>
            </w:r>
          </w:p>
        </w:tc>
        <w:tc>
          <w:tcPr>
            <w:tcW w:w="90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133</w:t>
            </w:r>
          </w:p>
        </w:tc>
        <w:tc>
          <w:tcPr>
            <w:tcW w:w="83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217</w:t>
            </w:r>
          </w:p>
        </w:tc>
        <w:tc>
          <w:tcPr>
            <w:tcW w:w="86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140</w:t>
            </w:r>
          </w:p>
        </w:tc>
        <w:tc>
          <w:tcPr>
            <w:tcW w:w="726"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195</w:t>
            </w:r>
          </w:p>
        </w:tc>
        <w:tc>
          <w:tcPr>
            <w:tcW w:w="7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180</w:t>
            </w:r>
          </w:p>
        </w:tc>
        <w:tc>
          <w:tcPr>
            <w:tcW w:w="63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277</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264</w:t>
            </w:r>
          </w:p>
        </w:tc>
        <w:tc>
          <w:tcPr>
            <w:tcW w:w="567"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271</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jc w:val="center"/>
              <w:rPr>
                <w:rFonts w:eastAsiaTheme="minorHAnsi"/>
                <w:color w:val="auto"/>
                <w:kern w:val="0"/>
                <w:szCs w:val="28"/>
                <w:lang w:eastAsia="en-US"/>
              </w:rPr>
            </w:pPr>
            <w:r w:rsidRPr="008F776F">
              <w:rPr>
                <w:rFonts w:eastAsiaTheme="minorHAnsi"/>
                <w:color w:val="auto"/>
                <w:kern w:val="0"/>
                <w:szCs w:val="28"/>
                <w:lang w:eastAsia="en-US"/>
              </w:rPr>
              <w:t>182</w:t>
            </w:r>
          </w:p>
        </w:tc>
      </w:tr>
    </w:tbl>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последние годы в регионе наблюдается тенденция приобретения х</w:t>
      </w:r>
      <w:r w:rsidRPr="008F776F">
        <w:rPr>
          <w:color w:val="auto"/>
          <w:kern w:val="0"/>
          <w:sz w:val="28"/>
          <w:szCs w:val="28"/>
        </w:rPr>
        <w:t>о</w:t>
      </w:r>
      <w:r w:rsidRPr="008F776F">
        <w:rPr>
          <w:color w:val="auto"/>
          <w:kern w:val="0"/>
          <w:sz w:val="28"/>
          <w:szCs w:val="28"/>
        </w:rPr>
        <w:t>зяйствами наиболее энергонасыщенной и высокопроизводительной техники, что позволяет резко сократить сроки проведения сельскохозяйственных р</w:t>
      </w:r>
      <w:r w:rsidRPr="008F776F">
        <w:rPr>
          <w:color w:val="auto"/>
          <w:kern w:val="0"/>
          <w:sz w:val="28"/>
          <w:szCs w:val="28"/>
        </w:rPr>
        <w:t>а</w:t>
      </w:r>
      <w:r w:rsidRPr="008F776F">
        <w:rPr>
          <w:color w:val="auto"/>
          <w:kern w:val="0"/>
          <w:sz w:val="28"/>
          <w:szCs w:val="28"/>
        </w:rPr>
        <w:t>бот. Кроме этого, при использовании данной техники уменьшаются затраты на ГСМ, а также снижается количество механизаторов, занятых проведением сельскохозяйственных работ.</w:t>
      </w:r>
    </w:p>
    <w:p w:rsidR="000360FA" w:rsidRPr="008F776F" w:rsidRDefault="000360FA" w:rsidP="008F776F">
      <w:pPr>
        <w:widowControl w:val="0"/>
        <w:autoSpaceDE w:val="0"/>
        <w:autoSpaceDN w:val="0"/>
        <w:ind w:firstLine="708"/>
        <w:jc w:val="both"/>
        <w:rPr>
          <w:color w:val="auto"/>
          <w:kern w:val="0"/>
          <w:sz w:val="28"/>
          <w:szCs w:val="28"/>
        </w:rPr>
      </w:pPr>
      <w:r w:rsidRPr="008F776F">
        <w:rPr>
          <w:color w:val="auto"/>
          <w:kern w:val="0"/>
          <w:sz w:val="28"/>
          <w:szCs w:val="28"/>
        </w:rPr>
        <w:t>Необходимо отметить, что многие хозяйства приобретают новейшие образцы сельскохозяйственной техники и оборудования отечественных и з</w:t>
      </w:r>
      <w:r w:rsidRPr="008F776F">
        <w:rPr>
          <w:color w:val="auto"/>
          <w:kern w:val="0"/>
          <w:sz w:val="28"/>
          <w:szCs w:val="28"/>
        </w:rPr>
        <w:t>а</w:t>
      </w:r>
      <w:r w:rsidRPr="008F776F">
        <w:rPr>
          <w:color w:val="auto"/>
          <w:kern w:val="0"/>
          <w:sz w:val="28"/>
          <w:szCs w:val="28"/>
        </w:rPr>
        <w:t>рубежных производителей. Так, например, для производства и уборки карт</w:t>
      </w:r>
      <w:r w:rsidRPr="008F776F">
        <w:rPr>
          <w:color w:val="auto"/>
          <w:kern w:val="0"/>
          <w:sz w:val="28"/>
          <w:szCs w:val="28"/>
        </w:rPr>
        <w:t>о</w:t>
      </w:r>
      <w:r w:rsidRPr="008F776F">
        <w:rPr>
          <w:color w:val="auto"/>
          <w:kern w:val="0"/>
          <w:sz w:val="28"/>
          <w:szCs w:val="28"/>
        </w:rPr>
        <w:t>феля используется техника, произведенная в России по технологии фирмы «Гримме».</w:t>
      </w:r>
    </w:p>
    <w:p w:rsidR="000360FA" w:rsidRPr="008F776F" w:rsidRDefault="000360FA"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 ходе реализации государственной программы за период с 2014 – 2018 годы хозяйствами всех форм собственности было приобретено более 1400 единиц сельскохозяйственной техники на сумму 1 531,03 млн рублей, из к</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торых 635 единиц составили трактора различной модификации, 7 единиц зерноуборочных комбайнов, 39 единиц кормоуборочных и томатоуборочных комбайнов, а также навесная, прицепная и прочая сельхозтехника в колич</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 xml:space="preserve">стве 744 единиц (таблица </w:t>
      </w:r>
      <w:r w:rsidR="00A82F67" w:rsidRPr="008F776F">
        <w:rPr>
          <w:rFonts w:eastAsiaTheme="minorHAnsi"/>
          <w:color w:val="auto"/>
          <w:kern w:val="0"/>
          <w:sz w:val="28"/>
          <w:szCs w:val="28"/>
          <w:lang w:eastAsia="en-US"/>
        </w:rPr>
        <w:t>9</w:t>
      </w:r>
      <w:r w:rsidRPr="008F776F">
        <w:rPr>
          <w:rFonts w:eastAsiaTheme="minorHAnsi"/>
          <w:color w:val="auto"/>
          <w:kern w:val="0"/>
          <w:sz w:val="28"/>
          <w:szCs w:val="28"/>
          <w:lang w:eastAsia="en-US"/>
        </w:rPr>
        <w:t>).</w:t>
      </w:r>
    </w:p>
    <w:p w:rsidR="000360FA" w:rsidRPr="008F776F" w:rsidRDefault="000360FA" w:rsidP="008F776F">
      <w:pPr>
        <w:autoSpaceDE w:val="0"/>
        <w:autoSpaceDN w:val="0"/>
        <w:adjustRightInd w:val="0"/>
        <w:ind w:firstLine="568"/>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  В тоже время в общей структуре парка сельскохозяйственной техники, по некоторым позициям, продолжает просматривается высокий амортизац</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онный срок отработки техники. Так, доля тракторов и комбайнов со сроком эксплуатации менее 10 лет составляет порядка 38 % от их общего колич</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ства.</w:t>
      </w:r>
    </w:p>
    <w:p w:rsidR="000360FA" w:rsidRPr="008F776F" w:rsidRDefault="000360FA" w:rsidP="008F776F">
      <w:pPr>
        <w:autoSpaceDE w:val="0"/>
        <w:autoSpaceDN w:val="0"/>
        <w:adjustRightInd w:val="0"/>
        <w:ind w:firstLine="568"/>
        <w:jc w:val="both"/>
        <w:rPr>
          <w:rFonts w:eastAsiaTheme="minorHAnsi"/>
          <w:color w:val="auto"/>
          <w:kern w:val="0"/>
          <w:sz w:val="28"/>
          <w:szCs w:val="28"/>
          <w:lang w:eastAsia="en-US"/>
        </w:rPr>
      </w:pPr>
      <w:r w:rsidRPr="008F776F">
        <w:rPr>
          <w:rFonts w:eastAsiaTheme="minorHAnsi"/>
          <w:color w:val="auto"/>
          <w:kern w:val="0"/>
          <w:sz w:val="28"/>
          <w:szCs w:val="28"/>
          <w:lang w:eastAsia="en-US"/>
        </w:rPr>
        <w:t>Следует отметить, что обеспечению сельскохозяйственных товаропр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изводителей современной сельскохозяйственной техникой, а также высок</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технологичным животноводческим оборудованием способствует госуда</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ственная лизинговая компания АО «Росагролизинг». Так, с 2019 года комп</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нией изменен механизм реализации льготного лизинга и запущена программа обновления парка сельскохозяйственной техники 2020 и специальная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грамма на приобретение белорусской техники сохранив при этом льготные условия приобретения для сельскохозяйственных товаропроизводителей.</w:t>
      </w:r>
    </w:p>
    <w:p w:rsidR="000360FA" w:rsidRPr="008F776F" w:rsidRDefault="000360FA" w:rsidP="008F776F">
      <w:pPr>
        <w:autoSpaceDE w:val="0"/>
        <w:autoSpaceDN w:val="0"/>
        <w:adjustRightInd w:val="0"/>
        <w:ind w:firstLine="568"/>
        <w:jc w:val="both"/>
        <w:rPr>
          <w:rFonts w:eastAsiaTheme="minorHAnsi"/>
          <w:color w:val="auto"/>
          <w:kern w:val="0"/>
          <w:sz w:val="28"/>
          <w:szCs w:val="28"/>
          <w:lang w:eastAsia="en-US"/>
        </w:rPr>
      </w:pPr>
      <w:r w:rsidRPr="008F776F">
        <w:rPr>
          <w:rFonts w:eastAsiaTheme="minorHAnsi"/>
          <w:color w:val="auto"/>
          <w:kern w:val="0"/>
          <w:sz w:val="28"/>
          <w:szCs w:val="28"/>
          <w:lang w:eastAsia="en-US"/>
        </w:rPr>
        <w:t>Таким образом, в рамках технической модернизации агропромышленн</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го комплекса продолжиться обновление парка сельскохозяйственной техн</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ки, что позволит обеспечить прирост новой высокоэффективной </w:t>
      </w:r>
      <w:hyperlink r:id="rId37" w:tooltip="Сельскохозяйственное оборудование" w:history="1"/>
      <w:r w:rsidRPr="008F776F">
        <w:rPr>
          <w:rFonts w:eastAsiaTheme="minorHAnsi"/>
          <w:color w:val="auto"/>
          <w:kern w:val="0"/>
          <w:sz w:val="28"/>
          <w:szCs w:val="28"/>
          <w:lang w:eastAsia="en-US"/>
        </w:rPr>
        <w:t xml:space="preserve"> техники, поступающей в хозяйства и обеспечивающей качественное выполнения всего спектра сельскохозяйственных работ, а также повысить  уровень технической технологической модернизации агропромышленного комплекса для повыш</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ния рентабельности производства сельскохозяйственных культур и как сле</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 xml:space="preserve">ствие конкурентоспособность сельскохозяйственных товаропроизводителей (таблица </w:t>
      </w:r>
      <w:r w:rsidR="00A82F67" w:rsidRPr="008F776F">
        <w:rPr>
          <w:rFonts w:eastAsiaTheme="minorHAnsi"/>
          <w:color w:val="auto"/>
          <w:kern w:val="0"/>
          <w:sz w:val="28"/>
          <w:szCs w:val="28"/>
          <w:lang w:eastAsia="en-US"/>
        </w:rPr>
        <w:t>9</w:t>
      </w:r>
      <w:r w:rsidRPr="008F776F">
        <w:rPr>
          <w:rFonts w:eastAsiaTheme="minorHAnsi"/>
          <w:color w:val="auto"/>
          <w:kern w:val="0"/>
          <w:sz w:val="28"/>
          <w:szCs w:val="28"/>
          <w:lang w:eastAsia="en-US"/>
        </w:rPr>
        <w:t>).</w:t>
      </w:r>
    </w:p>
    <w:p w:rsidR="000360FA" w:rsidRPr="008F776F" w:rsidRDefault="000360FA" w:rsidP="008F776F">
      <w:pPr>
        <w:autoSpaceDE w:val="0"/>
        <w:autoSpaceDN w:val="0"/>
        <w:adjustRightInd w:val="0"/>
        <w:spacing w:line="276" w:lineRule="auto"/>
        <w:jc w:val="right"/>
        <w:outlineLvl w:val="0"/>
        <w:rPr>
          <w:rFonts w:eastAsia="Calibri"/>
          <w:color w:val="auto"/>
          <w:kern w:val="0"/>
          <w:sz w:val="28"/>
          <w:lang w:eastAsia="en-US"/>
        </w:rPr>
      </w:pPr>
      <w:r w:rsidRPr="008F776F">
        <w:rPr>
          <w:rFonts w:eastAsia="Calibri"/>
          <w:color w:val="auto"/>
          <w:kern w:val="0"/>
          <w:sz w:val="28"/>
          <w:lang w:eastAsia="en-US"/>
        </w:rPr>
        <w:t xml:space="preserve">Таблица </w:t>
      </w:r>
      <w:r w:rsidR="00A82F67" w:rsidRPr="008F776F">
        <w:rPr>
          <w:rFonts w:eastAsia="Calibri"/>
          <w:color w:val="auto"/>
          <w:kern w:val="0"/>
          <w:sz w:val="28"/>
          <w:lang w:eastAsia="en-US"/>
        </w:rPr>
        <w:t>9</w:t>
      </w:r>
    </w:p>
    <w:p w:rsidR="00A82F67" w:rsidRPr="008F776F" w:rsidRDefault="000360FA" w:rsidP="008F776F">
      <w:pPr>
        <w:autoSpaceDE w:val="0"/>
        <w:autoSpaceDN w:val="0"/>
        <w:adjustRightInd w:val="0"/>
        <w:jc w:val="center"/>
        <w:rPr>
          <w:rFonts w:eastAsia="Calibri"/>
          <w:bCs/>
          <w:color w:val="auto"/>
          <w:kern w:val="0"/>
          <w:sz w:val="28"/>
          <w:szCs w:val="28"/>
          <w:lang w:eastAsia="en-US"/>
        </w:rPr>
      </w:pPr>
      <w:r w:rsidRPr="008F776F">
        <w:rPr>
          <w:rFonts w:eastAsia="Calibri"/>
          <w:bCs/>
          <w:color w:val="auto"/>
          <w:kern w:val="0"/>
          <w:sz w:val="28"/>
          <w:szCs w:val="28"/>
          <w:lang w:eastAsia="en-US"/>
        </w:rPr>
        <w:t xml:space="preserve">Техническая модернизация </w:t>
      </w:r>
      <w:r w:rsidR="00A82F67" w:rsidRPr="008F776F">
        <w:rPr>
          <w:color w:val="auto"/>
          <w:kern w:val="0"/>
          <w:sz w:val="28"/>
          <w:szCs w:val="28"/>
        </w:rPr>
        <w:t>за период 2014 – 2024 гг.</w:t>
      </w:r>
    </w:p>
    <w:p w:rsidR="000360FA" w:rsidRPr="008F776F" w:rsidRDefault="000360FA" w:rsidP="008F776F">
      <w:pPr>
        <w:autoSpaceDE w:val="0"/>
        <w:autoSpaceDN w:val="0"/>
        <w:adjustRightInd w:val="0"/>
        <w:spacing w:line="276" w:lineRule="auto"/>
        <w:jc w:val="right"/>
        <w:rPr>
          <w:rFonts w:eastAsia="Calibri"/>
          <w:color w:val="auto"/>
          <w:kern w:val="0"/>
          <w:lang w:eastAsia="en-US"/>
        </w:rPr>
      </w:pPr>
      <w:r w:rsidRPr="008F776F">
        <w:rPr>
          <w:rFonts w:eastAsia="Calibri"/>
          <w:color w:val="auto"/>
          <w:kern w:val="0"/>
          <w:lang w:eastAsia="en-US"/>
        </w:rPr>
        <w:t>(единиц)</w:t>
      </w:r>
    </w:p>
    <w:tbl>
      <w:tblPr>
        <w:tblW w:w="9930" w:type="dxa"/>
        <w:tblInd w:w="-541" w:type="dxa"/>
        <w:tblLayout w:type="fixed"/>
        <w:tblCellMar>
          <w:top w:w="102" w:type="dxa"/>
          <w:left w:w="62" w:type="dxa"/>
          <w:bottom w:w="102" w:type="dxa"/>
          <w:right w:w="62" w:type="dxa"/>
        </w:tblCellMar>
        <w:tblLook w:val="0000" w:firstRow="0" w:lastRow="0" w:firstColumn="0" w:lastColumn="0" w:noHBand="0" w:noVBand="0"/>
      </w:tblPr>
      <w:tblGrid>
        <w:gridCol w:w="1985"/>
        <w:gridCol w:w="709"/>
        <w:gridCol w:w="708"/>
        <w:gridCol w:w="709"/>
        <w:gridCol w:w="642"/>
        <w:gridCol w:w="743"/>
        <w:gridCol w:w="743"/>
        <w:gridCol w:w="743"/>
        <w:gridCol w:w="742"/>
        <w:gridCol w:w="743"/>
        <w:gridCol w:w="743"/>
        <w:gridCol w:w="720"/>
      </w:tblGrid>
      <w:tr w:rsidR="008F776F" w:rsidRPr="008F776F" w:rsidTr="003218DE">
        <w:trPr>
          <w:trHeight w:val="615"/>
        </w:trPr>
        <w:tc>
          <w:tcPr>
            <w:tcW w:w="1985" w:type="dxa"/>
            <w:tcBorders>
              <w:top w:val="single" w:sz="4" w:space="0" w:color="auto"/>
              <w:left w:val="single" w:sz="4" w:space="0" w:color="auto"/>
              <w:bottom w:val="single" w:sz="4" w:space="0" w:color="auto"/>
              <w:right w:val="single" w:sz="4" w:space="0" w:color="auto"/>
            </w:tcBorders>
          </w:tcPr>
          <w:p w:rsidR="000360FA" w:rsidRPr="008F776F" w:rsidRDefault="000360FA" w:rsidP="008F776F">
            <w:pPr>
              <w:autoSpaceDE w:val="0"/>
              <w:autoSpaceDN w:val="0"/>
              <w:adjustRightInd w:val="0"/>
              <w:spacing w:line="276" w:lineRule="auto"/>
              <w:jc w:val="both"/>
              <w:rPr>
                <w:rFonts w:eastAsia="Calibri"/>
                <w:color w:val="auto"/>
                <w:kern w:val="0"/>
                <w:lang w:eastAsia="en-US"/>
              </w:rPr>
            </w:pPr>
            <w:r w:rsidRPr="008F776F">
              <w:rPr>
                <w:rFonts w:eastAsia="Calibri"/>
                <w:color w:val="auto"/>
                <w:kern w:val="0"/>
                <w:sz w:val="22"/>
                <w:szCs w:val="22"/>
                <w:lang w:eastAsia="en-US"/>
              </w:rPr>
              <w:t>Показатели</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 xml:space="preserve">2014 </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 xml:space="preserve">2015 </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 xml:space="preserve">2016 </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6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 xml:space="preserve">2017 </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 xml:space="preserve">2018 </w:t>
            </w:r>
          </w:p>
          <w:p w:rsidR="000360FA" w:rsidRPr="008F776F" w:rsidRDefault="00F804F8"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w:t>
            </w:r>
            <w:r w:rsidR="000360FA" w:rsidRPr="008F776F">
              <w:rPr>
                <w:rFonts w:eastAsia="Calibri"/>
                <w:color w:val="auto"/>
                <w:kern w:val="0"/>
                <w:sz w:val="22"/>
                <w:szCs w:val="22"/>
                <w:lang w:eastAsia="en-US"/>
              </w:rPr>
              <w:t>од</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2019</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2020</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2021</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2022</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2023</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c>
          <w:tcPr>
            <w:tcW w:w="72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2024</w:t>
            </w:r>
          </w:p>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год</w:t>
            </w:r>
          </w:p>
        </w:tc>
      </w:tr>
      <w:tr w:rsidR="008F776F" w:rsidRPr="008F776F" w:rsidTr="003218DE">
        <w:trPr>
          <w:trHeight w:val="1076"/>
        </w:trPr>
        <w:tc>
          <w:tcPr>
            <w:tcW w:w="1985" w:type="dxa"/>
            <w:tcBorders>
              <w:top w:val="single" w:sz="4" w:space="0" w:color="auto"/>
              <w:left w:val="single" w:sz="4" w:space="0" w:color="auto"/>
              <w:bottom w:val="single" w:sz="4" w:space="0" w:color="auto"/>
              <w:right w:val="single" w:sz="4" w:space="0" w:color="auto"/>
            </w:tcBorders>
          </w:tcPr>
          <w:p w:rsidR="000360FA" w:rsidRPr="008F776F" w:rsidRDefault="000360FA" w:rsidP="008F776F">
            <w:pPr>
              <w:autoSpaceDE w:val="0"/>
              <w:autoSpaceDN w:val="0"/>
              <w:adjustRightInd w:val="0"/>
              <w:spacing w:line="276" w:lineRule="auto"/>
              <w:jc w:val="both"/>
              <w:rPr>
                <w:rFonts w:eastAsia="Calibri"/>
                <w:color w:val="auto"/>
                <w:kern w:val="0"/>
                <w:lang w:eastAsia="en-US"/>
              </w:rPr>
            </w:pPr>
            <w:r w:rsidRPr="008F776F">
              <w:rPr>
                <w:rFonts w:eastAsia="Calibri"/>
                <w:color w:val="auto"/>
                <w:kern w:val="0"/>
                <w:sz w:val="22"/>
                <w:szCs w:val="22"/>
                <w:lang w:eastAsia="en-US"/>
              </w:rPr>
              <w:t>Приобретено сел</w:t>
            </w:r>
            <w:r w:rsidRPr="008F776F">
              <w:rPr>
                <w:rFonts w:eastAsia="Calibri"/>
                <w:color w:val="auto"/>
                <w:kern w:val="0"/>
                <w:sz w:val="22"/>
                <w:szCs w:val="22"/>
                <w:lang w:eastAsia="en-US"/>
              </w:rPr>
              <w:t>ь</w:t>
            </w:r>
            <w:r w:rsidRPr="008F776F">
              <w:rPr>
                <w:rFonts w:eastAsia="Calibri"/>
                <w:color w:val="auto"/>
                <w:kern w:val="0"/>
                <w:sz w:val="22"/>
                <w:szCs w:val="22"/>
                <w:lang w:eastAsia="en-US"/>
              </w:rPr>
              <w:t>скохозяйственной техники всего, в т.ч.</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247</w:t>
            </w:r>
          </w:p>
        </w:tc>
        <w:tc>
          <w:tcPr>
            <w:tcW w:w="70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285</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320</w:t>
            </w:r>
          </w:p>
        </w:tc>
        <w:tc>
          <w:tcPr>
            <w:tcW w:w="6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269</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303</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321</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289</w:t>
            </w:r>
          </w:p>
        </w:tc>
        <w:tc>
          <w:tcPr>
            <w:tcW w:w="7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292</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295</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300</w:t>
            </w:r>
          </w:p>
        </w:tc>
        <w:tc>
          <w:tcPr>
            <w:tcW w:w="72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307</w:t>
            </w:r>
          </w:p>
        </w:tc>
      </w:tr>
      <w:tr w:rsidR="008F776F" w:rsidRPr="008F776F" w:rsidTr="003218DE">
        <w:trPr>
          <w:trHeight w:val="300"/>
        </w:trPr>
        <w:tc>
          <w:tcPr>
            <w:tcW w:w="1985" w:type="dxa"/>
            <w:tcBorders>
              <w:top w:val="single" w:sz="4" w:space="0" w:color="auto"/>
              <w:left w:val="single" w:sz="4" w:space="0" w:color="auto"/>
              <w:bottom w:val="single" w:sz="4" w:space="0" w:color="auto"/>
              <w:right w:val="single" w:sz="4" w:space="0" w:color="auto"/>
            </w:tcBorders>
          </w:tcPr>
          <w:p w:rsidR="000360FA" w:rsidRPr="008F776F" w:rsidRDefault="000360FA" w:rsidP="008F776F">
            <w:pPr>
              <w:autoSpaceDE w:val="0"/>
              <w:autoSpaceDN w:val="0"/>
              <w:adjustRightInd w:val="0"/>
              <w:spacing w:line="276" w:lineRule="auto"/>
              <w:jc w:val="both"/>
              <w:rPr>
                <w:rFonts w:eastAsia="Calibri"/>
                <w:color w:val="auto"/>
                <w:kern w:val="0"/>
                <w:lang w:eastAsia="en-US"/>
              </w:rPr>
            </w:pPr>
            <w:r w:rsidRPr="008F776F">
              <w:rPr>
                <w:rFonts w:eastAsia="Calibri"/>
                <w:color w:val="auto"/>
                <w:kern w:val="0"/>
                <w:sz w:val="22"/>
                <w:szCs w:val="22"/>
                <w:lang w:eastAsia="en-US"/>
              </w:rPr>
              <w:t>- тракторы</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175</w:t>
            </w:r>
          </w:p>
        </w:tc>
        <w:tc>
          <w:tcPr>
            <w:tcW w:w="70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181</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84</w:t>
            </w:r>
          </w:p>
        </w:tc>
        <w:tc>
          <w:tcPr>
            <w:tcW w:w="6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116</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79</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93</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80</w:t>
            </w:r>
          </w:p>
        </w:tc>
        <w:tc>
          <w:tcPr>
            <w:tcW w:w="7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83</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83</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85</w:t>
            </w:r>
          </w:p>
        </w:tc>
        <w:tc>
          <w:tcPr>
            <w:tcW w:w="72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87</w:t>
            </w:r>
          </w:p>
        </w:tc>
      </w:tr>
      <w:tr w:rsidR="008F776F" w:rsidRPr="008F776F" w:rsidTr="003218DE">
        <w:trPr>
          <w:trHeight w:val="451"/>
        </w:trPr>
        <w:tc>
          <w:tcPr>
            <w:tcW w:w="1985" w:type="dxa"/>
            <w:tcBorders>
              <w:top w:val="single" w:sz="4" w:space="0" w:color="auto"/>
              <w:left w:val="single" w:sz="4" w:space="0" w:color="auto"/>
              <w:bottom w:val="single" w:sz="4" w:space="0" w:color="auto"/>
              <w:right w:val="single" w:sz="4" w:space="0" w:color="auto"/>
            </w:tcBorders>
          </w:tcPr>
          <w:p w:rsidR="000360FA" w:rsidRPr="008F776F" w:rsidRDefault="000360FA" w:rsidP="008F776F">
            <w:pPr>
              <w:autoSpaceDE w:val="0"/>
              <w:autoSpaceDN w:val="0"/>
              <w:adjustRightInd w:val="0"/>
              <w:spacing w:line="276" w:lineRule="auto"/>
              <w:rPr>
                <w:rFonts w:eastAsia="Calibri"/>
                <w:color w:val="auto"/>
                <w:kern w:val="0"/>
                <w:lang w:eastAsia="en-US"/>
              </w:rPr>
            </w:pPr>
            <w:r w:rsidRPr="008F776F">
              <w:rPr>
                <w:rFonts w:eastAsia="Calibri"/>
                <w:color w:val="auto"/>
                <w:kern w:val="0"/>
                <w:sz w:val="22"/>
                <w:szCs w:val="22"/>
                <w:lang w:eastAsia="en-US"/>
              </w:rPr>
              <w:t>- комбайны зерн</w:t>
            </w:r>
            <w:r w:rsidRPr="008F776F">
              <w:rPr>
                <w:rFonts w:eastAsia="Calibri"/>
                <w:color w:val="auto"/>
                <w:kern w:val="0"/>
                <w:sz w:val="22"/>
                <w:szCs w:val="22"/>
                <w:lang w:eastAsia="en-US"/>
              </w:rPr>
              <w:t>о</w:t>
            </w:r>
            <w:r w:rsidRPr="008F776F">
              <w:rPr>
                <w:rFonts w:eastAsia="Calibri"/>
                <w:color w:val="auto"/>
                <w:kern w:val="0"/>
                <w:sz w:val="22"/>
                <w:szCs w:val="22"/>
                <w:lang w:eastAsia="en-US"/>
              </w:rPr>
              <w:t>уборочные</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w:t>
            </w:r>
          </w:p>
        </w:tc>
        <w:tc>
          <w:tcPr>
            <w:tcW w:w="6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c>
          <w:tcPr>
            <w:tcW w:w="7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c>
          <w:tcPr>
            <w:tcW w:w="72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w:t>
            </w:r>
          </w:p>
        </w:tc>
      </w:tr>
      <w:tr w:rsidR="008F776F" w:rsidRPr="008F776F" w:rsidTr="00827D24">
        <w:trPr>
          <w:trHeight w:val="775"/>
        </w:trPr>
        <w:tc>
          <w:tcPr>
            <w:tcW w:w="1985" w:type="dxa"/>
            <w:tcBorders>
              <w:top w:val="single" w:sz="4" w:space="0" w:color="auto"/>
              <w:left w:val="single" w:sz="4" w:space="0" w:color="auto"/>
              <w:bottom w:val="single" w:sz="4" w:space="0" w:color="auto"/>
              <w:right w:val="single" w:sz="4" w:space="0" w:color="auto"/>
            </w:tcBorders>
          </w:tcPr>
          <w:p w:rsidR="000360FA" w:rsidRPr="008F776F" w:rsidRDefault="000360FA" w:rsidP="008F776F">
            <w:pPr>
              <w:autoSpaceDE w:val="0"/>
              <w:autoSpaceDN w:val="0"/>
              <w:adjustRightInd w:val="0"/>
              <w:spacing w:line="276" w:lineRule="auto"/>
              <w:rPr>
                <w:rFonts w:eastAsia="Calibri"/>
                <w:color w:val="auto"/>
                <w:kern w:val="0"/>
                <w:lang w:eastAsia="en-US"/>
              </w:rPr>
            </w:pPr>
            <w:r w:rsidRPr="008F776F">
              <w:rPr>
                <w:rFonts w:eastAsia="Calibri"/>
                <w:color w:val="auto"/>
                <w:kern w:val="0"/>
                <w:sz w:val="22"/>
                <w:szCs w:val="22"/>
                <w:lang w:eastAsia="en-US"/>
              </w:rPr>
              <w:t>- комбайны том</w:t>
            </w:r>
            <w:r w:rsidRPr="008F776F">
              <w:rPr>
                <w:rFonts w:eastAsia="Calibri"/>
                <w:color w:val="auto"/>
                <w:kern w:val="0"/>
                <w:sz w:val="22"/>
                <w:szCs w:val="22"/>
                <w:lang w:eastAsia="en-US"/>
              </w:rPr>
              <w:t>а</w:t>
            </w:r>
            <w:r w:rsidRPr="008F776F">
              <w:rPr>
                <w:rFonts w:eastAsia="Calibri"/>
                <w:color w:val="auto"/>
                <w:kern w:val="0"/>
                <w:sz w:val="22"/>
                <w:szCs w:val="22"/>
                <w:lang w:eastAsia="en-US"/>
              </w:rPr>
              <w:t>тоуборочные, ко</w:t>
            </w:r>
            <w:r w:rsidRPr="008F776F">
              <w:rPr>
                <w:rFonts w:eastAsia="Calibri"/>
                <w:color w:val="auto"/>
                <w:kern w:val="0"/>
                <w:sz w:val="22"/>
                <w:szCs w:val="22"/>
                <w:lang w:eastAsia="en-US"/>
              </w:rPr>
              <w:t>р</w:t>
            </w:r>
            <w:r w:rsidRPr="008F776F">
              <w:rPr>
                <w:rFonts w:eastAsia="Calibri"/>
                <w:color w:val="auto"/>
                <w:kern w:val="0"/>
                <w:sz w:val="22"/>
                <w:szCs w:val="22"/>
                <w:lang w:eastAsia="en-US"/>
              </w:rPr>
              <w:t>моуборочные</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12</w:t>
            </w:r>
          </w:p>
        </w:tc>
        <w:tc>
          <w:tcPr>
            <w:tcW w:w="6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8</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6</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0</w:t>
            </w:r>
          </w:p>
        </w:tc>
        <w:tc>
          <w:tcPr>
            <w:tcW w:w="7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0</w:t>
            </w:r>
          </w:p>
        </w:tc>
        <w:tc>
          <w:tcPr>
            <w:tcW w:w="72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0</w:t>
            </w:r>
          </w:p>
        </w:tc>
      </w:tr>
      <w:tr w:rsidR="008F776F" w:rsidRPr="008F776F" w:rsidTr="003218DE">
        <w:trPr>
          <w:trHeight w:val="600"/>
        </w:trPr>
        <w:tc>
          <w:tcPr>
            <w:tcW w:w="1985" w:type="dxa"/>
            <w:tcBorders>
              <w:top w:val="single" w:sz="4" w:space="0" w:color="auto"/>
              <w:left w:val="single" w:sz="4" w:space="0" w:color="auto"/>
              <w:bottom w:val="single" w:sz="4" w:space="0" w:color="auto"/>
              <w:right w:val="single" w:sz="4" w:space="0" w:color="auto"/>
            </w:tcBorders>
          </w:tcPr>
          <w:p w:rsidR="000360FA" w:rsidRPr="008F776F" w:rsidRDefault="000360FA" w:rsidP="008F776F">
            <w:pPr>
              <w:autoSpaceDE w:val="0"/>
              <w:autoSpaceDN w:val="0"/>
              <w:adjustRightInd w:val="0"/>
              <w:spacing w:line="276" w:lineRule="auto"/>
              <w:rPr>
                <w:rFonts w:eastAsia="Calibri"/>
                <w:color w:val="auto"/>
                <w:kern w:val="0"/>
                <w:lang w:eastAsia="en-US"/>
              </w:rPr>
            </w:pPr>
            <w:r w:rsidRPr="008F776F">
              <w:rPr>
                <w:rFonts w:eastAsia="Calibri"/>
                <w:color w:val="auto"/>
                <w:kern w:val="0"/>
                <w:sz w:val="22"/>
                <w:szCs w:val="22"/>
                <w:lang w:eastAsia="en-US"/>
              </w:rPr>
              <w:t>- навесная, пр</w:t>
            </w:r>
            <w:r w:rsidRPr="008F776F">
              <w:rPr>
                <w:rFonts w:eastAsia="Calibri"/>
                <w:color w:val="auto"/>
                <w:kern w:val="0"/>
                <w:sz w:val="22"/>
                <w:szCs w:val="22"/>
                <w:lang w:eastAsia="en-US"/>
              </w:rPr>
              <w:t>и</w:t>
            </w:r>
            <w:r w:rsidRPr="008F776F">
              <w:rPr>
                <w:rFonts w:eastAsia="Calibri"/>
                <w:color w:val="auto"/>
                <w:kern w:val="0"/>
                <w:sz w:val="22"/>
                <w:szCs w:val="22"/>
                <w:lang w:eastAsia="en-US"/>
              </w:rPr>
              <w:t>цепная и прочая сельхозтехника</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61</w:t>
            </w:r>
          </w:p>
        </w:tc>
        <w:tc>
          <w:tcPr>
            <w:tcW w:w="708"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223</w:t>
            </w:r>
          </w:p>
        </w:tc>
        <w:tc>
          <w:tcPr>
            <w:tcW w:w="6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145</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220</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221</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208</w:t>
            </w:r>
          </w:p>
        </w:tc>
        <w:tc>
          <w:tcPr>
            <w:tcW w:w="742"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208</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211</w:t>
            </w:r>
          </w:p>
        </w:tc>
        <w:tc>
          <w:tcPr>
            <w:tcW w:w="743"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214</w:t>
            </w:r>
          </w:p>
        </w:tc>
        <w:tc>
          <w:tcPr>
            <w:tcW w:w="720" w:type="dxa"/>
            <w:tcBorders>
              <w:top w:val="single" w:sz="4" w:space="0" w:color="auto"/>
              <w:left w:val="single" w:sz="4" w:space="0" w:color="auto"/>
              <w:bottom w:val="single" w:sz="4" w:space="0" w:color="auto"/>
              <w:right w:val="single" w:sz="4" w:space="0" w:color="auto"/>
            </w:tcBorders>
            <w:vAlign w:val="center"/>
          </w:tcPr>
          <w:p w:rsidR="000360FA" w:rsidRPr="008F776F" w:rsidRDefault="000360FA" w:rsidP="008F776F">
            <w:pPr>
              <w:autoSpaceDE w:val="0"/>
              <w:autoSpaceDN w:val="0"/>
              <w:adjustRightInd w:val="0"/>
              <w:spacing w:line="276" w:lineRule="auto"/>
              <w:jc w:val="center"/>
              <w:rPr>
                <w:rFonts w:eastAsia="Calibri"/>
                <w:color w:val="auto"/>
                <w:kern w:val="0"/>
                <w:lang w:eastAsia="en-US"/>
              </w:rPr>
            </w:pPr>
            <w:r w:rsidRPr="008F776F">
              <w:rPr>
                <w:rFonts w:eastAsia="Calibri"/>
                <w:color w:val="auto"/>
                <w:kern w:val="0"/>
                <w:sz w:val="22"/>
                <w:szCs w:val="22"/>
                <w:lang w:eastAsia="en-US"/>
              </w:rPr>
              <w:t>219</w:t>
            </w:r>
          </w:p>
        </w:tc>
      </w:tr>
    </w:tbl>
    <w:p w:rsidR="000360FA" w:rsidRPr="008F776F" w:rsidRDefault="000360FA" w:rsidP="008F776F">
      <w:pPr>
        <w:autoSpaceDE w:val="0"/>
        <w:autoSpaceDN w:val="0"/>
        <w:adjustRightInd w:val="0"/>
        <w:jc w:val="center"/>
        <w:outlineLvl w:val="0"/>
        <w:rPr>
          <w:rFonts w:eastAsiaTheme="minorHAnsi"/>
          <w:color w:val="auto"/>
          <w:kern w:val="0"/>
          <w:sz w:val="28"/>
          <w:szCs w:val="28"/>
          <w:lang w:eastAsia="en-US"/>
        </w:rPr>
      </w:pPr>
    </w:p>
    <w:p w:rsidR="00F804F8" w:rsidRPr="008F776F" w:rsidRDefault="00F804F8"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малых форм хозяйствования</w:t>
      </w:r>
    </w:p>
    <w:p w:rsidR="00F804F8" w:rsidRPr="008F776F" w:rsidRDefault="00F804F8" w:rsidP="008F776F">
      <w:pPr>
        <w:widowControl w:val="0"/>
        <w:autoSpaceDE w:val="0"/>
        <w:autoSpaceDN w:val="0"/>
        <w:ind w:firstLine="709"/>
        <w:jc w:val="both"/>
        <w:rPr>
          <w:color w:val="auto"/>
          <w:kern w:val="0"/>
          <w:sz w:val="28"/>
          <w:szCs w:val="28"/>
        </w:rPr>
      </w:pP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Малые формы хозяйствования в сельской местности, к которым отн</w:t>
      </w:r>
      <w:r w:rsidRPr="008F776F">
        <w:rPr>
          <w:color w:val="auto"/>
          <w:kern w:val="0"/>
          <w:sz w:val="28"/>
          <w:szCs w:val="28"/>
        </w:rPr>
        <w:t>о</w:t>
      </w:r>
      <w:r w:rsidRPr="008F776F">
        <w:rPr>
          <w:color w:val="auto"/>
          <w:kern w:val="0"/>
          <w:sz w:val="28"/>
          <w:szCs w:val="28"/>
        </w:rPr>
        <w:t>сятся К(Ф)Х, индивидуальные предприниматели, занимающиеся сельскох</w:t>
      </w:r>
      <w:r w:rsidRPr="008F776F">
        <w:rPr>
          <w:color w:val="auto"/>
          <w:kern w:val="0"/>
          <w:sz w:val="28"/>
          <w:szCs w:val="28"/>
        </w:rPr>
        <w:t>о</w:t>
      </w:r>
      <w:r w:rsidRPr="008F776F">
        <w:rPr>
          <w:color w:val="auto"/>
          <w:kern w:val="0"/>
          <w:sz w:val="28"/>
          <w:szCs w:val="28"/>
        </w:rPr>
        <w:t>зяйственным производством, ЛПХ, сельскохозяйственные потребительские кооперативы, являются основными сельхозтоваропроизводителями АПК р</w:t>
      </w:r>
      <w:r w:rsidRPr="008F776F">
        <w:rPr>
          <w:color w:val="auto"/>
          <w:kern w:val="0"/>
          <w:sz w:val="28"/>
          <w:szCs w:val="28"/>
        </w:rPr>
        <w:t>е</w:t>
      </w:r>
      <w:r w:rsidRPr="008F776F">
        <w:rPr>
          <w:color w:val="auto"/>
          <w:kern w:val="0"/>
          <w:sz w:val="28"/>
          <w:szCs w:val="28"/>
        </w:rPr>
        <w:t>гиона. По состоянию на 01.01.2014 года в отрасли функционируют 2945 К(Ф)Х, 73 действующих сельскохозяйственных кооператива и около 130 т</w:t>
      </w:r>
      <w:r w:rsidRPr="008F776F">
        <w:rPr>
          <w:color w:val="auto"/>
          <w:kern w:val="0"/>
          <w:sz w:val="28"/>
          <w:szCs w:val="28"/>
        </w:rPr>
        <w:t>ы</w:t>
      </w:r>
      <w:r w:rsidRPr="008F776F">
        <w:rPr>
          <w:color w:val="auto"/>
          <w:kern w:val="0"/>
          <w:sz w:val="28"/>
          <w:szCs w:val="28"/>
        </w:rPr>
        <w:t>сяч ЛПХ (таблица 10).</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Особое развитие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на 2008 - 2012 годы получили К(Ф)Х. По состоянию на 01.01.2014 площадь земель сельхозназначения, закрепленная за К(Ф)Х, составила 1148,0 тыс. га, или 33% от всей посевной площади. В ц</w:t>
      </w:r>
      <w:r w:rsidRPr="008F776F">
        <w:rPr>
          <w:color w:val="auto"/>
          <w:kern w:val="0"/>
          <w:sz w:val="28"/>
          <w:szCs w:val="28"/>
        </w:rPr>
        <w:t>е</w:t>
      </w:r>
      <w:r w:rsidRPr="008F776F">
        <w:rPr>
          <w:color w:val="auto"/>
          <w:kern w:val="0"/>
          <w:sz w:val="28"/>
          <w:szCs w:val="28"/>
        </w:rPr>
        <w:t>лом за последние 10 лет доля К(Ф)Х в АПК региона увеличилась и состав</w:t>
      </w:r>
      <w:r w:rsidRPr="008F776F">
        <w:rPr>
          <w:color w:val="auto"/>
          <w:kern w:val="0"/>
          <w:sz w:val="28"/>
          <w:szCs w:val="28"/>
        </w:rPr>
        <w:t>и</w:t>
      </w:r>
      <w:r w:rsidRPr="008F776F">
        <w:rPr>
          <w:color w:val="auto"/>
          <w:kern w:val="0"/>
          <w:sz w:val="28"/>
          <w:szCs w:val="28"/>
        </w:rPr>
        <w:t>ла: от общего объема валовой продукции - 42%, или 11,4 млрд рублей, в том числе по растениеводству – 7,9 млрд рублей и по животноводству – 3,5 млрд рублей; от посевной площади - 60%, в том числе площадей под капельным орошением на долю К(Ф)Х приходится 88%, или около 14 тыс. га; от общего объема производства растениеводческой продукции - 69%; от общего пог</w:t>
      </w:r>
      <w:r w:rsidRPr="008F776F">
        <w:rPr>
          <w:color w:val="auto"/>
          <w:kern w:val="0"/>
          <w:sz w:val="28"/>
          <w:szCs w:val="28"/>
        </w:rPr>
        <w:t>о</w:t>
      </w:r>
      <w:r w:rsidRPr="008F776F">
        <w:rPr>
          <w:color w:val="auto"/>
          <w:kern w:val="0"/>
          <w:sz w:val="28"/>
          <w:szCs w:val="28"/>
        </w:rPr>
        <w:t>ловья КРС - 31%, в том числе коров - около 33%, овец и коз - 62%; от общего объема производства мяса - 39%, молока - 19%.</w:t>
      </w:r>
    </w:p>
    <w:p w:rsidR="00F804F8" w:rsidRPr="008F776F" w:rsidRDefault="00385A0B" w:rsidP="008F776F">
      <w:pPr>
        <w:widowControl w:val="0"/>
        <w:autoSpaceDE w:val="0"/>
        <w:autoSpaceDN w:val="0"/>
        <w:ind w:firstLine="709"/>
        <w:jc w:val="both"/>
        <w:rPr>
          <w:color w:val="auto"/>
          <w:kern w:val="0"/>
          <w:sz w:val="28"/>
          <w:szCs w:val="28"/>
        </w:rPr>
      </w:pPr>
      <w:r w:rsidRPr="008F776F">
        <w:rPr>
          <w:color w:val="auto"/>
          <w:kern w:val="0"/>
          <w:sz w:val="28"/>
          <w:szCs w:val="28"/>
        </w:rPr>
        <w:t>Следует отметить, что К(Ф)Х Астраханской области по-прежнему з</w:t>
      </w:r>
      <w:r w:rsidRPr="008F776F">
        <w:rPr>
          <w:color w:val="auto"/>
          <w:kern w:val="0"/>
          <w:sz w:val="28"/>
          <w:szCs w:val="28"/>
        </w:rPr>
        <w:t>а</w:t>
      </w:r>
      <w:r w:rsidRPr="008F776F">
        <w:rPr>
          <w:color w:val="auto"/>
          <w:kern w:val="0"/>
          <w:sz w:val="28"/>
          <w:szCs w:val="28"/>
        </w:rPr>
        <w:t>нимают лидирующие позиции по объему производства овощебахчевой пр</w:t>
      </w:r>
      <w:r w:rsidRPr="008F776F">
        <w:rPr>
          <w:color w:val="auto"/>
          <w:kern w:val="0"/>
          <w:sz w:val="28"/>
          <w:szCs w:val="28"/>
        </w:rPr>
        <w:t>о</w:t>
      </w:r>
      <w:r w:rsidRPr="008F776F">
        <w:rPr>
          <w:color w:val="auto"/>
          <w:kern w:val="0"/>
          <w:sz w:val="28"/>
          <w:szCs w:val="28"/>
        </w:rPr>
        <w:t>дукции и картофеля в России; так, по овощебахчевым культурам - 1 место, а по картофелю - 2 место. Общий объем овощебахчевой продукции и картоф</w:t>
      </w:r>
      <w:r w:rsidRPr="008F776F">
        <w:rPr>
          <w:color w:val="auto"/>
          <w:kern w:val="0"/>
          <w:sz w:val="28"/>
          <w:szCs w:val="28"/>
        </w:rPr>
        <w:t>е</w:t>
      </w:r>
      <w:r w:rsidRPr="008F776F">
        <w:rPr>
          <w:color w:val="auto"/>
          <w:kern w:val="0"/>
          <w:sz w:val="28"/>
          <w:szCs w:val="28"/>
        </w:rPr>
        <w:t>ля, произведенных К(Ф)Х, увеличился в 5,7 раза, в том числе по овощам - в 6,5 раза, и составил в 2013 году 496,8 тыс. т (2004 год – 76,6 тыс. т); по ба</w:t>
      </w:r>
      <w:r w:rsidRPr="008F776F">
        <w:rPr>
          <w:color w:val="auto"/>
          <w:kern w:val="0"/>
          <w:sz w:val="28"/>
          <w:szCs w:val="28"/>
        </w:rPr>
        <w:t>х</w:t>
      </w:r>
      <w:r w:rsidRPr="008F776F">
        <w:rPr>
          <w:color w:val="auto"/>
          <w:kern w:val="0"/>
          <w:sz w:val="28"/>
          <w:szCs w:val="28"/>
        </w:rPr>
        <w:t xml:space="preserve">чевым культурам - в 2,9 раза и составил 186,2 тыс. т (2004 год – 63,5 тыс. т); </w:t>
      </w:r>
      <w:r w:rsidR="00F804F8" w:rsidRPr="008F776F">
        <w:rPr>
          <w:color w:val="auto"/>
          <w:kern w:val="0"/>
          <w:sz w:val="28"/>
          <w:szCs w:val="28"/>
        </w:rPr>
        <w:t>по картофелю - в 11,2 раза и составил 234,5 тыс. т (2004 год – 20,9 тыс. т) (таблица 10).</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Высокими темпами К(Ф)Х развивают отрасль животноводства; так, в 2013 году к уровню 2004 года поголовье скота увеличилось в 2,6 раза, в том числе:</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КРС - в 3,4 раза и составило 86,3 тыс. голов (2004 год – 25,4 тыс. г</w:t>
      </w:r>
      <w:r w:rsidRPr="008F776F">
        <w:rPr>
          <w:color w:val="auto"/>
          <w:kern w:val="0"/>
          <w:sz w:val="28"/>
          <w:szCs w:val="28"/>
        </w:rPr>
        <w:t>о</w:t>
      </w:r>
      <w:r w:rsidRPr="008F776F">
        <w:rPr>
          <w:color w:val="auto"/>
          <w:kern w:val="0"/>
          <w:sz w:val="28"/>
          <w:szCs w:val="28"/>
        </w:rPr>
        <w:t>лов), в том числе коров - в 3,8 раза и составило 48,9 тыс. голов (2004 год – 13,0 тыс. голов);</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лошадей - в 3,9 раза и составило 11,7 тыс. голов (2004 год – 3,0 тыс. голов);</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овец и коз - в 2,0 раза и составило 939,9 тыс. голов (2004 год – 467,1 тыс. голов).</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Объем производства скота и птицы на убой в живом весе в 2013 году в 5,8 раза выше уровня 2004 года и составил 25,1 тыс. т (2004 год – 4,3 тыс. т). Производством молока на данный момент занимаются около 700 К(Ф)Х, к</w:t>
      </w:r>
      <w:r w:rsidRPr="008F776F">
        <w:rPr>
          <w:color w:val="auto"/>
          <w:kern w:val="0"/>
          <w:sz w:val="28"/>
          <w:szCs w:val="28"/>
        </w:rPr>
        <w:t>о</w:t>
      </w:r>
      <w:r w:rsidRPr="008F776F">
        <w:rPr>
          <w:color w:val="auto"/>
          <w:kern w:val="0"/>
          <w:sz w:val="28"/>
          <w:szCs w:val="28"/>
        </w:rPr>
        <w:t>торыми в 2013 году произведено молока на 70% выше уровня 2004 года - 32 тыс. т (2004 год – 19,0 тыс. т) (таблица 10).</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По экономически значимым региональным программам и програм</w:t>
      </w:r>
      <w:r w:rsidRPr="008F776F">
        <w:rPr>
          <w:color w:val="auto"/>
          <w:kern w:val="0"/>
          <w:sz w:val="28"/>
          <w:szCs w:val="28"/>
        </w:rPr>
        <w:t>м</w:t>
      </w:r>
      <w:r w:rsidRPr="008F776F">
        <w:rPr>
          <w:color w:val="auto"/>
          <w:kern w:val="0"/>
          <w:sz w:val="28"/>
          <w:szCs w:val="28"/>
        </w:rPr>
        <w:t>ным мероприятиям, участниками которых в основном являются К(Ф)Х:</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из 37 построенных (модернизированных) овощехранилищ 25 прих</w:t>
      </w:r>
      <w:r w:rsidRPr="008F776F">
        <w:rPr>
          <w:color w:val="auto"/>
          <w:kern w:val="0"/>
          <w:sz w:val="28"/>
          <w:szCs w:val="28"/>
        </w:rPr>
        <w:t>о</w:t>
      </w:r>
      <w:r w:rsidRPr="008F776F">
        <w:rPr>
          <w:color w:val="auto"/>
          <w:kern w:val="0"/>
          <w:sz w:val="28"/>
          <w:szCs w:val="28"/>
        </w:rPr>
        <w:t>дится на долю К(Ф)Х;</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приобретено свыше 9 тыс. голов племенного КРС и 27,2 тыс. голов мелкого рогатого скота;</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в молочном животноводстве введено в эксплуатацию 8 молочно-товарных ферм с новейшими технологиями содержания скота и современн</w:t>
      </w:r>
      <w:r w:rsidRPr="008F776F">
        <w:rPr>
          <w:color w:val="auto"/>
          <w:kern w:val="0"/>
          <w:sz w:val="28"/>
          <w:szCs w:val="28"/>
        </w:rPr>
        <w:t>ы</w:t>
      </w:r>
      <w:r w:rsidRPr="008F776F">
        <w:rPr>
          <w:color w:val="auto"/>
          <w:kern w:val="0"/>
          <w:sz w:val="28"/>
          <w:szCs w:val="28"/>
        </w:rPr>
        <w:t>ми механизированными процессами, что позволило увеличить производство молока на 6 тыс. т в год;</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в мясном скотоводстве введены в эксплуатацию 2 откормочные пл</w:t>
      </w:r>
      <w:r w:rsidRPr="008F776F">
        <w:rPr>
          <w:color w:val="auto"/>
          <w:kern w:val="0"/>
          <w:sz w:val="28"/>
          <w:szCs w:val="28"/>
        </w:rPr>
        <w:t>о</w:t>
      </w:r>
      <w:r w:rsidRPr="008F776F">
        <w:rPr>
          <w:color w:val="auto"/>
          <w:kern w:val="0"/>
          <w:sz w:val="28"/>
          <w:szCs w:val="28"/>
        </w:rPr>
        <w:t>щадки;</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осуществлены строительство, техническое перевооружение, кап</w:t>
      </w:r>
      <w:r w:rsidRPr="008F776F">
        <w:rPr>
          <w:color w:val="auto"/>
          <w:kern w:val="0"/>
          <w:sz w:val="28"/>
          <w:szCs w:val="28"/>
        </w:rPr>
        <w:t>и</w:t>
      </w:r>
      <w:r w:rsidRPr="008F776F">
        <w:rPr>
          <w:color w:val="auto"/>
          <w:kern w:val="0"/>
          <w:sz w:val="28"/>
          <w:szCs w:val="28"/>
        </w:rPr>
        <w:t>тальный ремонт новых и существующих мелиоративных систем, в результате чего площадь введенных мелиорируемых земель увеличилась на 5,2 тыс. га и составила 13,7 тыс. га.</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В то же время законодательство Российской Федерации в части нал</w:t>
      </w:r>
      <w:r w:rsidRPr="008F776F">
        <w:rPr>
          <w:color w:val="auto"/>
          <w:kern w:val="0"/>
          <w:sz w:val="28"/>
          <w:szCs w:val="28"/>
        </w:rPr>
        <w:t>о</w:t>
      </w:r>
      <w:r w:rsidRPr="008F776F">
        <w:rPr>
          <w:color w:val="auto"/>
          <w:kern w:val="0"/>
          <w:sz w:val="28"/>
          <w:szCs w:val="28"/>
        </w:rPr>
        <w:t>гообложения и условий кредитования способствовало закрытию К(Ф)Х. Так, в 2013 году всего было закрыто более 300 К(Ф)Х, в том числе в Привол</w:t>
      </w:r>
      <w:r w:rsidRPr="008F776F">
        <w:rPr>
          <w:color w:val="auto"/>
          <w:kern w:val="0"/>
          <w:sz w:val="28"/>
          <w:szCs w:val="28"/>
        </w:rPr>
        <w:t>ж</w:t>
      </w:r>
      <w:r w:rsidRPr="008F776F">
        <w:rPr>
          <w:color w:val="auto"/>
          <w:kern w:val="0"/>
          <w:sz w:val="28"/>
          <w:szCs w:val="28"/>
        </w:rPr>
        <w:t>ском районе - 43, Черноярском районе - 90, Харабалинском районе - 70 К(Ф)Х.</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В целях сохранения действующих К(Ф)Х и создания условий для э</w:t>
      </w:r>
      <w:r w:rsidRPr="008F776F">
        <w:rPr>
          <w:color w:val="auto"/>
          <w:kern w:val="0"/>
          <w:sz w:val="28"/>
          <w:szCs w:val="28"/>
        </w:rPr>
        <w:t>ф</w:t>
      </w:r>
      <w:r w:rsidRPr="008F776F">
        <w:rPr>
          <w:color w:val="auto"/>
          <w:kern w:val="0"/>
          <w:sz w:val="28"/>
          <w:szCs w:val="28"/>
        </w:rPr>
        <w:t>фективного развития агробизнеса ЛПХ до уровня товарного производства с дальнейшим переходом их в категорию К(Ф)Х в настоящее время реализ</w:t>
      </w:r>
      <w:r w:rsidRPr="008F776F">
        <w:rPr>
          <w:color w:val="auto"/>
          <w:kern w:val="0"/>
          <w:sz w:val="28"/>
          <w:szCs w:val="28"/>
        </w:rPr>
        <w:t>у</w:t>
      </w:r>
      <w:r w:rsidRPr="008F776F">
        <w:rPr>
          <w:color w:val="auto"/>
          <w:kern w:val="0"/>
          <w:sz w:val="28"/>
          <w:szCs w:val="28"/>
        </w:rPr>
        <w:t>ются мероприятия по направлениям «Начинающий фермер» и «Развитие с</w:t>
      </w:r>
      <w:r w:rsidRPr="008F776F">
        <w:rPr>
          <w:color w:val="auto"/>
          <w:kern w:val="0"/>
          <w:sz w:val="28"/>
          <w:szCs w:val="28"/>
        </w:rPr>
        <w:t>е</w:t>
      </w:r>
      <w:r w:rsidRPr="008F776F">
        <w:rPr>
          <w:color w:val="auto"/>
          <w:kern w:val="0"/>
          <w:sz w:val="28"/>
          <w:szCs w:val="28"/>
        </w:rPr>
        <w:t>мейных животноводческих ферм», в рамках которых предусмотрено оказ</w:t>
      </w:r>
      <w:r w:rsidRPr="008F776F">
        <w:rPr>
          <w:color w:val="auto"/>
          <w:kern w:val="0"/>
          <w:sz w:val="28"/>
          <w:szCs w:val="28"/>
        </w:rPr>
        <w:t>а</w:t>
      </w:r>
      <w:r w:rsidRPr="008F776F">
        <w:rPr>
          <w:color w:val="auto"/>
          <w:kern w:val="0"/>
          <w:sz w:val="28"/>
          <w:szCs w:val="28"/>
        </w:rPr>
        <w:t>ние грантовой поддержки сельхозтоваропроизводителям Астраханской обл</w:t>
      </w:r>
      <w:r w:rsidRPr="008F776F">
        <w:rPr>
          <w:color w:val="auto"/>
          <w:kern w:val="0"/>
          <w:sz w:val="28"/>
          <w:szCs w:val="28"/>
        </w:rPr>
        <w:t>а</w:t>
      </w:r>
      <w:r w:rsidRPr="008F776F">
        <w:rPr>
          <w:color w:val="auto"/>
          <w:kern w:val="0"/>
          <w:sz w:val="28"/>
          <w:szCs w:val="28"/>
        </w:rPr>
        <w:t xml:space="preserve">сти. Так, за период 2012 - 2018 годы предоставлены гранты: </w:t>
      </w:r>
    </w:p>
    <w:p w:rsidR="00F804F8" w:rsidRPr="008F776F" w:rsidRDefault="00F804F8" w:rsidP="008F776F">
      <w:pPr>
        <w:widowControl w:val="0"/>
        <w:autoSpaceDE w:val="0"/>
        <w:autoSpaceDN w:val="0"/>
        <w:ind w:firstLine="708"/>
        <w:jc w:val="both"/>
        <w:rPr>
          <w:color w:val="auto"/>
          <w:kern w:val="0"/>
          <w:sz w:val="28"/>
          <w:szCs w:val="28"/>
        </w:rPr>
      </w:pPr>
      <w:r w:rsidRPr="008F776F">
        <w:rPr>
          <w:color w:val="auto"/>
          <w:kern w:val="0"/>
          <w:sz w:val="28"/>
          <w:szCs w:val="28"/>
        </w:rPr>
        <w:t>- на создание бизнеса по программе «Начинающий фермер»  221 КФХ;</w:t>
      </w:r>
    </w:p>
    <w:p w:rsidR="00F804F8" w:rsidRPr="008F776F" w:rsidRDefault="00F804F8" w:rsidP="008F776F">
      <w:pPr>
        <w:widowControl w:val="0"/>
        <w:autoSpaceDE w:val="0"/>
        <w:autoSpaceDN w:val="0"/>
        <w:ind w:firstLine="708"/>
        <w:jc w:val="both"/>
        <w:rPr>
          <w:color w:val="auto"/>
          <w:kern w:val="0"/>
          <w:sz w:val="28"/>
          <w:szCs w:val="28"/>
        </w:rPr>
      </w:pPr>
      <w:r w:rsidRPr="008F776F">
        <w:rPr>
          <w:color w:val="auto"/>
          <w:kern w:val="0"/>
          <w:sz w:val="28"/>
          <w:szCs w:val="28"/>
        </w:rPr>
        <w:t>- на развитие семейной животноводческой фермы 57 КФХ;</w:t>
      </w:r>
    </w:p>
    <w:p w:rsidR="00F804F8" w:rsidRPr="008F776F" w:rsidRDefault="00F804F8" w:rsidP="008F776F">
      <w:pPr>
        <w:widowControl w:val="0"/>
        <w:autoSpaceDE w:val="0"/>
        <w:autoSpaceDN w:val="0"/>
        <w:ind w:firstLine="708"/>
        <w:jc w:val="both"/>
        <w:rPr>
          <w:color w:val="auto"/>
          <w:kern w:val="0"/>
          <w:sz w:val="28"/>
          <w:szCs w:val="28"/>
        </w:rPr>
      </w:pPr>
      <w:r w:rsidRPr="008F776F">
        <w:rPr>
          <w:color w:val="auto"/>
          <w:kern w:val="0"/>
          <w:sz w:val="28"/>
          <w:szCs w:val="28"/>
        </w:rPr>
        <w:t>- на развитие материально-технической базы сельскохозяйственных потребительских  кооперативов 11 СПОК</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Построено и введено 10 ферм по производству молока на 1450 скот</w:t>
      </w:r>
      <w:r w:rsidRPr="008F776F">
        <w:rPr>
          <w:color w:val="auto"/>
          <w:kern w:val="0"/>
          <w:sz w:val="28"/>
          <w:szCs w:val="28"/>
        </w:rPr>
        <w:t>о</w:t>
      </w:r>
      <w:r w:rsidRPr="008F776F">
        <w:rPr>
          <w:color w:val="auto"/>
          <w:kern w:val="0"/>
          <w:sz w:val="28"/>
          <w:szCs w:val="28"/>
        </w:rPr>
        <w:t>мест, 12 ферм по откорму КРС на 1 650 скотомест, 2 фермы по разведению лошадей, 2 убойных пункта.</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Приобретено 9 тыс. голов сельскохозяйственных животных, 7,5 тысяч голов птицы, 100 единиц  самоходной сельхозтехники, 44 единицы  авт</w:t>
      </w:r>
      <w:r w:rsidRPr="008F776F">
        <w:rPr>
          <w:color w:val="auto"/>
          <w:kern w:val="0"/>
          <w:sz w:val="28"/>
          <w:szCs w:val="28"/>
        </w:rPr>
        <w:t>о</w:t>
      </w:r>
      <w:r w:rsidRPr="008F776F">
        <w:rPr>
          <w:color w:val="auto"/>
          <w:kern w:val="0"/>
          <w:sz w:val="28"/>
          <w:szCs w:val="28"/>
        </w:rPr>
        <w:t>транспорта.</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Общий объем инвестиций, привлеченных участниками данных напра</w:t>
      </w:r>
      <w:r w:rsidRPr="008F776F">
        <w:rPr>
          <w:color w:val="auto"/>
          <w:kern w:val="0"/>
          <w:sz w:val="28"/>
          <w:szCs w:val="28"/>
        </w:rPr>
        <w:t>в</w:t>
      </w:r>
      <w:r w:rsidRPr="008F776F">
        <w:rPr>
          <w:color w:val="auto"/>
          <w:kern w:val="0"/>
          <w:sz w:val="28"/>
          <w:szCs w:val="28"/>
        </w:rPr>
        <w:t xml:space="preserve">лений, превысил миллиардный рубеж. Создано около 1000 рабочих мест. Объем валовой продукции КФХ в 2018 году увеличился в 1,8 раз и составил 18,8 млрд </w:t>
      </w:r>
      <w:r w:rsidR="00385A0B" w:rsidRPr="008F776F">
        <w:rPr>
          <w:color w:val="auto"/>
          <w:kern w:val="0"/>
          <w:sz w:val="28"/>
          <w:szCs w:val="28"/>
        </w:rPr>
        <w:t>рублей на</w:t>
      </w:r>
      <w:r w:rsidRPr="008F776F">
        <w:rPr>
          <w:color w:val="auto"/>
          <w:kern w:val="0"/>
          <w:sz w:val="28"/>
          <w:szCs w:val="28"/>
        </w:rPr>
        <w:t xml:space="preserve"> (2012 год – 10,6 млрд рублей).</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Участниками программ развиваются как традиционные виды агропр</w:t>
      </w:r>
      <w:r w:rsidRPr="008F776F">
        <w:rPr>
          <w:color w:val="auto"/>
          <w:kern w:val="0"/>
          <w:sz w:val="28"/>
          <w:szCs w:val="28"/>
        </w:rPr>
        <w:t>о</w:t>
      </w:r>
      <w:r w:rsidRPr="008F776F">
        <w:rPr>
          <w:color w:val="auto"/>
          <w:kern w:val="0"/>
          <w:sz w:val="28"/>
          <w:szCs w:val="28"/>
        </w:rPr>
        <w:t>изводства, так и новые направления деятельности, требующие применения нового технологического оборудования и научных знаний.</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Государственной программой предусмотрены мероприятия по данным направлениям, реализация которых позволит к 2024 году в регионе обесп</w:t>
      </w:r>
      <w:r w:rsidRPr="008F776F">
        <w:rPr>
          <w:color w:val="auto"/>
          <w:kern w:val="0"/>
          <w:sz w:val="28"/>
          <w:szCs w:val="28"/>
        </w:rPr>
        <w:t>е</w:t>
      </w:r>
      <w:r w:rsidRPr="008F776F">
        <w:rPr>
          <w:color w:val="auto"/>
          <w:kern w:val="0"/>
          <w:sz w:val="28"/>
          <w:szCs w:val="28"/>
        </w:rPr>
        <w:t>чить прирост численности К(Ф)Х по направлениям «Начинающий фермер» и «Развитие семейных животноводческих ферм» на 150 хозяйств, тем самым создать более 245 новых рабочих мест и привлечь дополнительные доходы в бюджет Астраханской области (таблица 11).</w:t>
      </w:r>
    </w:p>
    <w:p w:rsidR="00F804F8" w:rsidRPr="008F776F" w:rsidRDefault="00F804F8" w:rsidP="008F776F">
      <w:pPr>
        <w:widowControl w:val="0"/>
        <w:autoSpaceDE w:val="0"/>
        <w:autoSpaceDN w:val="0"/>
        <w:jc w:val="both"/>
        <w:rPr>
          <w:color w:val="auto"/>
          <w:kern w:val="0"/>
          <w:sz w:val="28"/>
          <w:szCs w:val="28"/>
        </w:rPr>
      </w:pPr>
    </w:p>
    <w:p w:rsidR="00F804F8" w:rsidRPr="008F776F" w:rsidRDefault="00F804F8" w:rsidP="008F776F">
      <w:pPr>
        <w:widowControl w:val="0"/>
        <w:autoSpaceDE w:val="0"/>
        <w:autoSpaceDN w:val="0"/>
        <w:jc w:val="right"/>
        <w:outlineLvl w:val="3"/>
        <w:rPr>
          <w:color w:val="auto"/>
          <w:kern w:val="0"/>
          <w:sz w:val="28"/>
          <w:szCs w:val="28"/>
        </w:rPr>
      </w:pPr>
      <w:r w:rsidRPr="008F776F">
        <w:rPr>
          <w:color w:val="auto"/>
          <w:kern w:val="0"/>
          <w:sz w:val="28"/>
          <w:szCs w:val="28"/>
        </w:rPr>
        <w:t>Таблица 10</w:t>
      </w:r>
    </w:p>
    <w:p w:rsidR="00F804F8" w:rsidRPr="008F776F" w:rsidRDefault="00F804F8" w:rsidP="008F776F">
      <w:pPr>
        <w:widowControl w:val="0"/>
        <w:autoSpaceDE w:val="0"/>
        <w:autoSpaceDN w:val="0"/>
        <w:jc w:val="both"/>
        <w:rPr>
          <w:color w:val="auto"/>
          <w:kern w:val="0"/>
          <w:sz w:val="28"/>
          <w:szCs w:val="28"/>
        </w:rPr>
      </w:pPr>
    </w:p>
    <w:p w:rsidR="00F804F8" w:rsidRPr="008F776F" w:rsidRDefault="00F804F8" w:rsidP="008F776F">
      <w:pPr>
        <w:widowControl w:val="0"/>
        <w:autoSpaceDE w:val="0"/>
        <w:autoSpaceDN w:val="0"/>
        <w:jc w:val="center"/>
        <w:rPr>
          <w:color w:val="auto"/>
          <w:kern w:val="0"/>
          <w:sz w:val="28"/>
          <w:szCs w:val="28"/>
        </w:rPr>
      </w:pPr>
      <w:r w:rsidRPr="008F776F">
        <w:rPr>
          <w:color w:val="auto"/>
          <w:kern w:val="0"/>
          <w:sz w:val="28"/>
          <w:szCs w:val="28"/>
        </w:rPr>
        <w:t>Объем производства сельскохозяйственной продукции крестьянскими фе</w:t>
      </w:r>
      <w:r w:rsidRPr="008F776F">
        <w:rPr>
          <w:color w:val="auto"/>
          <w:kern w:val="0"/>
          <w:sz w:val="28"/>
          <w:szCs w:val="28"/>
        </w:rPr>
        <w:t>р</w:t>
      </w:r>
      <w:r w:rsidRPr="008F776F">
        <w:rPr>
          <w:color w:val="auto"/>
          <w:kern w:val="0"/>
          <w:sz w:val="28"/>
          <w:szCs w:val="28"/>
        </w:rPr>
        <w:t xml:space="preserve">мерскими хозяйствами, включая индивидуальных </w:t>
      </w:r>
    </w:p>
    <w:p w:rsidR="00F804F8" w:rsidRPr="008F776F" w:rsidRDefault="00F804F8" w:rsidP="008F776F">
      <w:pPr>
        <w:widowControl w:val="0"/>
        <w:autoSpaceDE w:val="0"/>
        <w:autoSpaceDN w:val="0"/>
        <w:jc w:val="center"/>
        <w:rPr>
          <w:color w:val="auto"/>
          <w:kern w:val="0"/>
          <w:sz w:val="28"/>
          <w:szCs w:val="28"/>
        </w:rPr>
      </w:pPr>
      <w:r w:rsidRPr="008F776F">
        <w:rPr>
          <w:color w:val="auto"/>
          <w:kern w:val="0"/>
          <w:sz w:val="28"/>
          <w:szCs w:val="28"/>
        </w:rPr>
        <w:t>предпринимателей за период 2004 – 2013 гг.</w:t>
      </w:r>
    </w:p>
    <w:p w:rsidR="00F804F8" w:rsidRPr="008F776F" w:rsidRDefault="00F804F8" w:rsidP="008F776F">
      <w:pPr>
        <w:widowControl w:val="0"/>
        <w:autoSpaceDE w:val="0"/>
        <w:autoSpaceDN w:val="0"/>
        <w:jc w:val="center"/>
        <w:rPr>
          <w:color w:val="auto"/>
          <w:kern w:val="0"/>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696"/>
        <w:gridCol w:w="721"/>
        <w:gridCol w:w="709"/>
        <w:gridCol w:w="709"/>
        <w:gridCol w:w="708"/>
        <w:gridCol w:w="709"/>
        <w:gridCol w:w="709"/>
        <w:gridCol w:w="709"/>
        <w:gridCol w:w="708"/>
        <w:gridCol w:w="709"/>
        <w:gridCol w:w="709"/>
      </w:tblGrid>
      <w:tr w:rsidR="008F776F" w:rsidRPr="008F776F" w:rsidTr="007A777A">
        <w:tc>
          <w:tcPr>
            <w:tcW w:w="1560" w:type="dxa"/>
            <w:vMerge w:val="restart"/>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Показатели</w:t>
            </w:r>
          </w:p>
        </w:tc>
        <w:tc>
          <w:tcPr>
            <w:tcW w:w="696" w:type="dxa"/>
            <w:vMerge w:val="restart"/>
          </w:tcPr>
          <w:p w:rsidR="00F804F8" w:rsidRPr="008F776F" w:rsidRDefault="00F804F8" w:rsidP="008F776F">
            <w:pPr>
              <w:widowControl w:val="0"/>
              <w:autoSpaceDE w:val="0"/>
              <w:autoSpaceDN w:val="0"/>
              <w:jc w:val="center"/>
              <w:rPr>
                <w:color w:val="auto"/>
                <w:kern w:val="0"/>
              </w:rPr>
            </w:pPr>
            <w:r w:rsidRPr="008F776F">
              <w:rPr>
                <w:color w:val="auto"/>
                <w:kern w:val="0"/>
                <w:sz w:val="22"/>
              </w:rPr>
              <w:t>Ед. изм.</w:t>
            </w:r>
          </w:p>
        </w:tc>
        <w:tc>
          <w:tcPr>
            <w:tcW w:w="7100" w:type="dxa"/>
            <w:gridSpan w:val="10"/>
          </w:tcPr>
          <w:p w:rsidR="00F804F8" w:rsidRPr="008F776F" w:rsidRDefault="00F804F8" w:rsidP="008F776F">
            <w:pPr>
              <w:widowControl w:val="0"/>
              <w:autoSpaceDE w:val="0"/>
              <w:autoSpaceDN w:val="0"/>
              <w:jc w:val="center"/>
              <w:rPr>
                <w:color w:val="auto"/>
                <w:kern w:val="0"/>
              </w:rPr>
            </w:pPr>
            <w:r w:rsidRPr="008F776F">
              <w:rPr>
                <w:color w:val="auto"/>
                <w:kern w:val="0"/>
                <w:sz w:val="22"/>
              </w:rPr>
              <w:t>годы</w:t>
            </w:r>
          </w:p>
        </w:tc>
      </w:tr>
      <w:tr w:rsidR="008F776F" w:rsidRPr="008F776F" w:rsidTr="007A777A">
        <w:tc>
          <w:tcPr>
            <w:tcW w:w="1560" w:type="dxa"/>
            <w:vMerge/>
            <w:vAlign w:val="center"/>
          </w:tcPr>
          <w:p w:rsidR="00F804F8" w:rsidRPr="008F776F" w:rsidRDefault="00F804F8" w:rsidP="008F776F">
            <w:pPr>
              <w:widowControl w:val="0"/>
              <w:autoSpaceDE w:val="0"/>
              <w:autoSpaceDN w:val="0"/>
              <w:jc w:val="center"/>
              <w:rPr>
                <w:color w:val="auto"/>
                <w:kern w:val="0"/>
              </w:rPr>
            </w:pPr>
          </w:p>
        </w:tc>
        <w:tc>
          <w:tcPr>
            <w:tcW w:w="696" w:type="dxa"/>
            <w:vMerge/>
          </w:tcPr>
          <w:p w:rsidR="00F804F8" w:rsidRPr="008F776F" w:rsidRDefault="00F804F8" w:rsidP="008F776F">
            <w:pPr>
              <w:widowControl w:val="0"/>
              <w:autoSpaceDE w:val="0"/>
              <w:autoSpaceDN w:val="0"/>
              <w:jc w:val="center"/>
              <w:rPr>
                <w:color w:val="auto"/>
                <w:kern w:val="0"/>
              </w:rPr>
            </w:pPr>
          </w:p>
        </w:tc>
        <w:tc>
          <w:tcPr>
            <w:tcW w:w="721" w:type="dxa"/>
          </w:tcPr>
          <w:p w:rsidR="00F804F8" w:rsidRPr="008F776F" w:rsidRDefault="00F804F8" w:rsidP="008F776F">
            <w:pPr>
              <w:widowControl w:val="0"/>
              <w:autoSpaceDE w:val="0"/>
              <w:autoSpaceDN w:val="0"/>
              <w:jc w:val="center"/>
              <w:rPr>
                <w:color w:val="auto"/>
                <w:kern w:val="0"/>
              </w:rPr>
            </w:pPr>
            <w:r w:rsidRPr="008F776F">
              <w:rPr>
                <w:color w:val="auto"/>
                <w:kern w:val="0"/>
                <w:sz w:val="22"/>
              </w:rPr>
              <w:t>2004</w:t>
            </w:r>
          </w:p>
        </w:tc>
        <w:tc>
          <w:tcPr>
            <w:tcW w:w="709" w:type="dxa"/>
          </w:tcPr>
          <w:p w:rsidR="00F804F8" w:rsidRPr="008F776F" w:rsidRDefault="00F804F8" w:rsidP="008F776F">
            <w:pPr>
              <w:widowControl w:val="0"/>
              <w:autoSpaceDE w:val="0"/>
              <w:autoSpaceDN w:val="0"/>
              <w:jc w:val="center"/>
              <w:rPr>
                <w:color w:val="auto"/>
                <w:kern w:val="0"/>
              </w:rPr>
            </w:pPr>
            <w:r w:rsidRPr="008F776F">
              <w:rPr>
                <w:color w:val="auto"/>
                <w:kern w:val="0"/>
                <w:sz w:val="22"/>
              </w:rPr>
              <w:t>2005</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2006</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2007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2008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2009</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2010</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2011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2012</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2013</w:t>
            </w:r>
          </w:p>
        </w:tc>
      </w:tr>
      <w:tr w:rsidR="008F776F" w:rsidRPr="008F776F" w:rsidTr="007A777A">
        <w:tc>
          <w:tcPr>
            <w:tcW w:w="9356" w:type="dxa"/>
            <w:gridSpan w:val="12"/>
          </w:tcPr>
          <w:p w:rsidR="00F804F8" w:rsidRPr="008F776F" w:rsidRDefault="00F804F8" w:rsidP="008F776F">
            <w:pPr>
              <w:widowControl w:val="0"/>
              <w:autoSpaceDE w:val="0"/>
              <w:autoSpaceDN w:val="0"/>
              <w:jc w:val="center"/>
              <w:rPr>
                <w:color w:val="auto"/>
                <w:kern w:val="0"/>
              </w:rPr>
            </w:pPr>
            <w:r w:rsidRPr="008F776F">
              <w:rPr>
                <w:color w:val="auto"/>
                <w:kern w:val="0"/>
                <w:sz w:val="22"/>
                <w:szCs w:val="20"/>
              </w:rPr>
              <w:t>Количество К(Ф)Х в Астраханской области</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Количество К(Ф)Х</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ед.</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769</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1225</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1578</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1888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2341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3144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3793</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3511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3308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2945</w:t>
            </w:r>
          </w:p>
        </w:tc>
      </w:tr>
      <w:tr w:rsidR="008F776F" w:rsidRPr="008F776F" w:rsidTr="007A777A">
        <w:tc>
          <w:tcPr>
            <w:tcW w:w="9356" w:type="dxa"/>
            <w:gridSpan w:val="12"/>
          </w:tcPr>
          <w:p w:rsidR="00F804F8" w:rsidRPr="008F776F" w:rsidRDefault="00F804F8" w:rsidP="008F776F">
            <w:pPr>
              <w:widowControl w:val="0"/>
              <w:autoSpaceDE w:val="0"/>
              <w:autoSpaceDN w:val="0"/>
              <w:jc w:val="center"/>
              <w:rPr>
                <w:color w:val="auto"/>
                <w:kern w:val="0"/>
              </w:rPr>
            </w:pPr>
            <w:r w:rsidRPr="008F776F">
              <w:rPr>
                <w:color w:val="auto"/>
                <w:kern w:val="0"/>
                <w:sz w:val="22"/>
                <w:szCs w:val="20"/>
              </w:rPr>
              <w:t>Объем производства продукции растениеводства в К(Ф)Х</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Зерно (в весе после дор</w:t>
            </w:r>
            <w:r w:rsidRPr="008F776F">
              <w:rPr>
                <w:color w:val="auto"/>
                <w:kern w:val="0"/>
                <w:sz w:val="22"/>
              </w:rPr>
              <w:t>а</w:t>
            </w:r>
            <w:r w:rsidRPr="008F776F">
              <w:rPr>
                <w:color w:val="auto"/>
                <w:kern w:val="0"/>
                <w:sz w:val="22"/>
              </w:rPr>
              <w:t>ботки)</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6,6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11,1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15,9</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14,8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20,3</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27,5</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27,4</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32,0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21,0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16,0</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в том числе рис</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6,7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11,8</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10,7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11,3</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16,2</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19,6</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12,4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5,5</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Овощи</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71,9</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113,6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148,2</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150,0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237,8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288,8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304,2</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472,4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506,1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496,8</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Бахчи прод</w:t>
            </w:r>
            <w:r w:rsidRPr="008F776F">
              <w:rPr>
                <w:color w:val="auto"/>
                <w:kern w:val="0"/>
                <w:sz w:val="22"/>
              </w:rPr>
              <w:t>о</w:t>
            </w:r>
            <w:r w:rsidRPr="008F776F">
              <w:rPr>
                <w:color w:val="auto"/>
                <w:kern w:val="0"/>
                <w:sz w:val="22"/>
              </w:rPr>
              <w:t>вольственные</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63,6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65,8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64,6</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84,7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108,7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128,6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145,0</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158,9</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180,4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186,2</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Картофель</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21,0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25,9</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48,0</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54,2</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79,3</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110,4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120,7</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164,6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211,6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234,5</w:t>
            </w:r>
          </w:p>
        </w:tc>
      </w:tr>
      <w:tr w:rsidR="008F776F" w:rsidRPr="008F776F" w:rsidTr="007A777A">
        <w:tc>
          <w:tcPr>
            <w:tcW w:w="9356" w:type="dxa"/>
            <w:gridSpan w:val="12"/>
          </w:tcPr>
          <w:p w:rsidR="00F804F8" w:rsidRPr="008F776F" w:rsidRDefault="00F804F8" w:rsidP="008F776F">
            <w:pPr>
              <w:widowControl w:val="0"/>
              <w:autoSpaceDE w:val="0"/>
              <w:autoSpaceDN w:val="0"/>
              <w:jc w:val="center"/>
              <w:rPr>
                <w:color w:val="auto"/>
                <w:kern w:val="0"/>
              </w:rPr>
            </w:pPr>
            <w:r w:rsidRPr="008F776F">
              <w:rPr>
                <w:color w:val="auto"/>
                <w:kern w:val="0"/>
                <w:sz w:val="22"/>
                <w:szCs w:val="20"/>
              </w:rPr>
              <w:t>Объем производства продукции животноводства в К(Ф)Х</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Скот и птица на убой в ж</w:t>
            </w:r>
            <w:r w:rsidRPr="008F776F">
              <w:rPr>
                <w:color w:val="auto"/>
                <w:kern w:val="0"/>
                <w:sz w:val="22"/>
              </w:rPr>
              <w:t>и</w:t>
            </w:r>
            <w:r w:rsidRPr="008F776F">
              <w:rPr>
                <w:color w:val="auto"/>
                <w:kern w:val="0"/>
                <w:sz w:val="22"/>
              </w:rPr>
              <w:t>вом весе</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4,3</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5,4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8,5</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10,5</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14,5</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19,5</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22,2</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23,8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25,4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25,2</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Молоко</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тыс. 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21,8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21,8</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21,8</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22,4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24,0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25,0</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31,1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33,3</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32,0</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Яйца</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млн штук</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13,1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30,6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15,7</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0,7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3,4</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4,7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3,9</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3,5</w:t>
            </w:r>
          </w:p>
        </w:tc>
      </w:tr>
      <w:tr w:rsidR="00F804F8" w:rsidRPr="008F776F" w:rsidTr="007A777A">
        <w:tc>
          <w:tcPr>
            <w:tcW w:w="1560" w:type="dxa"/>
            <w:vAlign w:val="center"/>
          </w:tcPr>
          <w:p w:rsidR="00F804F8" w:rsidRPr="008F776F" w:rsidRDefault="00F804F8" w:rsidP="008F776F">
            <w:pPr>
              <w:widowControl w:val="0"/>
              <w:autoSpaceDE w:val="0"/>
              <w:autoSpaceDN w:val="0"/>
              <w:rPr>
                <w:color w:val="auto"/>
                <w:kern w:val="0"/>
              </w:rPr>
            </w:pPr>
            <w:r w:rsidRPr="008F776F">
              <w:rPr>
                <w:color w:val="auto"/>
                <w:kern w:val="0"/>
                <w:sz w:val="22"/>
              </w:rPr>
              <w:t>Шерсть</w:t>
            </w:r>
          </w:p>
        </w:tc>
        <w:tc>
          <w:tcPr>
            <w:tcW w:w="696"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тонн</w:t>
            </w:r>
          </w:p>
        </w:tc>
        <w:tc>
          <w:tcPr>
            <w:tcW w:w="721"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981</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1204</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1273</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1647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1640</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1852</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1901</w:t>
            </w:r>
          </w:p>
        </w:tc>
        <w:tc>
          <w:tcPr>
            <w:tcW w:w="708"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1936</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1987</w:t>
            </w:r>
          </w:p>
        </w:tc>
        <w:tc>
          <w:tcPr>
            <w:tcW w:w="709" w:type="dxa"/>
            <w:vAlign w:val="center"/>
          </w:tcPr>
          <w:p w:rsidR="00F804F8" w:rsidRPr="008F776F" w:rsidRDefault="00F804F8" w:rsidP="008F776F">
            <w:pPr>
              <w:widowControl w:val="0"/>
              <w:autoSpaceDE w:val="0"/>
              <w:autoSpaceDN w:val="0"/>
              <w:jc w:val="center"/>
              <w:rPr>
                <w:color w:val="auto"/>
                <w:kern w:val="0"/>
              </w:rPr>
            </w:pPr>
            <w:r w:rsidRPr="008F776F">
              <w:rPr>
                <w:color w:val="auto"/>
                <w:kern w:val="0"/>
                <w:sz w:val="22"/>
              </w:rPr>
              <w:t>2044</w:t>
            </w:r>
          </w:p>
        </w:tc>
      </w:tr>
    </w:tbl>
    <w:p w:rsidR="00F804F8" w:rsidRPr="008F776F" w:rsidRDefault="00F804F8" w:rsidP="008F776F">
      <w:pPr>
        <w:widowControl w:val="0"/>
        <w:autoSpaceDE w:val="0"/>
        <w:autoSpaceDN w:val="0"/>
        <w:jc w:val="both"/>
        <w:rPr>
          <w:color w:val="auto"/>
          <w:kern w:val="0"/>
          <w:sz w:val="28"/>
          <w:szCs w:val="28"/>
        </w:rPr>
      </w:pPr>
    </w:p>
    <w:p w:rsidR="00F804F8" w:rsidRPr="008F776F" w:rsidRDefault="00F804F8" w:rsidP="008F776F">
      <w:pPr>
        <w:widowControl w:val="0"/>
        <w:autoSpaceDE w:val="0"/>
        <w:autoSpaceDN w:val="0"/>
        <w:jc w:val="right"/>
        <w:outlineLvl w:val="3"/>
        <w:rPr>
          <w:color w:val="auto"/>
          <w:kern w:val="0"/>
          <w:sz w:val="28"/>
          <w:szCs w:val="28"/>
        </w:rPr>
      </w:pPr>
      <w:r w:rsidRPr="008F776F">
        <w:rPr>
          <w:color w:val="auto"/>
          <w:kern w:val="0"/>
          <w:sz w:val="28"/>
          <w:szCs w:val="28"/>
        </w:rPr>
        <w:t>Таблица 11</w:t>
      </w:r>
    </w:p>
    <w:p w:rsidR="00F804F8" w:rsidRPr="008F776F" w:rsidRDefault="00F804F8" w:rsidP="008F776F">
      <w:pPr>
        <w:widowControl w:val="0"/>
        <w:autoSpaceDE w:val="0"/>
        <w:autoSpaceDN w:val="0"/>
        <w:jc w:val="center"/>
        <w:rPr>
          <w:color w:val="auto"/>
          <w:kern w:val="0"/>
          <w:sz w:val="28"/>
          <w:szCs w:val="28"/>
        </w:rPr>
      </w:pPr>
    </w:p>
    <w:p w:rsidR="00F804F8" w:rsidRPr="008F776F" w:rsidRDefault="00F804F8" w:rsidP="008F776F">
      <w:pPr>
        <w:widowControl w:val="0"/>
        <w:autoSpaceDE w:val="0"/>
        <w:autoSpaceDN w:val="0"/>
        <w:jc w:val="center"/>
        <w:rPr>
          <w:color w:val="auto"/>
          <w:kern w:val="0"/>
          <w:sz w:val="28"/>
          <w:szCs w:val="28"/>
        </w:rPr>
      </w:pPr>
      <w:r w:rsidRPr="008F776F">
        <w:rPr>
          <w:color w:val="auto"/>
          <w:kern w:val="0"/>
          <w:sz w:val="28"/>
          <w:szCs w:val="28"/>
        </w:rPr>
        <w:t>Объем производства сельскохозяйственной продукции крестьянскими фе</w:t>
      </w:r>
      <w:r w:rsidRPr="008F776F">
        <w:rPr>
          <w:color w:val="auto"/>
          <w:kern w:val="0"/>
          <w:sz w:val="28"/>
          <w:szCs w:val="28"/>
        </w:rPr>
        <w:t>р</w:t>
      </w:r>
      <w:r w:rsidRPr="008F776F">
        <w:rPr>
          <w:color w:val="auto"/>
          <w:kern w:val="0"/>
          <w:sz w:val="28"/>
          <w:szCs w:val="28"/>
        </w:rPr>
        <w:t xml:space="preserve">мерскими хозяйствами, включая индивидуальных </w:t>
      </w:r>
    </w:p>
    <w:p w:rsidR="00F804F8" w:rsidRPr="008F776F" w:rsidRDefault="00F804F8" w:rsidP="008F776F">
      <w:pPr>
        <w:widowControl w:val="0"/>
        <w:autoSpaceDE w:val="0"/>
        <w:autoSpaceDN w:val="0"/>
        <w:jc w:val="center"/>
        <w:rPr>
          <w:color w:val="auto"/>
          <w:kern w:val="0"/>
          <w:sz w:val="28"/>
          <w:szCs w:val="28"/>
        </w:rPr>
      </w:pPr>
      <w:r w:rsidRPr="008F776F">
        <w:rPr>
          <w:color w:val="auto"/>
          <w:kern w:val="0"/>
          <w:sz w:val="28"/>
          <w:szCs w:val="28"/>
        </w:rPr>
        <w:t>предпринимателей за период 2014 – 2024 гг.</w:t>
      </w:r>
    </w:p>
    <w:p w:rsidR="00F804F8" w:rsidRPr="008F776F" w:rsidRDefault="00F804F8" w:rsidP="008F776F">
      <w:pPr>
        <w:widowControl w:val="0"/>
        <w:autoSpaceDE w:val="0"/>
        <w:autoSpaceDN w:val="0"/>
        <w:jc w:val="center"/>
        <w:rPr>
          <w:color w:val="auto"/>
          <w:kern w:val="0"/>
          <w:sz w:val="28"/>
          <w:szCs w:val="28"/>
        </w:rPr>
      </w:pPr>
    </w:p>
    <w:tbl>
      <w:tblPr>
        <w:tblW w:w="93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700"/>
        <w:gridCol w:w="642"/>
        <w:gridCol w:w="642"/>
        <w:gridCol w:w="642"/>
        <w:gridCol w:w="642"/>
        <w:gridCol w:w="642"/>
        <w:gridCol w:w="642"/>
        <w:gridCol w:w="642"/>
        <w:gridCol w:w="642"/>
        <w:gridCol w:w="642"/>
        <w:gridCol w:w="642"/>
        <w:gridCol w:w="642"/>
      </w:tblGrid>
      <w:tr w:rsidR="008F776F" w:rsidRPr="008F776F" w:rsidTr="007A777A">
        <w:tc>
          <w:tcPr>
            <w:tcW w:w="1560" w:type="dxa"/>
            <w:vMerge w:val="restart"/>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Показатели</w:t>
            </w:r>
          </w:p>
        </w:tc>
        <w:tc>
          <w:tcPr>
            <w:tcW w:w="700" w:type="dxa"/>
            <w:vMerge w:val="restart"/>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Ед. изм.</w:t>
            </w:r>
          </w:p>
        </w:tc>
        <w:tc>
          <w:tcPr>
            <w:tcW w:w="7062" w:type="dxa"/>
            <w:gridSpan w:val="11"/>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годы</w:t>
            </w:r>
          </w:p>
        </w:tc>
      </w:tr>
      <w:tr w:rsidR="008F776F" w:rsidRPr="008F776F" w:rsidTr="007A777A">
        <w:tc>
          <w:tcPr>
            <w:tcW w:w="1560" w:type="dxa"/>
            <w:vMerge/>
            <w:vAlign w:val="center"/>
          </w:tcPr>
          <w:p w:rsidR="00F804F8" w:rsidRPr="008F776F" w:rsidRDefault="00F804F8" w:rsidP="008F776F">
            <w:pPr>
              <w:widowControl w:val="0"/>
              <w:autoSpaceDE w:val="0"/>
              <w:autoSpaceDN w:val="0"/>
              <w:jc w:val="center"/>
              <w:rPr>
                <w:color w:val="auto"/>
                <w:kern w:val="0"/>
                <w:sz w:val="20"/>
                <w:szCs w:val="20"/>
              </w:rPr>
            </w:pPr>
          </w:p>
        </w:tc>
        <w:tc>
          <w:tcPr>
            <w:tcW w:w="700" w:type="dxa"/>
            <w:vMerge/>
          </w:tcPr>
          <w:p w:rsidR="00F804F8" w:rsidRPr="008F776F" w:rsidRDefault="00F804F8" w:rsidP="008F776F">
            <w:pPr>
              <w:widowControl w:val="0"/>
              <w:autoSpaceDE w:val="0"/>
              <w:autoSpaceDN w:val="0"/>
              <w:jc w:val="center"/>
              <w:rPr>
                <w:color w:val="auto"/>
                <w:kern w:val="0"/>
                <w:sz w:val="20"/>
                <w:szCs w:val="20"/>
              </w:rPr>
            </w:pP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2014</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2015</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2016</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2017</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2018</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2019</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2020</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2021</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2022</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2023</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2024</w:t>
            </w:r>
          </w:p>
        </w:tc>
      </w:tr>
      <w:tr w:rsidR="008F776F" w:rsidRPr="008F776F" w:rsidTr="007A777A">
        <w:tc>
          <w:tcPr>
            <w:tcW w:w="156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1</w:t>
            </w:r>
          </w:p>
        </w:tc>
        <w:tc>
          <w:tcPr>
            <w:tcW w:w="700" w:type="dxa"/>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2</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3</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4</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5</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6</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7</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8</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9</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10</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11</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12</w:t>
            </w:r>
          </w:p>
        </w:tc>
        <w:tc>
          <w:tcPr>
            <w:tcW w:w="642"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13</w:t>
            </w:r>
          </w:p>
        </w:tc>
      </w:tr>
      <w:tr w:rsidR="008F776F" w:rsidRPr="008F776F" w:rsidTr="007A777A">
        <w:tc>
          <w:tcPr>
            <w:tcW w:w="9322" w:type="dxa"/>
            <w:gridSpan w:val="13"/>
          </w:tcPr>
          <w:p w:rsidR="00F804F8" w:rsidRPr="008F776F" w:rsidRDefault="00F804F8" w:rsidP="008F776F">
            <w:pPr>
              <w:widowControl w:val="0"/>
              <w:autoSpaceDE w:val="0"/>
              <w:autoSpaceDN w:val="0"/>
              <w:jc w:val="center"/>
              <w:outlineLvl w:val="4"/>
              <w:rPr>
                <w:color w:val="auto"/>
                <w:kern w:val="0"/>
                <w:sz w:val="20"/>
                <w:szCs w:val="20"/>
              </w:rPr>
            </w:pPr>
            <w:r w:rsidRPr="008F776F">
              <w:rPr>
                <w:color w:val="auto"/>
                <w:kern w:val="0"/>
                <w:sz w:val="20"/>
                <w:szCs w:val="20"/>
              </w:rPr>
              <w:t>Количество К(Ф)Х в Астраханской области</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Количество К(Ф)Х</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ед.</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2904</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2957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2933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2896</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2849</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2905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2947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3000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3050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3150</w:t>
            </w:r>
          </w:p>
        </w:tc>
      </w:tr>
      <w:tr w:rsidR="008F776F" w:rsidRPr="008F776F" w:rsidTr="007A777A">
        <w:tc>
          <w:tcPr>
            <w:tcW w:w="9322" w:type="dxa"/>
            <w:gridSpan w:val="13"/>
          </w:tcPr>
          <w:p w:rsidR="00F804F8" w:rsidRPr="008F776F" w:rsidRDefault="00F804F8" w:rsidP="008F776F">
            <w:pPr>
              <w:widowControl w:val="0"/>
              <w:autoSpaceDE w:val="0"/>
              <w:autoSpaceDN w:val="0"/>
              <w:jc w:val="center"/>
              <w:outlineLvl w:val="4"/>
              <w:rPr>
                <w:color w:val="auto"/>
                <w:kern w:val="0"/>
                <w:sz w:val="20"/>
                <w:szCs w:val="20"/>
              </w:rPr>
            </w:pPr>
            <w:r w:rsidRPr="008F776F">
              <w:rPr>
                <w:color w:val="auto"/>
                <w:kern w:val="0"/>
                <w:sz w:val="20"/>
                <w:szCs w:val="20"/>
              </w:rPr>
              <w:t>Объем производства продукции растениеводства в К(Ф)Х</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Зерно (в весе после дорабо</w:t>
            </w:r>
            <w:r w:rsidRPr="008F776F">
              <w:rPr>
                <w:color w:val="auto"/>
                <w:kern w:val="0"/>
                <w:sz w:val="20"/>
                <w:szCs w:val="20"/>
              </w:rPr>
              <w:t>т</w:t>
            </w:r>
            <w:r w:rsidRPr="008F776F">
              <w:rPr>
                <w:color w:val="auto"/>
                <w:kern w:val="0"/>
                <w:sz w:val="20"/>
                <w:szCs w:val="20"/>
              </w:rPr>
              <w:t>ки)</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19,0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20,3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20,8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24,9</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26,6</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30,1</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в том числе рис</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8,3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8,7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6,8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8,5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10,5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10,5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10,7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10,8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11,2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12,2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12,6</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Овощи</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477,1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533,9</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526,0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581,7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715,2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720,0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748,0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755,0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760,0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765,0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845,0</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Бахчи прод</w:t>
            </w:r>
            <w:r w:rsidRPr="008F776F">
              <w:rPr>
                <w:color w:val="auto"/>
                <w:kern w:val="0"/>
                <w:sz w:val="20"/>
                <w:szCs w:val="20"/>
              </w:rPr>
              <w:t>о</w:t>
            </w:r>
            <w:r w:rsidRPr="008F776F">
              <w:rPr>
                <w:color w:val="auto"/>
                <w:kern w:val="0"/>
                <w:sz w:val="20"/>
                <w:szCs w:val="20"/>
              </w:rPr>
              <w:t>вольственные</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179,1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199,7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225,3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239,7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293,8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294,5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294,5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294,8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294,8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295,2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295,2</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Картофель</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253,4</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259,9</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249,5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250,8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288,0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290,0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320,0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325,0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330,0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335,0</w:t>
            </w:r>
          </w:p>
        </w:tc>
      </w:tr>
      <w:tr w:rsidR="008F776F" w:rsidRPr="008F776F" w:rsidTr="007A777A">
        <w:tc>
          <w:tcPr>
            <w:tcW w:w="9322" w:type="dxa"/>
            <w:gridSpan w:val="13"/>
          </w:tcPr>
          <w:p w:rsidR="00F804F8" w:rsidRPr="008F776F" w:rsidRDefault="00F804F8" w:rsidP="008F776F">
            <w:pPr>
              <w:widowControl w:val="0"/>
              <w:autoSpaceDE w:val="0"/>
              <w:autoSpaceDN w:val="0"/>
              <w:jc w:val="center"/>
              <w:outlineLvl w:val="4"/>
              <w:rPr>
                <w:color w:val="auto"/>
                <w:kern w:val="0"/>
                <w:sz w:val="20"/>
                <w:szCs w:val="20"/>
              </w:rPr>
            </w:pPr>
            <w:r w:rsidRPr="008F776F">
              <w:rPr>
                <w:color w:val="auto"/>
                <w:kern w:val="0"/>
                <w:sz w:val="20"/>
                <w:szCs w:val="20"/>
              </w:rPr>
              <w:t>Объем производства продукции животноводства в К(Ф)Х</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Скот и птица на убой в живом весе</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25,4</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25,8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27,1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30,3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30,8</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30,9</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31,3</w:t>
            </w:r>
          </w:p>
        </w:tc>
      </w:tr>
      <w:tr w:rsidR="008F776F"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Молоко</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тыс. тонн</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31,6</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32,7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33,0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36,1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37,1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37,1</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38,2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38,4</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39,6</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39,6</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40,1</w:t>
            </w:r>
          </w:p>
        </w:tc>
      </w:tr>
      <w:tr w:rsidR="00F804F8" w:rsidRPr="008F776F" w:rsidTr="007A777A">
        <w:tc>
          <w:tcPr>
            <w:tcW w:w="1560" w:type="dxa"/>
            <w:vAlign w:val="center"/>
          </w:tcPr>
          <w:p w:rsidR="00F804F8" w:rsidRPr="008F776F" w:rsidRDefault="00F804F8" w:rsidP="008F776F">
            <w:pPr>
              <w:widowControl w:val="0"/>
              <w:autoSpaceDE w:val="0"/>
              <w:autoSpaceDN w:val="0"/>
              <w:rPr>
                <w:color w:val="auto"/>
                <w:kern w:val="0"/>
                <w:sz w:val="20"/>
                <w:szCs w:val="20"/>
              </w:rPr>
            </w:pPr>
            <w:r w:rsidRPr="008F776F">
              <w:rPr>
                <w:color w:val="auto"/>
                <w:kern w:val="0"/>
                <w:sz w:val="20"/>
                <w:szCs w:val="20"/>
              </w:rPr>
              <w:t>Яйца</w:t>
            </w:r>
          </w:p>
        </w:tc>
        <w:tc>
          <w:tcPr>
            <w:tcW w:w="700" w:type="dxa"/>
            <w:vAlign w:val="center"/>
          </w:tcPr>
          <w:p w:rsidR="00F804F8" w:rsidRPr="008F776F" w:rsidRDefault="00F804F8" w:rsidP="008F776F">
            <w:pPr>
              <w:widowControl w:val="0"/>
              <w:autoSpaceDE w:val="0"/>
              <w:autoSpaceDN w:val="0"/>
              <w:jc w:val="center"/>
              <w:rPr>
                <w:color w:val="auto"/>
                <w:kern w:val="0"/>
                <w:sz w:val="20"/>
                <w:szCs w:val="20"/>
              </w:rPr>
            </w:pPr>
            <w:r w:rsidRPr="008F776F">
              <w:rPr>
                <w:color w:val="auto"/>
                <w:kern w:val="0"/>
                <w:sz w:val="20"/>
                <w:szCs w:val="20"/>
              </w:rPr>
              <w:t>млн штук</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3,5</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3,7</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4,0</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2,2</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c>
          <w:tcPr>
            <w:tcW w:w="642" w:type="dxa"/>
            <w:vAlign w:val="center"/>
          </w:tcPr>
          <w:p w:rsidR="00F804F8" w:rsidRPr="008F776F" w:rsidRDefault="00F804F8" w:rsidP="008F776F">
            <w:pPr>
              <w:widowControl w:val="0"/>
              <w:autoSpaceDE w:val="0"/>
              <w:autoSpaceDN w:val="0"/>
              <w:jc w:val="right"/>
              <w:rPr>
                <w:color w:val="auto"/>
                <w:kern w:val="0"/>
                <w:sz w:val="20"/>
                <w:szCs w:val="20"/>
              </w:rPr>
            </w:pPr>
            <w:r w:rsidRPr="008F776F">
              <w:rPr>
                <w:color w:val="auto"/>
                <w:kern w:val="0"/>
                <w:sz w:val="20"/>
                <w:szCs w:val="20"/>
              </w:rPr>
              <w:t>1,3</w:t>
            </w:r>
          </w:p>
        </w:tc>
      </w:tr>
    </w:tbl>
    <w:p w:rsidR="00300C7A" w:rsidRPr="008F776F" w:rsidRDefault="00300C7A" w:rsidP="008F776F">
      <w:pPr>
        <w:widowControl w:val="0"/>
        <w:autoSpaceDE w:val="0"/>
        <w:autoSpaceDN w:val="0"/>
        <w:jc w:val="center"/>
        <w:outlineLvl w:val="2"/>
        <w:rPr>
          <w:color w:val="auto"/>
          <w:kern w:val="0"/>
          <w:sz w:val="28"/>
          <w:szCs w:val="28"/>
        </w:rPr>
      </w:pPr>
    </w:p>
    <w:p w:rsidR="00F804F8" w:rsidRPr="008F776F" w:rsidRDefault="00F804F8"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сельскохозяйственной потребительской кооперации</w:t>
      </w:r>
    </w:p>
    <w:p w:rsidR="00F804F8" w:rsidRPr="008F776F" w:rsidRDefault="00F804F8" w:rsidP="008F776F">
      <w:pPr>
        <w:widowControl w:val="0"/>
        <w:autoSpaceDE w:val="0"/>
        <w:autoSpaceDN w:val="0"/>
        <w:jc w:val="both"/>
        <w:rPr>
          <w:color w:val="auto"/>
          <w:kern w:val="0"/>
          <w:sz w:val="28"/>
          <w:szCs w:val="28"/>
        </w:rPr>
      </w:pP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Система сельскохозяйственной кооперации Астраханской области включает в себя все виды кооперативов первого и последующих уровней, специализированные ассоциации (союзы) сельскохозяйственных кооперат</w:t>
      </w:r>
      <w:r w:rsidRPr="008F776F">
        <w:rPr>
          <w:color w:val="auto"/>
          <w:kern w:val="0"/>
          <w:sz w:val="28"/>
          <w:szCs w:val="28"/>
        </w:rPr>
        <w:t>и</w:t>
      </w:r>
      <w:r w:rsidRPr="008F776F">
        <w:rPr>
          <w:color w:val="auto"/>
          <w:kern w:val="0"/>
          <w:sz w:val="28"/>
          <w:szCs w:val="28"/>
        </w:rPr>
        <w:t>вов, ревизионные союзы и саморегулируемые организации ревизионных с</w:t>
      </w:r>
      <w:r w:rsidRPr="008F776F">
        <w:rPr>
          <w:color w:val="auto"/>
          <w:kern w:val="0"/>
          <w:sz w:val="28"/>
          <w:szCs w:val="28"/>
        </w:rPr>
        <w:t>о</w:t>
      </w:r>
      <w:r w:rsidRPr="008F776F">
        <w:rPr>
          <w:color w:val="auto"/>
          <w:kern w:val="0"/>
          <w:sz w:val="28"/>
          <w:szCs w:val="28"/>
        </w:rPr>
        <w:t>юзов сельскохозяйственных кооперативов.</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Потенциальной базой кооперации в сельской местности являются 107 действующих сельскохозяйственных организаций, а также около 2945 К(Ф)Х, включая индивидуальных предпринимателей. Наибольшую акти</w:t>
      </w:r>
      <w:r w:rsidRPr="008F776F">
        <w:rPr>
          <w:rFonts w:eastAsiaTheme="minorHAnsi"/>
          <w:color w:val="auto"/>
          <w:kern w:val="0"/>
          <w:sz w:val="28"/>
          <w:szCs w:val="28"/>
          <w:lang w:eastAsia="en-US"/>
        </w:rPr>
        <w:t>в</w:t>
      </w:r>
      <w:r w:rsidRPr="008F776F">
        <w:rPr>
          <w:rFonts w:eastAsiaTheme="minorHAnsi"/>
          <w:color w:val="auto"/>
          <w:kern w:val="0"/>
          <w:sz w:val="28"/>
          <w:szCs w:val="28"/>
          <w:lang w:eastAsia="en-US"/>
        </w:rPr>
        <w:t>ность проявляют К(Ф)Х и ЛПХ. Однако в условиях присоединения к ВТО, ужесточения конкуренции на мировых рынках продовольствия и в целях с</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хранения социальной стабильности на селе и экономического роста АПК важно вовлечение в кооперативные отношения фермеров и сельскохозя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ственных организаций. Система сельскохозяйственной кооперации Астр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ханской области включает в себя все виды сельскохозяйственных кооперат</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вов первого и последующих уровней, специализированные ассоциации (со</w:t>
      </w:r>
      <w:r w:rsidRPr="008F776F">
        <w:rPr>
          <w:rFonts w:eastAsiaTheme="minorHAnsi"/>
          <w:color w:val="auto"/>
          <w:kern w:val="0"/>
          <w:sz w:val="28"/>
          <w:szCs w:val="28"/>
          <w:lang w:eastAsia="en-US"/>
        </w:rPr>
        <w:t>ю</w:t>
      </w:r>
      <w:r w:rsidRPr="008F776F">
        <w:rPr>
          <w:rFonts w:eastAsiaTheme="minorHAnsi"/>
          <w:color w:val="auto"/>
          <w:kern w:val="0"/>
          <w:sz w:val="28"/>
          <w:szCs w:val="28"/>
          <w:lang w:eastAsia="en-US"/>
        </w:rPr>
        <w:t>зы) сельскохозяйственных кооперативов, ревизионные союзы и саморегул</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руемые организации ревизионных союзов сельскохозяйственных кооперат</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вов. </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Наиболее массовой организационной формой сельскохозяйственной к</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операции являются сельскохозяйственные потребительские кооперативы (далее - СПоК), созданные гражданами для совместной деятельности по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изводству, переработке и сбыту сельскохозяйственной продукции, а также для выполнения иной не запрещенной законом деятельности, основанной на участии членов кооператива в хозяйственной деятельности СПоК.</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 состоянию на 01.01.2014 на территории Астраханской области зар</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гистрировано 43 СПК, из которых 30 - осуществляют производственную де</w:t>
      </w:r>
      <w:r w:rsidRPr="008F776F">
        <w:rPr>
          <w:rFonts w:eastAsiaTheme="minorHAnsi"/>
          <w:color w:val="auto"/>
          <w:kern w:val="0"/>
          <w:sz w:val="28"/>
          <w:szCs w:val="28"/>
          <w:lang w:eastAsia="en-US"/>
        </w:rPr>
        <w:t>я</w:t>
      </w:r>
      <w:r w:rsidRPr="008F776F">
        <w:rPr>
          <w:rFonts w:eastAsiaTheme="minorHAnsi"/>
          <w:color w:val="auto"/>
          <w:kern w:val="0"/>
          <w:sz w:val="28"/>
          <w:szCs w:val="28"/>
          <w:lang w:eastAsia="en-US"/>
        </w:rPr>
        <w:t>тельность.</w:t>
      </w:r>
    </w:p>
    <w:p w:rsidR="00F804F8" w:rsidRPr="008F776F" w:rsidRDefault="00F804F8"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 итогам финансово-хозяйственной деятельности 2013 года из 30 де</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 xml:space="preserve">ствующих СПоК 14 получили прибыль. </w:t>
      </w:r>
      <w:r w:rsidR="00385A0B" w:rsidRPr="008F776F">
        <w:rPr>
          <w:rFonts w:eastAsiaTheme="minorHAnsi"/>
          <w:color w:val="auto"/>
          <w:kern w:val="0"/>
          <w:sz w:val="28"/>
          <w:szCs w:val="28"/>
          <w:lang w:eastAsia="en-US"/>
        </w:rPr>
        <w:t>Объем производства овощебахчевой продукции и картофеля составил 7665 т, животноводческой продукции - 535 т (таблица 12).</w:t>
      </w:r>
    </w:p>
    <w:p w:rsidR="00F804F8" w:rsidRPr="008F776F" w:rsidRDefault="00F804F8" w:rsidP="008F776F">
      <w:pPr>
        <w:widowControl w:val="0"/>
        <w:autoSpaceDE w:val="0"/>
        <w:autoSpaceDN w:val="0"/>
        <w:ind w:firstLine="709"/>
        <w:jc w:val="right"/>
        <w:rPr>
          <w:color w:val="auto"/>
          <w:kern w:val="0"/>
          <w:sz w:val="28"/>
          <w:szCs w:val="28"/>
        </w:rPr>
      </w:pPr>
      <w:r w:rsidRPr="008F776F">
        <w:rPr>
          <w:color w:val="auto"/>
          <w:kern w:val="0"/>
          <w:sz w:val="28"/>
          <w:szCs w:val="28"/>
        </w:rPr>
        <w:t>Таблица 12</w:t>
      </w:r>
    </w:p>
    <w:p w:rsidR="00F804F8" w:rsidRPr="008F776F" w:rsidRDefault="00F804F8" w:rsidP="008F776F">
      <w:pPr>
        <w:ind w:firstLineChars="200" w:firstLine="560"/>
        <w:jc w:val="center"/>
        <w:rPr>
          <w:rFonts w:eastAsiaTheme="minorEastAsia"/>
          <w:color w:val="auto"/>
          <w:kern w:val="0"/>
          <w:sz w:val="28"/>
          <w:szCs w:val="28"/>
          <w:lang w:eastAsia="zh-CN"/>
        </w:rPr>
      </w:pPr>
    </w:p>
    <w:p w:rsidR="00F804F8" w:rsidRPr="008F776F" w:rsidRDefault="00F804F8" w:rsidP="008F776F">
      <w:pPr>
        <w:ind w:firstLineChars="200" w:firstLine="560"/>
        <w:jc w:val="center"/>
        <w:rPr>
          <w:rFonts w:eastAsiaTheme="minorEastAsia"/>
          <w:color w:val="auto"/>
          <w:kern w:val="0"/>
          <w:sz w:val="28"/>
          <w:szCs w:val="28"/>
          <w:lang w:eastAsia="zh-CN"/>
        </w:rPr>
      </w:pPr>
      <w:r w:rsidRPr="008F776F">
        <w:rPr>
          <w:rFonts w:eastAsiaTheme="minorEastAsia"/>
          <w:color w:val="auto"/>
          <w:kern w:val="0"/>
          <w:sz w:val="28"/>
          <w:szCs w:val="28"/>
          <w:lang w:eastAsia="zh-CN"/>
        </w:rPr>
        <w:t>Динамика развития СПоК Астраханской области (без кредитных)</w:t>
      </w:r>
    </w:p>
    <w:p w:rsidR="00F804F8" w:rsidRPr="008F776F" w:rsidRDefault="00F804F8" w:rsidP="008F776F">
      <w:pPr>
        <w:ind w:firstLineChars="200" w:firstLine="560"/>
        <w:jc w:val="center"/>
        <w:rPr>
          <w:rFonts w:eastAsiaTheme="minorEastAsia"/>
          <w:color w:val="auto"/>
          <w:kern w:val="0"/>
          <w:sz w:val="28"/>
          <w:szCs w:val="28"/>
          <w:lang w:eastAsia="zh-CN"/>
        </w:rPr>
      </w:pPr>
      <w:r w:rsidRPr="008F776F">
        <w:rPr>
          <w:color w:val="auto"/>
          <w:kern w:val="0"/>
          <w:sz w:val="28"/>
          <w:szCs w:val="28"/>
        </w:rPr>
        <w:t xml:space="preserve">за период </w:t>
      </w:r>
      <w:r w:rsidRPr="008F776F">
        <w:rPr>
          <w:rFonts w:eastAsiaTheme="minorEastAsia"/>
          <w:color w:val="auto"/>
          <w:kern w:val="0"/>
          <w:sz w:val="28"/>
          <w:szCs w:val="28"/>
          <w:lang w:eastAsia="zh-CN"/>
        </w:rPr>
        <w:t>2008 -2013 гг.</w:t>
      </w:r>
    </w:p>
    <w:p w:rsidR="00F804F8" w:rsidRPr="008F776F" w:rsidRDefault="00F804F8" w:rsidP="008F776F">
      <w:pPr>
        <w:ind w:firstLineChars="200" w:firstLine="560"/>
        <w:jc w:val="center"/>
        <w:rPr>
          <w:rFonts w:eastAsiaTheme="minorEastAsia"/>
          <w:color w:val="auto"/>
          <w:kern w:val="0"/>
          <w:sz w:val="28"/>
          <w:szCs w:val="28"/>
          <w:lang w:eastAsia="zh-CN"/>
        </w:rPr>
      </w:pPr>
    </w:p>
    <w:tbl>
      <w:tblPr>
        <w:tblStyle w:val="111"/>
        <w:tblW w:w="8817" w:type="dxa"/>
        <w:jc w:val="center"/>
        <w:tblInd w:w="-535" w:type="dxa"/>
        <w:tblLayout w:type="fixed"/>
        <w:tblLook w:val="04A0" w:firstRow="1" w:lastRow="0" w:firstColumn="1" w:lastColumn="0" w:noHBand="0" w:noVBand="1"/>
      </w:tblPr>
      <w:tblGrid>
        <w:gridCol w:w="2287"/>
        <w:gridCol w:w="848"/>
        <w:gridCol w:w="976"/>
        <w:gridCol w:w="992"/>
        <w:gridCol w:w="851"/>
        <w:gridCol w:w="992"/>
        <w:gridCol w:w="992"/>
        <w:gridCol w:w="879"/>
      </w:tblGrid>
      <w:tr w:rsidR="008F776F" w:rsidRPr="008F776F" w:rsidTr="007A777A">
        <w:trPr>
          <w:jc w:val="center"/>
        </w:trPr>
        <w:tc>
          <w:tcPr>
            <w:tcW w:w="2287" w:type="dxa"/>
            <w:vMerge w:val="restart"/>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Показатели</w:t>
            </w:r>
          </w:p>
        </w:tc>
        <w:tc>
          <w:tcPr>
            <w:tcW w:w="848" w:type="dxa"/>
            <w:vMerge w:val="restart"/>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ед. изм.</w:t>
            </w:r>
          </w:p>
        </w:tc>
        <w:tc>
          <w:tcPr>
            <w:tcW w:w="5682" w:type="dxa"/>
            <w:gridSpan w:val="6"/>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 xml:space="preserve">годы </w:t>
            </w:r>
          </w:p>
        </w:tc>
      </w:tr>
      <w:tr w:rsidR="008F776F" w:rsidRPr="008F776F" w:rsidTr="007A777A">
        <w:trPr>
          <w:jc w:val="center"/>
        </w:trPr>
        <w:tc>
          <w:tcPr>
            <w:tcW w:w="2287" w:type="dxa"/>
            <w:vMerge/>
            <w:vAlign w:val="center"/>
          </w:tcPr>
          <w:p w:rsidR="00F804F8" w:rsidRPr="008F776F" w:rsidRDefault="00F804F8" w:rsidP="008F776F">
            <w:pPr>
              <w:rPr>
                <w:rFonts w:eastAsiaTheme="minorEastAsia"/>
                <w:color w:val="auto"/>
                <w:kern w:val="0"/>
                <w:szCs w:val="20"/>
                <w:lang w:eastAsia="zh-CN"/>
              </w:rPr>
            </w:pPr>
          </w:p>
        </w:tc>
        <w:tc>
          <w:tcPr>
            <w:tcW w:w="848" w:type="dxa"/>
            <w:vMerge/>
            <w:vAlign w:val="center"/>
          </w:tcPr>
          <w:p w:rsidR="00F804F8" w:rsidRPr="008F776F" w:rsidRDefault="00F804F8" w:rsidP="008F776F">
            <w:pPr>
              <w:jc w:val="center"/>
              <w:rPr>
                <w:rFonts w:eastAsiaTheme="minorEastAsia"/>
                <w:color w:val="auto"/>
                <w:kern w:val="0"/>
                <w:szCs w:val="20"/>
                <w:lang w:eastAsia="zh-CN"/>
              </w:rPr>
            </w:pPr>
          </w:p>
        </w:tc>
        <w:tc>
          <w:tcPr>
            <w:tcW w:w="976"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2008</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2009</w:t>
            </w:r>
          </w:p>
        </w:tc>
        <w:tc>
          <w:tcPr>
            <w:tcW w:w="851"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2010</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2011</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2012</w:t>
            </w:r>
          </w:p>
        </w:tc>
        <w:tc>
          <w:tcPr>
            <w:tcW w:w="879"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2013</w:t>
            </w:r>
          </w:p>
        </w:tc>
      </w:tr>
      <w:tr w:rsidR="008F776F" w:rsidRPr="008F776F" w:rsidTr="007A777A">
        <w:trPr>
          <w:jc w:val="center"/>
        </w:trPr>
        <w:tc>
          <w:tcPr>
            <w:tcW w:w="2287" w:type="dxa"/>
            <w:vAlign w:val="center"/>
          </w:tcPr>
          <w:p w:rsidR="00F804F8" w:rsidRPr="008F776F" w:rsidRDefault="00F804F8" w:rsidP="008F776F">
            <w:pPr>
              <w:rPr>
                <w:rFonts w:eastAsiaTheme="minorEastAsia"/>
                <w:color w:val="auto"/>
                <w:kern w:val="0"/>
                <w:szCs w:val="20"/>
                <w:lang w:eastAsia="zh-CN"/>
              </w:rPr>
            </w:pPr>
            <w:r w:rsidRPr="008F776F">
              <w:rPr>
                <w:rFonts w:eastAsiaTheme="minorEastAsia"/>
                <w:color w:val="auto"/>
                <w:kern w:val="0"/>
                <w:szCs w:val="20"/>
                <w:lang w:eastAsia="zh-CN"/>
              </w:rPr>
              <w:t>Количество де</w:t>
            </w:r>
            <w:r w:rsidRPr="008F776F">
              <w:rPr>
                <w:rFonts w:eastAsiaTheme="minorEastAsia"/>
                <w:color w:val="auto"/>
                <w:kern w:val="0"/>
                <w:szCs w:val="20"/>
                <w:lang w:eastAsia="zh-CN"/>
              </w:rPr>
              <w:t>й</w:t>
            </w:r>
            <w:r w:rsidRPr="008F776F">
              <w:rPr>
                <w:rFonts w:eastAsiaTheme="minorEastAsia"/>
                <w:color w:val="auto"/>
                <w:kern w:val="0"/>
                <w:szCs w:val="20"/>
                <w:lang w:eastAsia="zh-CN"/>
              </w:rPr>
              <w:t>ствующих СПоК</w:t>
            </w:r>
          </w:p>
        </w:tc>
        <w:tc>
          <w:tcPr>
            <w:tcW w:w="848"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ед.</w:t>
            </w:r>
          </w:p>
        </w:tc>
        <w:tc>
          <w:tcPr>
            <w:tcW w:w="976"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22</w:t>
            </w:r>
          </w:p>
        </w:tc>
        <w:tc>
          <w:tcPr>
            <w:tcW w:w="851"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22</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22</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22</w:t>
            </w:r>
          </w:p>
        </w:tc>
        <w:tc>
          <w:tcPr>
            <w:tcW w:w="879"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24</w:t>
            </w:r>
          </w:p>
        </w:tc>
      </w:tr>
      <w:tr w:rsidR="008F776F" w:rsidRPr="008F776F" w:rsidTr="007A777A">
        <w:trPr>
          <w:jc w:val="center"/>
        </w:trPr>
        <w:tc>
          <w:tcPr>
            <w:tcW w:w="2287" w:type="dxa"/>
            <w:vAlign w:val="center"/>
          </w:tcPr>
          <w:p w:rsidR="00F804F8" w:rsidRPr="008F776F" w:rsidRDefault="00F804F8" w:rsidP="008F776F">
            <w:pPr>
              <w:rPr>
                <w:rFonts w:eastAsiaTheme="minorEastAsia"/>
                <w:color w:val="auto"/>
                <w:kern w:val="0"/>
                <w:szCs w:val="20"/>
                <w:lang w:eastAsia="zh-CN"/>
              </w:rPr>
            </w:pPr>
            <w:r w:rsidRPr="008F776F">
              <w:rPr>
                <w:rFonts w:eastAsiaTheme="minorEastAsia"/>
                <w:color w:val="auto"/>
                <w:kern w:val="0"/>
                <w:szCs w:val="20"/>
                <w:lang w:eastAsia="zh-CN"/>
              </w:rPr>
              <w:t>Объемы реализации сельскохозяйстве</w:t>
            </w:r>
            <w:r w:rsidRPr="008F776F">
              <w:rPr>
                <w:rFonts w:eastAsiaTheme="minorEastAsia"/>
                <w:color w:val="auto"/>
                <w:kern w:val="0"/>
                <w:szCs w:val="20"/>
                <w:lang w:eastAsia="zh-CN"/>
              </w:rPr>
              <w:t>н</w:t>
            </w:r>
            <w:r w:rsidRPr="008F776F">
              <w:rPr>
                <w:rFonts w:eastAsiaTheme="minorEastAsia"/>
                <w:color w:val="auto"/>
                <w:kern w:val="0"/>
                <w:szCs w:val="20"/>
                <w:lang w:eastAsia="zh-CN"/>
              </w:rPr>
              <w:t>ной продукции</w:t>
            </w:r>
          </w:p>
        </w:tc>
        <w:tc>
          <w:tcPr>
            <w:tcW w:w="848"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тыс. тонн</w:t>
            </w:r>
          </w:p>
        </w:tc>
        <w:tc>
          <w:tcPr>
            <w:tcW w:w="976"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21,3</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25,3</w:t>
            </w:r>
          </w:p>
        </w:tc>
        <w:tc>
          <w:tcPr>
            <w:tcW w:w="851"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26,8</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28,4</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31,2</w:t>
            </w:r>
          </w:p>
        </w:tc>
        <w:tc>
          <w:tcPr>
            <w:tcW w:w="879"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32,1</w:t>
            </w:r>
          </w:p>
        </w:tc>
      </w:tr>
      <w:tr w:rsidR="008F776F" w:rsidRPr="008F776F" w:rsidTr="007A777A">
        <w:trPr>
          <w:jc w:val="center"/>
        </w:trPr>
        <w:tc>
          <w:tcPr>
            <w:tcW w:w="2287" w:type="dxa"/>
            <w:vAlign w:val="center"/>
          </w:tcPr>
          <w:p w:rsidR="00F804F8" w:rsidRPr="008F776F" w:rsidRDefault="00F804F8" w:rsidP="008F776F">
            <w:pPr>
              <w:rPr>
                <w:rFonts w:eastAsiaTheme="minorEastAsia"/>
                <w:color w:val="auto"/>
                <w:kern w:val="0"/>
                <w:szCs w:val="20"/>
                <w:lang w:eastAsia="zh-CN"/>
              </w:rPr>
            </w:pPr>
            <w:r w:rsidRPr="008F776F">
              <w:rPr>
                <w:rFonts w:eastAsiaTheme="minorEastAsia"/>
                <w:color w:val="auto"/>
                <w:kern w:val="0"/>
                <w:szCs w:val="20"/>
                <w:lang w:eastAsia="zh-CN"/>
              </w:rPr>
              <w:t>Объемы выручки</w:t>
            </w:r>
          </w:p>
        </w:tc>
        <w:tc>
          <w:tcPr>
            <w:tcW w:w="848"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млн. Руб.</w:t>
            </w:r>
          </w:p>
        </w:tc>
        <w:tc>
          <w:tcPr>
            <w:tcW w:w="976"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206</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210</w:t>
            </w:r>
          </w:p>
        </w:tc>
        <w:tc>
          <w:tcPr>
            <w:tcW w:w="851"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213</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216</w:t>
            </w:r>
          </w:p>
        </w:tc>
        <w:tc>
          <w:tcPr>
            <w:tcW w:w="992"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268</w:t>
            </w:r>
          </w:p>
        </w:tc>
        <w:tc>
          <w:tcPr>
            <w:tcW w:w="879" w:type="dxa"/>
            <w:vAlign w:val="center"/>
          </w:tcPr>
          <w:p w:rsidR="00F804F8" w:rsidRPr="008F776F" w:rsidRDefault="00F804F8" w:rsidP="008F776F">
            <w:pPr>
              <w:jc w:val="center"/>
              <w:rPr>
                <w:rFonts w:eastAsiaTheme="minorEastAsia"/>
                <w:color w:val="auto"/>
                <w:kern w:val="0"/>
                <w:szCs w:val="20"/>
                <w:lang w:eastAsia="zh-CN"/>
              </w:rPr>
            </w:pPr>
            <w:r w:rsidRPr="008F776F">
              <w:rPr>
                <w:rFonts w:eastAsiaTheme="minorEastAsia"/>
                <w:color w:val="auto"/>
                <w:kern w:val="0"/>
                <w:szCs w:val="20"/>
                <w:lang w:eastAsia="zh-CN"/>
              </w:rPr>
              <w:t>330,6</w:t>
            </w:r>
          </w:p>
        </w:tc>
      </w:tr>
    </w:tbl>
    <w:p w:rsidR="00F804F8" w:rsidRPr="008F776F" w:rsidRDefault="00F804F8" w:rsidP="008F776F">
      <w:pPr>
        <w:ind w:firstLineChars="200" w:firstLine="560"/>
        <w:jc w:val="center"/>
        <w:rPr>
          <w:rFonts w:eastAsiaTheme="minorEastAsia"/>
          <w:color w:val="auto"/>
          <w:kern w:val="0"/>
          <w:sz w:val="28"/>
          <w:szCs w:val="28"/>
          <w:lang w:eastAsia="zh-CN"/>
        </w:rPr>
      </w:pP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В регионе созданы и активно функционируют снабженческие сбытовые потребительские кооперативы. Данные кооперативы оказывают услуги по обеспечению материально-техническими ресурсами сельхозтоваропроизв</w:t>
      </w:r>
      <w:r w:rsidRPr="008F776F">
        <w:rPr>
          <w:color w:val="auto"/>
          <w:kern w:val="0"/>
          <w:sz w:val="28"/>
          <w:szCs w:val="28"/>
        </w:rPr>
        <w:t>о</w:t>
      </w:r>
      <w:r w:rsidRPr="008F776F">
        <w:rPr>
          <w:color w:val="auto"/>
          <w:kern w:val="0"/>
          <w:sz w:val="28"/>
          <w:szCs w:val="28"/>
        </w:rPr>
        <w:t>дителей, сбыту, переработке и хранению выращенной сельскохозяйственной продукции как членов кооператива, так и сельхозтоваропроизводителей р</w:t>
      </w:r>
      <w:r w:rsidRPr="008F776F">
        <w:rPr>
          <w:color w:val="auto"/>
          <w:kern w:val="0"/>
          <w:sz w:val="28"/>
          <w:szCs w:val="28"/>
        </w:rPr>
        <w:t>е</w:t>
      </w:r>
      <w:r w:rsidRPr="008F776F">
        <w:rPr>
          <w:color w:val="auto"/>
          <w:kern w:val="0"/>
          <w:sz w:val="28"/>
          <w:szCs w:val="28"/>
        </w:rPr>
        <w:t>гиона, а также стимулируют развитие К(Ф)Х, давая возможность интеграции мелкотоварного производства в крупнотоварное путем создания кооперати</w:t>
      </w:r>
      <w:r w:rsidRPr="008F776F">
        <w:rPr>
          <w:color w:val="auto"/>
          <w:kern w:val="0"/>
          <w:sz w:val="28"/>
          <w:szCs w:val="28"/>
        </w:rPr>
        <w:t>в</w:t>
      </w:r>
      <w:r w:rsidRPr="008F776F">
        <w:rPr>
          <w:color w:val="auto"/>
          <w:kern w:val="0"/>
          <w:sz w:val="28"/>
          <w:szCs w:val="28"/>
        </w:rPr>
        <w:t>ных систем, позволяющих объединить производителей и создать замкнутую цепочку продвижения товара от «поля» к «прилавку» в необходимом объеме и ассортиментной линейке.</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Через систему СПоК осуществляется реализация растениеводческой продукции в крупные оптовые и торговые компании, такие как «Невская», «Торговый дом «Ашан», «Дмитровские овощи», «Покровская». В 2009 году было зарегистрировано право пользования товарными знаками «Астраха</w:t>
      </w:r>
      <w:r w:rsidRPr="008F776F">
        <w:rPr>
          <w:color w:val="auto"/>
          <w:kern w:val="0"/>
          <w:sz w:val="28"/>
          <w:szCs w:val="28"/>
        </w:rPr>
        <w:t>н</w:t>
      </w:r>
      <w:r w:rsidRPr="008F776F">
        <w:rPr>
          <w:color w:val="auto"/>
          <w:kern w:val="0"/>
          <w:sz w:val="28"/>
          <w:szCs w:val="28"/>
        </w:rPr>
        <w:t>ские томаты» и «Астраханские арбузы», что позволило успешно конкурир</w:t>
      </w:r>
      <w:r w:rsidRPr="008F776F">
        <w:rPr>
          <w:color w:val="auto"/>
          <w:kern w:val="0"/>
          <w:sz w:val="28"/>
          <w:szCs w:val="28"/>
        </w:rPr>
        <w:t>о</w:t>
      </w:r>
      <w:r w:rsidRPr="008F776F">
        <w:rPr>
          <w:color w:val="auto"/>
          <w:kern w:val="0"/>
          <w:sz w:val="28"/>
          <w:szCs w:val="28"/>
        </w:rPr>
        <w:t>вать с другими регионами, производящими аналогичную продукцию.</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В ходе реализации государственной программы и благодаря оказыва</w:t>
      </w:r>
      <w:r w:rsidRPr="008F776F">
        <w:rPr>
          <w:color w:val="auto"/>
          <w:kern w:val="0"/>
          <w:sz w:val="28"/>
          <w:szCs w:val="28"/>
        </w:rPr>
        <w:t>е</w:t>
      </w:r>
      <w:r w:rsidRPr="008F776F">
        <w:rPr>
          <w:color w:val="auto"/>
          <w:kern w:val="0"/>
          <w:sz w:val="28"/>
          <w:szCs w:val="28"/>
        </w:rPr>
        <w:t>мой государственной поддержки за период 2014-2018 годы:</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количество зарегистрированных  СПоКов увеличилось и составило 52, в том числе: кредитных - 23, снабженческо-сбытовых - 25, перерабатыв</w:t>
      </w:r>
      <w:r w:rsidRPr="008F776F">
        <w:rPr>
          <w:color w:val="auto"/>
          <w:kern w:val="0"/>
          <w:sz w:val="28"/>
          <w:szCs w:val="28"/>
        </w:rPr>
        <w:t>а</w:t>
      </w:r>
      <w:r w:rsidRPr="008F776F">
        <w:rPr>
          <w:color w:val="auto"/>
          <w:kern w:val="0"/>
          <w:sz w:val="28"/>
          <w:szCs w:val="28"/>
        </w:rPr>
        <w:t>ющих -4;</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создано 3 кооператива второго уровня, в т.ч. 1 – кредитный и 2 сна</w:t>
      </w:r>
      <w:r w:rsidRPr="008F776F">
        <w:rPr>
          <w:color w:val="auto"/>
          <w:kern w:val="0"/>
          <w:sz w:val="28"/>
          <w:szCs w:val="28"/>
        </w:rPr>
        <w:t>б</w:t>
      </w:r>
      <w:r w:rsidRPr="008F776F">
        <w:rPr>
          <w:color w:val="auto"/>
          <w:kern w:val="0"/>
          <w:sz w:val="28"/>
          <w:szCs w:val="28"/>
        </w:rPr>
        <w:t>женческо-сбытовых;</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объем выручки сельскохозяйственных снабженческо-сбытовых к</w:t>
      </w:r>
      <w:r w:rsidRPr="008F776F">
        <w:rPr>
          <w:color w:val="auto"/>
          <w:kern w:val="0"/>
          <w:sz w:val="28"/>
          <w:szCs w:val="28"/>
        </w:rPr>
        <w:t>о</w:t>
      </w:r>
      <w:r w:rsidRPr="008F776F">
        <w:rPr>
          <w:color w:val="auto"/>
          <w:kern w:val="0"/>
          <w:sz w:val="28"/>
          <w:szCs w:val="28"/>
        </w:rPr>
        <w:t xml:space="preserve">оперативов Астраханской области по выполнению работ и оказанию услуг увеличился в 1,8 раза к уровню 2014 года и составил в 2018 году 387,5 млн. рублей; </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мощность по подработке и (или) первичной переработке овощной сельскохозяйственной продукции и картофеля увеличена до 515 тыс. тонн, в том числе через СПоК - 130 тыс. тонн;</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емкость единовременного хранения сельскохозяйственной продукции в Астраханской области через систему сельскохозяйственной снабженческо-сбытовой кооперации составила 45 тыс. тонн;</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xml:space="preserve">-  объем привлеченных инвестиций составил 350,0 млн рублей </w:t>
      </w:r>
    </w:p>
    <w:p w:rsidR="00F804F8" w:rsidRPr="008F776F" w:rsidRDefault="00F804F8" w:rsidP="008F776F">
      <w:pPr>
        <w:widowControl w:val="0"/>
        <w:autoSpaceDE w:val="0"/>
        <w:autoSpaceDN w:val="0"/>
        <w:ind w:firstLine="709"/>
        <w:jc w:val="both"/>
        <w:rPr>
          <w:color w:val="auto"/>
          <w:kern w:val="0"/>
          <w:sz w:val="28"/>
          <w:szCs w:val="28"/>
        </w:rPr>
      </w:pPr>
      <w:r w:rsidRPr="008F776F">
        <w:rPr>
          <w:color w:val="auto"/>
          <w:kern w:val="0"/>
          <w:sz w:val="28"/>
          <w:szCs w:val="28"/>
        </w:rPr>
        <w:t>- создано 13 новых СПоКа, 133 новых рабочих мест (таблица 13).</w:t>
      </w:r>
    </w:p>
    <w:p w:rsidR="00F804F8" w:rsidRPr="008F776F" w:rsidRDefault="00F804F8" w:rsidP="008F776F">
      <w:pPr>
        <w:ind w:firstLineChars="200" w:firstLine="520"/>
        <w:jc w:val="both"/>
        <w:rPr>
          <w:rFonts w:eastAsiaTheme="minorEastAsia"/>
          <w:color w:val="auto"/>
          <w:kern w:val="0"/>
          <w:sz w:val="26"/>
          <w:szCs w:val="26"/>
          <w:lang w:eastAsia="zh-CN"/>
        </w:rPr>
      </w:pPr>
      <w:r w:rsidRPr="008F776F">
        <w:rPr>
          <w:rFonts w:eastAsiaTheme="minorEastAsia"/>
          <w:color w:val="auto"/>
          <w:kern w:val="0"/>
          <w:sz w:val="26"/>
          <w:szCs w:val="26"/>
          <w:lang w:eastAsia="zh-CN"/>
        </w:rPr>
        <w:t>Учитывая, что СПоК являются социально значимыми в развитии агропр</w:t>
      </w:r>
      <w:r w:rsidRPr="008F776F">
        <w:rPr>
          <w:rFonts w:eastAsiaTheme="minorEastAsia"/>
          <w:color w:val="auto"/>
          <w:kern w:val="0"/>
          <w:sz w:val="26"/>
          <w:szCs w:val="26"/>
          <w:lang w:eastAsia="zh-CN"/>
        </w:rPr>
        <w:t>о</w:t>
      </w:r>
      <w:r w:rsidRPr="008F776F">
        <w:rPr>
          <w:rFonts w:eastAsiaTheme="minorEastAsia"/>
          <w:color w:val="auto"/>
          <w:kern w:val="0"/>
          <w:sz w:val="26"/>
          <w:szCs w:val="26"/>
          <w:lang w:eastAsia="zh-CN"/>
        </w:rPr>
        <w:t>мышленного комплекса региона, государственной программой предусмотрены м</w:t>
      </w:r>
      <w:r w:rsidRPr="008F776F">
        <w:rPr>
          <w:rFonts w:eastAsiaTheme="minorEastAsia"/>
          <w:color w:val="auto"/>
          <w:kern w:val="0"/>
          <w:sz w:val="26"/>
          <w:szCs w:val="26"/>
          <w:lang w:eastAsia="zh-CN"/>
        </w:rPr>
        <w:t>е</w:t>
      </w:r>
      <w:r w:rsidRPr="008F776F">
        <w:rPr>
          <w:rFonts w:eastAsiaTheme="minorEastAsia"/>
          <w:color w:val="auto"/>
          <w:kern w:val="0"/>
          <w:sz w:val="26"/>
          <w:szCs w:val="26"/>
          <w:lang w:eastAsia="zh-CN"/>
        </w:rPr>
        <w:t>ры для дальнейшего развития данной формы кооперации, включая создание и м</w:t>
      </w:r>
      <w:r w:rsidRPr="008F776F">
        <w:rPr>
          <w:rFonts w:eastAsiaTheme="minorEastAsia"/>
          <w:color w:val="auto"/>
          <w:kern w:val="0"/>
          <w:sz w:val="26"/>
          <w:szCs w:val="26"/>
          <w:lang w:eastAsia="zh-CN"/>
        </w:rPr>
        <w:t>о</w:t>
      </w:r>
      <w:r w:rsidRPr="008F776F">
        <w:rPr>
          <w:rFonts w:eastAsiaTheme="minorEastAsia"/>
          <w:color w:val="auto"/>
          <w:kern w:val="0"/>
          <w:sz w:val="26"/>
          <w:szCs w:val="26"/>
          <w:lang w:eastAsia="zh-CN"/>
        </w:rPr>
        <w:t>дернизацию их материально-технической базы, улучшение условий развития и</w:t>
      </w:r>
      <w:r w:rsidRPr="008F776F">
        <w:rPr>
          <w:rFonts w:eastAsiaTheme="minorEastAsia"/>
          <w:color w:val="auto"/>
          <w:kern w:val="0"/>
          <w:sz w:val="26"/>
          <w:szCs w:val="26"/>
          <w:lang w:eastAsia="zh-CN"/>
        </w:rPr>
        <w:t>н</w:t>
      </w:r>
      <w:r w:rsidRPr="008F776F">
        <w:rPr>
          <w:rFonts w:eastAsiaTheme="minorEastAsia"/>
          <w:color w:val="auto"/>
          <w:kern w:val="0"/>
          <w:sz w:val="26"/>
          <w:szCs w:val="26"/>
          <w:lang w:eastAsia="zh-CN"/>
        </w:rPr>
        <w:t>фраструктуры, что позволит к 2024 году создать 8 новых СПоК, увеличить мощн</w:t>
      </w:r>
      <w:r w:rsidRPr="008F776F">
        <w:rPr>
          <w:rFonts w:eastAsiaTheme="minorEastAsia"/>
          <w:color w:val="auto"/>
          <w:kern w:val="0"/>
          <w:sz w:val="26"/>
          <w:szCs w:val="26"/>
          <w:lang w:eastAsia="zh-CN"/>
        </w:rPr>
        <w:t>о</w:t>
      </w:r>
      <w:r w:rsidRPr="008F776F">
        <w:rPr>
          <w:rFonts w:eastAsiaTheme="minorEastAsia"/>
          <w:color w:val="auto"/>
          <w:kern w:val="0"/>
          <w:sz w:val="26"/>
          <w:szCs w:val="26"/>
          <w:lang w:eastAsia="zh-CN"/>
        </w:rPr>
        <w:t>сти единовременного хранения продукции в 1,3 раза до 75 тыс. тонн, объем выру</w:t>
      </w:r>
      <w:r w:rsidRPr="008F776F">
        <w:rPr>
          <w:rFonts w:eastAsiaTheme="minorEastAsia"/>
          <w:color w:val="auto"/>
          <w:kern w:val="0"/>
          <w:sz w:val="26"/>
          <w:szCs w:val="26"/>
          <w:lang w:eastAsia="zh-CN"/>
        </w:rPr>
        <w:t>ч</w:t>
      </w:r>
      <w:r w:rsidRPr="008F776F">
        <w:rPr>
          <w:rFonts w:eastAsiaTheme="minorEastAsia"/>
          <w:color w:val="auto"/>
          <w:kern w:val="0"/>
          <w:sz w:val="26"/>
          <w:szCs w:val="26"/>
          <w:lang w:eastAsia="zh-CN"/>
        </w:rPr>
        <w:t>ки от реализации продукции СПоК в 1,5 раза до 580 млн руб. Объем инвестиций в развитие мощностей переработки и систем совместного хранения сельскохозя</w:t>
      </w:r>
      <w:r w:rsidRPr="008F776F">
        <w:rPr>
          <w:rFonts w:eastAsiaTheme="minorEastAsia"/>
          <w:color w:val="auto"/>
          <w:kern w:val="0"/>
          <w:sz w:val="26"/>
          <w:szCs w:val="26"/>
          <w:lang w:eastAsia="zh-CN"/>
        </w:rPr>
        <w:t>й</w:t>
      </w:r>
      <w:r w:rsidRPr="008F776F">
        <w:rPr>
          <w:rFonts w:eastAsiaTheme="minorEastAsia"/>
          <w:color w:val="auto"/>
          <w:kern w:val="0"/>
          <w:sz w:val="26"/>
          <w:szCs w:val="26"/>
          <w:lang w:eastAsia="zh-CN"/>
        </w:rPr>
        <w:t>ственной продукции СПоКов с 2019 по 2024 год около 400 млн. руб. (таблица 13)</w:t>
      </w:r>
    </w:p>
    <w:p w:rsidR="00F804F8" w:rsidRPr="008F776F" w:rsidRDefault="00F804F8" w:rsidP="008F776F">
      <w:pPr>
        <w:ind w:firstLineChars="200" w:firstLine="560"/>
        <w:jc w:val="both"/>
        <w:rPr>
          <w:rFonts w:eastAsiaTheme="minorEastAsia"/>
          <w:color w:val="auto"/>
          <w:kern w:val="0"/>
          <w:sz w:val="28"/>
          <w:szCs w:val="28"/>
          <w:lang w:eastAsia="zh-CN"/>
        </w:rPr>
      </w:pPr>
    </w:p>
    <w:p w:rsidR="00F804F8" w:rsidRPr="008F776F" w:rsidRDefault="00F804F8" w:rsidP="008F776F">
      <w:pPr>
        <w:ind w:firstLineChars="200" w:firstLine="560"/>
        <w:jc w:val="right"/>
        <w:rPr>
          <w:rFonts w:eastAsiaTheme="minorEastAsia"/>
          <w:color w:val="auto"/>
          <w:kern w:val="0"/>
          <w:sz w:val="28"/>
          <w:szCs w:val="28"/>
          <w:lang w:eastAsia="zh-CN"/>
        </w:rPr>
      </w:pPr>
      <w:r w:rsidRPr="008F776F">
        <w:rPr>
          <w:rFonts w:eastAsiaTheme="minorEastAsia"/>
          <w:color w:val="auto"/>
          <w:kern w:val="0"/>
          <w:sz w:val="28"/>
          <w:szCs w:val="28"/>
          <w:lang w:eastAsia="zh-CN"/>
        </w:rPr>
        <w:t>Таблица 13</w:t>
      </w:r>
    </w:p>
    <w:p w:rsidR="00F804F8" w:rsidRPr="008F776F" w:rsidRDefault="00F804F8" w:rsidP="008F776F">
      <w:pPr>
        <w:ind w:firstLineChars="200" w:firstLine="560"/>
        <w:jc w:val="right"/>
        <w:rPr>
          <w:rFonts w:eastAsiaTheme="minorEastAsia"/>
          <w:color w:val="auto"/>
          <w:kern w:val="0"/>
          <w:sz w:val="28"/>
          <w:szCs w:val="28"/>
          <w:lang w:eastAsia="zh-CN"/>
        </w:rPr>
      </w:pPr>
    </w:p>
    <w:p w:rsidR="00F804F8" w:rsidRPr="008F776F" w:rsidRDefault="00F804F8" w:rsidP="008F776F">
      <w:pPr>
        <w:ind w:firstLineChars="200" w:firstLine="560"/>
        <w:jc w:val="center"/>
        <w:rPr>
          <w:rFonts w:eastAsiaTheme="minorEastAsia"/>
          <w:color w:val="auto"/>
          <w:kern w:val="0"/>
          <w:sz w:val="28"/>
          <w:szCs w:val="28"/>
          <w:lang w:eastAsia="zh-CN"/>
        </w:rPr>
      </w:pPr>
      <w:r w:rsidRPr="008F776F">
        <w:rPr>
          <w:rFonts w:eastAsiaTheme="minorEastAsia"/>
          <w:color w:val="auto"/>
          <w:kern w:val="0"/>
          <w:sz w:val="28"/>
          <w:szCs w:val="28"/>
          <w:lang w:eastAsia="zh-CN"/>
        </w:rPr>
        <w:t>Динамика развития СПоК Астраханской области (без кредитных)</w:t>
      </w:r>
    </w:p>
    <w:p w:rsidR="00F804F8" w:rsidRPr="008F776F" w:rsidRDefault="00F804F8" w:rsidP="008F776F">
      <w:pPr>
        <w:ind w:firstLineChars="200" w:firstLine="560"/>
        <w:jc w:val="center"/>
        <w:rPr>
          <w:rFonts w:eastAsiaTheme="minorEastAsia"/>
          <w:color w:val="auto"/>
          <w:kern w:val="0"/>
          <w:sz w:val="28"/>
          <w:szCs w:val="28"/>
          <w:lang w:eastAsia="zh-CN"/>
        </w:rPr>
      </w:pPr>
      <w:r w:rsidRPr="008F776F">
        <w:rPr>
          <w:rFonts w:eastAsiaTheme="minorEastAsia"/>
          <w:color w:val="auto"/>
          <w:kern w:val="0"/>
          <w:sz w:val="28"/>
          <w:szCs w:val="28"/>
          <w:lang w:eastAsia="zh-CN"/>
        </w:rPr>
        <w:t>за период 2014 - 2024 гг.</w:t>
      </w:r>
    </w:p>
    <w:p w:rsidR="00F804F8" w:rsidRPr="008F776F" w:rsidRDefault="00F804F8" w:rsidP="008F776F">
      <w:pPr>
        <w:ind w:firstLineChars="200" w:firstLine="560"/>
        <w:jc w:val="center"/>
        <w:rPr>
          <w:rFonts w:eastAsiaTheme="minorEastAsia"/>
          <w:color w:val="auto"/>
          <w:kern w:val="0"/>
          <w:sz w:val="28"/>
          <w:szCs w:val="28"/>
          <w:lang w:eastAsia="zh-CN"/>
        </w:rPr>
      </w:pPr>
    </w:p>
    <w:tbl>
      <w:tblPr>
        <w:tblStyle w:val="111"/>
        <w:tblW w:w="10533" w:type="dxa"/>
        <w:tblInd w:w="-743" w:type="dxa"/>
        <w:tblLayout w:type="fixed"/>
        <w:tblLook w:val="04A0" w:firstRow="1" w:lastRow="0" w:firstColumn="1" w:lastColumn="0" w:noHBand="0" w:noVBand="1"/>
      </w:tblPr>
      <w:tblGrid>
        <w:gridCol w:w="1752"/>
        <w:gridCol w:w="848"/>
        <w:gridCol w:w="777"/>
        <w:gridCol w:w="669"/>
        <w:gridCol w:w="688"/>
        <w:gridCol w:w="735"/>
        <w:gridCol w:w="765"/>
        <w:gridCol w:w="802"/>
        <w:gridCol w:w="679"/>
        <w:gridCol w:w="707"/>
        <w:gridCol w:w="716"/>
        <w:gridCol w:w="679"/>
        <w:gridCol w:w="716"/>
      </w:tblGrid>
      <w:tr w:rsidR="008F776F" w:rsidRPr="008F776F" w:rsidTr="007A777A">
        <w:tc>
          <w:tcPr>
            <w:tcW w:w="1752" w:type="dxa"/>
            <w:vMerge w:val="restart"/>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Показатели</w:t>
            </w:r>
          </w:p>
        </w:tc>
        <w:tc>
          <w:tcPr>
            <w:tcW w:w="848" w:type="dxa"/>
            <w:vMerge w:val="restart"/>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ед. изм.</w:t>
            </w:r>
          </w:p>
        </w:tc>
        <w:tc>
          <w:tcPr>
            <w:tcW w:w="7933" w:type="dxa"/>
            <w:gridSpan w:val="11"/>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Годы</w:t>
            </w:r>
          </w:p>
        </w:tc>
      </w:tr>
      <w:tr w:rsidR="008F776F" w:rsidRPr="008F776F" w:rsidTr="007A777A">
        <w:tc>
          <w:tcPr>
            <w:tcW w:w="1752" w:type="dxa"/>
            <w:vMerge/>
            <w:vAlign w:val="center"/>
          </w:tcPr>
          <w:p w:rsidR="00F804F8" w:rsidRPr="008F776F" w:rsidRDefault="00F804F8" w:rsidP="008F776F">
            <w:pPr>
              <w:jc w:val="center"/>
              <w:rPr>
                <w:rFonts w:eastAsiaTheme="minorEastAsia"/>
                <w:color w:val="auto"/>
                <w:kern w:val="0"/>
                <w:sz w:val="20"/>
                <w:szCs w:val="20"/>
                <w:lang w:eastAsia="zh-CN"/>
              </w:rPr>
            </w:pPr>
          </w:p>
        </w:tc>
        <w:tc>
          <w:tcPr>
            <w:tcW w:w="848" w:type="dxa"/>
            <w:vMerge/>
            <w:vAlign w:val="center"/>
          </w:tcPr>
          <w:p w:rsidR="00F804F8" w:rsidRPr="008F776F" w:rsidRDefault="00F804F8" w:rsidP="008F776F">
            <w:pPr>
              <w:jc w:val="center"/>
              <w:rPr>
                <w:rFonts w:eastAsiaTheme="minorEastAsia"/>
                <w:color w:val="auto"/>
                <w:kern w:val="0"/>
                <w:sz w:val="20"/>
                <w:szCs w:val="20"/>
                <w:lang w:eastAsia="zh-CN"/>
              </w:rPr>
            </w:pPr>
          </w:p>
        </w:tc>
        <w:tc>
          <w:tcPr>
            <w:tcW w:w="77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2014</w:t>
            </w:r>
          </w:p>
        </w:tc>
        <w:tc>
          <w:tcPr>
            <w:tcW w:w="66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2015</w:t>
            </w:r>
          </w:p>
        </w:tc>
        <w:tc>
          <w:tcPr>
            <w:tcW w:w="68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2016</w:t>
            </w:r>
          </w:p>
        </w:tc>
        <w:tc>
          <w:tcPr>
            <w:tcW w:w="73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2017</w:t>
            </w:r>
          </w:p>
        </w:tc>
        <w:tc>
          <w:tcPr>
            <w:tcW w:w="76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2018</w:t>
            </w:r>
          </w:p>
        </w:tc>
        <w:tc>
          <w:tcPr>
            <w:tcW w:w="802"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2019</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2020</w:t>
            </w:r>
          </w:p>
        </w:tc>
        <w:tc>
          <w:tcPr>
            <w:tcW w:w="70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2021</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2022</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2023</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2024</w:t>
            </w:r>
          </w:p>
        </w:tc>
      </w:tr>
      <w:tr w:rsidR="008F776F" w:rsidRPr="008F776F" w:rsidTr="007A777A">
        <w:tc>
          <w:tcPr>
            <w:tcW w:w="1752" w:type="dxa"/>
            <w:vAlign w:val="center"/>
          </w:tcPr>
          <w:p w:rsidR="00F804F8" w:rsidRPr="008F776F" w:rsidRDefault="00F804F8" w:rsidP="008F776F">
            <w:pPr>
              <w:rPr>
                <w:rFonts w:eastAsiaTheme="minorEastAsia"/>
                <w:color w:val="auto"/>
                <w:kern w:val="0"/>
                <w:sz w:val="20"/>
                <w:szCs w:val="20"/>
                <w:lang w:eastAsia="zh-CN"/>
              </w:rPr>
            </w:pPr>
            <w:r w:rsidRPr="008F776F">
              <w:rPr>
                <w:rFonts w:eastAsiaTheme="minorEastAsia"/>
                <w:color w:val="auto"/>
                <w:kern w:val="0"/>
                <w:sz w:val="20"/>
                <w:szCs w:val="20"/>
                <w:lang w:eastAsia="zh-CN"/>
              </w:rPr>
              <w:t>Количество де</w:t>
            </w:r>
            <w:r w:rsidRPr="008F776F">
              <w:rPr>
                <w:rFonts w:eastAsiaTheme="minorEastAsia"/>
                <w:color w:val="auto"/>
                <w:kern w:val="0"/>
                <w:sz w:val="20"/>
                <w:szCs w:val="20"/>
                <w:lang w:eastAsia="zh-CN"/>
              </w:rPr>
              <w:t>й</w:t>
            </w:r>
            <w:r w:rsidRPr="008F776F">
              <w:rPr>
                <w:rFonts w:eastAsiaTheme="minorEastAsia"/>
                <w:color w:val="auto"/>
                <w:kern w:val="0"/>
                <w:sz w:val="20"/>
                <w:szCs w:val="20"/>
                <w:lang w:eastAsia="zh-CN"/>
              </w:rPr>
              <w:t>ствующих СПоК</w:t>
            </w:r>
          </w:p>
        </w:tc>
        <w:tc>
          <w:tcPr>
            <w:tcW w:w="84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ед.</w:t>
            </w:r>
          </w:p>
        </w:tc>
        <w:tc>
          <w:tcPr>
            <w:tcW w:w="77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19</w:t>
            </w:r>
          </w:p>
        </w:tc>
        <w:tc>
          <w:tcPr>
            <w:tcW w:w="66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21</w:t>
            </w:r>
          </w:p>
        </w:tc>
        <w:tc>
          <w:tcPr>
            <w:tcW w:w="68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25</w:t>
            </w:r>
          </w:p>
        </w:tc>
        <w:tc>
          <w:tcPr>
            <w:tcW w:w="73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26</w:t>
            </w:r>
          </w:p>
        </w:tc>
        <w:tc>
          <w:tcPr>
            <w:tcW w:w="76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29</w:t>
            </w:r>
          </w:p>
        </w:tc>
        <w:tc>
          <w:tcPr>
            <w:tcW w:w="802"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31</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32</w:t>
            </w:r>
          </w:p>
        </w:tc>
        <w:tc>
          <w:tcPr>
            <w:tcW w:w="70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34</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35</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36</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37</w:t>
            </w:r>
          </w:p>
        </w:tc>
      </w:tr>
      <w:tr w:rsidR="008F776F" w:rsidRPr="008F776F" w:rsidTr="007A777A">
        <w:tc>
          <w:tcPr>
            <w:tcW w:w="1752" w:type="dxa"/>
            <w:vAlign w:val="center"/>
          </w:tcPr>
          <w:p w:rsidR="00F804F8" w:rsidRPr="008F776F" w:rsidRDefault="00F804F8" w:rsidP="008F776F">
            <w:pPr>
              <w:rPr>
                <w:rFonts w:eastAsiaTheme="minorEastAsia"/>
                <w:color w:val="auto"/>
                <w:kern w:val="0"/>
                <w:sz w:val="20"/>
                <w:szCs w:val="20"/>
                <w:lang w:eastAsia="zh-CN"/>
              </w:rPr>
            </w:pPr>
            <w:r w:rsidRPr="008F776F">
              <w:rPr>
                <w:rFonts w:eastAsiaTheme="minorEastAsia"/>
                <w:color w:val="auto"/>
                <w:kern w:val="0"/>
                <w:sz w:val="20"/>
                <w:szCs w:val="20"/>
                <w:lang w:eastAsia="zh-CN"/>
              </w:rPr>
              <w:t>Емкость един</w:t>
            </w:r>
            <w:r w:rsidRPr="008F776F">
              <w:rPr>
                <w:rFonts w:eastAsiaTheme="minorEastAsia"/>
                <w:color w:val="auto"/>
                <w:kern w:val="0"/>
                <w:sz w:val="20"/>
                <w:szCs w:val="20"/>
                <w:lang w:eastAsia="zh-CN"/>
              </w:rPr>
              <w:t>о</w:t>
            </w:r>
            <w:r w:rsidRPr="008F776F">
              <w:rPr>
                <w:rFonts w:eastAsiaTheme="minorEastAsia"/>
                <w:color w:val="auto"/>
                <w:kern w:val="0"/>
                <w:sz w:val="20"/>
                <w:szCs w:val="20"/>
                <w:lang w:eastAsia="zh-CN"/>
              </w:rPr>
              <w:t>временного хр</w:t>
            </w:r>
            <w:r w:rsidRPr="008F776F">
              <w:rPr>
                <w:rFonts w:eastAsiaTheme="minorEastAsia"/>
                <w:color w:val="auto"/>
                <w:kern w:val="0"/>
                <w:sz w:val="20"/>
                <w:szCs w:val="20"/>
                <w:lang w:eastAsia="zh-CN"/>
              </w:rPr>
              <w:t>а</w:t>
            </w:r>
            <w:r w:rsidRPr="008F776F">
              <w:rPr>
                <w:rFonts w:eastAsiaTheme="minorEastAsia"/>
                <w:color w:val="auto"/>
                <w:kern w:val="0"/>
                <w:sz w:val="20"/>
                <w:szCs w:val="20"/>
                <w:lang w:eastAsia="zh-CN"/>
              </w:rPr>
              <w:t>нения продукции</w:t>
            </w:r>
          </w:p>
        </w:tc>
        <w:tc>
          <w:tcPr>
            <w:tcW w:w="84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тыс. тонн</w:t>
            </w:r>
          </w:p>
        </w:tc>
        <w:tc>
          <w:tcPr>
            <w:tcW w:w="77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33,4</w:t>
            </w:r>
          </w:p>
        </w:tc>
        <w:tc>
          <w:tcPr>
            <w:tcW w:w="66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40,3</w:t>
            </w:r>
          </w:p>
        </w:tc>
        <w:tc>
          <w:tcPr>
            <w:tcW w:w="68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45,9</w:t>
            </w:r>
          </w:p>
        </w:tc>
        <w:tc>
          <w:tcPr>
            <w:tcW w:w="73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52,5</w:t>
            </w:r>
          </w:p>
        </w:tc>
        <w:tc>
          <w:tcPr>
            <w:tcW w:w="76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55,7</w:t>
            </w:r>
          </w:p>
        </w:tc>
        <w:tc>
          <w:tcPr>
            <w:tcW w:w="802"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60</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65,8</w:t>
            </w:r>
          </w:p>
        </w:tc>
        <w:tc>
          <w:tcPr>
            <w:tcW w:w="70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68</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71</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73</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75</w:t>
            </w:r>
          </w:p>
        </w:tc>
      </w:tr>
      <w:tr w:rsidR="008F776F" w:rsidRPr="008F776F" w:rsidTr="007A777A">
        <w:tc>
          <w:tcPr>
            <w:tcW w:w="1752" w:type="dxa"/>
            <w:vAlign w:val="center"/>
          </w:tcPr>
          <w:p w:rsidR="00F804F8" w:rsidRPr="008F776F" w:rsidRDefault="00F804F8" w:rsidP="008F776F">
            <w:pPr>
              <w:rPr>
                <w:rFonts w:eastAsiaTheme="minorEastAsia"/>
                <w:color w:val="auto"/>
                <w:kern w:val="0"/>
                <w:sz w:val="20"/>
                <w:szCs w:val="20"/>
                <w:lang w:eastAsia="zh-CN"/>
              </w:rPr>
            </w:pPr>
            <w:r w:rsidRPr="008F776F">
              <w:rPr>
                <w:rFonts w:eastAsiaTheme="minorEastAsia"/>
                <w:color w:val="auto"/>
                <w:kern w:val="0"/>
                <w:sz w:val="20"/>
                <w:szCs w:val="20"/>
                <w:lang w:eastAsia="zh-CN"/>
              </w:rPr>
              <w:t xml:space="preserve">Объемы выручки </w:t>
            </w:r>
          </w:p>
        </w:tc>
        <w:tc>
          <w:tcPr>
            <w:tcW w:w="84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млн. Руб.</w:t>
            </w:r>
          </w:p>
        </w:tc>
        <w:tc>
          <w:tcPr>
            <w:tcW w:w="77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219,1</w:t>
            </w:r>
          </w:p>
        </w:tc>
        <w:tc>
          <w:tcPr>
            <w:tcW w:w="66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238,9</w:t>
            </w:r>
          </w:p>
        </w:tc>
        <w:tc>
          <w:tcPr>
            <w:tcW w:w="688"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300,7</w:t>
            </w:r>
          </w:p>
        </w:tc>
        <w:tc>
          <w:tcPr>
            <w:tcW w:w="73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330,7</w:t>
            </w:r>
          </w:p>
        </w:tc>
        <w:tc>
          <w:tcPr>
            <w:tcW w:w="765"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387,5</w:t>
            </w:r>
          </w:p>
        </w:tc>
        <w:tc>
          <w:tcPr>
            <w:tcW w:w="802"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414,6</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426,3</w:t>
            </w:r>
          </w:p>
        </w:tc>
        <w:tc>
          <w:tcPr>
            <w:tcW w:w="707"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464,4</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503,1</w:t>
            </w:r>
          </w:p>
        </w:tc>
        <w:tc>
          <w:tcPr>
            <w:tcW w:w="679"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541,8</w:t>
            </w:r>
          </w:p>
        </w:tc>
        <w:tc>
          <w:tcPr>
            <w:tcW w:w="716" w:type="dxa"/>
            <w:vAlign w:val="center"/>
          </w:tcPr>
          <w:p w:rsidR="00F804F8" w:rsidRPr="008F776F" w:rsidRDefault="00F804F8" w:rsidP="008F776F">
            <w:pPr>
              <w:jc w:val="center"/>
              <w:rPr>
                <w:rFonts w:eastAsiaTheme="minorEastAsia"/>
                <w:color w:val="auto"/>
                <w:kern w:val="0"/>
                <w:sz w:val="20"/>
                <w:szCs w:val="20"/>
                <w:lang w:eastAsia="zh-CN"/>
              </w:rPr>
            </w:pPr>
            <w:r w:rsidRPr="008F776F">
              <w:rPr>
                <w:rFonts w:eastAsiaTheme="minorEastAsia"/>
                <w:color w:val="auto"/>
                <w:kern w:val="0"/>
                <w:sz w:val="20"/>
                <w:szCs w:val="20"/>
                <w:lang w:eastAsia="zh-CN"/>
              </w:rPr>
              <w:t>580,5</w:t>
            </w:r>
          </w:p>
        </w:tc>
      </w:tr>
    </w:tbl>
    <w:p w:rsidR="00F804F8" w:rsidRPr="008F776F" w:rsidRDefault="00F804F8" w:rsidP="008F776F">
      <w:pPr>
        <w:autoSpaceDE w:val="0"/>
        <w:autoSpaceDN w:val="0"/>
        <w:adjustRightInd w:val="0"/>
        <w:jc w:val="center"/>
        <w:outlineLvl w:val="0"/>
        <w:rPr>
          <w:rFonts w:eastAsiaTheme="minorHAnsi"/>
          <w:color w:val="auto"/>
          <w:kern w:val="0"/>
          <w:sz w:val="28"/>
          <w:szCs w:val="28"/>
          <w:lang w:eastAsia="en-US"/>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сельских территорий</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 территории Астраханской области находится 117 сельских посел</w:t>
      </w:r>
      <w:r w:rsidRPr="008F776F">
        <w:rPr>
          <w:color w:val="auto"/>
          <w:kern w:val="0"/>
          <w:sz w:val="28"/>
          <w:szCs w:val="28"/>
        </w:rPr>
        <w:t>е</w:t>
      </w:r>
      <w:r w:rsidRPr="008F776F">
        <w:rPr>
          <w:color w:val="auto"/>
          <w:kern w:val="0"/>
          <w:sz w:val="28"/>
          <w:szCs w:val="28"/>
        </w:rPr>
        <w:t>ний, в которых постоянно проживает 337,01 тыс. человек, что составляет 30,3% от всего населения. Сельские территории Астраханской области обл</w:t>
      </w:r>
      <w:r w:rsidRPr="008F776F">
        <w:rPr>
          <w:color w:val="auto"/>
          <w:kern w:val="0"/>
          <w:sz w:val="28"/>
          <w:szCs w:val="28"/>
        </w:rPr>
        <w:t>а</w:t>
      </w:r>
      <w:r w:rsidRPr="008F776F">
        <w:rPr>
          <w:color w:val="auto"/>
          <w:kern w:val="0"/>
          <w:sz w:val="28"/>
          <w:szCs w:val="28"/>
        </w:rPr>
        <w:t>дают мощным природным, демографическим, экономическим и историко-культурным потенциалом. Однако комплекс накопившихся социально-экономических, экологических и демографических проблем препятствует п</w:t>
      </w:r>
      <w:r w:rsidRPr="008F776F">
        <w:rPr>
          <w:color w:val="auto"/>
          <w:kern w:val="0"/>
          <w:sz w:val="28"/>
          <w:szCs w:val="28"/>
        </w:rPr>
        <w:t>е</w:t>
      </w:r>
      <w:r w:rsidRPr="008F776F">
        <w:rPr>
          <w:color w:val="auto"/>
          <w:kern w:val="0"/>
          <w:sz w:val="28"/>
          <w:szCs w:val="28"/>
        </w:rPr>
        <w:t>реходу к динамичному и стабильному развитию села.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По данным территориального органа Федеральной службы госуда</w:t>
      </w:r>
      <w:r w:rsidRPr="008F776F">
        <w:rPr>
          <w:color w:val="auto"/>
          <w:kern w:val="0"/>
          <w:sz w:val="28"/>
          <w:szCs w:val="28"/>
        </w:rPr>
        <w:t>р</w:t>
      </w:r>
      <w:r w:rsidRPr="008F776F">
        <w:rPr>
          <w:color w:val="auto"/>
          <w:kern w:val="0"/>
          <w:sz w:val="28"/>
          <w:szCs w:val="28"/>
        </w:rPr>
        <w:t>ственной статистики по Астраханской области и Республике Калмыкия, в п</w:t>
      </w:r>
      <w:r w:rsidRPr="008F776F">
        <w:rPr>
          <w:color w:val="auto"/>
          <w:kern w:val="0"/>
          <w:sz w:val="28"/>
          <w:szCs w:val="28"/>
        </w:rPr>
        <w:t>е</w:t>
      </w:r>
      <w:r w:rsidRPr="008F776F">
        <w:rPr>
          <w:color w:val="auto"/>
          <w:kern w:val="0"/>
          <w:sz w:val="28"/>
          <w:szCs w:val="28"/>
        </w:rPr>
        <w:t>риод между Всероссийской переписью населения 2010 года и по состоянию на 01.01.2019 года численность сельского населения сократилась на 3%. По состоянию на 01.01.2019 уровень газификации домов (квартир) сетевым г</w:t>
      </w:r>
      <w:r w:rsidRPr="008F776F">
        <w:rPr>
          <w:color w:val="auto"/>
          <w:kern w:val="0"/>
          <w:sz w:val="28"/>
          <w:szCs w:val="28"/>
        </w:rPr>
        <w:t>а</w:t>
      </w:r>
      <w:r w:rsidRPr="008F776F">
        <w:rPr>
          <w:color w:val="auto"/>
          <w:kern w:val="0"/>
          <w:sz w:val="28"/>
          <w:szCs w:val="28"/>
        </w:rPr>
        <w:t>зом составляет 73,9%, обеспеченность сельского населения питьевой водой – 58,3%.</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Реализация под</w:t>
      </w:r>
      <w:hyperlink r:id="rId38" w:history="1">
        <w:r w:rsidRPr="008F776F">
          <w:rPr>
            <w:color w:val="auto"/>
            <w:kern w:val="0"/>
            <w:sz w:val="28"/>
            <w:szCs w:val="28"/>
          </w:rPr>
          <w:t>программы</w:t>
        </w:r>
      </w:hyperlink>
      <w:r w:rsidRPr="008F776F">
        <w:rPr>
          <w:color w:val="auto"/>
          <w:kern w:val="0"/>
          <w:sz w:val="28"/>
          <w:szCs w:val="28"/>
        </w:rPr>
        <w:t xml:space="preserve"> «Устойчивое развитие сельских территорий Астраханской области» в период с 2015 по 2018 год создала определенные предпосылки для укрепления производственного и инфраструктурного п</w:t>
      </w:r>
      <w:r w:rsidRPr="008F776F">
        <w:rPr>
          <w:color w:val="auto"/>
          <w:kern w:val="0"/>
          <w:sz w:val="28"/>
          <w:szCs w:val="28"/>
        </w:rPr>
        <w:t>о</w:t>
      </w:r>
      <w:r w:rsidRPr="008F776F">
        <w:rPr>
          <w:color w:val="auto"/>
          <w:kern w:val="0"/>
          <w:sz w:val="28"/>
          <w:szCs w:val="28"/>
        </w:rPr>
        <w:t>тенциала села, развития его экономики, повышения занятости и доходов сельского населения, улучшения его жилищных условий и социальной среды обитания, подняла новый уровень гражданских инициатив, позволив реал</w:t>
      </w:r>
      <w:r w:rsidRPr="008F776F">
        <w:rPr>
          <w:color w:val="auto"/>
          <w:kern w:val="0"/>
          <w:sz w:val="28"/>
          <w:szCs w:val="28"/>
        </w:rPr>
        <w:t>и</w:t>
      </w:r>
      <w:r w:rsidRPr="008F776F">
        <w:rPr>
          <w:color w:val="auto"/>
          <w:kern w:val="0"/>
          <w:sz w:val="28"/>
          <w:szCs w:val="28"/>
        </w:rPr>
        <w:t>зовать наиболее востребованные и актуальные проекты развития сельских территорий. Вместе с тем в силу допущенного ранее значительного отстав</w:t>
      </w:r>
      <w:r w:rsidRPr="008F776F">
        <w:rPr>
          <w:color w:val="auto"/>
          <w:kern w:val="0"/>
          <w:sz w:val="28"/>
          <w:szCs w:val="28"/>
        </w:rPr>
        <w:t>а</w:t>
      </w:r>
      <w:r w:rsidRPr="008F776F">
        <w:rPr>
          <w:color w:val="auto"/>
          <w:kern w:val="0"/>
          <w:sz w:val="28"/>
          <w:szCs w:val="28"/>
        </w:rPr>
        <w:t>ния социально-экономического развития сельских территорий Астраханской области реализация указанных мер оказалась недостаточной для полного и эффективного использования потенциала сельских территорий, повышения уровня и качества жизни на селе.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Предлагаемый комплекс мероприятий </w:t>
      </w:r>
      <w:hyperlink w:anchor="P15648" w:history="1">
        <w:r w:rsidRPr="008F776F">
          <w:rPr>
            <w:color w:val="auto"/>
            <w:kern w:val="0"/>
            <w:sz w:val="28"/>
            <w:szCs w:val="28"/>
          </w:rPr>
          <w:t>подпрограммы</w:t>
        </w:r>
      </w:hyperlink>
      <w:r w:rsidRPr="008F776F">
        <w:rPr>
          <w:color w:val="auto"/>
          <w:kern w:val="0"/>
          <w:sz w:val="28"/>
          <w:szCs w:val="28"/>
        </w:rPr>
        <w:t xml:space="preserve"> «Комплексное развитие сельских территорий Астраханской области» является одним из о</w:t>
      </w:r>
      <w:r w:rsidRPr="008F776F">
        <w:rPr>
          <w:color w:val="auto"/>
          <w:kern w:val="0"/>
          <w:sz w:val="28"/>
          <w:szCs w:val="28"/>
        </w:rPr>
        <w:t>с</w:t>
      </w:r>
      <w:r w:rsidRPr="008F776F">
        <w:rPr>
          <w:color w:val="auto"/>
          <w:kern w:val="0"/>
          <w:sz w:val="28"/>
          <w:szCs w:val="28"/>
        </w:rPr>
        <w:t>новных инструментов решения стратегической задачи повышения уровня и качества жизни на селе, в связи с чем данная подпрограмма включена в гос</w:t>
      </w:r>
      <w:r w:rsidRPr="008F776F">
        <w:rPr>
          <w:color w:val="auto"/>
          <w:kern w:val="0"/>
          <w:sz w:val="28"/>
          <w:szCs w:val="28"/>
        </w:rPr>
        <w:t>у</w:t>
      </w:r>
      <w:r w:rsidRPr="008F776F">
        <w:rPr>
          <w:color w:val="auto"/>
          <w:kern w:val="0"/>
          <w:sz w:val="28"/>
          <w:szCs w:val="28"/>
        </w:rPr>
        <w:t>дарственную программу, мероприятия которой направлены на создание бл</w:t>
      </w:r>
      <w:r w:rsidRPr="008F776F">
        <w:rPr>
          <w:color w:val="auto"/>
          <w:kern w:val="0"/>
          <w:sz w:val="28"/>
          <w:szCs w:val="28"/>
        </w:rPr>
        <w:t>а</w:t>
      </w:r>
      <w:r w:rsidRPr="008F776F">
        <w:rPr>
          <w:color w:val="auto"/>
          <w:kern w:val="0"/>
          <w:sz w:val="28"/>
          <w:szCs w:val="28"/>
        </w:rPr>
        <w:t>гоприятных инфраструктурных условий в сельской местности, реализацию инвестиционных проектов и дальнейшее развитие агропромышленного ко</w:t>
      </w:r>
      <w:r w:rsidRPr="008F776F">
        <w:rPr>
          <w:color w:val="auto"/>
          <w:kern w:val="0"/>
          <w:sz w:val="28"/>
          <w:szCs w:val="28"/>
        </w:rPr>
        <w:t>м</w:t>
      </w:r>
      <w:r w:rsidRPr="008F776F">
        <w:rPr>
          <w:color w:val="auto"/>
          <w:kern w:val="0"/>
          <w:sz w:val="28"/>
          <w:szCs w:val="28"/>
        </w:rPr>
        <w:t>плекса. В совокупности достижение к 2024 году предусмотренных подпр</w:t>
      </w:r>
      <w:r w:rsidRPr="008F776F">
        <w:rPr>
          <w:color w:val="auto"/>
          <w:kern w:val="0"/>
          <w:sz w:val="28"/>
          <w:szCs w:val="28"/>
        </w:rPr>
        <w:t>о</w:t>
      </w:r>
      <w:r w:rsidRPr="008F776F">
        <w:rPr>
          <w:color w:val="auto"/>
          <w:kern w:val="0"/>
          <w:sz w:val="28"/>
          <w:szCs w:val="28"/>
        </w:rPr>
        <w:t>граммой показателей эффективности будет способствовать укреплению о</w:t>
      </w:r>
      <w:r w:rsidRPr="008F776F">
        <w:rPr>
          <w:color w:val="auto"/>
          <w:kern w:val="0"/>
          <w:sz w:val="28"/>
          <w:szCs w:val="28"/>
        </w:rPr>
        <w:t>с</w:t>
      </w:r>
      <w:r w:rsidRPr="008F776F">
        <w:rPr>
          <w:color w:val="auto"/>
          <w:kern w:val="0"/>
          <w:sz w:val="28"/>
          <w:szCs w:val="28"/>
        </w:rPr>
        <w:t>нов устойчивого и эффективного развития сельского хозяйства и обеспеч</w:t>
      </w:r>
      <w:r w:rsidRPr="008F776F">
        <w:rPr>
          <w:color w:val="auto"/>
          <w:kern w:val="0"/>
          <w:sz w:val="28"/>
          <w:szCs w:val="28"/>
        </w:rPr>
        <w:t>е</w:t>
      </w:r>
      <w:r w:rsidRPr="008F776F">
        <w:rPr>
          <w:color w:val="auto"/>
          <w:kern w:val="0"/>
          <w:sz w:val="28"/>
          <w:szCs w:val="28"/>
        </w:rPr>
        <w:t>ния агропродовольственной безопасности региона.</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Кадровое обеспечение</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Центральными факторами модернизации агропромышленного ко</w:t>
      </w:r>
      <w:r w:rsidRPr="008F776F">
        <w:rPr>
          <w:color w:val="auto"/>
          <w:kern w:val="0"/>
          <w:sz w:val="28"/>
          <w:szCs w:val="28"/>
        </w:rPr>
        <w:t>м</w:t>
      </w:r>
      <w:r w:rsidRPr="008F776F">
        <w:rPr>
          <w:color w:val="auto"/>
          <w:kern w:val="0"/>
          <w:sz w:val="28"/>
          <w:szCs w:val="28"/>
        </w:rPr>
        <w:t>плекса являются технологический уровень, система управления и кадровый потенциал. Поэтому кадровое обеспечение отрасли сегодня выступает стр</w:t>
      </w:r>
      <w:r w:rsidRPr="008F776F">
        <w:rPr>
          <w:color w:val="auto"/>
          <w:kern w:val="0"/>
          <w:sz w:val="28"/>
          <w:szCs w:val="28"/>
        </w:rPr>
        <w:t>а</w:t>
      </w:r>
      <w:r w:rsidRPr="008F776F">
        <w:rPr>
          <w:color w:val="auto"/>
          <w:kern w:val="0"/>
          <w:sz w:val="28"/>
          <w:szCs w:val="28"/>
        </w:rPr>
        <w:t>тегической задачей государственного масштаба.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Астраханской области доля сельского населения составляет 33,4% (340 тыс. человек), из них доля рабочей силы, занятой в экономике, – 48% (163 тыс. человек), в том числе по сельскому хозяйству - 42% (68 тыс. чел</w:t>
      </w:r>
      <w:r w:rsidRPr="008F776F">
        <w:rPr>
          <w:color w:val="auto"/>
          <w:kern w:val="0"/>
          <w:sz w:val="28"/>
          <w:szCs w:val="28"/>
        </w:rPr>
        <w:t>о</w:t>
      </w:r>
      <w:r w:rsidRPr="008F776F">
        <w:rPr>
          <w:color w:val="auto"/>
          <w:kern w:val="0"/>
          <w:sz w:val="28"/>
          <w:szCs w:val="28"/>
        </w:rPr>
        <w:t xml:space="preserve">век).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 сегодня остается актуальным несоответствие качества и структуры кадрового потенциала инновационным потребностям АПК:</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дефицит высококлассных специалистов, рабочих кадров;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качество подготовки квалифицированных кадров.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При этом потребность в кадрах возрастает, в период 2019 – 2024 гг.. в рамках реализации 150 инвестиционных проектов, в том числе 15 крупных, особо важных инвестпроектов  планируется создание порядка 4,5 тысяч н</w:t>
      </w:r>
      <w:r w:rsidRPr="008F776F">
        <w:rPr>
          <w:color w:val="auto"/>
          <w:kern w:val="0"/>
          <w:sz w:val="28"/>
          <w:szCs w:val="28"/>
        </w:rPr>
        <w:t>о</w:t>
      </w:r>
      <w:r w:rsidRPr="008F776F">
        <w:rPr>
          <w:color w:val="auto"/>
          <w:kern w:val="0"/>
          <w:sz w:val="28"/>
          <w:szCs w:val="28"/>
        </w:rPr>
        <w:t>вых рабочих мест. Также, продолжится реализация инвестиционных прое</w:t>
      </w:r>
      <w:r w:rsidRPr="008F776F">
        <w:rPr>
          <w:color w:val="auto"/>
          <w:kern w:val="0"/>
          <w:sz w:val="28"/>
          <w:szCs w:val="28"/>
        </w:rPr>
        <w:t>к</w:t>
      </w:r>
      <w:r w:rsidRPr="008F776F">
        <w:rPr>
          <w:color w:val="auto"/>
          <w:kern w:val="0"/>
          <w:sz w:val="28"/>
          <w:szCs w:val="28"/>
        </w:rPr>
        <w:t>тов в рамках грантовой поддержки начинающих фермеров и семейных ж</w:t>
      </w:r>
      <w:r w:rsidRPr="008F776F">
        <w:rPr>
          <w:color w:val="auto"/>
          <w:kern w:val="0"/>
          <w:sz w:val="28"/>
          <w:szCs w:val="28"/>
        </w:rPr>
        <w:t>и</w:t>
      </w:r>
      <w:r w:rsidRPr="008F776F">
        <w:rPr>
          <w:color w:val="auto"/>
          <w:kern w:val="0"/>
          <w:sz w:val="28"/>
          <w:szCs w:val="28"/>
        </w:rPr>
        <w:t xml:space="preserve">вотноводческих ферм с созданием более 500 рабочих мест.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Востребованы будут:</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более 120  специалистов с высшим профессиональным образованием (агрономы, технологи, зооинженеры, гидротехники, ветеринары, инженеры, ихтиологи, менеджеры);</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около 500 специалистов со средним профессиональным образованием (механизаторы, технологи, лаборанты, зооветеринарные специалисты, рыб</w:t>
      </w:r>
      <w:r w:rsidRPr="008F776F">
        <w:rPr>
          <w:color w:val="auto"/>
          <w:kern w:val="0"/>
          <w:sz w:val="28"/>
          <w:szCs w:val="28"/>
        </w:rPr>
        <w:t>о</w:t>
      </w:r>
      <w:r w:rsidRPr="008F776F">
        <w:rPr>
          <w:color w:val="auto"/>
          <w:kern w:val="0"/>
          <w:sz w:val="28"/>
          <w:szCs w:val="28"/>
        </w:rPr>
        <w:t>воды);</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более 1,5 тысяч рабочих различной квалификации (водители, слесари, электрики, трактористы, и т.д.);</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более тысячи неквалифицированных рабочих (овощеводы разнораб</w:t>
      </w:r>
      <w:r w:rsidRPr="008F776F">
        <w:rPr>
          <w:color w:val="auto"/>
          <w:kern w:val="0"/>
          <w:sz w:val="28"/>
          <w:szCs w:val="28"/>
        </w:rPr>
        <w:t>о</w:t>
      </w:r>
      <w:r w:rsidRPr="008F776F">
        <w:rPr>
          <w:color w:val="auto"/>
          <w:kern w:val="0"/>
          <w:sz w:val="28"/>
          <w:szCs w:val="28"/>
        </w:rPr>
        <w:t>чие, скотники).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Немаловажен тот фактор, что отрасль растениеводства – приоритетная для Астраханской области,  носит сезонный характер, в ней преобладают м</w:t>
      </w:r>
      <w:r w:rsidRPr="008F776F">
        <w:rPr>
          <w:color w:val="auto"/>
          <w:kern w:val="0"/>
          <w:sz w:val="28"/>
          <w:szCs w:val="28"/>
        </w:rPr>
        <w:t>а</w:t>
      </w:r>
      <w:r w:rsidRPr="008F776F">
        <w:rPr>
          <w:color w:val="auto"/>
          <w:kern w:val="0"/>
          <w:sz w:val="28"/>
          <w:szCs w:val="28"/>
        </w:rPr>
        <w:t>лые формы хозяйствования (КФХ, ИП), которые имеют низкую численность основного персонала. Поэтому для них экономически не целесообразно наличие в штате высококвалифицированных специалистов (агроном, агр</w:t>
      </w:r>
      <w:r w:rsidRPr="008F776F">
        <w:rPr>
          <w:color w:val="auto"/>
          <w:kern w:val="0"/>
          <w:sz w:val="28"/>
          <w:szCs w:val="28"/>
        </w:rPr>
        <w:t>о</w:t>
      </w:r>
      <w:r w:rsidRPr="008F776F">
        <w:rPr>
          <w:color w:val="auto"/>
          <w:kern w:val="0"/>
          <w:sz w:val="28"/>
          <w:szCs w:val="28"/>
        </w:rPr>
        <w:t>инженер, гидротехник и т.д.). В то же время в период сезонных работ в разы увеличивается потребность сельхозтоваропроизводителей в неквалифицир</w:t>
      </w:r>
      <w:r w:rsidRPr="008F776F">
        <w:rPr>
          <w:color w:val="auto"/>
          <w:kern w:val="0"/>
          <w:sz w:val="28"/>
          <w:szCs w:val="28"/>
        </w:rPr>
        <w:t>о</w:t>
      </w:r>
      <w:r w:rsidRPr="008F776F">
        <w:rPr>
          <w:color w:val="auto"/>
          <w:kern w:val="0"/>
          <w:sz w:val="28"/>
          <w:szCs w:val="28"/>
        </w:rPr>
        <w:t>ванной рабочей силе (овощеводы, подсобные рабочие).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Нельзя забывать о материальной привлекательности отрасли. Несмотря на то, что за последние годы в сельском хозяйстве области наблюдается устойчивый рост заработной платы с 7,0 тыс. рублей в 2009 году до 10,4 тыс. рублей в 2013 году, ее размеры ниже средней номинальной начисленной з</w:t>
      </w:r>
      <w:r w:rsidRPr="008F776F">
        <w:rPr>
          <w:color w:val="auto"/>
          <w:kern w:val="0"/>
          <w:sz w:val="28"/>
          <w:szCs w:val="28"/>
        </w:rPr>
        <w:t>а</w:t>
      </w:r>
      <w:r w:rsidRPr="008F776F">
        <w:rPr>
          <w:color w:val="auto"/>
          <w:kern w:val="0"/>
          <w:sz w:val="28"/>
          <w:szCs w:val="28"/>
        </w:rPr>
        <w:t xml:space="preserve">работной платы в экономике по области более чем в два раза (таблица </w:t>
      </w:r>
      <w:r w:rsidR="00A82F67" w:rsidRPr="008F776F">
        <w:rPr>
          <w:color w:val="auto"/>
          <w:kern w:val="0"/>
          <w:sz w:val="28"/>
          <w:szCs w:val="28"/>
        </w:rPr>
        <w:t>14</w:t>
      </w:r>
      <w:r w:rsidRPr="008F776F">
        <w:rPr>
          <w:color w:val="auto"/>
          <w:kern w:val="0"/>
          <w:sz w:val="28"/>
          <w:szCs w:val="28"/>
        </w:rPr>
        <w:t>).</w:t>
      </w:r>
    </w:p>
    <w:p w:rsidR="000360FA" w:rsidRPr="008F776F" w:rsidRDefault="000360FA" w:rsidP="008F776F">
      <w:pPr>
        <w:widowControl w:val="0"/>
        <w:autoSpaceDE w:val="0"/>
        <w:autoSpaceDN w:val="0"/>
        <w:ind w:firstLine="709"/>
        <w:jc w:val="both"/>
        <w:rPr>
          <w:color w:val="auto"/>
          <w:kern w:val="0"/>
          <w:sz w:val="28"/>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Таблица 1</w:t>
      </w:r>
      <w:r w:rsidR="00A82F67" w:rsidRPr="008F776F">
        <w:rPr>
          <w:color w:val="auto"/>
          <w:kern w:val="0"/>
          <w:sz w:val="28"/>
          <w:szCs w:val="28"/>
        </w:rPr>
        <w:t>4</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Среднемесячная заработная плата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по Астраханской области за период 2004 – 2013 гг.</w:t>
      </w:r>
    </w:p>
    <w:p w:rsidR="000360FA" w:rsidRPr="008F776F" w:rsidRDefault="000360FA" w:rsidP="008F776F">
      <w:pPr>
        <w:widowControl w:val="0"/>
        <w:autoSpaceDE w:val="0"/>
        <w:autoSpaceDN w:val="0"/>
        <w:jc w:val="both"/>
        <w:rPr>
          <w:color w:val="auto"/>
          <w:kern w:val="0"/>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757"/>
        <w:gridCol w:w="757"/>
        <w:gridCol w:w="757"/>
        <w:gridCol w:w="756"/>
        <w:gridCol w:w="756"/>
        <w:gridCol w:w="756"/>
        <w:gridCol w:w="756"/>
        <w:gridCol w:w="756"/>
        <w:gridCol w:w="756"/>
        <w:gridCol w:w="706"/>
      </w:tblGrid>
      <w:tr w:rsidR="008F776F" w:rsidRPr="008F776F" w:rsidTr="003218DE">
        <w:tc>
          <w:tcPr>
            <w:tcW w:w="1905" w:type="dxa"/>
            <w:vMerge w:val="restart"/>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Показатели</w:t>
            </w:r>
          </w:p>
        </w:tc>
        <w:tc>
          <w:tcPr>
            <w:tcW w:w="7513" w:type="dxa"/>
            <w:gridSpan w:val="10"/>
          </w:tcPr>
          <w:p w:rsidR="000360FA" w:rsidRPr="008F776F" w:rsidRDefault="00060869" w:rsidP="008F776F">
            <w:pPr>
              <w:widowControl w:val="0"/>
              <w:autoSpaceDE w:val="0"/>
              <w:autoSpaceDN w:val="0"/>
              <w:jc w:val="center"/>
              <w:rPr>
                <w:color w:val="auto"/>
                <w:kern w:val="0"/>
              </w:rPr>
            </w:pPr>
            <w:r w:rsidRPr="008F776F">
              <w:rPr>
                <w:color w:val="auto"/>
                <w:kern w:val="0"/>
                <w:sz w:val="22"/>
                <w:szCs w:val="22"/>
              </w:rPr>
              <w:t>Г</w:t>
            </w:r>
            <w:r w:rsidR="000360FA" w:rsidRPr="008F776F">
              <w:rPr>
                <w:color w:val="auto"/>
                <w:kern w:val="0"/>
                <w:sz w:val="22"/>
                <w:szCs w:val="22"/>
              </w:rPr>
              <w:t>оды</w:t>
            </w:r>
          </w:p>
        </w:tc>
      </w:tr>
      <w:tr w:rsidR="008F776F" w:rsidRPr="008F776F" w:rsidTr="003218DE">
        <w:tc>
          <w:tcPr>
            <w:tcW w:w="1905" w:type="dxa"/>
            <w:vMerge/>
          </w:tcPr>
          <w:p w:rsidR="000360FA" w:rsidRPr="008F776F" w:rsidRDefault="000360FA" w:rsidP="008F776F">
            <w:pPr>
              <w:widowControl w:val="0"/>
              <w:autoSpaceDE w:val="0"/>
              <w:autoSpaceDN w:val="0"/>
              <w:jc w:val="center"/>
              <w:rPr>
                <w:color w:val="auto"/>
                <w:kern w:val="0"/>
              </w:rPr>
            </w:pPr>
          </w:p>
        </w:tc>
        <w:tc>
          <w:tcPr>
            <w:tcW w:w="757"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2004</w:t>
            </w:r>
          </w:p>
        </w:tc>
        <w:tc>
          <w:tcPr>
            <w:tcW w:w="757"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2005</w:t>
            </w:r>
          </w:p>
        </w:tc>
        <w:tc>
          <w:tcPr>
            <w:tcW w:w="757"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2006</w:t>
            </w:r>
          </w:p>
        </w:tc>
        <w:tc>
          <w:tcPr>
            <w:tcW w:w="75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2007</w:t>
            </w:r>
          </w:p>
        </w:tc>
        <w:tc>
          <w:tcPr>
            <w:tcW w:w="75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2008</w:t>
            </w:r>
          </w:p>
        </w:tc>
        <w:tc>
          <w:tcPr>
            <w:tcW w:w="75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2009</w:t>
            </w:r>
          </w:p>
        </w:tc>
        <w:tc>
          <w:tcPr>
            <w:tcW w:w="75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2010</w:t>
            </w:r>
          </w:p>
        </w:tc>
        <w:tc>
          <w:tcPr>
            <w:tcW w:w="75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2011</w:t>
            </w:r>
          </w:p>
        </w:tc>
        <w:tc>
          <w:tcPr>
            <w:tcW w:w="75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2012</w:t>
            </w:r>
          </w:p>
        </w:tc>
        <w:tc>
          <w:tcPr>
            <w:tcW w:w="706" w:type="dxa"/>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2013</w:t>
            </w:r>
          </w:p>
        </w:tc>
      </w:tr>
      <w:tr w:rsidR="008F776F" w:rsidRPr="008F776F" w:rsidTr="003218DE">
        <w:trPr>
          <w:trHeight w:val="882"/>
        </w:trPr>
        <w:tc>
          <w:tcPr>
            <w:tcW w:w="1905" w:type="dxa"/>
          </w:tcPr>
          <w:p w:rsidR="000360FA" w:rsidRPr="008F776F" w:rsidRDefault="000360FA" w:rsidP="008F776F">
            <w:pPr>
              <w:widowControl w:val="0"/>
              <w:autoSpaceDE w:val="0"/>
              <w:autoSpaceDN w:val="0"/>
              <w:rPr>
                <w:color w:val="auto"/>
                <w:kern w:val="0"/>
              </w:rPr>
            </w:pPr>
            <w:r w:rsidRPr="008F776F">
              <w:rPr>
                <w:color w:val="auto"/>
                <w:kern w:val="0"/>
                <w:sz w:val="22"/>
                <w:szCs w:val="22"/>
              </w:rPr>
              <w:t>Зарплата по о</w:t>
            </w:r>
            <w:r w:rsidRPr="008F776F">
              <w:rPr>
                <w:color w:val="auto"/>
                <w:kern w:val="0"/>
                <w:sz w:val="22"/>
                <w:szCs w:val="22"/>
              </w:rPr>
              <w:t>т</w:t>
            </w:r>
            <w:r w:rsidRPr="008F776F">
              <w:rPr>
                <w:color w:val="auto"/>
                <w:kern w:val="0"/>
                <w:sz w:val="22"/>
                <w:szCs w:val="22"/>
              </w:rPr>
              <w:t>расли сельского хозяйства, ру</w:t>
            </w:r>
            <w:r w:rsidRPr="008F776F">
              <w:rPr>
                <w:color w:val="auto"/>
                <w:kern w:val="0"/>
                <w:sz w:val="22"/>
                <w:szCs w:val="22"/>
              </w:rPr>
              <w:t>б</w:t>
            </w:r>
            <w:r w:rsidRPr="008F776F">
              <w:rPr>
                <w:color w:val="auto"/>
                <w:kern w:val="0"/>
                <w:sz w:val="22"/>
                <w:szCs w:val="22"/>
              </w:rPr>
              <w:t>лей*</w:t>
            </w:r>
          </w:p>
        </w:tc>
        <w:tc>
          <w:tcPr>
            <w:tcW w:w="75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2018</w:t>
            </w:r>
          </w:p>
        </w:tc>
        <w:tc>
          <w:tcPr>
            <w:tcW w:w="75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2206</w:t>
            </w:r>
          </w:p>
        </w:tc>
        <w:tc>
          <w:tcPr>
            <w:tcW w:w="75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2892</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3663</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5171</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7018</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7806</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9199</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10294</w:t>
            </w:r>
          </w:p>
        </w:tc>
        <w:tc>
          <w:tcPr>
            <w:tcW w:w="70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10378</w:t>
            </w:r>
          </w:p>
        </w:tc>
      </w:tr>
      <w:tr w:rsidR="008F776F" w:rsidRPr="008F776F" w:rsidTr="003218DE">
        <w:tc>
          <w:tcPr>
            <w:tcW w:w="1905" w:type="dxa"/>
          </w:tcPr>
          <w:p w:rsidR="000360FA" w:rsidRPr="008F776F" w:rsidRDefault="000360FA" w:rsidP="008F776F">
            <w:pPr>
              <w:widowControl w:val="0"/>
              <w:autoSpaceDE w:val="0"/>
              <w:autoSpaceDN w:val="0"/>
              <w:rPr>
                <w:color w:val="auto"/>
                <w:kern w:val="0"/>
              </w:rPr>
            </w:pPr>
            <w:r w:rsidRPr="008F776F">
              <w:rPr>
                <w:color w:val="auto"/>
                <w:kern w:val="0"/>
                <w:sz w:val="22"/>
                <w:szCs w:val="22"/>
              </w:rPr>
              <w:t>Зарплата по Ас</w:t>
            </w:r>
            <w:r w:rsidRPr="008F776F">
              <w:rPr>
                <w:color w:val="auto"/>
                <w:kern w:val="0"/>
                <w:sz w:val="22"/>
                <w:szCs w:val="22"/>
              </w:rPr>
              <w:t>т</w:t>
            </w:r>
            <w:r w:rsidRPr="008F776F">
              <w:rPr>
                <w:color w:val="auto"/>
                <w:kern w:val="0"/>
                <w:sz w:val="22"/>
                <w:szCs w:val="22"/>
              </w:rPr>
              <w:t>раханской обл</w:t>
            </w:r>
            <w:r w:rsidRPr="008F776F">
              <w:rPr>
                <w:color w:val="auto"/>
                <w:kern w:val="0"/>
                <w:sz w:val="22"/>
                <w:szCs w:val="22"/>
              </w:rPr>
              <w:t>а</w:t>
            </w:r>
            <w:r w:rsidRPr="008F776F">
              <w:rPr>
                <w:color w:val="auto"/>
                <w:kern w:val="0"/>
                <w:sz w:val="22"/>
                <w:szCs w:val="22"/>
              </w:rPr>
              <w:t>сти, рублей</w:t>
            </w:r>
          </w:p>
        </w:tc>
        <w:tc>
          <w:tcPr>
            <w:tcW w:w="75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5689</w:t>
            </w:r>
          </w:p>
        </w:tc>
        <w:tc>
          <w:tcPr>
            <w:tcW w:w="75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6935</w:t>
            </w:r>
          </w:p>
        </w:tc>
        <w:tc>
          <w:tcPr>
            <w:tcW w:w="75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8193</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9967</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12340</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14096</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16582</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17023</w:t>
            </w:r>
          </w:p>
        </w:tc>
        <w:tc>
          <w:tcPr>
            <w:tcW w:w="75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19522</w:t>
            </w:r>
          </w:p>
        </w:tc>
        <w:tc>
          <w:tcPr>
            <w:tcW w:w="706"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22736</w:t>
            </w:r>
          </w:p>
        </w:tc>
      </w:tr>
    </w:tbl>
    <w:p w:rsidR="000360FA" w:rsidRPr="008F776F" w:rsidRDefault="000360FA" w:rsidP="008F776F">
      <w:pPr>
        <w:widowControl w:val="0"/>
        <w:autoSpaceDE w:val="0"/>
        <w:autoSpaceDN w:val="0"/>
        <w:ind w:firstLine="540"/>
        <w:jc w:val="both"/>
        <w:rPr>
          <w:color w:val="auto"/>
          <w:kern w:val="0"/>
          <w:sz w:val="22"/>
          <w:szCs w:val="28"/>
        </w:rPr>
      </w:pPr>
      <w:r w:rsidRPr="008F776F">
        <w:rPr>
          <w:color w:val="auto"/>
          <w:kern w:val="0"/>
          <w:sz w:val="22"/>
          <w:szCs w:val="28"/>
        </w:rPr>
        <w:t xml:space="preserve">* за период 2004 – 2012 </w:t>
      </w:r>
      <w:r w:rsidR="00385A0B" w:rsidRPr="008F776F">
        <w:rPr>
          <w:color w:val="auto"/>
          <w:kern w:val="0"/>
          <w:sz w:val="22"/>
          <w:szCs w:val="28"/>
        </w:rPr>
        <w:t>гг.</w:t>
      </w:r>
      <w:r w:rsidRPr="008F776F">
        <w:rPr>
          <w:color w:val="auto"/>
          <w:kern w:val="0"/>
          <w:sz w:val="22"/>
          <w:szCs w:val="28"/>
        </w:rPr>
        <w:t xml:space="preserve"> заработная плата указана по виду экономической деятельности «Сельское хозяйство, охота и предоставление услуг в этих областях»</w:t>
      </w:r>
    </w:p>
    <w:p w:rsidR="000360FA" w:rsidRPr="008F776F" w:rsidRDefault="000360FA" w:rsidP="008F776F">
      <w:pPr>
        <w:widowControl w:val="0"/>
        <w:autoSpaceDE w:val="0"/>
        <w:autoSpaceDN w:val="0"/>
        <w:ind w:firstLine="540"/>
        <w:jc w:val="both"/>
        <w:rPr>
          <w:color w:val="auto"/>
          <w:kern w:val="0"/>
          <w:sz w:val="22"/>
          <w:szCs w:val="28"/>
        </w:rPr>
      </w:pPr>
    </w:p>
    <w:p w:rsidR="000360FA" w:rsidRPr="008F776F" w:rsidRDefault="000360FA" w:rsidP="008F776F">
      <w:pPr>
        <w:widowControl w:val="0"/>
        <w:autoSpaceDE w:val="0"/>
        <w:autoSpaceDN w:val="0"/>
        <w:jc w:val="right"/>
        <w:outlineLvl w:val="3"/>
        <w:rPr>
          <w:color w:val="auto"/>
          <w:kern w:val="0"/>
          <w:sz w:val="28"/>
          <w:szCs w:val="28"/>
        </w:rPr>
      </w:pPr>
      <w:r w:rsidRPr="008F776F">
        <w:rPr>
          <w:color w:val="auto"/>
          <w:kern w:val="0"/>
          <w:sz w:val="28"/>
          <w:szCs w:val="28"/>
        </w:rPr>
        <w:t>Таблица 14</w:t>
      </w:r>
    </w:p>
    <w:p w:rsidR="000360FA" w:rsidRPr="008F776F" w:rsidRDefault="000360FA" w:rsidP="008F776F">
      <w:pPr>
        <w:widowControl w:val="0"/>
        <w:autoSpaceDE w:val="0"/>
        <w:autoSpaceDN w:val="0"/>
        <w:ind w:firstLine="540"/>
        <w:jc w:val="both"/>
        <w:rPr>
          <w:color w:val="auto"/>
          <w:kern w:val="0"/>
          <w:sz w:val="28"/>
          <w:szCs w:val="28"/>
        </w:rPr>
      </w:pP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Среднемесячная заработная плата</w:t>
      </w:r>
    </w:p>
    <w:p w:rsidR="000360FA" w:rsidRPr="008F776F" w:rsidRDefault="000360FA" w:rsidP="008F776F">
      <w:pPr>
        <w:widowControl w:val="0"/>
        <w:autoSpaceDE w:val="0"/>
        <w:autoSpaceDN w:val="0"/>
        <w:jc w:val="center"/>
        <w:rPr>
          <w:color w:val="auto"/>
          <w:kern w:val="0"/>
          <w:sz w:val="28"/>
          <w:szCs w:val="28"/>
        </w:rPr>
      </w:pPr>
      <w:r w:rsidRPr="008F776F">
        <w:rPr>
          <w:color w:val="auto"/>
          <w:kern w:val="0"/>
          <w:sz w:val="28"/>
          <w:szCs w:val="28"/>
        </w:rPr>
        <w:t>по Астраханской области за период 2014 – 2024 гг.</w:t>
      </w:r>
    </w:p>
    <w:p w:rsidR="000360FA" w:rsidRPr="008F776F" w:rsidRDefault="000360FA" w:rsidP="008F776F">
      <w:pPr>
        <w:widowControl w:val="0"/>
        <w:autoSpaceDE w:val="0"/>
        <w:autoSpaceDN w:val="0"/>
        <w:jc w:val="both"/>
        <w:rPr>
          <w:color w:val="auto"/>
          <w:kern w:val="0"/>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0"/>
        <w:gridCol w:w="695"/>
        <w:gridCol w:w="695"/>
        <w:gridCol w:w="695"/>
        <w:gridCol w:w="695"/>
        <w:gridCol w:w="694"/>
        <w:gridCol w:w="694"/>
        <w:gridCol w:w="694"/>
        <w:gridCol w:w="694"/>
        <w:gridCol w:w="694"/>
        <w:gridCol w:w="694"/>
        <w:gridCol w:w="694"/>
      </w:tblGrid>
      <w:tr w:rsidR="008F776F" w:rsidRPr="008F776F" w:rsidTr="003218DE">
        <w:tc>
          <w:tcPr>
            <w:tcW w:w="1905" w:type="dxa"/>
            <w:vMerge w:val="restart"/>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Показатели</w:t>
            </w:r>
          </w:p>
        </w:tc>
        <w:tc>
          <w:tcPr>
            <w:tcW w:w="737" w:type="dxa"/>
            <w:gridSpan w:val="11"/>
          </w:tcPr>
          <w:p w:rsidR="000360FA" w:rsidRPr="008F776F" w:rsidRDefault="00060869" w:rsidP="008F776F">
            <w:pPr>
              <w:widowControl w:val="0"/>
              <w:autoSpaceDE w:val="0"/>
              <w:autoSpaceDN w:val="0"/>
              <w:jc w:val="center"/>
              <w:rPr>
                <w:color w:val="auto"/>
                <w:kern w:val="0"/>
              </w:rPr>
            </w:pPr>
            <w:r w:rsidRPr="008F776F">
              <w:rPr>
                <w:color w:val="auto"/>
                <w:kern w:val="0"/>
                <w:sz w:val="22"/>
                <w:szCs w:val="22"/>
              </w:rPr>
              <w:t>Г</w:t>
            </w:r>
            <w:r w:rsidR="000360FA" w:rsidRPr="008F776F">
              <w:rPr>
                <w:color w:val="auto"/>
                <w:kern w:val="0"/>
                <w:sz w:val="22"/>
                <w:szCs w:val="22"/>
              </w:rPr>
              <w:t>оды</w:t>
            </w:r>
          </w:p>
        </w:tc>
      </w:tr>
      <w:tr w:rsidR="008F776F" w:rsidRPr="008F776F" w:rsidTr="003218DE">
        <w:trPr>
          <w:trHeight w:val="403"/>
        </w:trPr>
        <w:tc>
          <w:tcPr>
            <w:tcW w:w="1905" w:type="dxa"/>
            <w:vMerge/>
          </w:tcPr>
          <w:p w:rsidR="000360FA" w:rsidRPr="008F776F" w:rsidRDefault="000360FA" w:rsidP="008F776F">
            <w:pPr>
              <w:widowControl w:val="0"/>
              <w:autoSpaceDE w:val="0"/>
              <w:autoSpaceDN w:val="0"/>
              <w:jc w:val="center"/>
              <w:rPr>
                <w:color w:val="auto"/>
                <w:kern w:val="0"/>
              </w:rPr>
            </w:pP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2014</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2015</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2016</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2017</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2018</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2019</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2020</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2021</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2022</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2023</w:t>
            </w:r>
          </w:p>
        </w:tc>
        <w:tc>
          <w:tcPr>
            <w:tcW w:w="737" w:type="dxa"/>
            <w:vAlign w:val="center"/>
          </w:tcPr>
          <w:p w:rsidR="000360FA" w:rsidRPr="008F776F" w:rsidRDefault="000360FA" w:rsidP="008F776F">
            <w:pPr>
              <w:widowControl w:val="0"/>
              <w:autoSpaceDE w:val="0"/>
              <w:autoSpaceDN w:val="0"/>
              <w:jc w:val="center"/>
              <w:rPr>
                <w:color w:val="auto"/>
                <w:kern w:val="0"/>
              </w:rPr>
            </w:pPr>
            <w:r w:rsidRPr="008F776F">
              <w:rPr>
                <w:color w:val="auto"/>
                <w:kern w:val="0"/>
                <w:sz w:val="22"/>
                <w:szCs w:val="22"/>
              </w:rPr>
              <w:t>2024</w:t>
            </w:r>
          </w:p>
        </w:tc>
      </w:tr>
      <w:tr w:rsidR="008F776F" w:rsidRPr="008F776F" w:rsidTr="003218DE">
        <w:tc>
          <w:tcPr>
            <w:tcW w:w="1905" w:type="dxa"/>
          </w:tcPr>
          <w:p w:rsidR="000360FA" w:rsidRPr="008F776F" w:rsidRDefault="000360FA" w:rsidP="008F776F">
            <w:pPr>
              <w:widowControl w:val="0"/>
              <w:autoSpaceDE w:val="0"/>
              <w:autoSpaceDN w:val="0"/>
              <w:rPr>
                <w:color w:val="auto"/>
                <w:kern w:val="0"/>
              </w:rPr>
            </w:pPr>
            <w:r w:rsidRPr="008F776F">
              <w:rPr>
                <w:color w:val="auto"/>
                <w:kern w:val="0"/>
                <w:sz w:val="22"/>
                <w:szCs w:val="22"/>
              </w:rPr>
              <w:t>Зарплата по о</w:t>
            </w:r>
            <w:r w:rsidRPr="008F776F">
              <w:rPr>
                <w:color w:val="auto"/>
                <w:kern w:val="0"/>
                <w:sz w:val="22"/>
                <w:szCs w:val="22"/>
              </w:rPr>
              <w:t>т</w:t>
            </w:r>
            <w:r w:rsidRPr="008F776F">
              <w:rPr>
                <w:color w:val="auto"/>
                <w:kern w:val="0"/>
                <w:sz w:val="22"/>
                <w:szCs w:val="22"/>
              </w:rPr>
              <w:t>расли сельского хозяйства, ру</w:t>
            </w:r>
            <w:r w:rsidRPr="008F776F">
              <w:rPr>
                <w:color w:val="auto"/>
                <w:kern w:val="0"/>
                <w:sz w:val="22"/>
                <w:szCs w:val="22"/>
              </w:rPr>
              <w:t>б</w:t>
            </w:r>
            <w:r w:rsidRPr="008F776F">
              <w:rPr>
                <w:color w:val="auto"/>
                <w:kern w:val="0"/>
                <w:sz w:val="22"/>
                <w:szCs w:val="22"/>
              </w:rPr>
              <w:t>лей</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12599</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14506</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18229</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15794</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21856</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22000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22200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22400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22600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22800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23000</w:t>
            </w:r>
          </w:p>
        </w:tc>
      </w:tr>
      <w:tr w:rsidR="000360FA" w:rsidRPr="008F776F" w:rsidTr="003218DE">
        <w:tc>
          <w:tcPr>
            <w:tcW w:w="1905" w:type="dxa"/>
          </w:tcPr>
          <w:p w:rsidR="000360FA" w:rsidRPr="008F776F" w:rsidRDefault="000360FA" w:rsidP="008F776F">
            <w:pPr>
              <w:widowControl w:val="0"/>
              <w:autoSpaceDE w:val="0"/>
              <w:autoSpaceDN w:val="0"/>
              <w:rPr>
                <w:color w:val="auto"/>
                <w:kern w:val="0"/>
              </w:rPr>
            </w:pPr>
            <w:r w:rsidRPr="008F776F">
              <w:rPr>
                <w:color w:val="auto"/>
                <w:kern w:val="0"/>
                <w:sz w:val="22"/>
                <w:szCs w:val="22"/>
              </w:rPr>
              <w:t>Зарплата по Ас</w:t>
            </w:r>
            <w:r w:rsidRPr="008F776F">
              <w:rPr>
                <w:color w:val="auto"/>
                <w:kern w:val="0"/>
                <w:sz w:val="22"/>
                <w:szCs w:val="22"/>
              </w:rPr>
              <w:t>т</w:t>
            </w:r>
            <w:r w:rsidRPr="008F776F">
              <w:rPr>
                <w:color w:val="auto"/>
                <w:kern w:val="0"/>
                <w:sz w:val="22"/>
                <w:szCs w:val="22"/>
              </w:rPr>
              <w:t>раханской обл</w:t>
            </w:r>
            <w:r w:rsidRPr="008F776F">
              <w:rPr>
                <w:color w:val="auto"/>
                <w:kern w:val="0"/>
                <w:sz w:val="22"/>
                <w:szCs w:val="22"/>
              </w:rPr>
              <w:t>а</w:t>
            </w:r>
            <w:r w:rsidRPr="008F776F">
              <w:rPr>
                <w:color w:val="auto"/>
                <w:kern w:val="0"/>
                <w:sz w:val="22"/>
                <w:szCs w:val="22"/>
              </w:rPr>
              <w:t>сти, рублей</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24576</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25499</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27493</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29599</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33630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33765</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33900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34050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34200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34330</w:t>
            </w:r>
          </w:p>
        </w:tc>
        <w:tc>
          <w:tcPr>
            <w:tcW w:w="737" w:type="dxa"/>
            <w:vAlign w:val="center"/>
          </w:tcPr>
          <w:p w:rsidR="000360FA" w:rsidRPr="008F776F" w:rsidRDefault="000360FA" w:rsidP="008F776F">
            <w:pPr>
              <w:widowControl w:val="0"/>
              <w:autoSpaceDE w:val="0"/>
              <w:autoSpaceDN w:val="0"/>
              <w:jc w:val="center"/>
              <w:rPr>
                <w:color w:val="auto"/>
                <w:kern w:val="0"/>
                <w:sz w:val="20"/>
                <w:szCs w:val="20"/>
              </w:rPr>
            </w:pPr>
            <w:r w:rsidRPr="008F776F">
              <w:rPr>
                <w:color w:val="auto"/>
                <w:kern w:val="0"/>
                <w:sz w:val="20"/>
                <w:szCs w:val="20"/>
              </w:rPr>
              <w:t>34500</w:t>
            </w:r>
          </w:p>
        </w:tc>
      </w:tr>
    </w:tbl>
    <w:p w:rsidR="000360FA" w:rsidRPr="008F776F" w:rsidRDefault="000360FA" w:rsidP="008F776F">
      <w:pPr>
        <w:widowControl w:val="0"/>
        <w:autoSpaceDE w:val="0"/>
        <w:autoSpaceDN w:val="0"/>
        <w:ind w:firstLine="54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Подготовка необходимых специалистов по аграрным специальностям сегодня осуществляется в вузах  Астрахани, Волгограда, Москвы и Саратова, в том числе  67 целевиков.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Астраханская область обладает достаточным образовательным поте</w:t>
      </w:r>
      <w:r w:rsidRPr="008F776F">
        <w:rPr>
          <w:color w:val="auto"/>
          <w:kern w:val="0"/>
          <w:sz w:val="28"/>
          <w:szCs w:val="28"/>
        </w:rPr>
        <w:t>н</w:t>
      </w:r>
      <w:r w:rsidRPr="008F776F">
        <w:rPr>
          <w:color w:val="auto"/>
          <w:kern w:val="0"/>
          <w:sz w:val="28"/>
          <w:szCs w:val="28"/>
        </w:rPr>
        <w:t>циалом для подготовки кадров для сельского хозяйства. В области ежегодно готовят порядка 150 квалифицированных специалистов с высшим образов</w:t>
      </w:r>
      <w:r w:rsidRPr="008F776F">
        <w:rPr>
          <w:color w:val="auto"/>
          <w:kern w:val="0"/>
          <w:sz w:val="28"/>
          <w:szCs w:val="28"/>
        </w:rPr>
        <w:t>а</w:t>
      </w:r>
      <w:r w:rsidRPr="008F776F">
        <w:rPr>
          <w:color w:val="auto"/>
          <w:kern w:val="0"/>
          <w:sz w:val="28"/>
          <w:szCs w:val="28"/>
        </w:rPr>
        <w:t>нием и более 500 человек со средним профессиональным образованием и по рабочим профессиям сельскохозяйственного профиля. При этом трудоустр</w:t>
      </w:r>
      <w:r w:rsidRPr="008F776F">
        <w:rPr>
          <w:color w:val="auto"/>
          <w:kern w:val="0"/>
          <w:sz w:val="28"/>
          <w:szCs w:val="28"/>
        </w:rPr>
        <w:t>а</w:t>
      </w:r>
      <w:r w:rsidRPr="008F776F">
        <w:rPr>
          <w:color w:val="auto"/>
          <w:kern w:val="0"/>
          <w:sz w:val="28"/>
          <w:szCs w:val="28"/>
        </w:rPr>
        <w:t>иваются  в сельскохозяйственные организации не более 70% специалистов-аграриев с высшим образованием, а остаются работать селе по полученной специальности не более 30%. Аналогично складывается ситуация со специ</w:t>
      </w:r>
      <w:r w:rsidRPr="008F776F">
        <w:rPr>
          <w:color w:val="auto"/>
          <w:kern w:val="0"/>
          <w:sz w:val="28"/>
          <w:szCs w:val="28"/>
        </w:rPr>
        <w:t>а</w:t>
      </w:r>
      <w:r w:rsidRPr="008F776F">
        <w:rPr>
          <w:color w:val="auto"/>
          <w:kern w:val="0"/>
          <w:sz w:val="28"/>
          <w:szCs w:val="28"/>
        </w:rPr>
        <w:t>листами среднего звена.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Сохраняется стремление молодых людей, уехавших на учебу в агра</w:t>
      </w:r>
      <w:r w:rsidRPr="008F776F">
        <w:rPr>
          <w:color w:val="auto"/>
          <w:kern w:val="0"/>
          <w:sz w:val="28"/>
          <w:szCs w:val="28"/>
        </w:rPr>
        <w:t>р</w:t>
      </w:r>
      <w:r w:rsidRPr="008F776F">
        <w:rPr>
          <w:color w:val="auto"/>
          <w:kern w:val="0"/>
          <w:sz w:val="28"/>
          <w:szCs w:val="28"/>
        </w:rPr>
        <w:t>ные ВУЗы, не возвращаться в родное село. Нельзя сбрасывать со счетов и нежелание сельхозтоваропроизводителей участвовать в процессе подготовки кадров.</w:t>
      </w:r>
    </w:p>
    <w:p w:rsidR="000360FA" w:rsidRPr="008F776F" w:rsidRDefault="000360FA" w:rsidP="008F776F">
      <w:pPr>
        <w:widowControl w:val="0"/>
        <w:autoSpaceDE w:val="0"/>
        <w:autoSpaceDN w:val="0"/>
        <w:ind w:firstLine="709"/>
        <w:jc w:val="both"/>
        <w:rPr>
          <w:iCs/>
          <w:color w:val="auto"/>
          <w:kern w:val="0"/>
          <w:sz w:val="28"/>
          <w:szCs w:val="28"/>
        </w:rPr>
      </w:pPr>
      <w:r w:rsidRPr="008F776F">
        <w:rPr>
          <w:iCs/>
          <w:color w:val="auto"/>
          <w:kern w:val="0"/>
          <w:sz w:val="28"/>
          <w:szCs w:val="28"/>
        </w:rPr>
        <w:t>Сегодня для решения проблемы кадрового обеспечения отрасли нам</w:t>
      </w:r>
      <w:r w:rsidRPr="008F776F">
        <w:rPr>
          <w:iCs/>
          <w:color w:val="auto"/>
          <w:kern w:val="0"/>
          <w:sz w:val="28"/>
          <w:szCs w:val="28"/>
        </w:rPr>
        <w:t>е</w:t>
      </w:r>
      <w:r w:rsidRPr="008F776F">
        <w:rPr>
          <w:iCs/>
          <w:color w:val="auto"/>
          <w:kern w:val="0"/>
          <w:sz w:val="28"/>
          <w:szCs w:val="28"/>
        </w:rPr>
        <w:t>тились серьезные изменения законодательной базы:</w:t>
      </w:r>
    </w:p>
    <w:p w:rsidR="000360FA" w:rsidRPr="008F776F" w:rsidRDefault="000360FA" w:rsidP="008F776F">
      <w:pPr>
        <w:widowControl w:val="0"/>
        <w:autoSpaceDE w:val="0"/>
        <w:autoSpaceDN w:val="0"/>
        <w:ind w:firstLine="709"/>
        <w:jc w:val="both"/>
        <w:rPr>
          <w:iCs/>
          <w:color w:val="auto"/>
          <w:kern w:val="0"/>
          <w:sz w:val="28"/>
          <w:szCs w:val="28"/>
        </w:rPr>
      </w:pPr>
      <w:r w:rsidRPr="008F776F">
        <w:rPr>
          <w:iCs/>
          <w:color w:val="auto"/>
          <w:kern w:val="0"/>
          <w:sz w:val="28"/>
          <w:szCs w:val="28"/>
        </w:rPr>
        <w:t>- с 2019 года изменены условия целевого обучения, получение бе</w:t>
      </w:r>
      <w:r w:rsidRPr="008F776F">
        <w:rPr>
          <w:iCs/>
          <w:color w:val="auto"/>
          <w:kern w:val="0"/>
          <w:sz w:val="28"/>
          <w:szCs w:val="28"/>
        </w:rPr>
        <w:t>с</w:t>
      </w:r>
      <w:r w:rsidRPr="008F776F">
        <w:rPr>
          <w:iCs/>
          <w:color w:val="auto"/>
          <w:kern w:val="0"/>
          <w:sz w:val="28"/>
          <w:szCs w:val="28"/>
        </w:rPr>
        <w:t xml:space="preserve">платного образования в вузах предусматривает </w:t>
      </w:r>
      <w:r w:rsidRPr="008F776F">
        <w:rPr>
          <w:color w:val="auto"/>
          <w:kern w:val="0"/>
          <w:sz w:val="28"/>
          <w:szCs w:val="28"/>
        </w:rPr>
        <w:t>обязательство для целевика отработать в сельском хозяйстве не менее 3 лет, для работодателя – заключ</w:t>
      </w:r>
      <w:r w:rsidRPr="008F776F">
        <w:rPr>
          <w:color w:val="auto"/>
          <w:kern w:val="0"/>
          <w:sz w:val="28"/>
          <w:szCs w:val="28"/>
        </w:rPr>
        <w:t>е</w:t>
      </w:r>
      <w:r w:rsidRPr="008F776F">
        <w:rPr>
          <w:color w:val="auto"/>
          <w:kern w:val="0"/>
          <w:sz w:val="28"/>
          <w:szCs w:val="28"/>
        </w:rPr>
        <w:t>ние трудового договора с целевиком;</w:t>
      </w:r>
    </w:p>
    <w:p w:rsidR="000360FA" w:rsidRPr="008F776F" w:rsidRDefault="000360FA" w:rsidP="008F776F">
      <w:pPr>
        <w:widowControl w:val="0"/>
        <w:autoSpaceDE w:val="0"/>
        <w:autoSpaceDN w:val="0"/>
        <w:ind w:firstLine="709"/>
        <w:jc w:val="both"/>
        <w:rPr>
          <w:color w:val="auto"/>
          <w:kern w:val="0"/>
          <w:sz w:val="28"/>
          <w:szCs w:val="28"/>
        </w:rPr>
      </w:pPr>
      <w:r w:rsidRPr="008F776F">
        <w:rPr>
          <w:iCs/>
          <w:color w:val="auto"/>
          <w:kern w:val="0"/>
          <w:sz w:val="28"/>
          <w:szCs w:val="28"/>
        </w:rPr>
        <w:t>- в рамках государственной программы «Комплексное развитие сел</w:t>
      </w:r>
      <w:r w:rsidRPr="008F776F">
        <w:rPr>
          <w:iCs/>
          <w:color w:val="auto"/>
          <w:kern w:val="0"/>
          <w:sz w:val="28"/>
          <w:szCs w:val="28"/>
        </w:rPr>
        <w:t>ь</w:t>
      </w:r>
      <w:r w:rsidRPr="008F776F">
        <w:rPr>
          <w:iCs/>
          <w:color w:val="auto"/>
          <w:kern w:val="0"/>
          <w:sz w:val="28"/>
          <w:szCs w:val="28"/>
        </w:rPr>
        <w:t>ских территорий», направленной на создание привлекательных условий тр</w:t>
      </w:r>
      <w:r w:rsidRPr="008F776F">
        <w:rPr>
          <w:iCs/>
          <w:color w:val="auto"/>
          <w:kern w:val="0"/>
          <w:sz w:val="28"/>
          <w:szCs w:val="28"/>
        </w:rPr>
        <w:t>у</w:t>
      </w:r>
      <w:r w:rsidRPr="008F776F">
        <w:rPr>
          <w:iCs/>
          <w:color w:val="auto"/>
          <w:kern w:val="0"/>
          <w:sz w:val="28"/>
          <w:szCs w:val="28"/>
        </w:rPr>
        <w:t xml:space="preserve">да и быта на селе, появится возможность заинтересовать </w:t>
      </w:r>
      <w:r w:rsidRPr="008F776F">
        <w:rPr>
          <w:color w:val="auto"/>
          <w:kern w:val="0"/>
          <w:sz w:val="28"/>
          <w:szCs w:val="28"/>
        </w:rPr>
        <w:t>сельхозпредприятия вкладывать средства в молодые кадры.</w:t>
      </w:r>
    </w:p>
    <w:p w:rsidR="000360FA" w:rsidRPr="008F776F" w:rsidRDefault="000360FA" w:rsidP="008F776F">
      <w:pPr>
        <w:widowControl w:val="0"/>
        <w:autoSpaceDE w:val="0"/>
        <w:autoSpaceDN w:val="0"/>
        <w:ind w:firstLine="709"/>
        <w:jc w:val="both"/>
        <w:rPr>
          <w:iCs/>
          <w:color w:val="auto"/>
          <w:kern w:val="0"/>
          <w:sz w:val="28"/>
          <w:szCs w:val="28"/>
        </w:rPr>
      </w:pPr>
      <w:r w:rsidRPr="008F776F">
        <w:rPr>
          <w:color w:val="auto"/>
          <w:kern w:val="0"/>
          <w:sz w:val="28"/>
          <w:szCs w:val="28"/>
        </w:rPr>
        <w:t>Предстоит еще</w:t>
      </w:r>
      <w:r w:rsidRPr="008F776F">
        <w:rPr>
          <w:iCs/>
          <w:color w:val="auto"/>
          <w:kern w:val="0"/>
          <w:sz w:val="28"/>
          <w:szCs w:val="28"/>
        </w:rPr>
        <w:t xml:space="preserve"> определить предпочтительность сельской молодёжи, поступающей в сельскохозяйственные вузы, что позволит уменьшить долю случайных людей среди зачисленных абитуриентов. </w:t>
      </w:r>
    </w:p>
    <w:p w:rsidR="000360FA" w:rsidRPr="008F776F" w:rsidRDefault="000360FA" w:rsidP="008F776F">
      <w:pPr>
        <w:widowControl w:val="0"/>
        <w:autoSpaceDE w:val="0"/>
        <w:autoSpaceDN w:val="0"/>
        <w:ind w:firstLine="709"/>
        <w:jc w:val="both"/>
        <w:rPr>
          <w:iCs/>
          <w:color w:val="auto"/>
          <w:kern w:val="0"/>
          <w:sz w:val="28"/>
          <w:szCs w:val="28"/>
        </w:rPr>
      </w:pPr>
      <w:r w:rsidRPr="008F776F">
        <w:rPr>
          <w:iCs/>
          <w:color w:val="auto"/>
          <w:kern w:val="0"/>
          <w:sz w:val="28"/>
          <w:szCs w:val="28"/>
        </w:rPr>
        <w:t>К сожалению, на федеральном уровне понятие «молодой специалист» не распространяется на представителей аграрных профессий по примеру м</w:t>
      </w:r>
      <w:r w:rsidRPr="008F776F">
        <w:rPr>
          <w:iCs/>
          <w:color w:val="auto"/>
          <w:kern w:val="0"/>
          <w:sz w:val="28"/>
          <w:szCs w:val="28"/>
        </w:rPr>
        <w:t>е</w:t>
      </w:r>
      <w:r w:rsidRPr="008F776F">
        <w:rPr>
          <w:iCs/>
          <w:color w:val="auto"/>
          <w:kern w:val="0"/>
          <w:sz w:val="28"/>
          <w:szCs w:val="28"/>
        </w:rPr>
        <w:t>диков и педагогов.</w:t>
      </w:r>
    </w:p>
    <w:p w:rsidR="000360FA" w:rsidRPr="008F776F" w:rsidRDefault="000360FA" w:rsidP="008F776F">
      <w:pPr>
        <w:widowControl w:val="0"/>
        <w:autoSpaceDE w:val="0"/>
        <w:autoSpaceDN w:val="0"/>
        <w:ind w:firstLine="709"/>
        <w:jc w:val="both"/>
        <w:rPr>
          <w:iCs/>
          <w:color w:val="auto"/>
          <w:kern w:val="0"/>
          <w:sz w:val="28"/>
          <w:szCs w:val="28"/>
        </w:rPr>
      </w:pPr>
      <w:r w:rsidRPr="008F776F">
        <w:rPr>
          <w:iCs/>
          <w:color w:val="auto"/>
          <w:kern w:val="0"/>
          <w:sz w:val="28"/>
          <w:szCs w:val="28"/>
        </w:rPr>
        <w:t xml:space="preserve"> В связи с оптимизацией расходов бюджета Астраханской области с 2016 года была приостановлена действовавшая с 2008 года  программа по</w:t>
      </w:r>
      <w:r w:rsidRPr="008F776F">
        <w:rPr>
          <w:iCs/>
          <w:color w:val="auto"/>
          <w:kern w:val="0"/>
          <w:sz w:val="28"/>
          <w:szCs w:val="28"/>
        </w:rPr>
        <w:t>д</w:t>
      </w:r>
      <w:r w:rsidRPr="008F776F">
        <w:rPr>
          <w:iCs/>
          <w:color w:val="auto"/>
          <w:kern w:val="0"/>
          <w:sz w:val="28"/>
          <w:szCs w:val="28"/>
        </w:rPr>
        <w:t>держки молодых специалистов, предусматривающая выплату в размере 100 тыс. рублей гражданам, получившим высшее образование, и 50 тыс. рублей гражданам, получившим среднее профессиональное образование по агра</w:t>
      </w:r>
      <w:r w:rsidRPr="008F776F">
        <w:rPr>
          <w:iCs/>
          <w:color w:val="auto"/>
          <w:kern w:val="0"/>
          <w:sz w:val="28"/>
          <w:szCs w:val="28"/>
        </w:rPr>
        <w:t>р</w:t>
      </w:r>
      <w:r w:rsidRPr="008F776F">
        <w:rPr>
          <w:iCs/>
          <w:color w:val="auto"/>
          <w:kern w:val="0"/>
          <w:sz w:val="28"/>
          <w:szCs w:val="28"/>
        </w:rPr>
        <w:t>ным специальностям.</w:t>
      </w:r>
    </w:p>
    <w:p w:rsidR="000360FA" w:rsidRPr="008F776F" w:rsidRDefault="00332FA4" w:rsidP="008F776F">
      <w:pPr>
        <w:widowControl w:val="0"/>
        <w:autoSpaceDE w:val="0"/>
        <w:autoSpaceDN w:val="0"/>
        <w:ind w:firstLine="709"/>
        <w:jc w:val="both"/>
        <w:rPr>
          <w:iCs/>
          <w:color w:val="auto"/>
          <w:kern w:val="0"/>
          <w:sz w:val="28"/>
          <w:szCs w:val="28"/>
        </w:rPr>
      </w:pPr>
      <w:hyperlink r:id="rId39" w:history="1">
        <w:r w:rsidR="000360FA" w:rsidRPr="008F776F">
          <w:rPr>
            <w:iCs/>
            <w:color w:val="auto"/>
            <w:kern w:val="0"/>
            <w:sz w:val="28"/>
            <w:szCs w:val="28"/>
          </w:rPr>
          <w:t>Законом</w:t>
        </w:r>
      </w:hyperlink>
      <w:r w:rsidR="000360FA" w:rsidRPr="008F776F">
        <w:rPr>
          <w:iCs/>
          <w:color w:val="auto"/>
          <w:kern w:val="0"/>
          <w:sz w:val="28"/>
          <w:szCs w:val="28"/>
        </w:rPr>
        <w:t xml:space="preserve"> Астраханской области от 22.12.2016 № 85/2016-ОЗ «О мерах социальной поддержки и социальной помощи отдельным категориям гра</w:t>
      </w:r>
      <w:r w:rsidR="000360FA" w:rsidRPr="008F776F">
        <w:rPr>
          <w:iCs/>
          <w:color w:val="auto"/>
          <w:kern w:val="0"/>
          <w:sz w:val="28"/>
          <w:szCs w:val="28"/>
        </w:rPr>
        <w:t>ж</w:t>
      </w:r>
      <w:r w:rsidR="000360FA" w:rsidRPr="008F776F">
        <w:rPr>
          <w:iCs/>
          <w:color w:val="auto"/>
          <w:kern w:val="0"/>
          <w:sz w:val="28"/>
          <w:szCs w:val="28"/>
        </w:rPr>
        <w:t>дан в Астраханской области» предусмотрено оказание мер социальной по</w:t>
      </w:r>
      <w:r w:rsidR="000360FA" w:rsidRPr="008F776F">
        <w:rPr>
          <w:iCs/>
          <w:color w:val="auto"/>
          <w:kern w:val="0"/>
          <w:sz w:val="28"/>
          <w:szCs w:val="28"/>
        </w:rPr>
        <w:t>д</w:t>
      </w:r>
      <w:r w:rsidR="000360FA" w:rsidRPr="008F776F">
        <w:rPr>
          <w:iCs/>
          <w:color w:val="auto"/>
          <w:kern w:val="0"/>
          <w:sz w:val="28"/>
          <w:szCs w:val="28"/>
        </w:rPr>
        <w:t>держки молодым специалистам агропромышленного комплекса. В части во</w:t>
      </w:r>
      <w:r w:rsidR="000360FA" w:rsidRPr="008F776F">
        <w:rPr>
          <w:iCs/>
          <w:color w:val="auto"/>
          <w:kern w:val="0"/>
          <w:sz w:val="28"/>
          <w:szCs w:val="28"/>
        </w:rPr>
        <w:t>з</w:t>
      </w:r>
      <w:r w:rsidR="000360FA" w:rsidRPr="008F776F">
        <w:rPr>
          <w:iCs/>
          <w:color w:val="auto"/>
          <w:kern w:val="0"/>
          <w:sz w:val="28"/>
          <w:szCs w:val="28"/>
        </w:rPr>
        <w:t>никновения права на получение мер социальной поддержки данной катег</w:t>
      </w:r>
      <w:r w:rsidR="000360FA" w:rsidRPr="008F776F">
        <w:rPr>
          <w:iCs/>
          <w:color w:val="auto"/>
          <w:kern w:val="0"/>
          <w:sz w:val="28"/>
          <w:szCs w:val="28"/>
        </w:rPr>
        <w:t>о</w:t>
      </w:r>
      <w:r w:rsidR="000360FA" w:rsidRPr="008F776F">
        <w:rPr>
          <w:iCs/>
          <w:color w:val="auto"/>
          <w:kern w:val="0"/>
          <w:sz w:val="28"/>
          <w:szCs w:val="28"/>
        </w:rPr>
        <w:t>рии граждан Закон вступит в силу с 01.01.2021.</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привлечения в отрасль перспективной молодежи, заинтерес</w:t>
      </w:r>
      <w:r w:rsidRPr="008F776F">
        <w:rPr>
          <w:color w:val="auto"/>
          <w:kern w:val="0"/>
          <w:sz w:val="28"/>
          <w:szCs w:val="28"/>
        </w:rPr>
        <w:t>о</w:t>
      </w:r>
      <w:r w:rsidRPr="008F776F">
        <w:rPr>
          <w:color w:val="auto"/>
          <w:kern w:val="0"/>
          <w:sz w:val="28"/>
          <w:szCs w:val="28"/>
        </w:rPr>
        <w:t>ванной и нацеленной на работу и ведения бизнеса в сфере агропромышле</w:t>
      </w:r>
      <w:r w:rsidRPr="008F776F">
        <w:rPr>
          <w:color w:val="auto"/>
          <w:kern w:val="0"/>
          <w:sz w:val="28"/>
          <w:szCs w:val="28"/>
        </w:rPr>
        <w:t>н</w:t>
      </w:r>
      <w:r w:rsidRPr="008F776F">
        <w:rPr>
          <w:color w:val="auto"/>
          <w:kern w:val="0"/>
          <w:sz w:val="28"/>
          <w:szCs w:val="28"/>
        </w:rPr>
        <w:t xml:space="preserve">ного производства, необходима активная и адресная профориентационная работа с сельскими школьниками.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Такая работа в регионе ведется достаточно активно. Совместно с обр</w:t>
      </w:r>
      <w:r w:rsidRPr="008F776F">
        <w:rPr>
          <w:color w:val="auto"/>
          <w:kern w:val="0"/>
          <w:sz w:val="28"/>
          <w:szCs w:val="28"/>
        </w:rPr>
        <w:t>а</w:t>
      </w:r>
      <w:r w:rsidRPr="008F776F">
        <w:rPr>
          <w:color w:val="auto"/>
          <w:kern w:val="0"/>
          <w:sz w:val="28"/>
          <w:szCs w:val="28"/>
        </w:rPr>
        <w:t>зовательными организациями всех уровней министерством ежегодно реал</w:t>
      </w:r>
      <w:r w:rsidRPr="008F776F">
        <w:rPr>
          <w:color w:val="auto"/>
          <w:kern w:val="0"/>
          <w:sz w:val="28"/>
          <w:szCs w:val="28"/>
        </w:rPr>
        <w:t>и</w:t>
      </w:r>
      <w:r w:rsidRPr="008F776F">
        <w:rPr>
          <w:color w:val="auto"/>
          <w:kern w:val="0"/>
          <w:sz w:val="28"/>
          <w:szCs w:val="28"/>
        </w:rPr>
        <w:t>зуются различные формы профориентационной работы, в которых приним</w:t>
      </w:r>
      <w:r w:rsidRPr="008F776F">
        <w:rPr>
          <w:color w:val="auto"/>
          <w:kern w:val="0"/>
          <w:sz w:val="28"/>
          <w:szCs w:val="28"/>
        </w:rPr>
        <w:t>а</w:t>
      </w:r>
      <w:r w:rsidRPr="008F776F">
        <w:rPr>
          <w:color w:val="auto"/>
          <w:kern w:val="0"/>
          <w:sz w:val="28"/>
          <w:szCs w:val="28"/>
        </w:rPr>
        <w:t>ют участие более 3 тыс. человек:</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региональная выставка-форум «День инновационных технологий в сельском хозяйстве»;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мероприятие «Выбираем профессию» для сельских школьников;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-интеллектуальная игра «Начинающий фермер» (региональный этап для студентов-аграриев, и  областное мероприятие для сельских школьн</w:t>
      </w:r>
      <w:r w:rsidRPr="008F776F">
        <w:rPr>
          <w:color w:val="auto"/>
          <w:kern w:val="0"/>
          <w:sz w:val="28"/>
          <w:szCs w:val="28"/>
        </w:rPr>
        <w:t>и</w:t>
      </w:r>
      <w:r w:rsidRPr="008F776F">
        <w:rPr>
          <w:color w:val="auto"/>
          <w:kern w:val="0"/>
          <w:sz w:val="28"/>
          <w:szCs w:val="28"/>
        </w:rPr>
        <w:t>ков);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-проект «Аграрный тур по сельским дорогам»;</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патриотическая акция «Герои сельского труда»;</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Всероссийская акция «Неделя без турникетов»;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научные конференции, выставки-форумы, экскурсии, смотры детских творческих  и фоторабот;</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соревнования «Юный пахарь» для будущих механизаторов и многие другие.</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Остро стоит вопрос повышения качества подготовки специалистов - аграриев. Проблемой, существенно влияющей на качество образования, я</w:t>
      </w:r>
      <w:r w:rsidRPr="008F776F">
        <w:rPr>
          <w:color w:val="auto"/>
          <w:kern w:val="0"/>
          <w:sz w:val="28"/>
          <w:szCs w:val="28"/>
        </w:rPr>
        <w:t>в</w:t>
      </w:r>
      <w:r w:rsidRPr="008F776F">
        <w:rPr>
          <w:color w:val="auto"/>
          <w:kern w:val="0"/>
          <w:sz w:val="28"/>
          <w:szCs w:val="28"/>
        </w:rPr>
        <w:t>ляется его оторванность от производственных условий. Совершенствование механизмов партнерства агробизнеса и образовательной сферы позволит с</w:t>
      </w:r>
      <w:r w:rsidRPr="008F776F">
        <w:rPr>
          <w:color w:val="auto"/>
          <w:kern w:val="0"/>
          <w:sz w:val="28"/>
          <w:szCs w:val="28"/>
        </w:rPr>
        <w:t>о</w:t>
      </w:r>
      <w:r w:rsidRPr="008F776F">
        <w:rPr>
          <w:color w:val="auto"/>
          <w:kern w:val="0"/>
          <w:sz w:val="28"/>
          <w:szCs w:val="28"/>
        </w:rPr>
        <w:t>вершенствовать учебные программы, укрепить учебно-производственную б</w:t>
      </w:r>
      <w:r w:rsidRPr="008F776F">
        <w:rPr>
          <w:color w:val="auto"/>
          <w:kern w:val="0"/>
          <w:sz w:val="28"/>
          <w:szCs w:val="28"/>
        </w:rPr>
        <w:t>а</w:t>
      </w:r>
      <w:r w:rsidRPr="008F776F">
        <w:rPr>
          <w:color w:val="auto"/>
          <w:kern w:val="0"/>
          <w:sz w:val="28"/>
          <w:szCs w:val="28"/>
        </w:rPr>
        <w:t>зу, обеспечивать прохождение практики студентами, повышать квалифик</w:t>
      </w:r>
      <w:r w:rsidRPr="008F776F">
        <w:rPr>
          <w:color w:val="auto"/>
          <w:kern w:val="0"/>
          <w:sz w:val="28"/>
          <w:szCs w:val="28"/>
        </w:rPr>
        <w:t>а</w:t>
      </w:r>
      <w:r w:rsidRPr="008F776F">
        <w:rPr>
          <w:color w:val="auto"/>
          <w:kern w:val="0"/>
          <w:sz w:val="28"/>
          <w:szCs w:val="28"/>
        </w:rPr>
        <w:t>цию преподавателей.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2018 году подписаны Трехсторонние Соглашения о сотрудничестве в области подготовки кадров для агропромышленного и рыбохозяйственного комплексов Астраханской области.  Сторонами Соглашения выступили: ФГБОУ ВО «Астраханский государственный университет», министерство сельского хозяйства и рыбной промышленности и сельхозтоваропроизвод</w:t>
      </w:r>
      <w:r w:rsidRPr="008F776F">
        <w:rPr>
          <w:color w:val="auto"/>
          <w:kern w:val="0"/>
          <w:sz w:val="28"/>
          <w:szCs w:val="28"/>
        </w:rPr>
        <w:t>и</w:t>
      </w:r>
      <w:r w:rsidRPr="008F776F">
        <w:rPr>
          <w:color w:val="auto"/>
          <w:kern w:val="0"/>
          <w:sz w:val="28"/>
          <w:szCs w:val="28"/>
        </w:rPr>
        <w:t>тели. Аналогичные соглашения подписаны с образовательными организац</w:t>
      </w:r>
      <w:r w:rsidRPr="008F776F">
        <w:rPr>
          <w:color w:val="auto"/>
          <w:kern w:val="0"/>
          <w:sz w:val="28"/>
          <w:szCs w:val="28"/>
        </w:rPr>
        <w:t>и</w:t>
      </w:r>
      <w:r w:rsidRPr="008F776F">
        <w:rPr>
          <w:color w:val="auto"/>
          <w:kern w:val="0"/>
          <w:sz w:val="28"/>
          <w:szCs w:val="28"/>
        </w:rPr>
        <w:t>ями среднего профобразования.</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Однако принимаемые меры не могут в полном объеме обеспечить по</w:t>
      </w:r>
      <w:r w:rsidRPr="008F776F">
        <w:rPr>
          <w:color w:val="auto"/>
          <w:kern w:val="0"/>
          <w:sz w:val="28"/>
          <w:szCs w:val="28"/>
        </w:rPr>
        <w:t>л</w:t>
      </w:r>
      <w:r w:rsidRPr="008F776F">
        <w:rPr>
          <w:color w:val="auto"/>
          <w:kern w:val="0"/>
          <w:sz w:val="28"/>
          <w:szCs w:val="28"/>
        </w:rPr>
        <w:t>ноценное выстраивание на территории региона кластера «школа - профобр</w:t>
      </w:r>
      <w:r w:rsidRPr="008F776F">
        <w:rPr>
          <w:color w:val="auto"/>
          <w:kern w:val="0"/>
          <w:sz w:val="28"/>
          <w:szCs w:val="28"/>
        </w:rPr>
        <w:t>а</w:t>
      </w:r>
      <w:r w:rsidRPr="008F776F">
        <w:rPr>
          <w:color w:val="auto"/>
          <w:kern w:val="0"/>
          <w:sz w:val="28"/>
          <w:szCs w:val="28"/>
        </w:rPr>
        <w:t>зование – агробизнес».</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решения вышеуказанных проблем государственной програ</w:t>
      </w:r>
      <w:r w:rsidRPr="008F776F">
        <w:rPr>
          <w:color w:val="auto"/>
          <w:kern w:val="0"/>
          <w:sz w:val="28"/>
          <w:szCs w:val="28"/>
        </w:rPr>
        <w:t>м</w:t>
      </w:r>
      <w:r w:rsidRPr="008F776F">
        <w:rPr>
          <w:color w:val="auto"/>
          <w:kern w:val="0"/>
          <w:sz w:val="28"/>
          <w:szCs w:val="28"/>
        </w:rPr>
        <w:t>мой предусмотрена реализация мероприятий, которые позволят наладить устойчивые связи агробизнеса и образовательной сферы, обеспечить конце</w:t>
      </w:r>
      <w:r w:rsidRPr="008F776F">
        <w:rPr>
          <w:color w:val="auto"/>
          <w:kern w:val="0"/>
          <w:sz w:val="28"/>
          <w:szCs w:val="28"/>
        </w:rPr>
        <w:t>н</w:t>
      </w:r>
      <w:r w:rsidRPr="008F776F">
        <w:rPr>
          <w:color w:val="auto"/>
          <w:kern w:val="0"/>
          <w:sz w:val="28"/>
          <w:szCs w:val="28"/>
        </w:rPr>
        <w:t>трацию ресурсов, непосредственную привязку содержания образования к р</w:t>
      </w:r>
      <w:r w:rsidRPr="008F776F">
        <w:rPr>
          <w:color w:val="auto"/>
          <w:kern w:val="0"/>
          <w:sz w:val="28"/>
          <w:szCs w:val="28"/>
        </w:rPr>
        <w:t>е</w:t>
      </w:r>
      <w:r w:rsidRPr="008F776F">
        <w:rPr>
          <w:color w:val="auto"/>
          <w:kern w:val="0"/>
          <w:sz w:val="28"/>
          <w:szCs w:val="28"/>
        </w:rPr>
        <w:t>альным потребностям отрасли, повысить уровень трудового воспитания м</w:t>
      </w:r>
      <w:r w:rsidRPr="008F776F">
        <w:rPr>
          <w:color w:val="auto"/>
          <w:kern w:val="0"/>
          <w:sz w:val="28"/>
          <w:szCs w:val="28"/>
        </w:rPr>
        <w:t>о</w:t>
      </w:r>
      <w:r w:rsidRPr="008F776F">
        <w:rPr>
          <w:color w:val="auto"/>
          <w:kern w:val="0"/>
          <w:sz w:val="28"/>
          <w:szCs w:val="28"/>
        </w:rPr>
        <w:t xml:space="preserve">лодежи. </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результате реализации государственной программы будет обеспеч</w:t>
      </w:r>
      <w:r w:rsidRPr="008F776F">
        <w:rPr>
          <w:color w:val="auto"/>
          <w:kern w:val="0"/>
          <w:sz w:val="28"/>
          <w:szCs w:val="28"/>
        </w:rPr>
        <w:t>е</w:t>
      </w:r>
      <w:r w:rsidRPr="008F776F">
        <w:rPr>
          <w:color w:val="auto"/>
          <w:kern w:val="0"/>
          <w:sz w:val="28"/>
          <w:szCs w:val="28"/>
        </w:rPr>
        <w:t>но достижение установленного значения среднемесячной номинальной зар</w:t>
      </w:r>
      <w:r w:rsidRPr="008F776F">
        <w:rPr>
          <w:color w:val="auto"/>
          <w:kern w:val="0"/>
          <w:sz w:val="28"/>
          <w:szCs w:val="28"/>
        </w:rPr>
        <w:t>а</w:t>
      </w:r>
      <w:r w:rsidRPr="008F776F">
        <w:rPr>
          <w:color w:val="auto"/>
          <w:kern w:val="0"/>
          <w:sz w:val="28"/>
          <w:szCs w:val="28"/>
        </w:rPr>
        <w:t>ботной платы в сельском хозяйстве, которая к 2024 году увеличится и сост</w:t>
      </w:r>
      <w:r w:rsidRPr="008F776F">
        <w:rPr>
          <w:color w:val="auto"/>
          <w:kern w:val="0"/>
          <w:sz w:val="28"/>
          <w:szCs w:val="28"/>
        </w:rPr>
        <w:t>а</w:t>
      </w:r>
      <w:r w:rsidRPr="008F776F">
        <w:rPr>
          <w:color w:val="auto"/>
          <w:kern w:val="0"/>
          <w:sz w:val="28"/>
          <w:szCs w:val="28"/>
        </w:rPr>
        <w:t>вит 23000 тыс. рублей.</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Научное обеспечение</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развитии агропромышленного комплекса сельскохозяйственная наука играет особую роль, которая с каждым годом повышается в условиях, диктуемых ВТО.</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 территории Астраханской области функционируют два научно-исследовательских института, призванных оказывать необходимое научное сопровождение растениеводческой отрасли. Благодаря поддержке Прав</w:t>
      </w:r>
      <w:r w:rsidRPr="008F776F">
        <w:rPr>
          <w:color w:val="auto"/>
          <w:kern w:val="0"/>
          <w:sz w:val="28"/>
          <w:szCs w:val="28"/>
        </w:rPr>
        <w:t>и</w:t>
      </w:r>
      <w:r w:rsidRPr="008F776F">
        <w:rPr>
          <w:color w:val="auto"/>
          <w:kern w:val="0"/>
          <w:sz w:val="28"/>
          <w:szCs w:val="28"/>
        </w:rPr>
        <w:t>тельства Астраханской области учеными институтов проведена работа по усовершенствованию технологии выращивания сельскохозяйственных кул</w:t>
      </w:r>
      <w:r w:rsidRPr="008F776F">
        <w:rPr>
          <w:color w:val="auto"/>
          <w:kern w:val="0"/>
          <w:sz w:val="28"/>
          <w:szCs w:val="28"/>
        </w:rPr>
        <w:t>ь</w:t>
      </w:r>
      <w:r w:rsidRPr="008F776F">
        <w:rPr>
          <w:color w:val="auto"/>
          <w:kern w:val="0"/>
          <w:sz w:val="28"/>
          <w:szCs w:val="28"/>
        </w:rPr>
        <w:t>тур, отработаны методы проведения противовирусных мероприятий на овощных культурах, усовершенствованы методы борьбы с болезнями и вр</w:t>
      </w:r>
      <w:r w:rsidRPr="008F776F">
        <w:rPr>
          <w:color w:val="auto"/>
          <w:kern w:val="0"/>
          <w:sz w:val="28"/>
          <w:szCs w:val="28"/>
        </w:rPr>
        <w:t>е</w:t>
      </w:r>
      <w:r w:rsidRPr="008F776F">
        <w:rPr>
          <w:color w:val="auto"/>
          <w:kern w:val="0"/>
          <w:sz w:val="28"/>
          <w:szCs w:val="28"/>
        </w:rPr>
        <w:t xml:space="preserve">дителями сельскохозяйственных культур и т.д. Однако в последние годы из-за крайне низкого финансирования институтов и отсутствия материально-технической базы произошло значительное отставание научной деятельности от применяемых на практике агротехнологий. </w:t>
      </w:r>
      <w:r w:rsidR="00385A0B" w:rsidRPr="008F776F">
        <w:rPr>
          <w:color w:val="auto"/>
          <w:kern w:val="0"/>
          <w:sz w:val="28"/>
          <w:szCs w:val="28"/>
        </w:rPr>
        <w:t>Отсутствие новых сортов, г</w:t>
      </w:r>
      <w:r w:rsidR="00385A0B" w:rsidRPr="008F776F">
        <w:rPr>
          <w:color w:val="auto"/>
          <w:kern w:val="0"/>
          <w:sz w:val="28"/>
          <w:szCs w:val="28"/>
        </w:rPr>
        <w:t>и</w:t>
      </w:r>
      <w:r w:rsidR="00385A0B" w:rsidRPr="008F776F">
        <w:rPr>
          <w:color w:val="auto"/>
          <w:kern w:val="0"/>
          <w:sz w:val="28"/>
          <w:szCs w:val="28"/>
        </w:rPr>
        <w:t>бридов овощебахчевых культур, адаптированных к местным климатическим условиям, делает неконкурентоспособными сорта и гибриды, полученные учеными в прошлом столетии.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животноводческой отрасли для повышения эффективности организ</w:t>
      </w:r>
      <w:r w:rsidRPr="008F776F">
        <w:rPr>
          <w:color w:val="auto"/>
          <w:kern w:val="0"/>
          <w:sz w:val="28"/>
          <w:szCs w:val="28"/>
        </w:rPr>
        <w:t>а</w:t>
      </w:r>
      <w:r w:rsidRPr="008F776F">
        <w:rPr>
          <w:color w:val="auto"/>
          <w:kern w:val="0"/>
          <w:sz w:val="28"/>
          <w:szCs w:val="28"/>
        </w:rPr>
        <w:t>ции селекционно-племенной работы организациями по племенному живо</w:t>
      </w:r>
      <w:r w:rsidRPr="008F776F">
        <w:rPr>
          <w:color w:val="auto"/>
          <w:kern w:val="0"/>
          <w:sz w:val="28"/>
          <w:szCs w:val="28"/>
        </w:rPr>
        <w:t>т</w:t>
      </w:r>
      <w:r w:rsidRPr="008F776F">
        <w:rPr>
          <w:color w:val="auto"/>
          <w:kern w:val="0"/>
          <w:sz w:val="28"/>
          <w:szCs w:val="28"/>
        </w:rPr>
        <w:t>новодству с участием научно-исследовательских институтов Российской Ф</w:t>
      </w:r>
      <w:r w:rsidRPr="008F776F">
        <w:rPr>
          <w:color w:val="auto"/>
          <w:kern w:val="0"/>
          <w:sz w:val="28"/>
          <w:szCs w:val="28"/>
        </w:rPr>
        <w:t>е</w:t>
      </w:r>
      <w:r w:rsidRPr="008F776F">
        <w:rPr>
          <w:color w:val="auto"/>
          <w:kern w:val="0"/>
          <w:sz w:val="28"/>
          <w:szCs w:val="28"/>
        </w:rPr>
        <w:t>дерации (такие, как федеральное государственное бюджетное научное учр</w:t>
      </w:r>
      <w:r w:rsidRPr="008F776F">
        <w:rPr>
          <w:color w:val="auto"/>
          <w:kern w:val="0"/>
          <w:sz w:val="28"/>
          <w:szCs w:val="28"/>
        </w:rPr>
        <w:t>е</w:t>
      </w:r>
      <w:r w:rsidRPr="008F776F">
        <w:rPr>
          <w:color w:val="auto"/>
          <w:kern w:val="0"/>
          <w:sz w:val="28"/>
          <w:szCs w:val="28"/>
        </w:rPr>
        <w:t>ждение «Всероссийский научно-исследовательский институт коневодства», федеральное государственное бюджетное образовательное учреждение вы</w:t>
      </w:r>
      <w:r w:rsidRPr="008F776F">
        <w:rPr>
          <w:color w:val="auto"/>
          <w:kern w:val="0"/>
          <w:sz w:val="28"/>
          <w:szCs w:val="28"/>
        </w:rPr>
        <w:t>с</w:t>
      </w:r>
      <w:r w:rsidRPr="008F776F">
        <w:rPr>
          <w:color w:val="auto"/>
          <w:kern w:val="0"/>
          <w:sz w:val="28"/>
          <w:szCs w:val="28"/>
        </w:rPr>
        <w:t>шего образования «Московская государственная академия ветеринарной м</w:t>
      </w:r>
      <w:r w:rsidRPr="008F776F">
        <w:rPr>
          <w:color w:val="auto"/>
          <w:kern w:val="0"/>
          <w:sz w:val="28"/>
          <w:szCs w:val="28"/>
        </w:rPr>
        <w:t>е</w:t>
      </w:r>
      <w:r w:rsidRPr="008F776F">
        <w:rPr>
          <w:color w:val="auto"/>
          <w:kern w:val="0"/>
          <w:sz w:val="28"/>
          <w:szCs w:val="28"/>
        </w:rPr>
        <w:t>дицины и биотехнологии - МВА имени К.И. Скрябина», государственное научное учреждение «Ставропольский научно-исследовательский институт животноводства и кормопроизводства Российской академии сельскохозя</w:t>
      </w:r>
      <w:r w:rsidRPr="008F776F">
        <w:rPr>
          <w:color w:val="auto"/>
          <w:kern w:val="0"/>
          <w:sz w:val="28"/>
          <w:szCs w:val="28"/>
        </w:rPr>
        <w:t>й</w:t>
      </w:r>
      <w:r w:rsidRPr="008F776F">
        <w:rPr>
          <w:color w:val="auto"/>
          <w:kern w:val="0"/>
          <w:sz w:val="28"/>
          <w:szCs w:val="28"/>
        </w:rPr>
        <w:t>ственных наук») осуществляется сопровождение развития отрасли, в рамках которого проводится оценка уровня продуктивности животных и качества животноводческой продукции, оказываются практические и консультацио</w:t>
      </w:r>
      <w:r w:rsidRPr="008F776F">
        <w:rPr>
          <w:color w:val="auto"/>
          <w:kern w:val="0"/>
          <w:sz w:val="28"/>
          <w:szCs w:val="28"/>
        </w:rPr>
        <w:t>н</w:t>
      </w:r>
      <w:r w:rsidRPr="008F776F">
        <w:rPr>
          <w:color w:val="auto"/>
          <w:kern w:val="0"/>
          <w:sz w:val="28"/>
          <w:szCs w:val="28"/>
        </w:rPr>
        <w:t>ные услуги.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Федеральным государственным бюджетным научным учреждением «Прикаспийский научно-исследовательский институт аридного земледелия» ведется работа по проведению геоботанических обследований кормоемкости пастбищ региона с целью обеспечения оптимальной нагрузки сельскохозя</w:t>
      </w:r>
      <w:r w:rsidRPr="008F776F">
        <w:rPr>
          <w:color w:val="auto"/>
          <w:kern w:val="0"/>
          <w:sz w:val="28"/>
          <w:szCs w:val="28"/>
        </w:rPr>
        <w:t>й</w:t>
      </w:r>
      <w:r w:rsidRPr="008F776F">
        <w:rPr>
          <w:color w:val="auto"/>
          <w:kern w:val="0"/>
          <w:sz w:val="28"/>
          <w:szCs w:val="28"/>
        </w:rPr>
        <w:t>ственных животных на пастбища, что позволит сохранить природный поте</w:t>
      </w:r>
      <w:r w:rsidRPr="008F776F">
        <w:rPr>
          <w:color w:val="auto"/>
          <w:kern w:val="0"/>
          <w:sz w:val="28"/>
          <w:szCs w:val="28"/>
        </w:rPr>
        <w:t>н</w:t>
      </w:r>
      <w:r w:rsidRPr="008F776F">
        <w:rPr>
          <w:color w:val="auto"/>
          <w:kern w:val="0"/>
          <w:sz w:val="28"/>
          <w:szCs w:val="28"/>
        </w:rPr>
        <w:t>циал пастбищ, своевременно планировать и проводить мероприятия по их улучшению.</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Федеральным государственным бюджетным образовательным учр</w:t>
      </w:r>
      <w:r w:rsidRPr="008F776F">
        <w:rPr>
          <w:color w:val="auto"/>
          <w:kern w:val="0"/>
          <w:sz w:val="28"/>
          <w:szCs w:val="28"/>
        </w:rPr>
        <w:t>е</w:t>
      </w:r>
      <w:r w:rsidRPr="008F776F">
        <w:rPr>
          <w:color w:val="auto"/>
          <w:kern w:val="0"/>
          <w:sz w:val="28"/>
          <w:szCs w:val="28"/>
        </w:rPr>
        <w:t>ждением высшего образования «Астраханский государственный универс</w:t>
      </w:r>
      <w:r w:rsidRPr="008F776F">
        <w:rPr>
          <w:color w:val="auto"/>
          <w:kern w:val="0"/>
          <w:sz w:val="28"/>
          <w:szCs w:val="28"/>
        </w:rPr>
        <w:t>и</w:t>
      </w:r>
      <w:r w:rsidRPr="008F776F">
        <w:rPr>
          <w:color w:val="auto"/>
          <w:kern w:val="0"/>
          <w:sz w:val="28"/>
          <w:szCs w:val="28"/>
        </w:rPr>
        <w:t>тет» проводятся научные исследования в области развития птицеводства на базе региональных предприятий.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Кроме того, значительный вклад в развитие агропромышленного ко</w:t>
      </w:r>
      <w:r w:rsidRPr="008F776F">
        <w:rPr>
          <w:color w:val="auto"/>
          <w:kern w:val="0"/>
          <w:sz w:val="28"/>
          <w:szCs w:val="28"/>
        </w:rPr>
        <w:t>м</w:t>
      </w:r>
      <w:r w:rsidRPr="008F776F">
        <w:rPr>
          <w:color w:val="auto"/>
          <w:kern w:val="0"/>
          <w:sz w:val="28"/>
          <w:szCs w:val="28"/>
        </w:rPr>
        <w:t>плекса внесли такие крупные научные организации, как:</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«Волжско-Каспийский филиал федерального государственного бю</w:t>
      </w:r>
      <w:r w:rsidRPr="008F776F">
        <w:rPr>
          <w:color w:val="auto"/>
          <w:kern w:val="0"/>
          <w:sz w:val="28"/>
          <w:szCs w:val="28"/>
        </w:rPr>
        <w:t>д</w:t>
      </w:r>
      <w:r w:rsidRPr="008F776F">
        <w:rPr>
          <w:color w:val="auto"/>
          <w:kern w:val="0"/>
          <w:sz w:val="28"/>
          <w:szCs w:val="28"/>
        </w:rPr>
        <w:t>жетного научного учреждения «Всероссийский научно-исследовательский институт рыбного хозяйства и океанографии» («КаспНИРХ») - в части рыб</w:t>
      </w:r>
      <w:r w:rsidRPr="008F776F">
        <w:rPr>
          <w:color w:val="auto"/>
          <w:kern w:val="0"/>
          <w:sz w:val="28"/>
          <w:szCs w:val="28"/>
        </w:rPr>
        <w:t>о</w:t>
      </w:r>
      <w:r w:rsidRPr="008F776F">
        <w:rPr>
          <w:color w:val="auto"/>
          <w:kern w:val="0"/>
          <w:sz w:val="28"/>
          <w:szCs w:val="28"/>
        </w:rPr>
        <w:t>водства; на протяжении более 100 лет осуществляет отраслевое научное с</w:t>
      </w:r>
      <w:r w:rsidRPr="008F776F">
        <w:rPr>
          <w:color w:val="auto"/>
          <w:kern w:val="0"/>
          <w:sz w:val="28"/>
          <w:szCs w:val="28"/>
        </w:rPr>
        <w:t>о</w:t>
      </w:r>
      <w:r w:rsidRPr="008F776F">
        <w:rPr>
          <w:color w:val="auto"/>
          <w:kern w:val="0"/>
          <w:sz w:val="28"/>
          <w:szCs w:val="28"/>
        </w:rPr>
        <w:t>провождение на территории Волго-Каспийского бассейна, активно занимае</w:t>
      </w:r>
      <w:r w:rsidRPr="008F776F">
        <w:rPr>
          <w:color w:val="auto"/>
          <w:kern w:val="0"/>
          <w:sz w:val="28"/>
          <w:szCs w:val="28"/>
        </w:rPr>
        <w:t>т</w:t>
      </w:r>
      <w:r w:rsidRPr="008F776F">
        <w:rPr>
          <w:color w:val="auto"/>
          <w:kern w:val="0"/>
          <w:sz w:val="28"/>
          <w:szCs w:val="28"/>
        </w:rPr>
        <w:t>ся исследовательской деятельностью в сфере рыболовства и рыбоводства, основываясь на научных изысканиях, разрабатывает новые подходы к рыб</w:t>
      </w:r>
      <w:r w:rsidRPr="008F776F">
        <w:rPr>
          <w:color w:val="auto"/>
          <w:kern w:val="0"/>
          <w:sz w:val="28"/>
          <w:szCs w:val="28"/>
        </w:rPr>
        <w:t>о</w:t>
      </w:r>
      <w:r w:rsidRPr="008F776F">
        <w:rPr>
          <w:color w:val="auto"/>
          <w:kern w:val="0"/>
          <w:sz w:val="28"/>
          <w:szCs w:val="28"/>
        </w:rPr>
        <w:t>хозяйственной деятельности;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федеральное государственное бюджетное образовательное учрежд</w:t>
      </w:r>
      <w:r w:rsidRPr="008F776F">
        <w:rPr>
          <w:color w:val="auto"/>
          <w:kern w:val="0"/>
          <w:sz w:val="28"/>
          <w:szCs w:val="28"/>
        </w:rPr>
        <w:t>е</w:t>
      </w:r>
      <w:r w:rsidRPr="008F776F">
        <w:rPr>
          <w:color w:val="auto"/>
          <w:kern w:val="0"/>
          <w:sz w:val="28"/>
          <w:szCs w:val="28"/>
        </w:rPr>
        <w:t>ние высшего образования «Астраханский государственный технический ун</w:t>
      </w:r>
      <w:r w:rsidRPr="008F776F">
        <w:rPr>
          <w:color w:val="auto"/>
          <w:kern w:val="0"/>
          <w:sz w:val="28"/>
          <w:szCs w:val="28"/>
        </w:rPr>
        <w:t>и</w:t>
      </w:r>
      <w:r w:rsidRPr="008F776F">
        <w:rPr>
          <w:color w:val="auto"/>
          <w:kern w:val="0"/>
          <w:sz w:val="28"/>
          <w:szCs w:val="28"/>
        </w:rPr>
        <w:t>верситет» - в части рыбоводства и разработки технологий комплексной пер</w:t>
      </w:r>
      <w:r w:rsidRPr="008F776F">
        <w:rPr>
          <w:color w:val="auto"/>
          <w:kern w:val="0"/>
          <w:sz w:val="28"/>
          <w:szCs w:val="28"/>
        </w:rPr>
        <w:t>е</w:t>
      </w:r>
      <w:r w:rsidRPr="008F776F">
        <w:rPr>
          <w:color w:val="auto"/>
          <w:kern w:val="0"/>
          <w:sz w:val="28"/>
          <w:szCs w:val="28"/>
        </w:rPr>
        <w:t>работки сырья растительного и животного происхождения; проводит работу по подготовке высококвалифицированных специалистов в области рыбово</w:t>
      </w:r>
      <w:r w:rsidRPr="008F776F">
        <w:rPr>
          <w:color w:val="auto"/>
          <w:kern w:val="0"/>
          <w:sz w:val="28"/>
          <w:szCs w:val="28"/>
        </w:rPr>
        <w:t>д</w:t>
      </w:r>
      <w:r w:rsidRPr="008F776F">
        <w:rPr>
          <w:color w:val="auto"/>
          <w:kern w:val="0"/>
          <w:sz w:val="28"/>
          <w:szCs w:val="28"/>
        </w:rPr>
        <w:t>ства, рыбодобычи и переработки, осуществляет исследовательскую деятел</w:t>
      </w:r>
      <w:r w:rsidRPr="008F776F">
        <w:rPr>
          <w:color w:val="auto"/>
          <w:kern w:val="0"/>
          <w:sz w:val="28"/>
          <w:szCs w:val="28"/>
        </w:rPr>
        <w:t>ь</w:t>
      </w:r>
      <w:r w:rsidRPr="008F776F">
        <w:rPr>
          <w:color w:val="auto"/>
          <w:kern w:val="0"/>
          <w:sz w:val="28"/>
          <w:szCs w:val="28"/>
        </w:rPr>
        <w:t>ность, занимает одно из лидирующих положений в Российской Федерации среди отраслевых вузов;</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 xml:space="preserve">- федеральное государственное бюджетное научное учреждение </w:t>
      </w:r>
      <w:r w:rsidR="00060869" w:rsidRPr="008F776F">
        <w:rPr>
          <w:color w:val="auto"/>
          <w:kern w:val="0"/>
          <w:sz w:val="28"/>
          <w:szCs w:val="28"/>
        </w:rPr>
        <w:t>«</w:t>
      </w:r>
      <w:r w:rsidRPr="008F776F">
        <w:rPr>
          <w:color w:val="auto"/>
          <w:kern w:val="0"/>
          <w:sz w:val="28"/>
          <w:szCs w:val="28"/>
        </w:rPr>
        <w:t>Пр</w:t>
      </w:r>
      <w:r w:rsidRPr="008F776F">
        <w:rPr>
          <w:color w:val="auto"/>
          <w:kern w:val="0"/>
          <w:sz w:val="28"/>
          <w:szCs w:val="28"/>
        </w:rPr>
        <w:t>и</w:t>
      </w:r>
      <w:r w:rsidRPr="008F776F">
        <w:rPr>
          <w:color w:val="auto"/>
          <w:kern w:val="0"/>
          <w:sz w:val="28"/>
          <w:szCs w:val="28"/>
        </w:rPr>
        <w:t>каспийский аграрный федеральный научный центр Российской академии наук</w:t>
      </w:r>
      <w:r w:rsidR="00060869" w:rsidRPr="008F776F">
        <w:rPr>
          <w:color w:val="auto"/>
          <w:kern w:val="0"/>
          <w:sz w:val="28"/>
          <w:szCs w:val="28"/>
        </w:rPr>
        <w:t>»</w:t>
      </w:r>
      <w:r w:rsidRPr="008F776F">
        <w:rPr>
          <w:color w:val="auto"/>
          <w:kern w:val="0"/>
          <w:sz w:val="28"/>
          <w:szCs w:val="28"/>
        </w:rPr>
        <w:t xml:space="preserve"> - в части усовершенствования технологии выращивания сельскохозя</w:t>
      </w:r>
      <w:r w:rsidRPr="008F776F">
        <w:rPr>
          <w:color w:val="auto"/>
          <w:kern w:val="0"/>
          <w:sz w:val="28"/>
          <w:szCs w:val="28"/>
        </w:rPr>
        <w:t>й</w:t>
      </w:r>
      <w:r w:rsidRPr="008F776F">
        <w:rPr>
          <w:color w:val="auto"/>
          <w:kern w:val="0"/>
          <w:sz w:val="28"/>
          <w:szCs w:val="28"/>
        </w:rPr>
        <w:t>ственных культур, отработки методов проведения противовирусных мер</w:t>
      </w:r>
      <w:r w:rsidRPr="008F776F">
        <w:rPr>
          <w:color w:val="auto"/>
          <w:kern w:val="0"/>
          <w:sz w:val="28"/>
          <w:szCs w:val="28"/>
        </w:rPr>
        <w:t>о</w:t>
      </w:r>
      <w:r w:rsidRPr="008F776F">
        <w:rPr>
          <w:color w:val="auto"/>
          <w:kern w:val="0"/>
          <w:sz w:val="28"/>
          <w:szCs w:val="28"/>
        </w:rPr>
        <w:t>приятий, совершенствования методов борьбы с болезнями и вредителями сельскохозяйственных культур.</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Для дальнейшего развития растениеводческой и животноводческой о</w:t>
      </w:r>
      <w:r w:rsidRPr="008F776F">
        <w:rPr>
          <w:color w:val="auto"/>
          <w:kern w:val="0"/>
          <w:sz w:val="28"/>
          <w:szCs w:val="28"/>
        </w:rPr>
        <w:t>т</w:t>
      </w:r>
      <w:r w:rsidRPr="008F776F">
        <w:rPr>
          <w:color w:val="auto"/>
          <w:kern w:val="0"/>
          <w:sz w:val="28"/>
          <w:szCs w:val="28"/>
        </w:rPr>
        <w:t>раслей в государственной программе предусмотрены мероприятия, напра</w:t>
      </w:r>
      <w:r w:rsidRPr="008F776F">
        <w:rPr>
          <w:color w:val="auto"/>
          <w:kern w:val="0"/>
          <w:sz w:val="28"/>
          <w:szCs w:val="28"/>
        </w:rPr>
        <w:t>в</w:t>
      </w:r>
      <w:r w:rsidRPr="008F776F">
        <w:rPr>
          <w:color w:val="auto"/>
          <w:kern w:val="0"/>
          <w:sz w:val="28"/>
          <w:szCs w:val="28"/>
        </w:rPr>
        <w:t>ленные на поддержку отечественного семеноводства, организацию семен</w:t>
      </w:r>
      <w:r w:rsidRPr="008F776F">
        <w:rPr>
          <w:color w:val="auto"/>
          <w:kern w:val="0"/>
          <w:sz w:val="28"/>
          <w:szCs w:val="28"/>
        </w:rPr>
        <w:t>о</w:t>
      </w:r>
      <w:r w:rsidRPr="008F776F">
        <w:rPr>
          <w:color w:val="auto"/>
          <w:kern w:val="0"/>
          <w:sz w:val="28"/>
          <w:szCs w:val="28"/>
        </w:rPr>
        <w:t>водческих центров, создание базы по совершенствованию технологий выр</w:t>
      </w:r>
      <w:r w:rsidRPr="008F776F">
        <w:rPr>
          <w:color w:val="auto"/>
          <w:kern w:val="0"/>
          <w:sz w:val="28"/>
          <w:szCs w:val="28"/>
        </w:rPr>
        <w:t>а</w:t>
      </w:r>
      <w:r w:rsidRPr="008F776F">
        <w:rPr>
          <w:color w:val="auto"/>
          <w:kern w:val="0"/>
          <w:sz w:val="28"/>
          <w:szCs w:val="28"/>
        </w:rPr>
        <w:t>щивания сельскохозяйственных культур.</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jc w:val="center"/>
        <w:outlineLvl w:val="2"/>
        <w:rPr>
          <w:color w:val="auto"/>
          <w:kern w:val="0"/>
          <w:sz w:val="28"/>
          <w:szCs w:val="28"/>
        </w:rPr>
      </w:pPr>
      <w:r w:rsidRPr="008F776F">
        <w:rPr>
          <w:color w:val="auto"/>
          <w:kern w:val="0"/>
          <w:sz w:val="28"/>
          <w:szCs w:val="28"/>
        </w:rPr>
        <w:t>Формирование государственных информационных ресурсов</w:t>
      </w:r>
    </w:p>
    <w:p w:rsidR="000360FA" w:rsidRPr="008F776F" w:rsidRDefault="000360FA" w:rsidP="008F776F">
      <w:pPr>
        <w:widowControl w:val="0"/>
        <w:autoSpaceDE w:val="0"/>
        <w:autoSpaceDN w:val="0"/>
        <w:jc w:val="both"/>
        <w:rPr>
          <w:color w:val="auto"/>
          <w:kern w:val="0"/>
          <w:sz w:val="28"/>
          <w:szCs w:val="28"/>
        </w:rPr>
      </w:pP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исполнения Соглашения на территории Астраханской области осуществляется информационная и консультационная поддержка сельскох</w:t>
      </w:r>
      <w:r w:rsidRPr="008F776F">
        <w:rPr>
          <w:color w:val="auto"/>
          <w:kern w:val="0"/>
          <w:sz w:val="28"/>
          <w:szCs w:val="28"/>
        </w:rPr>
        <w:t>о</w:t>
      </w:r>
      <w:r w:rsidRPr="008F776F">
        <w:rPr>
          <w:color w:val="auto"/>
          <w:kern w:val="0"/>
          <w:sz w:val="28"/>
          <w:szCs w:val="28"/>
        </w:rPr>
        <w:t>зяйственных товаропроизводителей всех форм собственности в части оказ</w:t>
      </w:r>
      <w:r w:rsidRPr="008F776F">
        <w:rPr>
          <w:color w:val="auto"/>
          <w:kern w:val="0"/>
          <w:sz w:val="28"/>
          <w:szCs w:val="28"/>
        </w:rPr>
        <w:t>а</w:t>
      </w:r>
      <w:r w:rsidRPr="008F776F">
        <w:rPr>
          <w:color w:val="auto"/>
          <w:kern w:val="0"/>
          <w:sz w:val="28"/>
          <w:szCs w:val="28"/>
        </w:rPr>
        <w:t>ния консультационной помощи по основным вопросам их деятельности.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Консультирование сельскохозяйственных товаропроизводителей ос</w:t>
      </w:r>
      <w:r w:rsidRPr="008F776F">
        <w:rPr>
          <w:color w:val="auto"/>
          <w:kern w:val="0"/>
          <w:sz w:val="28"/>
          <w:szCs w:val="28"/>
        </w:rPr>
        <w:t>у</w:t>
      </w:r>
      <w:r w:rsidRPr="008F776F">
        <w:rPr>
          <w:color w:val="auto"/>
          <w:kern w:val="0"/>
          <w:sz w:val="28"/>
          <w:szCs w:val="28"/>
        </w:rPr>
        <w:t>ществляется специалистами министерства сельского хозяйства и рыбной промышленности Астраханской области, районных управлений сельского хозяйства с привлечением специалистов других профильных министерств, агентств и служб Астраханской области, а также организаций высшего обр</w:t>
      </w:r>
      <w:r w:rsidRPr="008F776F">
        <w:rPr>
          <w:color w:val="auto"/>
          <w:kern w:val="0"/>
          <w:sz w:val="28"/>
          <w:szCs w:val="28"/>
        </w:rPr>
        <w:t>а</w:t>
      </w:r>
      <w:r w:rsidRPr="008F776F">
        <w:rPr>
          <w:color w:val="auto"/>
          <w:kern w:val="0"/>
          <w:sz w:val="28"/>
          <w:szCs w:val="28"/>
        </w:rPr>
        <w:t>зования, расположенных на территории Астраханской области.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Ежегодно оказывается более девяти тысяч консультационных услуг по различным вопросам в сфере агропроизводства и агробизнеса. К основным тематикам консультаций относятся: перспективы развития в отраслях раст</w:t>
      </w:r>
      <w:r w:rsidRPr="008F776F">
        <w:rPr>
          <w:color w:val="auto"/>
          <w:kern w:val="0"/>
          <w:sz w:val="28"/>
          <w:szCs w:val="28"/>
        </w:rPr>
        <w:t>е</w:t>
      </w:r>
      <w:r w:rsidRPr="008F776F">
        <w:rPr>
          <w:color w:val="auto"/>
          <w:kern w:val="0"/>
          <w:sz w:val="28"/>
          <w:szCs w:val="28"/>
        </w:rPr>
        <w:t>ниеводства и животноводства, а также переработки сельскохозяйственной продукции и механизации производственных процессов, вопросы в области экономики, организации производства, кредитования и маркетинга, ведения бухгалтерского учета, возможности получения поддержки в рамках устойч</w:t>
      </w:r>
      <w:r w:rsidRPr="008F776F">
        <w:rPr>
          <w:color w:val="auto"/>
          <w:kern w:val="0"/>
          <w:sz w:val="28"/>
          <w:szCs w:val="28"/>
        </w:rPr>
        <w:t>и</w:t>
      </w:r>
      <w:r w:rsidRPr="008F776F">
        <w:rPr>
          <w:color w:val="auto"/>
          <w:kern w:val="0"/>
          <w:sz w:val="28"/>
          <w:szCs w:val="28"/>
        </w:rPr>
        <w:t>вого развития сельских территорий.</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расширения доступа сельскохозяйственных товаропроизвод</w:t>
      </w:r>
      <w:r w:rsidRPr="008F776F">
        <w:rPr>
          <w:color w:val="auto"/>
          <w:kern w:val="0"/>
          <w:sz w:val="28"/>
          <w:szCs w:val="28"/>
        </w:rPr>
        <w:t>и</w:t>
      </w:r>
      <w:r w:rsidRPr="008F776F">
        <w:rPr>
          <w:color w:val="auto"/>
          <w:kern w:val="0"/>
          <w:sz w:val="28"/>
          <w:szCs w:val="28"/>
        </w:rPr>
        <w:t>телей к информационным и консультационным услугам, развития информ</w:t>
      </w:r>
      <w:r w:rsidRPr="008F776F">
        <w:rPr>
          <w:color w:val="auto"/>
          <w:kern w:val="0"/>
          <w:sz w:val="28"/>
          <w:szCs w:val="28"/>
        </w:rPr>
        <w:t>а</w:t>
      </w:r>
      <w:r w:rsidRPr="008F776F">
        <w:rPr>
          <w:color w:val="auto"/>
          <w:kern w:val="0"/>
          <w:sz w:val="28"/>
          <w:szCs w:val="28"/>
        </w:rPr>
        <w:t>ционно-консультационного обеспечения агропромышленного комплекса, а также создания единой системы сельскохозяйственного консультирования для повышения эффективности сельскохозяйственного производства Астр</w:t>
      </w:r>
      <w:r w:rsidRPr="008F776F">
        <w:rPr>
          <w:color w:val="auto"/>
          <w:kern w:val="0"/>
          <w:sz w:val="28"/>
          <w:szCs w:val="28"/>
        </w:rPr>
        <w:t>а</w:t>
      </w:r>
      <w:r w:rsidRPr="008F776F">
        <w:rPr>
          <w:color w:val="auto"/>
          <w:kern w:val="0"/>
          <w:sz w:val="28"/>
          <w:szCs w:val="28"/>
        </w:rPr>
        <w:t>ханской области осуществляется взаимодействие с автономным учрежден</w:t>
      </w:r>
      <w:r w:rsidRPr="008F776F">
        <w:rPr>
          <w:color w:val="auto"/>
          <w:kern w:val="0"/>
          <w:sz w:val="28"/>
          <w:szCs w:val="28"/>
        </w:rPr>
        <w:t>и</w:t>
      </w:r>
      <w:r w:rsidRPr="008F776F">
        <w:rPr>
          <w:color w:val="auto"/>
          <w:kern w:val="0"/>
          <w:sz w:val="28"/>
          <w:szCs w:val="28"/>
        </w:rPr>
        <w:t>ем Астраханской области «Многофункциональный центр предоставления государственных и муниципальных услуг».</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На территории области осуществляет деятельность Астраханский ф</w:t>
      </w:r>
      <w:r w:rsidRPr="008F776F">
        <w:rPr>
          <w:color w:val="auto"/>
          <w:kern w:val="0"/>
          <w:sz w:val="28"/>
          <w:szCs w:val="28"/>
        </w:rPr>
        <w:t>и</w:t>
      </w:r>
      <w:r w:rsidRPr="008F776F">
        <w:rPr>
          <w:color w:val="auto"/>
          <w:kern w:val="0"/>
          <w:sz w:val="28"/>
          <w:szCs w:val="28"/>
        </w:rPr>
        <w:t>лиал федерального государственного бюджетного учреждения "Специализ</w:t>
      </w:r>
      <w:r w:rsidRPr="008F776F">
        <w:rPr>
          <w:color w:val="auto"/>
          <w:kern w:val="0"/>
          <w:sz w:val="28"/>
          <w:szCs w:val="28"/>
        </w:rPr>
        <w:t>и</w:t>
      </w:r>
      <w:r w:rsidRPr="008F776F">
        <w:rPr>
          <w:color w:val="auto"/>
          <w:kern w:val="0"/>
          <w:sz w:val="28"/>
          <w:szCs w:val="28"/>
        </w:rPr>
        <w:t>рованный центр учета в агропромышленном комплексе", основной целью к</w:t>
      </w:r>
      <w:r w:rsidRPr="008F776F">
        <w:rPr>
          <w:color w:val="auto"/>
          <w:kern w:val="0"/>
          <w:sz w:val="28"/>
          <w:szCs w:val="28"/>
        </w:rPr>
        <w:t>о</w:t>
      </w:r>
      <w:r w:rsidRPr="008F776F">
        <w:rPr>
          <w:color w:val="auto"/>
          <w:kern w:val="0"/>
          <w:sz w:val="28"/>
          <w:szCs w:val="28"/>
        </w:rPr>
        <w:t>торого является анализ и прогнозирование состояния конъюнктуры рынков сельскохозяйственной продукции, материально-технических ресурсов и услуг на основе применения современного телекоммуникационного обор</w:t>
      </w:r>
      <w:r w:rsidRPr="008F776F">
        <w:rPr>
          <w:color w:val="auto"/>
          <w:kern w:val="0"/>
          <w:sz w:val="28"/>
          <w:szCs w:val="28"/>
        </w:rPr>
        <w:t>у</w:t>
      </w:r>
      <w:r w:rsidRPr="008F776F">
        <w:rPr>
          <w:color w:val="auto"/>
          <w:kern w:val="0"/>
          <w:sz w:val="28"/>
          <w:szCs w:val="28"/>
        </w:rPr>
        <w:t>дования на всех этапах работы. Это позволяет осуществлять оперативный обмен информацией, проводить сеансы видео-, конференцсвязи, создавать и накапливать информационные ресурсы, формировать региональные фра</w:t>
      </w:r>
      <w:r w:rsidRPr="008F776F">
        <w:rPr>
          <w:color w:val="auto"/>
          <w:kern w:val="0"/>
          <w:sz w:val="28"/>
          <w:szCs w:val="28"/>
        </w:rPr>
        <w:t>г</w:t>
      </w:r>
      <w:r w:rsidRPr="008F776F">
        <w:rPr>
          <w:color w:val="auto"/>
          <w:kern w:val="0"/>
          <w:sz w:val="28"/>
          <w:szCs w:val="28"/>
        </w:rPr>
        <w:t>менты общефедеральной телекоммуникационной сети, а также выстраивать и поддерживать взаимосвязь с потребителями информации.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 целях повышения эффективности управления агропромышленным комплексом Астраханской области путем интеграции участников агропр</w:t>
      </w:r>
      <w:r w:rsidRPr="008F776F">
        <w:rPr>
          <w:color w:val="auto"/>
          <w:kern w:val="0"/>
          <w:sz w:val="28"/>
          <w:szCs w:val="28"/>
        </w:rPr>
        <w:t>о</w:t>
      </w:r>
      <w:r w:rsidRPr="008F776F">
        <w:rPr>
          <w:color w:val="auto"/>
          <w:kern w:val="0"/>
          <w:sz w:val="28"/>
          <w:szCs w:val="28"/>
        </w:rPr>
        <w:t>мышленного комплекса региона в единое информационное пространство на основе информационных технологий функционирует официальный сайт м</w:t>
      </w:r>
      <w:r w:rsidRPr="008F776F">
        <w:rPr>
          <w:color w:val="auto"/>
          <w:kern w:val="0"/>
          <w:sz w:val="28"/>
          <w:szCs w:val="28"/>
        </w:rPr>
        <w:t>и</w:t>
      </w:r>
      <w:r w:rsidRPr="008F776F">
        <w:rPr>
          <w:color w:val="auto"/>
          <w:kern w:val="0"/>
          <w:sz w:val="28"/>
          <w:szCs w:val="28"/>
        </w:rPr>
        <w:t>нистерства сельского хозяйства и рыбной промышленности Астраханской области. На сайте на постоянной основе размещается информация о нове</w:t>
      </w:r>
      <w:r w:rsidRPr="008F776F">
        <w:rPr>
          <w:color w:val="auto"/>
          <w:kern w:val="0"/>
          <w:sz w:val="28"/>
          <w:szCs w:val="28"/>
        </w:rPr>
        <w:t>й</w:t>
      </w:r>
      <w:r w:rsidRPr="008F776F">
        <w:rPr>
          <w:color w:val="auto"/>
          <w:kern w:val="0"/>
          <w:sz w:val="28"/>
          <w:szCs w:val="28"/>
        </w:rPr>
        <w:t>ших технологиях, машинах и оборудовании для агропромышленного ко</w:t>
      </w:r>
      <w:r w:rsidRPr="008F776F">
        <w:rPr>
          <w:color w:val="auto"/>
          <w:kern w:val="0"/>
          <w:sz w:val="28"/>
          <w:szCs w:val="28"/>
        </w:rPr>
        <w:t>м</w:t>
      </w:r>
      <w:r w:rsidRPr="008F776F">
        <w:rPr>
          <w:color w:val="auto"/>
          <w:kern w:val="0"/>
          <w:sz w:val="28"/>
          <w:szCs w:val="28"/>
        </w:rPr>
        <w:t>плекса, передовом опыте работы, наличии сельскохозяйственной продукции и ее производителях, а также о страховой защите предприятий агропромы</w:t>
      </w:r>
      <w:r w:rsidRPr="008F776F">
        <w:rPr>
          <w:color w:val="auto"/>
          <w:kern w:val="0"/>
          <w:sz w:val="28"/>
          <w:szCs w:val="28"/>
        </w:rPr>
        <w:t>ш</w:t>
      </w:r>
      <w:r w:rsidRPr="008F776F">
        <w:rPr>
          <w:color w:val="auto"/>
          <w:kern w:val="0"/>
          <w:sz w:val="28"/>
          <w:szCs w:val="28"/>
        </w:rPr>
        <w:t>ленного комплекса и пищевой промышленности, видах государственной поддержки и др. Работа данного сайта облегчает доведение до сельскохозя</w:t>
      </w:r>
      <w:r w:rsidRPr="008F776F">
        <w:rPr>
          <w:color w:val="auto"/>
          <w:kern w:val="0"/>
          <w:sz w:val="28"/>
          <w:szCs w:val="28"/>
        </w:rPr>
        <w:t>й</w:t>
      </w:r>
      <w:r w:rsidRPr="008F776F">
        <w:rPr>
          <w:color w:val="auto"/>
          <w:kern w:val="0"/>
          <w:sz w:val="28"/>
          <w:szCs w:val="28"/>
        </w:rPr>
        <w:t>ственных товаропроизводителей, перерабатывающих предприятий, потенц</w:t>
      </w:r>
      <w:r w:rsidRPr="008F776F">
        <w:rPr>
          <w:color w:val="auto"/>
          <w:kern w:val="0"/>
          <w:sz w:val="28"/>
          <w:szCs w:val="28"/>
        </w:rPr>
        <w:t>и</w:t>
      </w:r>
      <w:r w:rsidRPr="008F776F">
        <w:rPr>
          <w:color w:val="auto"/>
          <w:kern w:val="0"/>
          <w:sz w:val="28"/>
          <w:szCs w:val="28"/>
        </w:rPr>
        <w:t>альных инвесторов, покупателей сельскохозяйственной продукции опер</w:t>
      </w:r>
      <w:r w:rsidRPr="008F776F">
        <w:rPr>
          <w:color w:val="auto"/>
          <w:kern w:val="0"/>
          <w:sz w:val="28"/>
          <w:szCs w:val="28"/>
        </w:rPr>
        <w:t>а</w:t>
      </w:r>
      <w:r w:rsidRPr="008F776F">
        <w:rPr>
          <w:color w:val="auto"/>
          <w:kern w:val="0"/>
          <w:sz w:val="28"/>
          <w:szCs w:val="28"/>
        </w:rPr>
        <w:t>тивной информации.</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Выстроено взаимодействие с печатными и электронными средствами массовой информации (радио, телевидение, Интернет). На регулярной основе проводится освещение деятельности агропромышленного комплекса обл</w:t>
      </w:r>
      <w:r w:rsidRPr="008F776F">
        <w:rPr>
          <w:color w:val="auto"/>
          <w:kern w:val="0"/>
          <w:sz w:val="28"/>
          <w:szCs w:val="28"/>
        </w:rPr>
        <w:t>а</w:t>
      </w:r>
      <w:r w:rsidRPr="008F776F">
        <w:rPr>
          <w:color w:val="auto"/>
          <w:kern w:val="0"/>
          <w:sz w:val="28"/>
          <w:szCs w:val="28"/>
        </w:rPr>
        <w:t>сти, передового опыта ведения агробизнеса, применения новейших технол</w:t>
      </w:r>
      <w:r w:rsidRPr="008F776F">
        <w:rPr>
          <w:color w:val="auto"/>
          <w:kern w:val="0"/>
          <w:sz w:val="28"/>
          <w:szCs w:val="28"/>
        </w:rPr>
        <w:t>о</w:t>
      </w:r>
      <w:r w:rsidRPr="008F776F">
        <w:rPr>
          <w:color w:val="auto"/>
          <w:kern w:val="0"/>
          <w:sz w:val="28"/>
          <w:szCs w:val="28"/>
        </w:rPr>
        <w:t>гий в различных отраслях агропромышленного комплекса и т.д. Данная и</w:t>
      </w:r>
      <w:r w:rsidRPr="008F776F">
        <w:rPr>
          <w:color w:val="auto"/>
          <w:kern w:val="0"/>
          <w:sz w:val="28"/>
          <w:szCs w:val="28"/>
        </w:rPr>
        <w:t>н</w:t>
      </w:r>
      <w:r w:rsidRPr="008F776F">
        <w:rPr>
          <w:color w:val="auto"/>
          <w:kern w:val="0"/>
          <w:sz w:val="28"/>
          <w:szCs w:val="28"/>
        </w:rPr>
        <w:t>формация публикуется не только в областных и местных средствах массовой информации, но и в федеральных.</w:t>
      </w:r>
    </w:p>
    <w:p w:rsidR="000360FA" w:rsidRPr="008F776F" w:rsidRDefault="000360FA" w:rsidP="008F776F">
      <w:pPr>
        <w:widowControl w:val="0"/>
        <w:autoSpaceDE w:val="0"/>
        <w:autoSpaceDN w:val="0"/>
        <w:ind w:firstLine="709"/>
        <w:jc w:val="both"/>
        <w:rPr>
          <w:color w:val="auto"/>
          <w:kern w:val="0"/>
          <w:sz w:val="28"/>
          <w:szCs w:val="28"/>
        </w:rPr>
      </w:pPr>
      <w:r w:rsidRPr="008F776F">
        <w:rPr>
          <w:color w:val="auto"/>
          <w:kern w:val="0"/>
          <w:sz w:val="28"/>
          <w:szCs w:val="28"/>
        </w:rPr>
        <w:t>Учитывая, что функции по оказанию информационных и консультац</w:t>
      </w:r>
      <w:r w:rsidRPr="008F776F">
        <w:rPr>
          <w:color w:val="auto"/>
          <w:kern w:val="0"/>
          <w:sz w:val="28"/>
          <w:szCs w:val="28"/>
        </w:rPr>
        <w:t>и</w:t>
      </w:r>
      <w:r w:rsidRPr="008F776F">
        <w:rPr>
          <w:color w:val="auto"/>
          <w:kern w:val="0"/>
          <w:sz w:val="28"/>
          <w:szCs w:val="28"/>
        </w:rPr>
        <w:t>онных услуг являются государственными и способствуют созданию благ</w:t>
      </w:r>
      <w:r w:rsidRPr="008F776F">
        <w:rPr>
          <w:color w:val="auto"/>
          <w:kern w:val="0"/>
          <w:sz w:val="28"/>
          <w:szCs w:val="28"/>
        </w:rPr>
        <w:t>о</w:t>
      </w:r>
      <w:r w:rsidRPr="008F776F">
        <w:rPr>
          <w:color w:val="auto"/>
          <w:kern w:val="0"/>
          <w:sz w:val="28"/>
          <w:szCs w:val="28"/>
        </w:rPr>
        <w:t>приятных условий для развития агропромышленного комплекса, реализация программных мероприятий позволит обеспечить более качественным и оп</w:t>
      </w:r>
      <w:r w:rsidRPr="008F776F">
        <w:rPr>
          <w:color w:val="auto"/>
          <w:kern w:val="0"/>
          <w:sz w:val="28"/>
          <w:szCs w:val="28"/>
        </w:rPr>
        <w:t>е</w:t>
      </w:r>
      <w:r w:rsidRPr="008F776F">
        <w:rPr>
          <w:color w:val="auto"/>
          <w:kern w:val="0"/>
          <w:sz w:val="28"/>
          <w:szCs w:val="28"/>
        </w:rPr>
        <w:t>ративным автоматизированным управлением процессы, реализующие усл</w:t>
      </w:r>
      <w:r w:rsidRPr="008F776F">
        <w:rPr>
          <w:color w:val="auto"/>
          <w:kern w:val="0"/>
          <w:sz w:val="28"/>
          <w:szCs w:val="28"/>
        </w:rPr>
        <w:t>о</w:t>
      </w:r>
      <w:r w:rsidRPr="008F776F">
        <w:rPr>
          <w:color w:val="auto"/>
          <w:kern w:val="0"/>
          <w:sz w:val="28"/>
          <w:szCs w:val="28"/>
        </w:rPr>
        <w:t>вия для равного доступа органов управления и сельскохозяйственных тов</w:t>
      </w:r>
      <w:r w:rsidRPr="008F776F">
        <w:rPr>
          <w:color w:val="auto"/>
          <w:kern w:val="0"/>
          <w:sz w:val="28"/>
          <w:szCs w:val="28"/>
        </w:rPr>
        <w:t>а</w:t>
      </w:r>
      <w:r w:rsidRPr="008F776F">
        <w:rPr>
          <w:color w:val="auto"/>
          <w:kern w:val="0"/>
          <w:sz w:val="28"/>
          <w:szCs w:val="28"/>
        </w:rPr>
        <w:t>ропроизводителей к информации о состоянии агропромышленного компле</w:t>
      </w:r>
      <w:r w:rsidRPr="008F776F">
        <w:rPr>
          <w:color w:val="auto"/>
          <w:kern w:val="0"/>
          <w:sz w:val="28"/>
          <w:szCs w:val="28"/>
        </w:rPr>
        <w:t>к</w:t>
      </w:r>
      <w:r w:rsidRPr="008F776F">
        <w:rPr>
          <w:color w:val="auto"/>
          <w:kern w:val="0"/>
          <w:sz w:val="28"/>
          <w:szCs w:val="28"/>
        </w:rPr>
        <w:t>са.</w:t>
      </w:r>
    </w:p>
    <w:p w:rsidR="000360FA" w:rsidRPr="008F776F" w:rsidRDefault="000360FA" w:rsidP="008F776F">
      <w:pPr>
        <w:widowControl w:val="0"/>
        <w:autoSpaceDE w:val="0"/>
        <w:autoSpaceDN w:val="0"/>
        <w:jc w:val="both"/>
        <w:rPr>
          <w:color w:val="auto"/>
          <w:kern w:val="0"/>
          <w:sz w:val="28"/>
          <w:szCs w:val="28"/>
        </w:rPr>
      </w:pPr>
    </w:p>
    <w:p w:rsidR="00F719F4" w:rsidRPr="008F776F" w:rsidRDefault="00F719F4"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4. Цели</w:t>
      </w:r>
      <w:r w:rsidR="00027D05" w:rsidRPr="008F776F">
        <w:rPr>
          <w:rFonts w:ascii="Times New Roman" w:hAnsi="Times New Roman" w:cs="Times New Roman"/>
          <w:b w:val="0"/>
          <w:sz w:val="28"/>
          <w:szCs w:val="28"/>
        </w:rPr>
        <w:t xml:space="preserve"> и </w:t>
      </w:r>
      <w:r w:rsidRPr="008F776F">
        <w:rPr>
          <w:rFonts w:ascii="Times New Roman" w:hAnsi="Times New Roman" w:cs="Times New Roman"/>
          <w:b w:val="0"/>
          <w:sz w:val="28"/>
          <w:szCs w:val="28"/>
        </w:rPr>
        <w:t>задачи</w:t>
      </w:r>
      <w:r w:rsidR="00027D05" w:rsidRPr="008F776F">
        <w:rPr>
          <w:rFonts w:ascii="Times New Roman" w:hAnsi="Times New Roman" w:cs="Times New Roman"/>
          <w:b w:val="0"/>
          <w:sz w:val="28"/>
          <w:szCs w:val="28"/>
        </w:rPr>
        <w:t xml:space="preserve"> государственной программы</w:t>
      </w:r>
    </w:p>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027D0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г</w:t>
      </w:r>
      <w:r w:rsidR="00F719F4" w:rsidRPr="008F776F">
        <w:rPr>
          <w:rFonts w:ascii="Times New Roman" w:hAnsi="Times New Roman" w:cs="Times New Roman"/>
          <w:sz w:val="28"/>
          <w:szCs w:val="28"/>
        </w:rPr>
        <w:t>осударственной программы направлен</w:t>
      </w:r>
      <w:r w:rsidRPr="008F776F">
        <w:rPr>
          <w:rFonts w:ascii="Times New Roman" w:hAnsi="Times New Roman" w:cs="Times New Roman"/>
          <w:sz w:val="28"/>
          <w:szCs w:val="28"/>
        </w:rPr>
        <w:t>а</w:t>
      </w:r>
      <w:r w:rsidR="00F719F4" w:rsidRPr="008F776F">
        <w:rPr>
          <w:rFonts w:ascii="Times New Roman" w:hAnsi="Times New Roman" w:cs="Times New Roman"/>
          <w:sz w:val="28"/>
          <w:szCs w:val="28"/>
        </w:rPr>
        <w:t xml:space="preserve"> на достижение следующих целей:</w:t>
      </w:r>
    </w:p>
    <w:p w:rsidR="00027D05" w:rsidRPr="008F776F" w:rsidRDefault="00027D0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w:t>
      </w:r>
      <w:r w:rsidRPr="008F776F">
        <w:rPr>
          <w:rFonts w:ascii="Times New Roman" w:hAnsi="Times New Roman" w:cs="Times New Roman"/>
          <w:bCs/>
          <w:sz w:val="28"/>
          <w:szCs w:val="28"/>
        </w:rPr>
        <w:t>овышение роли Астраханской области в обеспечении продовол</w:t>
      </w:r>
      <w:r w:rsidRPr="008F776F">
        <w:rPr>
          <w:rFonts w:ascii="Times New Roman" w:hAnsi="Times New Roman" w:cs="Times New Roman"/>
          <w:bCs/>
          <w:sz w:val="28"/>
          <w:szCs w:val="28"/>
        </w:rPr>
        <w:t>ь</w:t>
      </w:r>
      <w:r w:rsidRPr="008F776F">
        <w:rPr>
          <w:rFonts w:ascii="Times New Roman" w:hAnsi="Times New Roman" w:cs="Times New Roman"/>
          <w:bCs/>
          <w:sz w:val="28"/>
          <w:szCs w:val="28"/>
        </w:rPr>
        <w:t>ственной безопасности России, удовлетворение потребностей населения в сельскохозяйственной и рыбной продукции</w:t>
      </w:r>
    </w:p>
    <w:p w:rsidR="00027D05" w:rsidRPr="008F776F" w:rsidRDefault="00027D05" w:rsidP="008F776F">
      <w:pPr>
        <w:pStyle w:val="ConsPlusNormal"/>
        <w:ind w:firstLine="709"/>
        <w:jc w:val="both"/>
        <w:rPr>
          <w:rFonts w:ascii="Times New Roman" w:hAnsi="Times New Roman" w:cs="Times New Roman"/>
          <w:bCs/>
          <w:sz w:val="28"/>
          <w:szCs w:val="28"/>
        </w:rPr>
      </w:pPr>
      <w:r w:rsidRPr="008F776F">
        <w:rPr>
          <w:rFonts w:ascii="Times New Roman" w:hAnsi="Times New Roman" w:cs="Times New Roman"/>
          <w:bCs/>
          <w:sz w:val="28"/>
          <w:szCs w:val="28"/>
        </w:rPr>
        <w:t>- повышение качества жизни сельского населения Астраханской обл</w:t>
      </w:r>
      <w:r w:rsidRPr="008F776F">
        <w:rPr>
          <w:rFonts w:ascii="Times New Roman" w:hAnsi="Times New Roman" w:cs="Times New Roman"/>
          <w:bCs/>
          <w:sz w:val="28"/>
          <w:szCs w:val="28"/>
        </w:rPr>
        <w:t>а</w:t>
      </w:r>
      <w:r w:rsidRPr="008F776F">
        <w:rPr>
          <w:rFonts w:ascii="Times New Roman" w:hAnsi="Times New Roman" w:cs="Times New Roman"/>
          <w:bCs/>
          <w:sz w:val="28"/>
          <w:szCs w:val="28"/>
        </w:rPr>
        <w:t>сти путем улучшения инфраструктурного обустройства сельских территорий.</w:t>
      </w:r>
    </w:p>
    <w:p w:rsidR="00027D05" w:rsidRPr="008F776F" w:rsidRDefault="00027D0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Для достижения поставленных целей предусматривается решение сл</w:t>
      </w:r>
      <w:r w:rsidRPr="008F776F">
        <w:rPr>
          <w:rFonts w:ascii="Times New Roman" w:hAnsi="Times New Roman" w:cs="Times New Roman"/>
          <w:sz w:val="28"/>
          <w:szCs w:val="28"/>
        </w:rPr>
        <w:t>е</w:t>
      </w:r>
      <w:r w:rsidRPr="008F776F">
        <w:rPr>
          <w:rFonts w:ascii="Times New Roman" w:hAnsi="Times New Roman" w:cs="Times New Roman"/>
          <w:sz w:val="28"/>
          <w:szCs w:val="28"/>
        </w:rPr>
        <w:t>дующих задач:</w:t>
      </w:r>
    </w:p>
    <w:p w:rsidR="00027D05" w:rsidRPr="008F776F" w:rsidRDefault="00027D05" w:rsidP="008F776F">
      <w:pPr>
        <w:pStyle w:val="ConsPlusNormal"/>
        <w:ind w:firstLine="709"/>
        <w:jc w:val="both"/>
        <w:rPr>
          <w:rFonts w:ascii="Times New Roman" w:hAnsi="Times New Roman" w:cs="Times New Roman"/>
          <w:bCs/>
          <w:sz w:val="28"/>
          <w:szCs w:val="28"/>
        </w:rPr>
      </w:pPr>
      <w:r w:rsidRPr="008F776F">
        <w:rPr>
          <w:rFonts w:ascii="Times New Roman" w:hAnsi="Times New Roman" w:cs="Times New Roman"/>
          <w:bCs/>
          <w:sz w:val="28"/>
          <w:szCs w:val="28"/>
        </w:rPr>
        <w:t>- увеличение объемов производства и реализации сельскохозяйстве</w:t>
      </w:r>
      <w:r w:rsidRPr="008F776F">
        <w:rPr>
          <w:rFonts w:ascii="Times New Roman" w:hAnsi="Times New Roman" w:cs="Times New Roman"/>
          <w:bCs/>
          <w:sz w:val="28"/>
          <w:szCs w:val="28"/>
        </w:rPr>
        <w:t>н</w:t>
      </w:r>
      <w:r w:rsidRPr="008F776F">
        <w:rPr>
          <w:rFonts w:ascii="Times New Roman" w:hAnsi="Times New Roman" w:cs="Times New Roman"/>
          <w:bCs/>
          <w:sz w:val="28"/>
          <w:szCs w:val="28"/>
        </w:rPr>
        <w:t>ной продукции;</w:t>
      </w:r>
    </w:p>
    <w:p w:rsidR="00027D05" w:rsidRPr="008F776F" w:rsidRDefault="00027D05" w:rsidP="008F776F">
      <w:pPr>
        <w:pStyle w:val="ConsPlusNormal"/>
        <w:ind w:firstLine="709"/>
        <w:jc w:val="both"/>
        <w:rPr>
          <w:rFonts w:ascii="Times New Roman" w:hAnsi="Times New Roman" w:cs="Times New Roman"/>
          <w:bCs/>
          <w:sz w:val="28"/>
          <w:szCs w:val="28"/>
        </w:rPr>
      </w:pPr>
      <w:r w:rsidRPr="008F776F">
        <w:rPr>
          <w:rFonts w:ascii="Times New Roman" w:hAnsi="Times New Roman" w:cs="Times New Roman"/>
          <w:bCs/>
          <w:sz w:val="28"/>
          <w:szCs w:val="28"/>
        </w:rPr>
        <w:t>- проведение комплексной мелиорации земель сельскохозяйственного назначения Астраханской области;</w:t>
      </w:r>
    </w:p>
    <w:p w:rsidR="00027D05" w:rsidRPr="008F776F" w:rsidRDefault="00027D0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обеспечение конкурентоспособности российской рыбной продукции на внутреннем и внешнем рынках</w:t>
      </w:r>
      <w:r w:rsidR="007A1726" w:rsidRPr="008F776F">
        <w:rPr>
          <w:rFonts w:ascii="Times New Roman" w:hAnsi="Times New Roman" w:cs="Times New Roman"/>
          <w:sz w:val="28"/>
          <w:szCs w:val="28"/>
        </w:rPr>
        <w:t>;</w:t>
      </w:r>
    </w:p>
    <w:p w:rsidR="007A1726" w:rsidRPr="008F776F" w:rsidRDefault="007A1726"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улучшение условий жизнедеятельности на сельских территориях Ас</w:t>
      </w:r>
      <w:r w:rsidRPr="008F776F">
        <w:rPr>
          <w:rFonts w:ascii="Times New Roman" w:hAnsi="Times New Roman" w:cs="Times New Roman"/>
          <w:sz w:val="28"/>
          <w:szCs w:val="28"/>
        </w:rPr>
        <w:t>т</w:t>
      </w:r>
      <w:r w:rsidRPr="008F776F">
        <w:rPr>
          <w:rFonts w:ascii="Times New Roman" w:hAnsi="Times New Roman" w:cs="Times New Roman"/>
          <w:sz w:val="28"/>
          <w:szCs w:val="28"/>
        </w:rPr>
        <w:t>раханской области.</w:t>
      </w:r>
    </w:p>
    <w:p w:rsidR="00027D05" w:rsidRPr="008F776F" w:rsidRDefault="00027D05" w:rsidP="008F776F">
      <w:pPr>
        <w:pStyle w:val="ConsPlusNormal"/>
        <w:ind w:firstLine="540"/>
        <w:jc w:val="both"/>
        <w:rPr>
          <w:szCs w:val="22"/>
        </w:rPr>
      </w:pPr>
    </w:p>
    <w:p w:rsidR="007A1726" w:rsidRPr="008F776F" w:rsidRDefault="007A1726" w:rsidP="008F776F">
      <w:pPr>
        <w:pStyle w:val="ConsPlusNormal"/>
        <w:ind w:firstLine="540"/>
        <w:jc w:val="both"/>
        <w:rPr>
          <w:szCs w:val="22"/>
        </w:rPr>
      </w:pPr>
    </w:p>
    <w:p w:rsidR="007A1726" w:rsidRPr="008F776F" w:rsidRDefault="007A1726"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5. Сроки (этапы) реализации государственной программы</w:t>
      </w:r>
    </w:p>
    <w:p w:rsidR="007A1726" w:rsidRPr="008F776F" w:rsidRDefault="007A1726" w:rsidP="008F776F">
      <w:pPr>
        <w:pStyle w:val="ConsPlusNormal"/>
        <w:jc w:val="both"/>
        <w:rPr>
          <w:rFonts w:ascii="Times New Roman" w:hAnsi="Times New Roman" w:cs="Times New Roman"/>
          <w:sz w:val="28"/>
          <w:szCs w:val="28"/>
        </w:rPr>
      </w:pPr>
    </w:p>
    <w:p w:rsidR="007A1726" w:rsidRPr="008F776F" w:rsidRDefault="007A1726"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Государственную программу предлагается реализовать в 2015 - 2024 г</w:t>
      </w:r>
      <w:r w:rsidRPr="008F776F">
        <w:rPr>
          <w:rFonts w:ascii="Times New Roman" w:hAnsi="Times New Roman" w:cs="Times New Roman"/>
          <w:sz w:val="28"/>
          <w:szCs w:val="28"/>
        </w:rPr>
        <w:t>о</w:t>
      </w:r>
      <w:r w:rsidRPr="008F776F">
        <w:rPr>
          <w:rFonts w:ascii="Times New Roman" w:hAnsi="Times New Roman" w:cs="Times New Roman"/>
          <w:sz w:val="28"/>
          <w:szCs w:val="28"/>
        </w:rPr>
        <w:t>дах без выделения этапов.</w:t>
      </w:r>
    </w:p>
    <w:p w:rsidR="007A1726" w:rsidRPr="008F776F" w:rsidRDefault="007A1726" w:rsidP="008F776F">
      <w:pPr>
        <w:pStyle w:val="ConsPlusNormal"/>
        <w:ind w:firstLine="540"/>
        <w:jc w:val="both"/>
        <w:rPr>
          <w:szCs w:val="22"/>
        </w:rPr>
      </w:pPr>
    </w:p>
    <w:p w:rsidR="00F719F4" w:rsidRPr="008F776F" w:rsidRDefault="00F719F4" w:rsidP="008F776F">
      <w:pPr>
        <w:pStyle w:val="ConsPlusNormal"/>
        <w:jc w:val="both"/>
        <w:rPr>
          <w:szCs w:val="22"/>
        </w:rPr>
      </w:pPr>
    </w:p>
    <w:p w:rsidR="007A1726" w:rsidRPr="008F776F" w:rsidRDefault="00F719F4"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 xml:space="preserve">6. </w:t>
      </w:r>
      <w:r w:rsidR="007A1726" w:rsidRPr="008F776F">
        <w:rPr>
          <w:rFonts w:ascii="Times New Roman" w:hAnsi="Times New Roman" w:cs="Times New Roman"/>
          <w:b w:val="0"/>
          <w:sz w:val="28"/>
          <w:szCs w:val="28"/>
        </w:rPr>
        <w:t>Система основных мероприятий и подпрограмм государственной</w:t>
      </w:r>
    </w:p>
    <w:p w:rsidR="007A1726" w:rsidRPr="008F776F" w:rsidRDefault="007A1726"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программы, п</w:t>
      </w:r>
      <w:r w:rsidR="00F719F4" w:rsidRPr="008F776F">
        <w:rPr>
          <w:rFonts w:ascii="Times New Roman" w:hAnsi="Times New Roman" w:cs="Times New Roman"/>
          <w:b w:val="0"/>
          <w:sz w:val="28"/>
          <w:szCs w:val="28"/>
        </w:rPr>
        <w:t xml:space="preserve">еречень </w:t>
      </w:r>
      <w:r w:rsidR="00385A0B" w:rsidRPr="008F776F">
        <w:rPr>
          <w:rFonts w:ascii="Times New Roman" w:hAnsi="Times New Roman" w:cs="Times New Roman"/>
          <w:b w:val="0"/>
          <w:sz w:val="28"/>
          <w:szCs w:val="28"/>
        </w:rPr>
        <w:t>мероприятий государственной программы</w:t>
      </w:r>
      <w:r w:rsidR="00F719F4" w:rsidRPr="008F776F">
        <w:rPr>
          <w:rFonts w:ascii="Times New Roman" w:hAnsi="Times New Roman" w:cs="Times New Roman"/>
          <w:b w:val="0"/>
          <w:sz w:val="28"/>
          <w:szCs w:val="28"/>
        </w:rPr>
        <w:t xml:space="preserve"> </w:t>
      </w:r>
    </w:p>
    <w:p w:rsidR="00F719F4" w:rsidRPr="008F776F" w:rsidRDefault="00F719F4"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и мер государственного регулирования</w:t>
      </w:r>
      <w:r w:rsidR="007A1726" w:rsidRPr="008F776F">
        <w:rPr>
          <w:rFonts w:ascii="Times New Roman" w:hAnsi="Times New Roman" w:cs="Times New Roman"/>
          <w:b w:val="0"/>
          <w:sz w:val="28"/>
          <w:szCs w:val="28"/>
        </w:rPr>
        <w:t>.</w:t>
      </w:r>
    </w:p>
    <w:p w:rsidR="00F719F4" w:rsidRPr="008F776F" w:rsidRDefault="00F719F4" w:rsidP="008F776F">
      <w:pPr>
        <w:pStyle w:val="ConsPlusNormal"/>
        <w:jc w:val="both"/>
        <w:rPr>
          <w:szCs w:val="22"/>
        </w:rPr>
      </w:pPr>
    </w:p>
    <w:p w:rsidR="002242EC" w:rsidRPr="008F776F" w:rsidRDefault="00DB7E76" w:rsidP="008F776F">
      <w:pPr>
        <w:pStyle w:val="ConsPlusTitle"/>
        <w:ind w:firstLine="709"/>
        <w:outlineLvl w:val="1"/>
        <w:rPr>
          <w:rFonts w:ascii="Times New Roman" w:hAnsi="Times New Roman" w:cs="Times New Roman"/>
          <w:b w:val="0"/>
          <w:sz w:val="28"/>
          <w:szCs w:val="28"/>
        </w:rPr>
      </w:pPr>
      <w:r w:rsidRPr="008F776F">
        <w:rPr>
          <w:rFonts w:ascii="Times New Roman" w:hAnsi="Times New Roman" w:cs="Times New Roman"/>
          <w:b w:val="0"/>
          <w:sz w:val="28"/>
          <w:szCs w:val="28"/>
        </w:rPr>
        <w:t>Система основных мероприятий и подпрограмм государственной пр</w:t>
      </w:r>
      <w:r w:rsidRPr="008F776F">
        <w:rPr>
          <w:rFonts w:ascii="Times New Roman" w:hAnsi="Times New Roman" w:cs="Times New Roman"/>
          <w:b w:val="0"/>
          <w:sz w:val="28"/>
          <w:szCs w:val="28"/>
        </w:rPr>
        <w:t>о</w:t>
      </w:r>
      <w:r w:rsidRPr="008F776F">
        <w:rPr>
          <w:rFonts w:ascii="Times New Roman" w:hAnsi="Times New Roman" w:cs="Times New Roman"/>
          <w:b w:val="0"/>
          <w:sz w:val="28"/>
          <w:szCs w:val="28"/>
        </w:rPr>
        <w:t>граммы включает в себя</w:t>
      </w:r>
      <w:r w:rsidR="00422986" w:rsidRPr="008F776F">
        <w:rPr>
          <w:rFonts w:ascii="Times New Roman" w:hAnsi="Times New Roman" w:cs="Times New Roman"/>
          <w:b w:val="0"/>
          <w:sz w:val="28"/>
          <w:szCs w:val="28"/>
        </w:rPr>
        <w:t>:</w:t>
      </w:r>
    </w:p>
    <w:p w:rsidR="002242EC" w:rsidRPr="008F776F" w:rsidRDefault="002242E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основно</w:t>
      </w:r>
      <w:r w:rsidR="00DB7E76" w:rsidRPr="008F776F">
        <w:rPr>
          <w:rFonts w:ascii="Times New Roman" w:hAnsi="Times New Roman" w:cs="Times New Roman"/>
          <w:sz w:val="28"/>
          <w:szCs w:val="28"/>
        </w:rPr>
        <w:t>е</w:t>
      </w:r>
      <w:r w:rsidRPr="008F776F">
        <w:rPr>
          <w:rFonts w:ascii="Times New Roman" w:hAnsi="Times New Roman" w:cs="Times New Roman"/>
          <w:sz w:val="28"/>
          <w:szCs w:val="28"/>
        </w:rPr>
        <w:t xml:space="preserve"> мероприятие по ре</w:t>
      </w:r>
      <w:r w:rsidR="00DB7E76" w:rsidRPr="008F776F">
        <w:rPr>
          <w:rFonts w:ascii="Times New Roman" w:hAnsi="Times New Roman" w:cs="Times New Roman"/>
          <w:sz w:val="28"/>
          <w:szCs w:val="28"/>
        </w:rPr>
        <w:t>ализации регионального проекта «</w:t>
      </w:r>
      <w:r w:rsidRPr="008F776F">
        <w:rPr>
          <w:rFonts w:ascii="Times New Roman" w:hAnsi="Times New Roman" w:cs="Times New Roman"/>
          <w:sz w:val="28"/>
          <w:szCs w:val="28"/>
        </w:rPr>
        <w:t>Эк</w:t>
      </w:r>
      <w:r w:rsidRPr="008F776F">
        <w:rPr>
          <w:rFonts w:ascii="Times New Roman" w:hAnsi="Times New Roman" w:cs="Times New Roman"/>
          <w:sz w:val="28"/>
          <w:szCs w:val="28"/>
        </w:rPr>
        <w:t>с</w:t>
      </w:r>
      <w:r w:rsidRPr="008F776F">
        <w:rPr>
          <w:rFonts w:ascii="Times New Roman" w:hAnsi="Times New Roman" w:cs="Times New Roman"/>
          <w:sz w:val="28"/>
          <w:szCs w:val="28"/>
        </w:rPr>
        <w:t>порт продукции АПК</w:t>
      </w:r>
      <w:r w:rsidR="00DB7E76" w:rsidRPr="008F776F">
        <w:rPr>
          <w:rFonts w:ascii="Times New Roman" w:hAnsi="Times New Roman" w:cs="Times New Roman"/>
          <w:sz w:val="28"/>
          <w:szCs w:val="28"/>
        </w:rPr>
        <w:t>»</w:t>
      </w:r>
      <w:r w:rsidRPr="008F776F">
        <w:rPr>
          <w:rFonts w:ascii="Times New Roman" w:hAnsi="Times New Roman" w:cs="Times New Roman"/>
          <w:sz w:val="28"/>
          <w:szCs w:val="28"/>
        </w:rPr>
        <w:t>;</w:t>
      </w:r>
    </w:p>
    <w:p w:rsidR="002242EC" w:rsidRPr="008F776F" w:rsidRDefault="002242E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основное мероприятие по ре</w:t>
      </w:r>
      <w:r w:rsidR="00DB7E76" w:rsidRPr="008F776F">
        <w:rPr>
          <w:rFonts w:ascii="Times New Roman" w:hAnsi="Times New Roman" w:cs="Times New Roman"/>
          <w:sz w:val="28"/>
          <w:szCs w:val="28"/>
        </w:rPr>
        <w:t>ализации регионального проекта «</w:t>
      </w:r>
      <w:r w:rsidRPr="008F776F">
        <w:rPr>
          <w:rFonts w:ascii="Times New Roman" w:hAnsi="Times New Roman" w:cs="Times New Roman"/>
          <w:sz w:val="28"/>
          <w:szCs w:val="28"/>
        </w:rPr>
        <w:t>Созд</w:t>
      </w:r>
      <w:r w:rsidRPr="008F776F">
        <w:rPr>
          <w:rFonts w:ascii="Times New Roman" w:hAnsi="Times New Roman" w:cs="Times New Roman"/>
          <w:sz w:val="28"/>
          <w:szCs w:val="28"/>
        </w:rPr>
        <w:t>а</w:t>
      </w:r>
      <w:r w:rsidRPr="008F776F">
        <w:rPr>
          <w:rFonts w:ascii="Times New Roman" w:hAnsi="Times New Roman" w:cs="Times New Roman"/>
          <w:sz w:val="28"/>
          <w:szCs w:val="28"/>
        </w:rPr>
        <w:t>ние системы поддержки фермеров и развитие сельской кооперации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ханская область)</w:t>
      </w:r>
      <w:r w:rsidR="00DB7E76" w:rsidRPr="008F776F">
        <w:rPr>
          <w:rFonts w:ascii="Times New Roman" w:hAnsi="Times New Roman" w:cs="Times New Roman"/>
          <w:sz w:val="28"/>
          <w:szCs w:val="28"/>
        </w:rPr>
        <w:t>»</w:t>
      </w:r>
      <w:r w:rsidR="00C72323" w:rsidRPr="008F776F">
        <w:rPr>
          <w:rFonts w:ascii="Times New Roman" w:hAnsi="Times New Roman" w:cs="Times New Roman"/>
          <w:sz w:val="28"/>
          <w:szCs w:val="28"/>
        </w:rPr>
        <w:t>;</w:t>
      </w:r>
    </w:p>
    <w:p w:rsidR="002242EC" w:rsidRPr="008F776F" w:rsidRDefault="002242E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w:t>
      </w:r>
      <w:hyperlink w:anchor="P16625" w:history="1">
        <w:r w:rsidRPr="008F776F">
          <w:rPr>
            <w:rFonts w:ascii="Times New Roman" w:hAnsi="Times New Roman" w:cs="Times New Roman"/>
            <w:sz w:val="28"/>
            <w:szCs w:val="28"/>
          </w:rPr>
          <w:t>подпрограмм</w:t>
        </w:r>
        <w:r w:rsidR="00DB7E76" w:rsidRPr="008F776F">
          <w:rPr>
            <w:rFonts w:ascii="Times New Roman" w:hAnsi="Times New Roman" w:cs="Times New Roman"/>
            <w:sz w:val="28"/>
            <w:szCs w:val="28"/>
          </w:rPr>
          <w:t>у</w:t>
        </w:r>
      </w:hyperlink>
      <w:r w:rsidR="00DB7E76" w:rsidRPr="008F776F">
        <w:rPr>
          <w:rFonts w:ascii="Times New Roman" w:hAnsi="Times New Roman" w:cs="Times New Roman"/>
          <w:sz w:val="28"/>
          <w:szCs w:val="28"/>
        </w:rPr>
        <w:t xml:space="preserve"> «</w:t>
      </w:r>
      <w:r w:rsidRPr="008F776F">
        <w:rPr>
          <w:rFonts w:ascii="Times New Roman" w:hAnsi="Times New Roman" w:cs="Times New Roman"/>
          <w:sz w:val="28"/>
          <w:szCs w:val="28"/>
        </w:rPr>
        <w:t>Развитие мелиорации земель сельскохозяйственного назначения Астраханской области</w:t>
      </w:r>
      <w:r w:rsidR="00DB7E76" w:rsidRPr="008F776F">
        <w:rPr>
          <w:rFonts w:ascii="Times New Roman" w:hAnsi="Times New Roman" w:cs="Times New Roman"/>
          <w:sz w:val="28"/>
          <w:szCs w:val="28"/>
        </w:rPr>
        <w:t>»</w:t>
      </w:r>
      <w:r w:rsidRPr="008F776F">
        <w:rPr>
          <w:rFonts w:ascii="Times New Roman" w:hAnsi="Times New Roman" w:cs="Times New Roman"/>
          <w:sz w:val="28"/>
          <w:szCs w:val="28"/>
        </w:rPr>
        <w:t>;</w:t>
      </w:r>
    </w:p>
    <w:p w:rsidR="002242EC" w:rsidRPr="008F776F" w:rsidRDefault="002242E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w:t>
      </w:r>
      <w:hyperlink w:anchor="P17311" w:history="1">
        <w:r w:rsidRPr="008F776F">
          <w:rPr>
            <w:rFonts w:ascii="Times New Roman" w:hAnsi="Times New Roman" w:cs="Times New Roman"/>
            <w:sz w:val="28"/>
            <w:szCs w:val="28"/>
          </w:rPr>
          <w:t>подпрограмма</w:t>
        </w:r>
      </w:hyperlink>
      <w:r w:rsidR="00DB7E76" w:rsidRPr="008F776F">
        <w:rPr>
          <w:rFonts w:ascii="Times New Roman" w:hAnsi="Times New Roman" w:cs="Times New Roman"/>
          <w:sz w:val="28"/>
          <w:szCs w:val="28"/>
        </w:rPr>
        <w:t xml:space="preserve"> «</w:t>
      </w:r>
      <w:r w:rsidRPr="008F776F">
        <w:rPr>
          <w:rFonts w:ascii="Times New Roman" w:hAnsi="Times New Roman" w:cs="Times New Roman"/>
          <w:sz w:val="28"/>
          <w:szCs w:val="28"/>
        </w:rPr>
        <w:t>Развитие рыбохозяйственного комплекса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w:t>
      </w:r>
      <w:r w:rsidR="00DB7E76" w:rsidRPr="008F776F">
        <w:rPr>
          <w:rFonts w:ascii="Times New Roman" w:hAnsi="Times New Roman" w:cs="Times New Roman"/>
          <w:sz w:val="28"/>
          <w:szCs w:val="28"/>
        </w:rPr>
        <w:t>»</w:t>
      </w:r>
      <w:r w:rsidRPr="008F776F">
        <w:rPr>
          <w:rFonts w:ascii="Times New Roman" w:hAnsi="Times New Roman" w:cs="Times New Roman"/>
          <w:sz w:val="28"/>
          <w:szCs w:val="28"/>
        </w:rPr>
        <w:t>;</w:t>
      </w:r>
    </w:p>
    <w:p w:rsidR="00DB7E76" w:rsidRPr="008F776F" w:rsidRDefault="00DB7E76"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w:t>
      </w:r>
      <w:hyperlink w:anchor="P15648" w:history="1">
        <w:r w:rsidRPr="008F776F">
          <w:rPr>
            <w:rFonts w:ascii="Times New Roman" w:hAnsi="Times New Roman" w:cs="Times New Roman"/>
            <w:sz w:val="28"/>
            <w:szCs w:val="28"/>
          </w:rPr>
          <w:t>подпрограмма</w:t>
        </w:r>
      </w:hyperlink>
      <w:r w:rsidRPr="008F776F">
        <w:rPr>
          <w:rFonts w:ascii="Times New Roman" w:hAnsi="Times New Roman" w:cs="Times New Roman"/>
          <w:sz w:val="28"/>
          <w:szCs w:val="28"/>
        </w:rPr>
        <w:t xml:space="preserve"> «Комплексное развитие сельских территорий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p>
    <w:p w:rsidR="002242EC" w:rsidRPr="008F776F" w:rsidRDefault="00DB7E76"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Кроме того, </w:t>
      </w:r>
      <w:r w:rsidR="005058BC" w:rsidRPr="008F776F">
        <w:rPr>
          <w:rFonts w:ascii="Times New Roman" w:hAnsi="Times New Roman" w:cs="Times New Roman"/>
          <w:sz w:val="28"/>
          <w:szCs w:val="28"/>
        </w:rPr>
        <w:t xml:space="preserve">в </w:t>
      </w:r>
      <w:r w:rsidRPr="008F776F">
        <w:rPr>
          <w:rFonts w:ascii="Times New Roman" w:hAnsi="Times New Roman" w:cs="Times New Roman"/>
          <w:sz w:val="28"/>
          <w:szCs w:val="28"/>
        </w:rPr>
        <w:t>состав государственной программы входят:</w:t>
      </w:r>
    </w:p>
    <w:p w:rsidR="002242EC" w:rsidRPr="008F776F" w:rsidRDefault="002242E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ведомственная целевая пр</w:t>
      </w:r>
      <w:r w:rsidR="00DB7E76" w:rsidRPr="008F776F">
        <w:rPr>
          <w:rFonts w:ascii="Times New Roman" w:hAnsi="Times New Roman" w:cs="Times New Roman"/>
          <w:sz w:val="28"/>
          <w:szCs w:val="28"/>
        </w:rPr>
        <w:t>ограмма «</w:t>
      </w:r>
      <w:r w:rsidR="00C72323" w:rsidRPr="008F776F">
        <w:rPr>
          <w:rFonts w:ascii="Times New Roman" w:hAnsi="Times New Roman" w:cs="Times New Roman"/>
          <w:sz w:val="28"/>
          <w:szCs w:val="28"/>
        </w:rPr>
        <w:t>Развитие отраслей агропромы</w:t>
      </w:r>
      <w:r w:rsidR="00C72323" w:rsidRPr="008F776F">
        <w:rPr>
          <w:rFonts w:ascii="Times New Roman" w:hAnsi="Times New Roman" w:cs="Times New Roman"/>
          <w:sz w:val="28"/>
          <w:szCs w:val="28"/>
        </w:rPr>
        <w:t>ш</w:t>
      </w:r>
      <w:r w:rsidR="00C72323" w:rsidRPr="008F776F">
        <w:rPr>
          <w:rFonts w:ascii="Times New Roman" w:hAnsi="Times New Roman" w:cs="Times New Roman"/>
          <w:sz w:val="28"/>
          <w:szCs w:val="28"/>
        </w:rPr>
        <w:t xml:space="preserve">ленного комплекса </w:t>
      </w:r>
      <w:r w:rsidRPr="008F776F">
        <w:rPr>
          <w:rFonts w:ascii="Times New Roman" w:hAnsi="Times New Roman" w:cs="Times New Roman"/>
          <w:sz w:val="28"/>
          <w:szCs w:val="28"/>
        </w:rPr>
        <w:t>Астраханской области</w:t>
      </w:r>
      <w:r w:rsidR="00DB7E76" w:rsidRPr="008F776F">
        <w:rPr>
          <w:rFonts w:ascii="Times New Roman" w:hAnsi="Times New Roman" w:cs="Times New Roman"/>
          <w:sz w:val="28"/>
          <w:szCs w:val="28"/>
        </w:rPr>
        <w:t>»</w:t>
      </w:r>
      <w:r w:rsidRPr="008F776F">
        <w:rPr>
          <w:rFonts w:ascii="Times New Roman" w:hAnsi="Times New Roman" w:cs="Times New Roman"/>
          <w:sz w:val="28"/>
          <w:szCs w:val="28"/>
        </w:rPr>
        <w:t>;</w:t>
      </w:r>
    </w:p>
    <w:p w:rsidR="002242EC" w:rsidRPr="008F776F" w:rsidRDefault="002242E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w:t>
      </w:r>
      <w:r w:rsidR="00DB7E76" w:rsidRPr="008F776F">
        <w:rPr>
          <w:rFonts w:ascii="Times New Roman" w:hAnsi="Times New Roman" w:cs="Times New Roman"/>
          <w:sz w:val="28"/>
          <w:szCs w:val="28"/>
        </w:rPr>
        <w:t>едомственная целевая программа «</w:t>
      </w:r>
      <w:r w:rsidRPr="008F776F">
        <w:rPr>
          <w:rFonts w:ascii="Times New Roman" w:hAnsi="Times New Roman" w:cs="Times New Roman"/>
          <w:sz w:val="28"/>
          <w:szCs w:val="28"/>
        </w:rPr>
        <w:t>Повышение эффективности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дарственного управления в сфере сельского хозяйства и рыбной промышле</w:t>
      </w:r>
      <w:r w:rsidRPr="008F776F">
        <w:rPr>
          <w:rFonts w:ascii="Times New Roman" w:hAnsi="Times New Roman" w:cs="Times New Roman"/>
          <w:sz w:val="28"/>
          <w:szCs w:val="28"/>
        </w:rPr>
        <w:t>н</w:t>
      </w:r>
      <w:r w:rsidRPr="008F776F">
        <w:rPr>
          <w:rFonts w:ascii="Times New Roman" w:hAnsi="Times New Roman" w:cs="Times New Roman"/>
          <w:sz w:val="28"/>
          <w:szCs w:val="28"/>
        </w:rPr>
        <w:t>ности Астраханской области</w:t>
      </w:r>
      <w:r w:rsidR="00DB7E76" w:rsidRPr="008F776F">
        <w:rPr>
          <w:rFonts w:ascii="Times New Roman" w:hAnsi="Times New Roman" w:cs="Times New Roman"/>
          <w:sz w:val="28"/>
          <w:szCs w:val="28"/>
        </w:rPr>
        <w:t>»</w:t>
      </w:r>
      <w:r w:rsidRPr="008F776F">
        <w:rPr>
          <w:rFonts w:ascii="Times New Roman" w:hAnsi="Times New Roman" w:cs="Times New Roman"/>
          <w:sz w:val="28"/>
          <w:szCs w:val="28"/>
        </w:rPr>
        <w:t>.</w:t>
      </w:r>
    </w:p>
    <w:p w:rsidR="00F719F4" w:rsidRPr="008F776F" w:rsidRDefault="0099374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М</w:t>
      </w:r>
      <w:r w:rsidR="00F719F4" w:rsidRPr="008F776F">
        <w:rPr>
          <w:rFonts w:ascii="Times New Roman" w:hAnsi="Times New Roman" w:cs="Times New Roman"/>
          <w:sz w:val="28"/>
          <w:szCs w:val="28"/>
        </w:rPr>
        <w:t xml:space="preserve">ероприятия </w:t>
      </w:r>
      <w:r w:rsidR="005058BC" w:rsidRPr="008F776F">
        <w:rPr>
          <w:rFonts w:ascii="Times New Roman" w:hAnsi="Times New Roman" w:cs="Times New Roman"/>
          <w:sz w:val="28"/>
          <w:szCs w:val="28"/>
        </w:rPr>
        <w:t xml:space="preserve">подпрограмм и ведомственных целевых программ </w:t>
      </w:r>
      <w:r w:rsidR="00F719F4" w:rsidRPr="008F776F">
        <w:rPr>
          <w:rFonts w:ascii="Times New Roman" w:hAnsi="Times New Roman" w:cs="Times New Roman"/>
          <w:sz w:val="28"/>
          <w:szCs w:val="28"/>
        </w:rPr>
        <w:t>пред</w:t>
      </w:r>
      <w:r w:rsidR="00F719F4" w:rsidRPr="008F776F">
        <w:rPr>
          <w:rFonts w:ascii="Times New Roman" w:hAnsi="Times New Roman" w:cs="Times New Roman"/>
          <w:sz w:val="28"/>
          <w:szCs w:val="28"/>
        </w:rPr>
        <w:t>у</w:t>
      </w:r>
      <w:r w:rsidR="00F719F4" w:rsidRPr="008F776F">
        <w:rPr>
          <w:rFonts w:ascii="Times New Roman" w:hAnsi="Times New Roman" w:cs="Times New Roman"/>
          <w:sz w:val="28"/>
          <w:szCs w:val="28"/>
        </w:rPr>
        <w:t>сматривают комплекс взаимосвязанных мер, направленных на достижение целей государственной программы, а также на решение наиболее важных т</w:t>
      </w:r>
      <w:r w:rsidR="00F719F4" w:rsidRPr="008F776F">
        <w:rPr>
          <w:rFonts w:ascii="Times New Roman" w:hAnsi="Times New Roman" w:cs="Times New Roman"/>
          <w:sz w:val="28"/>
          <w:szCs w:val="28"/>
        </w:rPr>
        <w:t>е</w:t>
      </w:r>
      <w:r w:rsidR="00F719F4" w:rsidRPr="008F776F">
        <w:rPr>
          <w:rFonts w:ascii="Times New Roman" w:hAnsi="Times New Roman" w:cs="Times New Roman"/>
          <w:sz w:val="28"/>
          <w:szCs w:val="28"/>
        </w:rPr>
        <w:t>кущих и перспективных задач, обеспечивающих продовольственную незав</w:t>
      </w:r>
      <w:r w:rsidR="00F719F4" w:rsidRPr="008F776F">
        <w:rPr>
          <w:rFonts w:ascii="Times New Roman" w:hAnsi="Times New Roman" w:cs="Times New Roman"/>
          <w:sz w:val="28"/>
          <w:szCs w:val="28"/>
        </w:rPr>
        <w:t>и</w:t>
      </w:r>
      <w:r w:rsidR="00F719F4" w:rsidRPr="008F776F">
        <w:rPr>
          <w:rFonts w:ascii="Times New Roman" w:hAnsi="Times New Roman" w:cs="Times New Roman"/>
          <w:sz w:val="28"/>
          <w:szCs w:val="28"/>
        </w:rPr>
        <w:t xml:space="preserve">симость региона, социально-экономическое развитие сельского хозяйства, пищевой и рыбной промышленности на основе его модернизации и перехода к инновационной модели функционирования, </w:t>
      </w:r>
      <w:r w:rsidR="005058BC" w:rsidRPr="008F776F">
        <w:rPr>
          <w:rFonts w:ascii="Times New Roman" w:hAnsi="Times New Roman" w:cs="Times New Roman"/>
          <w:sz w:val="28"/>
          <w:szCs w:val="28"/>
        </w:rPr>
        <w:t xml:space="preserve">комплексное </w:t>
      </w:r>
      <w:r w:rsidR="00F719F4" w:rsidRPr="008F776F">
        <w:rPr>
          <w:rFonts w:ascii="Times New Roman" w:hAnsi="Times New Roman" w:cs="Times New Roman"/>
          <w:sz w:val="28"/>
          <w:szCs w:val="28"/>
        </w:rPr>
        <w:t xml:space="preserve"> развитие сел</w:t>
      </w:r>
      <w:r w:rsidR="00F719F4" w:rsidRPr="008F776F">
        <w:rPr>
          <w:rFonts w:ascii="Times New Roman" w:hAnsi="Times New Roman" w:cs="Times New Roman"/>
          <w:sz w:val="28"/>
          <w:szCs w:val="28"/>
        </w:rPr>
        <w:t>ь</w:t>
      </w:r>
      <w:r w:rsidR="00F719F4" w:rsidRPr="008F776F">
        <w:rPr>
          <w:rFonts w:ascii="Times New Roman" w:hAnsi="Times New Roman" w:cs="Times New Roman"/>
          <w:sz w:val="28"/>
          <w:szCs w:val="28"/>
        </w:rPr>
        <w:t>ских территорий</w:t>
      </w:r>
      <w:r w:rsidR="00C72323" w:rsidRPr="008F776F">
        <w:rPr>
          <w:rFonts w:ascii="Times New Roman" w:hAnsi="Times New Roman" w:cs="Times New Roman"/>
          <w:sz w:val="28"/>
          <w:szCs w:val="28"/>
        </w:rPr>
        <w:t xml:space="preserve"> и будет способствовать</w:t>
      </w:r>
      <w:r w:rsidR="00C670DA" w:rsidRPr="008F776F">
        <w:rPr>
          <w:rFonts w:ascii="Times New Roman" w:hAnsi="Times New Roman" w:cs="Times New Roman"/>
          <w:sz w:val="28"/>
          <w:szCs w:val="28"/>
        </w:rPr>
        <w:t>:</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увеличени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объема экспорта продукции агропромышленного ко</w:t>
      </w:r>
      <w:r w:rsidRPr="008F776F">
        <w:rPr>
          <w:rFonts w:ascii="Times New Roman" w:hAnsi="Times New Roman" w:cs="Times New Roman"/>
          <w:sz w:val="28"/>
          <w:szCs w:val="28"/>
        </w:rPr>
        <w:t>м</w:t>
      </w:r>
      <w:r w:rsidRPr="008F776F">
        <w:rPr>
          <w:rFonts w:ascii="Times New Roman" w:hAnsi="Times New Roman" w:cs="Times New Roman"/>
          <w:sz w:val="28"/>
          <w:szCs w:val="28"/>
        </w:rPr>
        <w:t>плекса;</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увеличени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объемов производства продукции растениеводства</w:t>
      </w:r>
      <w:r w:rsidR="00C670DA" w:rsidRPr="008F776F">
        <w:rPr>
          <w:rFonts w:ascii="Times New Roman" w:hAnsi="Times New Roman" w:cs="Times New Roman"/>
          <w:sz w:val="28"/>
          <w:szCs w:val="28"/>
        </w:rPr>
        <w:t xml:space="preserve">, в том числе </w:t>
      </w:r>
      <w:r w:rsidRPr="008F776F">
        <w:rPr>
          <w:rFonts w:ascii="Times New Roman" w:hAnsi="Times New Roman" w:cs="Times New Roman"/>
          <w:sz w:val="28"/>
          <w:szCs w:val="28"/>
        </w:rPr>
        <w:t>за счет повышения урожайности основных видов сельскохозяйстве</w:t>
      </w:r>
      <w:r w:rsidRPr="008F776F">
        <w:rPr>
          <w:rFonts w:ascii="Times New Roman" w:hAnsi="Times New Roman" w:cs="Times New Roman"/>
          <w:sz w:val="28"/>
          <w:szCs w:val="28"/>
        </w:rPr>
        <w:t>н</w:t>
      </w:r>
      <w:r w:rsidRPr="008F776F">
        <w:rPr>
          <w:rFonts w:ascii="Times New Roman" w:hAnsi="Times New Roman" w:cs="Times New Roman"/>
          <w:sz w:val="28"/>
          <w:szCs w:val="28"/>
        </w:rPr>
        <w:t>ных культур;</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увеличени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объемов производства продукции животноводства</w:t>
      </w:r>
      <w:r w:rsidR="00C670DA" w:rsidRPr="008F776F">
        <w:rPr>
          <w:rFonts w:ascii="Times New Roman" w:hAnsi="Times New Roman" w:cs="Times New Roman"/>
          <w:sz w:val="28"/>
          <w:szCs w:val="28"/>
        </w:rPr>
        <w:t xml:space="preserve">, в том числе </w:t>
      </w:r>
      <w:r w:rsidRPr="008F776F">
        <w:rPr>
          <w:rFonts w:ascii="Times New Roman" w:hAnsi="Times New Roman" w:cs="Times New Roman"/>
          <w:sz w:val="28"/>
          <w:szCs w:val="28"/>
        </w:rPr>
        <w:t>за счет повышения продуктивности сельскохозяйственных животных;</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создани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условий для развития сельскохозяйственной кооперации и малых форм хозяйствования;</w:t>
      </w:r>
    </w:p>
    <w:p w:rsidR="00C670DA"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создани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условий для повышения финансовой устойчивости пре</w:t>
      </w:r>
      <w:r w:rsidRPr="008F776F">
        <w:rPr>
          <w:rFonts w:ascii="Times New Roman" w:hAnsi="Times New Roman" w:cs="Times New Roman"/>
          <w:sz w:val="28"/>
          <w:szCs w:val="28"/>
        </w:rPr>
        <w:t>д</w:t>
      </w:r>
      <w:r w:rsidRPr="008F776F">
        <w:rPr>
          <w:rFonts w:ascii="Times New Roman" w:hAnsi="Times New Roman" w:cs="Times New Roman"/>
          <w:sz w:val="28"/>
          <w:szCs w:val="28"/>
        </w:rPr>
        <w:t>приятий агропромышленного комплекса, стимулирование привлечения инв</w:t>
      </w:r>
      <w:r w:rsidRPr="008F776F">
        <w:rPr>
          <w:rFonts w:ascii="Times New Roman" w:hAnsi="Times New Roman" w:cs="Times New Roman"/>
          <w:sz w:val="28"/>
          <w:szCs w:val="28"/>
        </w:rPr>
        <w:t>е</w:t>
      </w:r>
      <w:r w:rsidRPr="008F776F">
        <w:rPr>
          <w:rFonts w:ascii="Times New Roman" w:hAnsi="Times New Roman" w:cs="Times New Roman"/>
          <w:sz w:val="28"/>
          <w:szCs w:val="28"/>
        </w:rPr>
        <w:t>стиций в отрасль, технической и технологической модернизации отрасли;</w:t>
      </w:r>
    </w:p>
    <w:p w:rsidR="00C670DA" w:rsidRPr="008F776F" w:rsidRDefault="00C670DA"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восстановлени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сохранени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и поддержани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мелиоративного фонда, предотвращение выбытия из сельскохозяйственного оборота земель сельск</w:t>
      </w:r>
      <w:r w:rsidRPr="008F776F">
        <w:rPr>
          <w:rFonts w:ascii="Times New Roman" w:hAnsi="Times New Roman" w:cs="Times New Roman"/>
          <w:sz w:val="28"/>
          <w:szCs w:val="28"/>
        </w:rPr>
        <w:t>о</w:t>
      </w:r>
      <w:r w:rsidRPr="008F776F">
        <w:rPr>
          <w:rFonts w:ascii="Times New Roman" w:hAnsi="Times New Roman" w:cs="Times New Roman"/>
          <w:sz w:val="28"/>
          <w:szCs w:val="28"/>
        </w:rPr>
        <w:t>хозяйственного назначения, в том числе за счет применения инновационных методов производства;</w:t>
      </w:r>
    </w:p>
    <w:p w:rsidR="00C670DA" w:rsidRPr="008F776F" w:rsidRDefault="00C670DA"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увеличени</w:t>
      </w:r>
      <w:r w:rsidR="00C72323" w:rsidRPr="008F776F">
        <w:rPr>
          <w:rFonts w:ascii="Times New Roman" w:hAnsi="Times New Roman" w:cs="Times New Roman"/>
          <w:sz w:val="28"/>
          <w:szCs w:val="28"/>
        </w:rPr>
        <w:t>ю</w:t>
      </w:r>
      <w:r w:rsidRPr="008F776F">
        <w:rPr>
          <w:rFonts w:ascii="Times New Roman" w:hAnsi="Times New Roman" w:cs="Times New Roman"/>
          <w:sz w:val="28"/>
          <w:szCs w:val="28"/>
        </w:rPr>
        <w:t xml:space="preserve"> объемов выращивания и реализации товарной рыбы, с</w:t>
      </w:r>
      <w:r w:rsidRPr="008F776F">
        <w:rPr>
          <w:rFonts w:ascii="Times New Roman" w:hAnsi="Times New Roman" w:cs="Times New Roman"/>
          <w:sz w:val="28"/>
          <w:szCs w:val="28"/>
        </w:rPr>
        <w:t>о</w:t>
      </w:r>
      <w:r w:rsidRPr="008F776F">
        <w:rPr>
          <w:rFonts w:ascii="Times New Roman" w:hAnsi="Times New Roman" w:cs="Times New Roman"/>
          <w:sz w:val="28"/>
          <w:szCs w:val="28"/>
        </w:rPr>
        <w:t>хранение и увеличение ресурсной базы рыболовства;</w:t>
      </w:r>
    </w:p>
    <w:p w:rsidR="00B701BA" w:rsidRPr="008F776F" w:rsidRDefault="00C670DA" w:rsidP="008F776F">
      <w:pPr>
        <w:pStyle w:val="ConsPlusNormal"/>
        <w:ind w:firstLine="709"/>
        <w:jc w:val="both"/>
        <w:rPr>
          <w:rFonts w:ascii="Times New Roman" w:hAnsi="Times New Roman" w:cs="Times New Roman"/>
          <w:bCs/>
          <w:sz w:val="28"/>
          <w:szCs w:val="28"/>
        </w:rPr>
      </w:pPr>
      <w:r w:rsidRPr="008F776F">
        <w:rPr>
          <w:rFonts w:ascii="Times New Roman" w:hAnsi="Times New Roman" w:cs="Times New Roman"/>
          <w:sz w:val="28"/>
          <w:szCs w:val="28"/>
        </w:rPr>
        <w:t xml:space="preserve">- </w:t>
      </w:r>
      <w:r w:rsidR="00B701BA" w:rsidRPr="008F776F">
        <w:rPr>
          <w:rFonts w:ascii="Times New Roman" w:hAnsi="Times New Roman" w:cs="Times New Roman"/>
          <w:sz w:val="28"/>
          <w:szCs w:val="28"/>
        </w:rPr>
        <w:t>с</w:t>
      </w:r>
      <w:r w:rsidRPr="008F776F">
        <w:rPr>
          <w:rFonts w:ascii="Times New Roman" w:hAnsi="Times New Roman" w:cs="Times New Roman"/>
          <w:bCs/>
          <w:sz w:val="28"/>
          <w:szCs w:val="28"/>
        </w:rPr>
        <w:t>оздани</w:t>
      </w:r>
      <w:r w:rsidR="00C72323" w:rsidRPr="008F776F">
        <w:rPr>
          <w:rFonts w:ascii="Times New Roman" w:hAnsi="Times New Roman" w:cs="Times New Roman"/>
          <w:bCs/>
          <w:sz w:val="28"/>
          <w:szCs w:val="28"/>
        </w:rPr>
        <w:t>ю</w:t>
      </w:r>
      <w:r w:rsidRPr="008F776F">
        <w:rPr>
          <w:rFonts w:ascii="Times New Roman" w:hAnsi="Times New Roman" w:cs="Times New Roman"/>
          <w:bCs/>
          <w:sz w:val="28"/>
          <w:szCs w:val="28"/>
        </w:rPr>
        <w:t xml:space="preserve"> комфортных условий жизнедеятельности на сельских те</w:t>
      </w:r>
      <w:r w:rsidRPr="008F776F">
        <w:rPr>
          <w:rFonts w:ascii="Times New Roman" w:hAnsi="Times New Roman" w:cs="Times New Roman"/>
          <w:bCs/>
          <w:sz w:val="28"/>
          <w:szCs w:val="28"/>
        </w:rPr>
        <w:t>р</w:t>
      </w:r>
      <w:r w:rsidRPr="008F776F">
        <w:rPr>
          <w:rFonts w:ascii="Times New Roman" w:hAnsi="Times New Roman" w:cs="Times New Roman"/>
          <w:bCs/>
          <w:sz w:val="28"/>
          <w:szCs w:val="28"/>
        </w:rPr>
        <w:t>риториях</w:t>
      </w:r>
      <w:r w:rsidR="00B701BA" w:rsidRPr="008F776F">
        <w:rPr>
          <w:rFonts w:ascii="Times New Roman" w:hAnsi="Times New Roman" w:cs="Times New Roman"/>
          <w:bCs/>
          <w:sz w:val="28"/>
          <w:szCs w:val="28"/>
        </w:rPr>
        <w:t>, в том числе за счет с</w:t>
      </w:r>
      <w:r w:rsidRPr="008F776F">
        <w:rPr>
          <w:rFonts w:ascii="Times New Roman" w:hAnsi="Times New Roman" w:cs="Times New Roman"/>
          <w:bCs/>
          <w:sz w:val="28"/>
          <w:szCs w:val="28"/>
        </w:rPr>
        <w:t>оз</w:t>
      </w:r>
      <w:r w:rsidR="00B701BA" w:rsidRPr="008F776F">
        <w:rPr>
          <w:rFonts w:ascii="Times New Roman" w:hAnsi="Times New Roman" w:cs="Times New Roman"/>
          <w:bCs/>
          <w:sz w:val="28"/>
          <w:szCs w:val="28"/>
        </w:rPr>
        <w:t xml:space="preserve">дание и развитие инфраструктуры, а также </w:t>
      </w:r>
      <w:r w:rsidRPr="008F776F">
        <w:rPr>
          <w:rFonts w:ascii="Times New Roman" w:hAnsi="Times New Roman" w:cs="Times New Roman"/>
          <w:sz w:val="28"/>
          <w:szCs w:val="28"/>
        </w:rPr>
        <w:t xml:space="preserve">обеспечения доступным и комфортным жильем сельского </w:t>
      </w:r>
      <w:r w:rsidR="00385A0B" w:rsidRPr="008F776F">
        <w:rPr>
          <w:rFonts w:ascii="Times New Roman" w:hAnsi="Times New Roman" w:cs="Times New Roman"/>
          <w:sz w:val="28"/>
          <w:szCs w:val="28"/>
        </w:rPr>
        <w:t xml:space="preserve">населения </w:t>
      </w:r>
      <w:r w:rsidR="00385A0B" w:rsidRPr="008F776F">
        <w:rPr>
          <w:rFonts w:ascii="Times New Roman" w:hAnsi="Times New Roman" w:cs="Times New Roman"/>
          <w:bCs/>
          <w:sz w:val="28"/>
          <w:szCs w:val="28"/>
        </w:rPr>
        <w:t>Астр</w:t>
      </w:r>
      <w:r w:rsidR="00385A0B" w:rsidRPr="008F776F">
        <w:rPr>
          <w:rFonts w:ascii="Times New Roman" w:hAnsi="Times New Roman" w:cs="Times New Roman"/>
          <w:bCs/>
          <w:sz w:val="28"/>
          <w:szCs w:val="28"/>
        </w:rPr>
        <w:t>а</w:t>
      </w:r>
      <w:r w:rsidR="00385A0B" w:rsidRPr="008F776F">
        <w:rPr>
          <w:rFonts w:ascii="Times New Roman" w:hAnsi="Times New Roman" w:cs="Times New Roman"/>
          <w:bCs/>
          <w:sz w:val="28"/>
          <w:szCs w:val="28"/>
        </w:rPr>
        <w:t>ханской</w:t>
      </w:r>
      <w:r w:rsidRPr="008F776F">
        <w:rPr>
          <w:rFonts w:ascii="Times New Roman" w:hAnsi="Times New Roman" w:cs="Times New Roman"/>
          <w:bCs/>
          <w:sz w:val="28"/>
          <w:szCs w:val="28"/>
        </w:rPr>
        <w:t xml:space="preserve"> области</w:t>
      </w:r>
      <w:r w:rsidR="00B701BA" w:rsidRPr="008F776F">
        <w:rPr>
          <w:rFonts w:ascii="Times New Roman" w:hAnsi="Times New Roman" w:cs="Times New Roman"/>
          <w:bCs/>
          <w:sz w:val="28"/>
          <w:szCs w:val="28"/>
        </w:rPr>
        <w:t xml:space="preserve"> и их благоустройства;</w:t>
      </w:r>
    </w:p>
    <w:p w:rsidR="00B701BA" w:rsidRPr="008F776F" w:rsidRDefault="00B701BA" w:rsidP="008F776F">
      <w:pPr>
        <w:pStyle w:val="ConsPlusNormal"/>
        <w:ind w:firstLine="709"/>
        <w:jc w:val="both"/>
        <w:rPr>
          <w:rFonts w:ascii="Times New Roman" w:hAnsi="Times New Roman" w:cs="Times New Roman"/>
          <w:bCs/>
          <w:sz w:val="28"/>
          <w:szCs w:val="28"/>
        </w:rPr>
      </w:pPr>
      <w:r w:rsidRPr="008F776F">
        <w:rPr>
          <w:rFonts w:ascii="Times New Roman" w:hAnsi="Times New Roman" w:cs="Times New Roman"/>
          <w:bCs/>
          <w:sz w:val="28"/>
          <w:szCs w:val="28"/>
        </w:rPr>
        <w:t>- р</w:t>
      </w:r>
      <w:r w:rsidR="00C670DA" w:rsidRPr="008F776F">
        <w:rPr>
          <w:rFonts w:ascii="Times New Roman" w:hAnsi="Times New Roman" w:cs="Times New Roman"/>
          <w:sz w:val="28"/>
          <w:szCs w:val="28"/>
        </w:rPr>
        <w:t>азвити</w:t>
      </w:r>
      <w:r w:rsidR="00C72323" w:rsidRPr="008F776F">
        <w:rPr>
          <w:rFonts w:ascii="Times New Roman" w:hAnsi="Times New Roman" w:cs="Times New Roman"/>
          <w:sz w:val="28"/>
          <w:szCs w:val="28"/>
        </w:rPr>
        <w:t xml:space="preserve">ю </w:t>
      </w:r>
      <w:r w:rsidR="00C670DA" w:rsidRPr="008F776F">
        <w:rPr>
          <w:rFonts w:ascii="Times New Roman" w:hAnsi="Times New Roman" w:cs="Times New Roman"/>
          <w:sz w:val="28"/>
          <w:szCs w:val="28"/>
        </w:rPr>
        <w:t xml:space="preserve">кадрового потенциала на сельских территориях </w:t>
      </w:r>
      <w:r w:rsidR="00C670DA" w:rsidRPr="008F776F">
        <w:rPr>
          <w:rFonts w:ascii="Times New Roman" w:hAnsi="Times New Roman" w:cs="Times New Roman"/>
          <w:bCs/>
          <w:sz w:val="28"/>
          <w:szCs w:val="28"/>
        </w:rPr>
        <w:t>Астраха</w:t>
      </w:r>
      <w:r w:rsidR="00C670DA" w:rsidRPr="008F776F">
        <w:rPr>
          <w:rFonts w:ascii="Times New Roman" w:hAnsi="Times New Roman" w:cs="Times New Roman"/>
          <w:bCs/>
          <w:sz w:val="28"/>
          <w:szCs w:val="28"/>
        </w:rPr>
        <w:t>н</w:t>
      </w:r>
      <w:r w:rsidR="00C670DA" w:rsidRPr="008F776F">
        <w:rPr>
          <w:rFonts w:ascii="Times New Roman" w:hAnsi="Times New Roman" w:cs="Times New Roman"/>
          <w:bCs/>
          <w:sz w:val="28"/>
          <w:szCs w:val="28"/>
        </w:rPr>
        <w:t>ской области</w:t>
      </w:r>
      <w:r w:rsidRPr="008F776F">
        <w:rPr>
          <w:rFonts w:ascii="Times New Roman" w:hAnsi="Times New Roman" w:cs="Times New Roman"/>
          <w:bCs/>
          <w:sz w:val="28"/>
          <w:szCs w:val="28"/>
        </w:rPr>
        <w:t>.</w:t>
      </w:r>
    </w:p>
    <w:p w:rsidR="00B701BA" w:rsidRPr="008F776F" w:rsidRDefault="00B701BA"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Перечень конкретных мероприятий с указанием исполнителей, сроков исполнения, объемов финансирования и показателей эффективности пре</w:t>
      </w:r>
      <w:r w:rsidRPr="008F776F">
        <w:rPr>
          <w:rFonts w:ascii="Times New Roman" w:hAnsi="Times New Roman" w:cs="Times New Roman"/>
          <w:sz w:val="28"/>
          <w:szCs w:val="28"/>
        </w:rPr>
        <w:t>д</w:t>
      </w:r>
      <w:r w:rsidRPr="008F776F">
        <w:rPr>
          <w:rFonts w:ascii="Times New Roman" w:hAnsi="Times New Roman" w:cs="Times New Roman"/>
          <w:sz w:val="28"/>
          <w:szCs w:val="28"/>
        </w:rPr>
        <w:t xml:space="preserve">ставлен в </w:t>
      </w:r>
      <w:hyperlink w:anchor="P2161" w:history="1">
        <w:r w:rsidRPr="008F776F">
          <w:rPr>
            <w:rFonts w:ascii="Times New Roman" w:hAnsi="Times New Roman" w:cs="Times New Roman"/>
            <w:sz w:val="28"/>
            <w:szCs w:val="28"/>
          </w:rPr>
          <w:t>приложении № 1</w:t>
        </w:r>
      </w:hyperlink>
      <w:r w:rsidRPr="008F776F">
        <w:rPr>
          <w:rFonts w:ascii="Times New Roman" w:hAnsi="Times New Roman" w:cs="Times New Roman"/>
          <w:sz w:val="28"/>
          <w:szCs w:val="28"/>
        </w:rPr>
        <w:t xml:space="preserve"> к государственной программе.</w:t>
      </w:r>
    </w:p>
    <w:p w:rsidR="00C670DA" w:rsidRPr="008F776F" w:rsidRDefault="00C670DA" w:rsidP="008F776F">
      <w:pPr>
        <w:pStyle w:val="ConsPlusNormal"/>
        <w:ind w:firstLine="709"/>
        <w:jc w:val="both"/>
        <w:rPr>
          <w:szCs w:val="22"/>
        </w:rPr>
      </w:pPr>
    </w:p>
    <w:p w:rsidR="00797F33" w:rsidRPr="008F776F" w:rsidRDefault="00797F33" w:rsidP="008F776F">
      <w:pPr>
        <w:pStyle w:val="ConsPlusNormal"/>
        <w:ind w:firstLine="709"/>
        <w:jc w:val="both"/>
        <w:rPr>
          <w:szCs w:val="22"/>
        </w:rPr>
      </w:pPr>
    </w:p>
    <w:p w:rsidR="00B701BA" w:rsidRPr="008F776F" w:rsidRDefault="00B701BA" w:rsidP="008F776F">
      <w:pPr>
        <w:pStyle w:val="ConsPlusTitle"/>
        <w:jc w:val="center"/>
        <w:outlineLvl w:val="1"/>
        <w:rPr>
          <w:rFonts w:ascii="Times New Roman" w:hAnsi="Times New Roman" w:cs="Times New Roman"/>
          <w:b w:val="0"/>
          <w:sz w:val="28"/>
          <w:szCs w:val="28"/>
        </w:rPr>
      </w:pPr>
      <w:r w:rsidRPr="008F776F">
        <w:rPr>
          <w:rFonts w:ascii="Times New Roman" w:hAnsi="Times New Roman" w:cs="Times New Roman"/>
          <w:b w:val="0"/>
          <w:sz w:val="28"/>
          <w:szCs w:val="28"/>
        </w:rPr>
        <w:t>7. Реализация регионального и (или) ведомственного проектов</w:t>
      </w:r>
      <w:r w:rsidR="00A97D3A" w:rsidRPr="008F776F">
        <w:rPr>
          <w:rFonts w:ascii="Times New Roman" w:hAnsi="Times New Roman" w:cs="Times New Roman"/>
          <w:b w:val="0"/>
          <w:sz w:val="28"/>
          <w:szCs w:val="28"/>
        </w:rPr>
        <w:t>.</w:t>
      </w:r>
    </w:p>
    <w:p w:rsidR="00A97D3A" w:rsidRPr="008F776F" w:rsidRDefault="00A97D3A" w:rsidP="008F776F">
      <w:pPr>
        <w:pStyle w:val="ConsPlusTitle"/>
        <w:ind w:firstLine="709"/>
        <w:jc w:val="center"/>
        <w:outlineLvl w:val="1"/>
        <w:rPr>
          <w:rFonts w:ascii="Times New Roman" w:hAnsi="Times New Roman" w:cs="Times New Roman"/>
          <w:b w:val="0"/>
          <w:sz w:val="28"/>
          <w:szCs w:val="28"/>
        </w:rPr>
      </w:pPr>
    </w:p>
    <w:p w:rsidR="00797F33" w:rsidRPr="008F776F" w:rsidRDefault="00B701BA"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Во исполнение </w:t>
      </w:r>
      <w:hyperlink r:id="rId40" w:history="1">
        <w:r w:rsidRPr="008F776F">
          <w:rPr>
            <w:rFonts w:ascii="Times New Roman" w:hAnsi="Times New Roman" w:cs="Times New Roman"/>
            <w:sz w:val="28"/>
            <w:szCs w:val="28"/>
          </w:rPr>
          <w:t>Указа</w:t>
        </w:r>
      </w:hyperlink>
      <w:r w:rsidRPr="008F776F">
        <w:rPr>
          <w:rFonts w:ascii="Times New Roman" w:hAnsi="Times New Roman" w:cs="Times New Roman"/>
          <w:sz w:val="28"/>
          <w:szCs w:val="28"/>
        </w:rPr>
        <w:t xml:space="preserve"> Президента Российской Федерации от 07.05.2018 </w:t>
      </w:r>
      <w:r w:rsidR="00A97D3A" w:rsidRPr="008F776F">
        <w:rPr>
          <w:rFonts w:ascii="Times New Roman" w:hAnsi="Times New Roman" w:cs="Times New Roman"/>
          <w:sz w:val="28"/>
          <w:szCs w:val="28"/>
        </w:rPr>
        <w:t>№</w:t>
      </w:r>
      <w:r w:rsidR="009047DF" w:rsidRPr="008F776F">
        <w:rPr>
          <w:rFonts w:ascii="Times New Roman" w:hAnsi="Times New Roman" w:cs="Times New Roman"/>
          <w:sz w:val="28"/>
          <w:szCs w:val="28"/>
        </w:rPr>
        <w:t xml:space="preserve"> 204 «</w:t>
      </w:r>
      <w:r w:rsidRPr="008F776F">
        <w:rPr>
          <w:rFonts w:ascii="Times New Roman" w:hAnsi="Times New Roman" w:cs="Times New Roman"/>
          <w:sz w:val="28"/>
          <w:szCs w:val="28"/>
        </w:rPr>
        <w:t>О национальных целях и стратегических задачах развития Росси</w:t>
      </w:r>
      <w:r w:rsidRPr="008F776F">
        <w:rPr>
          <w:rFonts w:ascii="Times New Roman" w:hAnsi="Times New Roman" w:cs="Times New Roman"/>
          <w:sz w:val="28"/>
          <w:szCs w:val="28"/>
        </w:rPr>
        <w:t>й</w:t>
      </w:r>
      <w:r w:rsidRPr="008F776F">
        <w:rPr>
          <w:rFonts w:ascii="Times New Roman" w:hAnsi="Times New Roman" w:cs="Times New Roman"/>
          <w:sz w:val="28"/>
          <w:szCs w:val="28"/>
        </w:rPr>
        <w:t>ской Федерации на период до 2024 года</w:t>
      </w:r>
      <w:r w:rsidR="009047DF" w:rsidRPr="008F776F">
        <w:rPr>
          <w:rFonts w:ascii="Times New Roman" w:hAnsi="Times New Roman" w:cs="Times New Roman"/>
          <w:sz w:val="28"/>
          <w:szCs w:val="28"/>
        </w:rPr>
        <w:t>»</w:t>
      </w:r>
      <w:r w:rsidRPr="008F776F">
        <w:rPr>
          <w:rFonts w:ascii="Times New Roman" w:hAnsi="Times New Roman" w:cs="Times New Roman"/>
          <w:sz w:val="28"/>
          <w:szCs w:val="28"/>
        </w:rPr>
        <w:t xml:space="preserve"> в рамках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предусмотрена реализа</w:t>
      </w:r>
      <w:r w:rsidR="00797F33" w:rsidRPr="008F776F">
        <w:rPr>
          <w:rFonts w:ascii="Times New Roman" w:hAnsi="Times New Roman" w:cs="Times New Roman"/>
          <w:sz w:val="28"/>
          <w:szCs w:val="28"/>
        </w:rPr>
        <w:t xml:space="preserve">ция двух </w:t>
      </w:r>
      <w:r w:rsidRPr="008F776F">
        <w:rPr>
          <w:rFonts w:ascii="Times New Roman" w:hAnsi="Times New Roman" w:cs="Times New Roman"/>
          <w:sz w:val="28"/>
          <w:szCs w:val="28"/>
        </w:rPr>
        <w:t>региональных проектов</w:t>
      </w:r>
      <w:r w:rsidR="00797F33" w:rsidRPr="008F776F">
        <w:rPr>
          <w:rFonts w:ascii="Times New Roman" w:hAnsi="Times New Roman" w:cs="Times New Roman"/>
          <w:sz w:val="28"/>
          <w:szCs w:val="28"/>
        </w:rPr>
        <w:t xml:space="preserve">, перечень и </w:t>
      </w:r>
      <w:r w:rsidR="006A4863" w:rsidRPr="008F776F">
        <w:rPr>
          <w:rFonts w:ascii="Times New Roman" w:hAnsi="Times New Roman" w:cs="Times New Roman"/>
          <w:sz w:val="28"/>
          <w:szCs w:val="28"/>
        </w:rPr>
        <w:t xml:space="preserve">основная </w:t>
      </w:r>
      <w:r w:rsidR="00797F33" w:rsidRPr="008F776F">
        <w:rPr>
          <w:rFonts w:ascii="Times New Roman" w:hAnsi="Times New Roman" w:cs="Times New Roman"/>
          <w:sz w:val="28"/>
          <w:szCs w:val="28"/>
        </w:rPr>
        <w:t>характеристика которых представлены в приложении № 2 к гос</w:t>
      </w:r>
      <w:r w:rsidR="00797F33" w:rsidRPr="008F776F">
        <w:rPr>
          <w:rFonts w:ascii="Times New Roman" w:hAnsi="Times New Roman" w:cs="Times New Roman"/>
          <w:sz w:val="28"/>
          <w:szCs w:val="28"/>
        </w:rPr>
        <w:t>у</w:t>
      </w:r>
      <w:r w:rsidR="00797F33" w:rsidRPr="008F776F">
        <w:rPr>
          <w:rFonts w:ascii="Times New Roman" w:hAnsi="Times New Roman" w:cs="Times New Roman"/>
          <w:sz w:val="28"/>
          <w:szCs w:val="28"/>
        </w:rPr>
        <w:t>дарственной программы.</w:t>
      </w:r>
    </w:p>
    <w:p w:rsidR="002E43B7" w:rsidRPr="008F776F" w:rsidRDefault="00797F3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Целью ре</w:t>
      </w:r>
      <w:r w:rsidR="006A4863" w:rsidRPr="008F776F">
        <w:rPr>
          <w:rFonts w:ascii="Times New Roman" w:hAnsi="Times New Roman" w:cs="Times New Roman"/>
          <w:sz w:val="28"/>
          <w:szCs w:val="28"/>
        </w:rPr>
        <w:t>ализации регионального проекта «Экспорт продукции АПК»</w:t>
      </w:r>
      <w:r w:rsidRPr="008F776F">
        <w:rPr>
          <w:rFonts w:ascii="Times New Roman" w:hAnsi="Times New Roman" w:cs="Times New Roman"/>
          <w:sz w:val="28"/>
          <w:szCs w:val="28"/>
        </w:rPr>
        <w:t xml:space="preserve"> является достижение объема экспорта продукции агропромышленного ко</w:t>
      </w:r>
      <w:r w:rsidRPr="008F776F">
        <w:rPr>
          <w:rFonts w:ascii="Times New Roman" w:hAnsi="Times New Roman" w:cs="Times New Roman"/>
          <w:sz w:val="28"/>
          <w:szCs w:val="28"/>
        </w:rPr>
        <w:t>м</w:t>
      </w:r>
      <w:r w:rsidRPr="008F776F">
        <w:rPr>
          <w:rFonts w:ascii="Times New Roman" w:hAnsi="Times New Roman" w:cs="Times New Roman"/>
          <w:sz w:val="28"/>
          <w:szCs w:val="28"/>
        </w:rPr>
        <w:t>плекса (в стоимостном выражении) в размере 314,0 млн долл. США к концу 2024 года</w:t>
      </w:r>
      <w:r w:rsidR="00841C2D" w:rsidRPr="008F776F">
        <w:rPr>
          <w:rFonts w:ascii="Times New Roman" w:hAnsi="Times New Roman" w:cs="Times New Roman"/>
          <w:spacing w:val="-2"/>
          <w:sz w:val="28"/>
          <w:szCs w:val="28"/>
        </w:rPr>
        <w:t xml:space="preserve"> за счет создания новой товарной массы продукции агропромышле</w:t>
      </w:r>
      <w:r w:rsidR="00841C2D" w:rsidRPr="008F776F">
        <w:rPr>
          <w:rFonts w:ascii="Times New Roman" w:hAnsi="Times New Roman" w:cs="Times New Roman"/>
          <w:spacing w:val="-2"/>
          <w:sz w:val="28"/>
          <w:szCs w:val="28"/>
        </w:rPr>
        <w:t>н</w:t>
      </w:r>
      <w:r w:rsidR="00841C2D" w:rsidRPr="008F776F">
        <w:rPr>
          <w:rFonts w:ascii="Times New Roman" w:hAnsi="Times New Roman" w:cs="Times New Roman"/>
          <w:spacing w:val="-2"/>
          <w:sz w:val="28"/>
          <w:szCs w:val="28"/>
        </w:rPr>
        <w:t>ного комплекса, в том числе продукции с высокой добавленной стоимостью, путем технологического перевооружения отрасли и иных обеспечивающих мероприятий.</w:t>
      </w:r>
    </w:p>
    <w:p w:rsidR="002E43B7" w:rsidRPr="008F776F" w:rsidRDefault="002E43B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рамках реализации регионального проекта «Экспорт продукции АПК» предусмотрено проведение мероприятий по повышению эффективн</w:t>
      </w:r>
      <w:r w:rsidRPr="008F776F">
        <w:rPr>
          <w:rFonts w:ascii="Times New Roman" w:hAnsi="Times New Roman" w:cs="Times New Roman"/>
          <w:sz w:val="28"/>
          <w:szCs w:val="28"/>
        </w:rPr>
        <w:t>о</w:t>
      </w:r>
      <w:r w:rsidRPr="008F776F">
        <w:rPr>
          <w:rFonts w:ascii="Times New Roman" w:hAnsi="Times New Roman" w:cs="Times New Roman"/>
          <w:sz w:val="28"/>
          <w:szCs w:val="28"/>
        </w:rPr>
        <w:t>сти использования земельных и водных ресурсов для получения высоких и устойчивых урожаев сельскохозяйственных культур путем вовлечения в об</w:t>
      </w:r>
      <w:r w:rsidRPr="008F776F">
        <w:rPr>
          <w:rFonts w:ascii="Times New Roman" w:hAnsi="Times New Roman" w:cs="Times New Roman"/>
          <w:sz w:val="28"/>
          <w:szCs w:val="28"/>
        </w:rPr>
        <w:t>о</w:t>
      </w:r>
      <w:r w:rsidRPr="008F776F">
        <w:rPr>
          <w:rFonts w:ascii="Times New Roman" w:hAnsi="Times New Roman" w:cs="Times New Roman"/>
          <w:sz w:val="28"/>
          <w:szCs w:val="28"/>
        </w:rPr>
        <w:t>рот к 2024 году не менее 5180 га выбывших сельскохозяйственных угодий для выращивания экспортно ориентированной сельскохозяйственной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дукции, включая сырье для производства томатной пасты, а также кормовые культуры для экспортно ориентированных животноводческих хозяйств</w:t>
      </w:r>
      <w:r w:rsidR="005770CA" w:rsidRPr="008F776F">
        <w:rPr>
          <w:rFonts w:ascii="Times New Roman" w:hAnsi="Times New Roman" w:cs="Times New Roman"/>
          <w:sz w:val="28"/>
          <w:szCs w:val="28"/>
        </w:rPr>
        <w:t xml:space="preserve"> за счет средств федерального бюджета, бюджета Астраханской области и вн</w:t>
      </w:r>
      <w:r w:rsidR="005770CA" w:rsidRPr="008F776F">
        <w:rPr>
          <w:rFonts w:ascii="Times New Roman" w:hAnsi="Times New Roman" w:cs="Times New Roman"/>
          <w:sz w:val="28"/>
          <w:szCs w:val="28"/>
        </w:rPr>
        <w:t>е</w:t>
      </w:r>
      <w:r w:rsidR="005770CA" w:rsidRPr="008F776F">
        <w:rPr>
          <w:rFonts w:ascii="Times New Roman" w:hAnsi="Times New Roman" w:cs="Times New Roman"/>
          <w:sz w:val="28"/>
          <w:szCs w:val="28"/>
        </w:rPr>
        <w:t>бюджетных источников</w:t>
      </w:r>
      <w:r w:rsidR="00550871" w:rsidRPr="008F776F">
        <w:rPr>
          <w:rFonts w:ascii="Times New Roman" w:hAnsi="Times New Roman" w:cs="Times New Roman"/>
          <w:sz w:val="28"/>
          <w:szCs w:val="28"/>
        </w:rPr>
        <w:t>.</w:t>
      </w:r>
    </w:p>
    <w:p w:rsidR="002E43B7" w:rsidRPr="008F776F" w:rsidRDefault="002E43B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 целью оказания государственной поддержки сельскохозяйственным товаропроизводителям Астраханской области на реализацию мероприятий в области мелиорации земель сельскохозяйственного назначения предполаг</w:t>
      </w:r>
      <w:r w:rsidRPr="008F776F">
        <w:rPr>
          <w:rFonts w:ascii="Times New Roman" w:hAnsi="Times New Roman" w:cs="Times New Roman"/>
          <w:sz w:val="28"/>
          <w:szCs w:val="28"/>
        </w:rPr>
        <w:t>а</w:t>
      </w:r>
      <w:r w:rsidRPr="008F776F">
        <w:rPr>
          <w:rFonts w:ascii="Times New Roman" w:hAnsi="Times New Roman" w:cs="Times New Roman"/>
          <w:sz w:val="28"/>
          <w:szCs w:val="28"/>
        </w:rPr>
        <w:t>ется заключение соглашений между Минсельхозом России и Правительством Астраханской области о предоставлении субсидий из федерального бюджета.</w:t>
      </w:r>
    </w:p>
    <w:p w:rsidR="00B701BA" w:rsidRPr="008F776F" w:rsidRDefault="002E43B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Паспорт регионального проекта «Экспорт продукции АПК» предста</w:t>
      </w:r>
      <w:r w:rsidRPr="008F776F">
        <w:rPr>
          <w:rFonts w:ascii="Times New Roman" w:hAnsi="Times New Roman" w:cs="Times New Roman"/>
          <w:sz w:val="28"/>
          <w:szCs w:val="28"/>
        </w:rPr>
        <w:t>в</w:t>
      </w:r>
      <w:r w:rsidRPr="008F776F">
        <w:rPr>
          <w:rFonts w:ascii="Times New Roman" w:hAnsi="Times New Roman" w:cs="Times New Roman"/>
          <w:sz w:val="28"/>
          <w:szCs w:val="28"/>
        </w:rPr>
        <w:t>лен в приложении № 3 к государственной программе.</w:t>
      </w:r>
    </w:p>
    <w:p w:rsidR="00341C91" w:rsidRPr="008F776F" w:rsidRDefault="00341C91" w:rsidP="008F776F">
      <w:pPr>
        <w:autoSpaceDE w:val="0"/>
        <w:autoSpaceDN w:val="0"/>
        <w:adjustRightInd w:val="0"/>
        <w:ind w:firstLine="709"/>
        <w:jc w:val="both"/>
        <w:rPr>
          <w:color w:val="auto"/>
          <w:sz w:val="28"/>
          <w:szCs w:val="28"/>
        </w:rPr>
      </w:pPr>
    </w:p>
    <w:p w:rsidR="003D18B0" w:rsidRPr="008F776F" w:rsidRDefault="002E43B7" w:rsidP="008F776F">
      <w:pPr>
        <w:autoSpaceDE w:val="0"/>
        <w:autoSpaceDN w:val="0"/>
        <w:adjustRightInd w:val="0"/>
        <w:ind w:firstLine="709"/>
        <w:jc w:val="both"/>
        <w:rPr>
          <w:color w:val="auto"/>
          <w:sz w:val="28"/>
          <w:szCs w:val="28"/>
        </w:rPr>
      </w:pPr>
      <w:r w:rsidRPr="008F776F">
        <w:rPr>
          <w:color w:val="auto"/>
          <w:sz w:val="28"/>
          <w:szCs w:val="28"/>
        </w:rPr>
        <w:t>Целью реализации р</w:t>
      </w:r>
      <w:r w:rsidR="00B701BA" w:rsidRPr="008F776F">
        <w:rPr>
          <w:color w:val="auto"/>
          <w:sz w:val="28"/>
          <w:szCs w:val="28"/>
        </w:rPr>
        <w:t>егиональн</w:t>
      </w:r>
      <w:r w:rsidRPr="008F776F">
        <w:rPr>
          <w:color w:val="auto"/>
          <w:sz w:val="28"/>
          <w:szCs w:val="28"/>
        </w:rPr>
        <w:t>ого</w:t>
      </w:r>
      <w:r w:rsidR="00B701BA" w:rsidRPr="008F776F">
        <w:rPr>
          <w:color w:val="auto"/>
          <w:sz w:val="28"/>
          <w:szCs w:val="28"/>
        </w:rPr>
        <w:t xml:space="preserve"> проект</w:t>
      </w:r>
      <w:r w:rsidRPr="008F776F">
        <w:rPr>
          <w:color w:val="auto"/>
          <w:sz w:val="28"/>
          <w:szCs w:val="28"/>
        </w:rPr>
        <w:t>а «</w:t>
      </w:r>
      <w:r w:rsidR="00B701BA" w:rsidRPr="008F776F">
        <w:rPr>
          <w:color w:val="auto"/>
          <w:sz w:val="28"/>
          <w:szCs w:val="28"/>
        </w:rPr>
        <w:t>Создание системы по</w:t>
      </w:r>
      <w:r w:rsidR="00B701BA" w:rsidRPr="008F776F">
        <w:rPr>
          <w:color w:val="auto"/>
          <w:sz w:val="28"/>
          <w:szCs w:val="28"/>
        </w:rPr>
        <w:t>д</w:t>
      </w:r>
      <w:r w:rsidR="00B701BA" w:rsidRPr="008F776F">
        <w:rPr>
          <w:color w:val="auto"/>
          <w:sz w:val="28"/>
          <w:szCs w:val="28"/>
        </w:rPr>
        <w:t>держки фермеров и развитие сельской кооперации (Астраханская область)</w:t>
      </w:r>
      <w:r w:rsidRPr="008F776F">
        <w:rPr>
          <w:color w:val="auto"/>
          <w:sz w:val="28"/>
          <w:szCs w:val="28"/>
        </w:rPr>
        <w:t xml:space="preserve">» </w:t>
      </w:r>
      <w:r w:rsidR="00997E4E" w:rsidRPr="008F776F">
        <w:rPr>
          <w:rFonts w:eastAsiaTheme="minorHAnsi"/>
          <w:color w:val="auto"/>
          <w:kern w:val="0"/>
          <w:sz w:val="28"/>
          <w:szCs w:val="28"/>
          <w:lang w:eastAsia="en-US"/>
        </w:rPr>
        <w:t>является обе</w:t>
      </w:r>
      <w:r w:rsidR="00997E4E" w:rsidRPr="008F776F">
        <w:rPr>
          <w:color w:val="auto"/>
          <w:sz w:val="28"/>
          <w:szCs w:val="28"/>
        </w:rPr>
        <w:t>спечение</w:t>
      </w:r>
      <w:r w:rsidR="00B701BA" w:rsidRPr="008F776F">
        <w:rPr>
          <w:color w:val="auto"/>
          <w:sz w:val="28"/>
          <w:szCs w:val="28"/>
        </w:rPr>
        <w:t xml:space="preserve"> количества вновь вовлеченных в субъекты </w:t>
      </w:r>
      <w:r w:rsidR="00997E4E" w:rsidRPr="008F776F">
        <w:rPr>
          <w:color w:val="auto"/>
          <w:sz w:val="28"/>
          <w:szCs w:val="28"/>
        </w:rPr>
        <w:t xml:space="preserve">малого и среднего предпринимательства </w:t>
      </w:r>
      <w:r w:rsidR="00B701BA" w:rsidRPr="008F776F">
        <w:rPr>
          <w:color w:val="auto"/>
          <w:sz w:val="28"/>
          <w:szCs w:val="28"/>
        </w:rPr>
        <w:t>в сельском хозяйстве к 2024 году не менее 1148 человек</w:t>
      </w:r>
      <w:r w:rsidR="00341C91" w:rsidRPr="008F776F">
        <w:rPr>
          <w:color w:val="auto"/>
          <w:sz w:val="28"/>
          <w:szCs w:val="28"/>
        </w:rPr>
        <w:t>, при этом:</w:t>
      </w:r>
    </w:p>
    <w:p w:rsidR="00341C91" w:rsidRPr="008F776F" w:rsidRDefault="00341C91"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создать 358 новых рабочих мест в рамках реализации программы грантовой поддержки </w:t>
      </w:r>
      <w:r w:rsidR="00FC61C3" w:rsidRPr="008F776F">
        <w:rPr>
          <w:rFonts w:ascii="Times New Roman" w:hAnsi="Times New Roman" w:cs="Times New Roman"/>
          <w:sz w:val="28"/>
          <w:szCs w:val="28"/>
        </w:rPr>
        <w:t>создание и развитие крестьянских (фермерских) х</w:t>
      </w:r>
      <w:r w:rsidR="00FC61C3" w:rsidRPr="008F776F">
        <w:rPr>
          <w:rFonts w:ascii="Times New Roman" w:hAnsi="Times New Roman" w:cs="Times New Roman"/>
          <w:sz w:val="28"/>
          <w:szCs w:val="28"/>
        </w:rPr>
        <w:t>о</w:t>
      </w:r>
      <w:r w:rsidR="00FC61C3" w:rsidRPr="008F776F">
        <w:rPr>
          <w:rFonts w:ascii="Times New Roman" w:hAnsi="Times New Roman" w:cs="Times New Roman"/>
          <w:sz w:val="28"/>
          <w:szCs w:val="28"/>
        </w:rPr>
        <w:t>зяйств (</w:t>
      </w:r>
      <w:r w:rsidRPr="008F776F">
        <w:rPr>
          <w:rFonts w:ascii="Times New Roman" w:hAnsi="Times New Roman" w:cs="Times New Roman"/>
          <w:sz w:val="28"/>
          <w:szCs w:val="28"/>
        </w:rPr>
        <w:t>«Агростартап»</w:t>
      </w:r>
      <w:r w:rsidR="00FC61C3" w:rsidRPr="008F776F">
        <w:rPr>
          <w:rFonts w:ascii="Times New Roman" w:hAnsi="Times New Roman" w:cs="Times New Roman"/>
          <w:sz w:val="28"/>
          <w:szCs w:val="28"/>
        </w:rPr>
        <w:t>)</w:t>
      </w:r>
      <w:r w:rsidRPr="008F776F">
        <w:rPr>
          <w:rFonts w:ascii="Times New Roman" w:hAnsi="Times New Roman" w:cs="Times New Roman"/>
          <w:sz w:val="28"/>
          <w:szCs w:val="28"/>
        </w:rPr>
        <w:t>;</w:t>
      </w:r>
    </w:p>
    <w:p w:rsidR="00FC61C3" w:rsidRPr="008F776F" w:rsidRDefault="00341C91"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вовлечь в систему сельскохозяйственной потребительской коопер</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ции (кроме кредитных) из числа субъектов </w:t>
      </w:r>
      <w:r w:rsidR="00FC61C3" w:rsidRPr="008F776F">
        <w:rPr>
          <w:rFonts w:ascii="Times New Roman" w:hAnsi="Times New Roman" w:cs="Times New Roman"/>
          <w:sz w:val="28"/>
          <w:szCs w:val="28"/>
        </w:rPr>
        <w:t xml:space="preserve">малого и среднего </w:t>
      </w:r>
      <w:r w:rsidR="00385A0B" w:rsidRPr="008F776F">
        <w:rPr>
          <w:rFonts w:ascii="Times New Roman" w:hAnsi="Times New Roman" w:cs="Times New Roman"/>
          <w:sz w:val="28"/>
          <w:szCs w:val="28"/>
        </w:rPr>
        <w:t>предприним</w:t>
      </w:r>
      <w:r w:rsidR="00385A0B" w:rsidRPr="008F776F">
        <w:rPr>
          <w:rFonts w:ascii="Times New Roman" w:hAnsi="Times New Roman" w:cs="Times New Roman"/>
          <w:sz w:val="28"/>
          <w:szCs w:val="28"/>
        </w:rPr>
        <w:t>а</w:t>
      </w:r>
      <w:r w:rsidR="00385A0B" w:rsidRPr="008F776F">
        <w:rPr>
          <w:rFonts w:ascii="Times New Roman" w:hAnsi="Times New Roman" w:cs="Times New Roman"/>
          <w:sz w:val="28"/>
          <w:szCs w:val="28"/>
        </w:rPr>
        <w:t xml:space="preserve">тельства, </w:t>
      </w:r>
      <w:r w:rsidR="00385A0B" w:rsidRPr="008F776F">
        <w:rPr>
          <w:rFonts w:ascii="Times New Roman" w:hAnsi="Times New Roman" w:cs="Times New Roman"/>
          <w:spacing w:val="-2"/>
          <w:sz w:val="28"/>
          <w:szCs w:val="28"/>
        </w:rPr>
        <w:t>включая</w:t>
      </w:r>
      <w:r w:rsidR="00FC61C3" w:rsidRPr="008F776F">
        <w:rPr>
          <w:rFonts w:ascii="Times New Roman" w:hAnsi="Times New Roman" w:cs="Times New Roman"/>
          <w:spacing w:val="-2"/>
          <w:sz w:val="28"/>
          <w:szCs w:val="28"/>
        </w:rPr>
        <w:t xml:space="preserve"> личных подсобных хозяйств и крестьянских (фермерских) хозяйств,</w:t>
      </w:r>
      <w:r w:rsidRPr="008F776F">
        <w:rPr>
          <w:rFonts w:ascii="Times New Roman" w:hAnsi="Times New Roman" w:cs="Times New Roman"/>
          <w:sz w:val="28"/>
          <w:szCs w:val="28"/>
        </w:rPr>
        <w:t>602 новых членов;</w:t>
      </w:r>
    </w:p>
    <w:p w:rsidR="00341C91" w:rsidRPr="008F776F" w:rsidRDefault="00341C91"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создать 188 новых субъект</w:t>
      </w:r>
      <w:r w:rsidR="00FC61C3" w:rsidRPr="008F776F">
        <w:rPr>
          <w:rFonts w:ascii="Times New Roman" w:hAnsi="Times New Roman" w:cs="Times New Roman"/>
          <w:sz w:val="28"/>
          <w:szCs w:val="28"/>
        </w:rPr>
        <w:t>ов</w:t>
      </w:r>
      <w:r w:rsidRPr="008F776F">
        <w:rPr>
          <w:rFonts w:ascii="Times New Roman" w:hAnsi="Times New Roman" w:cs="Times New Roman"/>
          <w:sz w:val="28"/>
          <w:szCs w:val="28"/>
        </w:rPr>
        <w:t xml:space="preserve"> малого</w:t>
      </w:r>
      <w:r w:rsidR="00FC61C3" w:rsidRPr="008F776F">
        <w:rPr>
          <w:rFonts w:ascii="Times New Roman" w:hAnsi="Times New Roman" w:cs="Times New Roman"/>
          <w:spacing w:val="-2"/>
          <w:sz w:val="28"/>
          <w:szCs w:val="28"/>
        </w:rPr>
        <w:t xml:space="preserve"> и среднего предпринимательства в сельском хозяйстве, включая крестьянские (фермерские) хозяйства и сел</w:t>
      </w:r>
      <w:r w:rsidR="00FC61C3" w:rsidRPr="008F776F">
        <w:rPr>
          <w:rFonts w:ascii="Times New Roman" w:hAnsi="Times New Roman" w:cs="Times New Roman"/>
          <w:spacing w:val="-2"/>
          <w:sz w:val="28"/>
          <w:szCs w:val="28"/>
        </w:rPr>
        <w:t>ь</w:t>
      </w:r>
      <w:r w:rsidR="00FC61C3" w:rsidRPr="008F776F">
        <w:rPr>
          <w:rFonts w:ascii="Times New Roman" w:hAnsi="Times New Roman" w:cs="Times New Roman"/>
          <w:spacing w:val="-2"/>
          <w:sz w:val="28"/>
          <w:szCs w:val="28"/>
        </w:rPr>
        <w:t>скохозяйственные потребительские кооперативы</w:t>
      </w:r>
      <w:r w:rsidRPr="008F776F">
        <w:rPr>
          <w:rFonts w:ascii="Times New Roman" w:hAnsi="Times New Roman" w:cs="Times New Roman"/>
          <w:sz w:val="28"/>
          <w:szCs w:val="28"/>
        </w:rPr>
        <w:t>;</w:t>
      </w:r>
    </w:p>
    <w:p w:rsidR="003D18B0" w:rsidRPr="008F776F" w:rsidRDefault="003D18B0" w:rsidP="008F776F">
      <w:pPr>
        <w:autoSpaceDE w:val="0"/>
        <w:autoSpaceDN w:val="0"/>
        <w:adjustRightInd w:val="0"/>
        <w:ind w:firstLine="709"/>
        <w:jc w:val="both"/>
        <w:rPr>
          <w:color w:val="auto"/>
          <w:sz w:val="28"/>
          <w:szCs w:val="28"/>
        </w:rPr>
      </w:pPr>
      <w:r w:rsidRPr="008F776F">
        <w:rPr>
          <w:color w:val="auto"/>
          <w:sz w:val="28"/>
          <w:szCs w:val="28"/>
        </w:rPr>
        <w:t xml:space="preserve">Мероприятия регионального проекта «Создание системы поддержки фермеров и развитие сельской кооперации (Астраханская область)» </w:t>
      </w:r>
      <w:r w:rsidR="00341C91" w:rsidRPr="008F776F">
        <w:rPr>
          <w:color w:val="auto"/>
          <w:sz w:val="28"/>
          <w:szCs w:val="28"/>
        </w:rPr>
        <w:t>будут р</w:t>
      </w:r>
      <w:r w:rsidR="00341C91" w:rsidRPr="008F776F">
        <w:rPr>
          <w:color w:val="auto"/>
          <w:sz w:val="28"/>
          <w:szCs w:val="28"/>
        </w:rPr>
        <w:t>е</w:t>
      </w:r>
      <w:r w:rsidR="00341C91" w:rsidRPr="008F776F">
        <w:rPr>
          <w:color w:val="auto"/>
          <w:sz w:val="28"/>
          <w:szCs w:val="28"/>
        </w:rPr>
        <w:t>ализованы за счет средств федерального бюджета, бюджета Астраханской о</w:t>
      </w:r>
      <w:r w:rsidR="00341C91" w:rsidRPr="008F776F">
        <w:rPr>
          <w:color w:val="auto"/>
          <w:sz w:val="28"/>
          <w:szCs w:val="28"/>
        </w:rPr>
        <w:t>б</w:t>
      </w:r>
      <w:r w:rsidR="00341C91" w:rsidRPr="008F776F">
        <w:rPr>
          <w:color w:val="auto"/>
          <w:sz w:val="28"/>
          <w:szCs w:val="28"/>
        </w:rPr>
        <w:t xml:space="preserve">ласти и внебюджетных источников и </w:t>
      </w:r>
      <w:r w:rsidRPr="008F776F">
        <w:rPr>
          <w:color w:val="auto"/>
          <w:sz w:val="28"/>
          <w:szCs w:val="28"/>
        </w:rPr>
        <w:t>направлены на:</w:t>
      </w:r>
    </w:p>
    <w:p w:rsidR="003D18B0" w:rsidRPr="008F776F" w:rsidRDefault="003D18B0" w:rsidP="008F776F">
      <w:pPr>
        <w:ind w:firstLine="709"/>
        <w:jc w:val="both"/>
        <w:rPr>
          <w:color w:val="auto"/>
          <w:sz w:val="28"/>
          <w:szCs w:val="28"/>
        </w:rPr>
      </w:pPr>
      <w:r w:rsidRPr="008F776F">
        <w:rPr>
          <w:color w:val="auto"/>
          <w:sz w:val="28"/>
          <w:szCs w:val="28"/>
        </w:rPr>
        <w:t>1) оказание государственной поддержки фермеров путем предоставл</w:t>
      </w:r>
      <w:r w:rsidRPr="008F776F">
        <w:rPr>
          <w:color w:val="auto"/>
          <w:sz w:val="28"/>
          <w:szCs w:val="28"/>
        </w:rPr>
        <w:t>е</w:t>
      </w:r>
      <w:r w:rsidRPr="008F776F">
        <w:rPr>
          <w:color w:val="auto"/>
          <w:sz w:val="28"/>
          <w:szCs w:val="28"/>
        </w:rPr>
        <w:t>ния грантов на создание и развитие крестьянских (фермерских) хозяйств - «Агростартап»;</w:t>
      </w:r>
    </w:p>
    <w:p w:rsidR="003D18B0" w:rsidRPr="008F776F" w:rsidRDefault="003D18B0" w:rsidP="008F776F">
      <w:pPr>
        <w:ind w:firstLine="709"/>
        <w:jc w:val="both"/>
        <w:rPr>
          <w:color w:val="auto"/>
          <w:sz w:val="28"/>
          <w:szCs w:val="28"/>
        </w:rPr>
      </w:pPr>
      <w:r w:rsidRPr="008F776F">
        <w:rPr>
          <w:color w:val="auto"/>
          <w:sz w:val="28"/>
          <w:szCs w:val="28"/>
        </w:rPr>
        <w:t>2) оказание государственной поддержки путем субсидирования части затрат сельскохозяйственных потребительских кооперативов, связанных с з</w:t>
      </w:r>
      <w:r w:rsidRPr="008F776F">
        <w:rPr>
          <w:color w:val="auto"/>
          <w:sz w:val="28"/>
          <w:szCs w:val="28"/>
        </w:rPr>
        <w:t>а</w:t>
      </w:r>
      <w:r w:rsidRPr="008F776F">
        <w:rPr>
          <w:color w:val="auto"/>
          <w:sz w:val="28"/>
          <w:szCs w:val="28"/>
        </w:rPr>
        <w:t>купной у членов кооператива произведенной ими сельскохозяйственной пр</w:t>
      </w:r>
      <w:r w:rsidRPr="008F776F">
        <w:rPr>
          <w:color w:val="auto"/>
          <w:sz w:val="28"/>
          <w:szCs w:val="28"/>
        </w:rPr>
        <w:t>о</w:t>
      </w:r>
      <w:r w:rsidRPr="008F776F">
        <w:rPr>
          <w:color w:val="auto"/>
          <w:sz w:val="28"/>
          <w:szCs w:val="28"/>
        </w:rPr>
        <w:t>дукции;</w:t>
      </w:r>
    </w:p>
    <w:p w:rsidR="003D18B0" w:rsidRPr="008F776F" w:rsidRDefault="003D18B0"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3) </w:t>
      </w:r>
      <w:r w:rsidR="00DE1AF3" w:rsidRPr="008F776F">
        <w:rPr>
          <w:rFonts w:ascii="Times New Roman" w:hAnsi="Times New Roman" w:cs="Times New Roman"/>
          <w:sz w:val="28"/>
          <w:szCs w:val="28"/>
        </w:rPr>
        <w:t xml:space="preserve">обеспечение деятельности </w:t>
      </w:r>
      <w:r w:rsidRPr="008F776F">
        <w:rPr>
          <w:rFonts w:ascii="Times New Roman" w:hAnsi="Times New Roman" w:cs="Times New Roman"/>
          <w:sz w:val="28"/>
          <w:szCs w:val="28"/>
        </w:rPr>
        <w:t>центра компетенции в сфере сельскох</w:t>
      </w:r>
      <w:r w:rsidRPr="008F776F">
        <w:rPr>
          <w:rFonts w:ascii="Times New Roman" w:hAnsi="Times New Roman" w:cs="Times New Roman"/>
          <w:sz w:val="28"/>
          <w:szCs w:val="28"/>
        </w:rPr>
        <w:t>о</w:t>
      </w:r>
      <w:r w:rsidRPr="008F776F">
        <w:rPr>
          <w:rFonts w:ascii="Times New Roman" w:hAnsi="Times New Roman" w:cs="Times New Roman"/>
          <w:sz w:val="28"/>
          <w:szCs w:val="28"/>
        </w:rPr>
        <w:t>зяйственной кооперации и поддержки фермеров.</w:t>
      </w:r>
    </w:p>
    <w:p w:rsidR="00B701BA" w:rsidRPr="008F776F" w:rsidRDefault="00B701BA"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Паспорт регионального проекта </w:t>
      </w:r>
      <w:r w:rsidR="00341C91" w:rsidRPr="008F776F">
        <w:rPr>
          <w:rFonts w:ascii="Times New Roman" w:hAnsi="Times New Roman" w:cs="Times New Roman"/>
          <w:sz w:val="28"/>
          <w:szCs w:val="28"/>
        </w:rPr>
        <w:t>«</w:t>
      </w:r>
      <w:r w:rsidRPr="008F776F">
        <w:rPr>
          <w:rFonts w:ascii="Times New Roman" w:hAnsi="Times New Roman" w:cs="Times New Roman"/>
          <w:sz w:val="28"/>
          <w:szCs w:val="28"/>
        </w:rPr>
        <w:t>Создание системы поддержки ферм</w:t>
      </w:r>
      <w:r w:rsidRPr="008F776F">
        <w:rPr>
          <w:rFonts w:ascii="Times New Roman" w:hAnsi="Times New Roman" w:cs="Times New Roman"/>
          <w:sz w:val="28"/>
          <w:szCs w:val="28"/>
        </w:rPr>
        <w:t>е</w:t>
      </w:r>
      <w:r w:rsidRPr="008F776F">
        <w:rPr>
          <w:rFonts w:ascii="Times New Roman" w:hAnsi="Times New Roman" w:cs="Times New Roman"/>
          <w:sz w:val="28"/>
          <w:szCs w:val="28"/>
        </w:rPr>
        <w:t>ров и развитие сельской ко</w:t>
      </w:r>
      <w:r w:rsidR="00341C91" w:rsidRPr="008F776F">
        <w:rPr>
          <w:rFonts w:ascii="Times New Roman" w:hAnsi="Times New Roman" w:cs="Times New Roman"/>
          <w:sz w:val="28"/>
          <w:szCs w:val="28"/>
        </w:rPr>
        <w:t>операции (Астраханская область)»</w:t>
      </w:r>
      <w:r w:rsidRPr="008F776F">
        <w:rPr>
          <w:rFonts w:ascii="Times New Roman" w:hAnsi="Times New Roman" w:cs="Times New Roman"/>
          <w:sz w:val="28"/>
          <w:szCs w:val="28"/>
        </w:rPr>
        <w:t xml:space="preserve"> представлен в приложении </w:t>
      </w:r>
      <w:r w:rsidR="00341C91" w:rsidRPr="008F776F">
        <w:rPr>
          <w:rFonts w:ascii="Times New Roman" w:hAnsi="Times New Roman" w:cs="Times New Roman"/>
          <w:sz w:val="28"/>
          <w:szCs w:val="28"/>
        </w:rPr>
        <w:t xml:space="preserve">№ </w:t>
      </w:r>
      <w:r w:rsidR="00684456" w:rsidRPr="008F776F">
        <w:rPr>
          <w:rFonts w:ascii="Times New Roman" w:hAnsi="Times New Roman" w:cs="Times New Roman"/>
          <w:sz w:val="28"/>
          <w:szCs w:val="28"/>
        </w:rPr>
        <w:t>4</w:t>
      </w:r>
      <w:r w:rsidRPr="008F776F">
        <w:rPr>
          <w:rFonts w:ascii="Times New Roman" w:hAnsi="Times New Roman" w:cs="Times New Roman"/>
          <w:sz w:val="28"/>
          <w:szCs w:val="28"/>
        </w:rPr>
        <w:t xml:space="preserve"> к государственной программе.</w:t>
      </w:r>
    </w:p>
    <w:p w:rsidR="007A1726" w:rsidRPr="008F776F" w:rsidRDefault="007A1726" w:rsidP="008F776F">
      <w:pPr>
        <w:pStyle w:val="ConsPlusNormal"/>
        <w:ind w:firstLine="709"/>
        <w:jc w:val="both"/>
        <w:rPr>
          <w:szCs w:val="22"/>
        </w:rPr>
      </w:pPr>
    </w:p>
    <w:p w:rsidR="00F719F4" w:rsidRPr="008F776F" w:rsidRDefault="00F719F4" w:rsidP="008F776F">
      <w:pPr>
        <w:pStyle w:val="ConsPlusNormal"/>
        <w:jc w:val="both"/>
        <w:rPr>
          <w:szCs w:val="22"/>
        </w:rPr>
      </w:pPr>
    </w:p>
    <w:p w:rsidR="00F719F4" w:rsidRPr="008F776F" w:rsidRDefault="00332FA4" w:rsidP="008F776F">
      <w:pPr>
        <w:pStyle w:val="ConsPlusTitle"/>
        <w:jc w:val="center"/>
        <w:outlineLvl w:val="1"/>
        <w:rPr>
          <w:rFonts w:ascii="Times New Roman" w:hAnsi="Times New Roman" w:cs="Times New Roman"/>
          <w:b w:val="0"/>
          <w:sz w:val="28"/>
          <w:szCs w:val="28"/>
        </w:rPr>
      </w:pPr>
      <w:hyperlink r:id="rId41" w:history="1">
        <w:r w:rsidR="00F719F4" w:rsidRPr="008F776F">
          <w:rPr>
            <w:rFonts w:ascii="Times New Roman" w:hAnsi="Times New Roman" w:cs="Times New Roman"/>
            <w:b w:val="0"/>
            <w:sz w:val="28"/>
            <w:szCs w:val="28"/>
          </w:rPr>
          <w:t>8</w:t>
        </w:r>
      </w:hyperlink>
      <w:r w:rsidR="00F719F4" w:rsidRPr="008F776F">
        <w:rPr>
          <w:rFonts w:ascii="Times New Roman" w:hAnsi="Times New Roman" w:cs="Times New Roman"/>
          <w:b w:val="0"/>
          <w:sz w:val="28"/>
          <w:szCs w:val="28"/>
        </w:rPr>
        <w:t>. Ресурсное обеспечение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Реализацию мероприятий государственной программы планируется осуществлять за счет средств федерального бюджета, бюджета Астраханской области, </w:t>
      </w:r>
      <w:r w:rsidR="006E65FC" w:rsidRPr="008F776F">
        <w:rPr>
          <w:rFonts w:ascii="Times New Roman" w:hAnsi="Times New Roman" w:cs="Times New Roman"/>
          <w:sz w:val="28"/>
          <w:szCs w:val="28"/>
        </w:rPr>
        <w:t xml:space="preserve">местных </w:t>
      </w:r>
      <w:r w:rsidRPr="008F776F">
        <w:rPr>
          <w:rFonts w:ascii="Times New Roman" w:hAnsi="Times New Roman" w:cs="Times New Roman"/>
          <w:sz w:val="28"/>
          <w:szCs w:val="28"/>
        </w:rPr>
        <w:t>бюджетов Астраханской области и внебюджетных исто</w:t>
      </w:r>
      <w:r w:rsidRPr="008F776F">
        <w:rPr>
          <w:rFonts w:ascii="Times New Roman" w:hAnsi="Times New Roman" w:cs="Times New Roman"/>
          <w:sz w:val="28"/>
          <w:szCs w:val="28"/>
        </w:rPr>
        <w:t>ч</w:t>
      </w:r>
      <w:r w:rsidRPr="008F776F">
        <w:rPr>
          <w:rFonts w:ascii="Times New Roman" w:hAnsi="Times New Roman" w:cs="Times New Roman"/>
          <w:sz w:val="28"/>
          <w:szCs w:val="28"/>
        </w:rPr>
        <w:t>ников.</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Объем финансирования государственной программы состоит из объ</w:t>
      </w:r>
      <w:r w:rsidRPr="008F776F">
        <w:rPr>
          <w:rFonts w:ascii="Times New Roman" w:hAnsi="Times New Roman" w:cs="Times New Roman"/>
          <w:sz w:val="28"/>
          <w:szCs w:val="28"/>
        </w:rPr>
        <w:t>е</w:t>
      </w:r>
      <w:r w:rsidRPr="008F776F">
        <w:rPr>
          <w:rFonts w:ascii="Times New Roman" w:hAnsi="Times New Roman" w:cs="Times New Roman"/>
          <w:sz w:val="28"/>
          <w:szCs w:val="28"/>
        </w:rPr>
        <w:t>мов финансирования входящих в нее</w:t>
      </w:r>
      <w:r w:rsidR="001F76CB" w:rsidRPr="008F776F">
        <w:rPr>
          <w:rFonts w:ascii="Times New Roman" w:hAnsi="Times New Roman" w:cs="Times New Roman"/>
          <w:sz w:val="28"/>
          <w:szCs w:val="28"/>
        </w:rPr>
        <w:t xml:space="preserve"> основных мероприятий,</w:t>
      </w:r>
      <w:r w:rsidRPr="008F776F">
        <w:rPr>
          <w:rFonts w:ascii="Times New Roman" w:hAnsi="Times New Roman" w:cs="Times New Roman"/>
          <w:sz w:val="28"/>
          <w:szCs w:val="28"/>
        </w:rPr>
        <w:t xml:space="preserve"> подпрограмм и ведомственных целевых программ.</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Финансовые затраты на реализацию государственной программы за счет всех источников финансирования составляют </w:t>
      </w:r>
      <w:r w:rsidR="000A6643" w:rsidRPr="008F776F">
        <w:rPr>
          <w:rFonts w:ascii="Times New Roman" w:hAnsi="Times New Roman" w:cs="Times New Roman"/>
          <w:sz w:val="28"/>
          <w:szCs w:val="28"/>
        </w:rPr>
        <w:t>20531901,7</w:t>
      </w:r>
      <w:r w:rsidRPr="008F776F">
        <w:rPr>
          <w:rFonts w:ascii="Times New Roman" w:hAnsi="Times New Roman" w:cs="Times New Roman"/>
          <w:sz w:val="28"/>
          <w:szCs w:val="28"/>
        </w:rPr>
        <w:t xml:space="preserve"> тыс. рублей, в том числе за счет средств федерального бюджета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9417846,7</w:t>
      </w:r>
      <w:r w:rsidRPr="008F776F">
        <w:rPr>
          <w:rFonts w:ascii="Times New Roman" w:hAnsi="Times New Roman" w:cs="Times New Roman"/>
          <w:sz w:val="28"/>
          <w:szCs w:val="28"/>
        </w:rPr>
        <w:t xml:space="preserve"> тыс. рублей, бюджета Астраханской области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4944734,8</w:t>
      </w:r>
      <w:r w:rsidRPr="008F776F">
        <w:rPr>
          <w:rFonts w:ascii="Times New Roman" w:hAnsi="Times New Roman" w:cs="Times New Roman"/>
          <w:sz w:val="28"/>
          <w:szCs w:val="28"/>
        </w:rPr>
        <w:t xml:space="preserve"> тыс. рублей, </w:t>
      </w:r>
      <w:r w:rsidR="003847E9" w:rsidRPr="008F776F">
        <w:rPr>
          <w:rFonts w:ascii="Times New Roman" w:hAnsi="Times New Roman" w:cs="Times New Roman"/>
          <w:sz w:val="28"/>
          <w:szCs w:val="28"/>
        </w:rPr>
        <w:t xml:space="preserve">местных </w:t>
      </w:r>
      <w:r w:rsidRPr="008F776F">
        <w:rPr>
          <w:rFonts w:ascii="Times New Roman" w:hAnsi="Times New Roman" w:cs="Times New Roman"/>
          <w:sz w:val="28"/>
          <w:szCs w:val="28"/>
        </w:rPr>
        <w:t xml:space="preserve">бюджетов Астраханской области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139799,6</w:t>
      </w:r>
      <w:r w:rsidRPr="008F776F">
        <w:rPr>
          <w:rFonts w:ascii="Times New Roman" w:hAnsi="Times New Roman" w:cs="Times New Roman"/>
          <w:sz w:val="28"/>
          <w:szCs w:val="28"/>
        </w:rPr>
        <w:t xml:space="preserve"> тыс. рублей, средств внебюджетных исто</w:t>
      </w:r>
      <w:r w:rsidRPr="008F776F">
        <w:rPr>
          <w:rFonts w:ascii="Times New Roman" w:hAnsi="Times New Roman" w:cs="Times New Roman"/>
          <w:sz w:val="28"/>
          <w:szCs w:val="28"/>
        </w:rPr>
        <w:t>ч</w:t>
      </w:r>
      <w:r w:rsidRPr="008F776F">
        <w:rPr>
          <w:rFonts w:ascii="Times New Roman" w:hAnsi="Times New Roman" w:cs="Times New Roman"/>
          <w:sz w:val="28"/>
          <w:szCs w:val="28"/>
        </w:rPr>
        <w:t xml:space="preserve">ников </w:t>
      </w:r>
      <w:r w:rsidR="000A6643"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A6643" w:rsidRPr="008F776F">
        <w:rPr>
          <w:rFonts w:ascii="Times New Roman" w:hAnsi="Times New Roman" w:cs="Times New Roman"/>
          <w:sz w:val="28"/>
          <w:szCs w:val="28"/>
        </w:rPr>
        <w:t>6029520,6</w:t>
      </w:r>
      <w:r w:rsidRPr="008F776F">
        <w:rPr>
          <w:rFonts w:ascii="Times New Roman" w:hAnsi="Times New Roman" w:cs="Times New Roman"/>
          <w:sz w:val="28"/>
          <w:szCs w:val="28"/>
        </w:rPr>
        <w:t xml:space="preserve"> тыс. рублей, в соответствии с </w:t>
      </w:r>
      <w:hyperlink w:anchor="P12362" w:history="1">
        <w:r w:rsidRPr="008F776F">
          <w:rPr>
            <w:rFonts w:ascii="Times New Roman" w:hAnsi="Times New Roman" w:cs="Times New Roman"/>
            <w:sz w:val="28"/>
            <w:szCs w:val="28"/>
          </w:rPr>
          <w:t xml:space="preserve">приложением </w:t>
        </w:r>
        <w:r w:rsidR="006E65FC" w:rsidRPr="008F776F">
          <w:rPr>
            <w:rFonts w:ascii="Times New Roman" w:hAnsi="Times New Roman" w:cs="Times New Roman"/>
            <w:sz w:val="28"/>
            <w:szCs w:val="28"/>
          </w:rPr>
          <w:t>№</w:t>
        </w:r>
        <w:r w:rsidR="00300C7A" w:rsidRPr="008F776F">
          <w:rPr>
            <w:rFonts w:ascii="Times New Roman" w:hAnsi="Times New Roman" w:cs="Times New Roman"/>
            <w:sz w:val="28"/>
            <w:szCs w:val="28"/>
          </w:rPr>
          <w:t xml:space="preserve"> </w:t>
        </w:r>
        <w:r w:rsidR="00684456" w:rsidRPr="008F776F">
          <w:rPr>
            <w:rFonts w:ascii="Times New Roman" w:hAnsi="Times New Roman" w:cs="Times New Roman"/>
            <w:sz w:val="28"/>
            <w:szCs w:val="28"/>
          </w:rPr>
          <w:t>5</w:t>
        </w:r>
      </w:hyperlink>
      <w:r w:rsidRPr="008F776F">
        <w:rPr>
          <w:rFonts w:ascii="Times New Roman" w:hAnsi="Times New Roman" w:cs="Times New Roman"/>
          <w:sz w:val="28"/>
          <w:szCs w:val="28"/>
        </w:rPr>
        <w:t xml:space="preserve"> к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Перечень мероприятий и объемы финансирования за счет бюджетов всех уровней подлежат уточнению исходя из возможностей соответству</w:t>
      </w:r>
      <w:r w:rsidRPr="008F776F">
        <w:rPr>
          <w:rFonts w:ascii="Times New Roman" w:hAnsi="Times New Roman" w:cs="Times New Roman"/>
          <w:sz w:val="28"/>
          <w:szCs w:val="28"/>
        </w:rPr>
        <w:t>ю</w:t>
      </w:r>
      <w:r w:rsidRPr="008F776F">
        <w:rPr>
          <w:rFonts w:ascii="Times New Roman" w:hAnsi="Times New Roman" w:cs="Times New Roman"/>
          <w:sz w:val="28"/>
          <w:szCs w:val="28"/>
        </w:rPr>
        <w:t>щих бюджетов с корректировкой программных мероприятий, результатов их реализации и оценки эффективности.</w:t>
      </w:r>
    </w:p>
    <w:p w:rsidR="00F719F4" w:rsidRPr="008F776F" w:rsidRDefault="00F719F4" w:rsidP="008F776F">
      <w:pPr>
        <w:pStyle w:val="ConsPlusNormal"/>
        <w:jc w:val="both"/>
        <w:rPr>
          <w:szCs w:val="22"/>
        </w:rPr>
      </w:pPr>
    </w:p>
    <w:p w:rsidR="00264C19" w:rsidRPr="008F776F" w:rsidRDefault="00264C19" w:rsidP="008F776F">
      <w:pPr>
        <w:pStyle w:val="ConsPlusTitle"/>
        <w:jc w:val="center"/>
        <w:outlineLvl w:val="1"/>
        <w:rPr>
          <w:b w:val="0"/>
        </w:rPr>
      </w:pPr>
    </w:p>
    <w:p w:rsidR="00F719F4" w:rsidRPr="008F776F" w:rsidRDefault="00332FA4" w:rsidP="008F776F">
      <w:pPr>
        <w:pStyle w:val="ConsPlusTitle"/>
        <w:jc w:val="center"/>
        <w:outlineLvl w:val="1"/>
        <w:rPr>
          <w:rFonts w:ascii="Times New Roman" w:hAnsi="Times New Roman" w:cs="Times New Roman"/>
          <w:b w:val="0"/>
          <w:sz w:val="28"/>
          <w:szCs w:val="28"/>
        </w:rPr>
      </w:pPr>
      <w:hyperlink r:id="rId42" w:history="1">
        <w:r w:rsidR="00F719F4" w:rsidRPr="008F776F">
          <w:rPr>
            <w:rFonts w:ascii="Times New Roman" w:hAnsi="Times New Roman" w:cs="Times New Roman"/>
            <w:b w:val="0"/>
            <w:sz w:val="28"/>
            <w:szCs w:val="28"/>
          </w:rPr>
          <w:t>9</w:t>
        </w:r>
      </w:hyperlink>
      <w:r w:rsidR="00F719F4" w:rsidRPr="008F776F">
        <w:rPr>
          <w:rFonts w:ascii="Times New Roman" w:hAnsi="Times New Roman" w:cs="Times New Roman"/>
          <w:b w:val="0"/>
          <w:sz w:val="28"/>
          <w:szCs w:val="28"/>
        </w:rPr>
        <w:t>. Механизм реализации государственной программы</w:t>
      </w:r>
    </w:p>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Механизм реализации государственной программы определяется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дарственным заказчиком и разработчиком государственной программы - м</w:t>
      </w:r>
      <w:r w:rsidRPr="008F776F">
        <w:rPr>
          <w:rFonts w:ascii="Times New Roman" w:hAnsi="Times New Roman" w:cs="Times New Roman"/>
          <w:sz w:val="28"/>
          <w:szCs w:val="28"/>
        </w:rPr>
        <w:t>и</w:t>
      </w:r>
      <w:r w:rsidRPr="008F776F">
        <w:rPr>
          <w:rFonts w:ascii="Times New Roman" w:hAnsi="Times New Roman" w:cs="Times New Roman"/>
          <w:sz w:val="28"/>
          <w:szCs w:val="28"/>
        </w:rPr>
        <w:t>нистерством. Государственный заказчик проводит организационные мер</w:t>
      </w:r>
      <w:r w:rsidRPr="008F776F">
        <w:rPr>
          <w:rFonts w:ascii="Times New Roman" w:hAnsi="Times New Roman" w:cs="Times New Roman"/>
          <w:sz w:val="28"/>
          <w:szCs w:val="28"/>
        </w:rPr>
        <w:t>о</w:t>
      </w:r>
      <w:r w:rsidRPr="008F776F">
        <w:rPr>
          <w:rFonts w:ascii="Times New Roman" w:hAnsi="Times New Roman" w:cs="Times New Roman"/>
          <w:sz w:val="28"/>
          <w:szCs w:val="28"/>
        </w:rPr>
        <w:t>приятия, обеспечивающие ее выполнение.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Государственный заказчик:</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определяет механизм реализации мероприятий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на основании законодательства Российской Федерации и с учетом предложений органов местного самоуправления муниципальных образов</w:t>
      </w:r>
      <w:r w:rsidRPr="008F776F">
        <w:rPr>
          <w:rFonts w:ascii="Times New Roman" w:hAnsi="Times New Roman" w:cs="Times New Roman"/>
          <w:sz w:val="28"/>
          <w:szCs w:val="28"/>
        </w:rPr>
        <w:t>а</w:t>
      </w:r>
      <w:r w:rsidRPr="008F776F">
        <w:rPr>
          <w:rFonts w:ascii="Times New Roman" w:hAnsi="Times New Roman" w:cs="Times New Roman"/>
          <w:sz w:val="28"/>
          <w:szCs w:val="28"/>
        </w:rPr>
        <w:t>ний Астраханской области;</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разрабатывает и согласовывает в установленном порядке проекты правовых актов Астраханской области, необходимых для выполнения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согласовывает с исполнителями государственной программы возмо</w:t>
      </w:r>
      <w:r w:rsidRPr="008F776F">
        <w:rPr>
          <w:rFonts w:ascii="Times New Roman" w:hAnsi="Times New Roman" w:cs="Times New Roman"/>
          <w:sz w:val="28"/>
          <w:szCs w:val="28"/>
        </w:rPr>
        <w:t>ж</w:t>
      </w:r>
      <w:r w:rsidRPr="008F776F">
        <w:rPr>
          <w:rFonts w:ascii="Times New Roman" w:hAnsi="Times New Roman" w:cs="Times New Roman"/>
          <w:sz w:val="28"/>
          <w:szCs w:val="28"/>
        </w:rPr>
        <w:t>ные сроки выполнения мероприятий, объемы и источники финансирования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осуществляет подготовку и представление в установленном порядке бюджетной заявки на финансирование мероприятий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обеспечивает организацию информационной и разъяснительной раб</w:t>
      </w:r>
      <w:r w:rsidRPr="008F776F">
        <w:rPr>
          <w:rFonts w:ascii="Times New Roman" w:hAnsi="Times New Roman" w:cs="Times New Roman"/>
          <w:sz w:val="28"/>
          <w:szCs w:val="28"/>
        </w:rPr>
        <w:t>о</w:t>
      </w:r>
      <w:r w:rsidRPr="008F776F">
        <w:rPr>
          <w:rFonts w:ascii="Times New Roman" w:hAnsi="Times New Roman" w:cs="Times New Roman"/>
          <w:sz w:val="28"/>
          <w:szCs w:val="28"/>
        </w:rPr>
        <w:t>ты, направленной на освещение целей и задач государственной программы.</w:t>
      </w:r>
    </w:p>
    <w:p w:rsidR="002A3968" w:rsidRPr="008F776F" w:rsidRDefault="002A3968"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Государственный заказчик - координатор государственной программы с учетом выделяемых на реализацию финансовых средств ежегодно уточняет показатели, затраты по мероприятиям, механизм реализации и состав испо</w:t>
      </w:r>
      <w:r w:rsidRPr="008F776F">
        <w:rPr>
          <w:rFonts w:eastAsiaTheme="minorHAnsi"/>
          <w:color w:val="auto"/>
          <w:kern w:val="0"/>
          <w:sz w:val="28"/>
          <w:szCs w:val="28"/>
          <w:lang w:eastAsia="en-US"/>
        </w:rPr>
        <w:t>л</w:t>
      </w:r>
      <w:r w:rsidRPr="008F776F">
        <w:rPr>
          <w:rFonts w:eastAsiaTheme="minorHAnsi"/>
          <w:color w:val="auto"/>
          <w:kern w:val="0"/>
          <w:sz w:val="28"/>
          <w:szCs w:val="28"/>
          <w:lang w:eastAsia="en-US"/>
        </w:rPr>
        <w:t>нителей государственной программы.</w:t>
      </w:r>
    </w:p>
    <w:p w:rsidR="002A3968" w:rsidRPr="008F776F" w:rsidRDefault="002A3968"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Неотъемлемым элементом механизма реализации государственной программы является ее мониторинг, осуществляемый с помощью ежеква</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тального и ежегодного анализа результатов реализации мероприятий гос</w:t>
      </w:r>
      <w:r w:rsidRPr="008F776F">
        <w:rPr>
          <w:rFonts w:eastAsiaTheme="minorHAnsi"/>
          <w:color w:val="auto"/>
          <w:kern w:val="0"/>
          <w:sz w:val="28"/>
          <w:szCs w:val="28"/>
          <w:lang w:eastAsia="en-US"/>
        </w:rPr>
        <w:t>у</w:t>
      </w:r>
      <w:r w:rsidRPr="008F776F">
        <w:rPr>
          <w:rFonts w:eastAsiaTheme="minorHAnsi"/>
          <w:color w:val="auto"/>
          <w:kern w:val="0"/>
          <w:sz w:val="28"/>
          <w:szCs w:val="28"/>
          <w:lang w:eastAsia="en-US"/>
        </w:rPr>
        <w:t>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основных мероприятий государственной программы</w:t>
      </w:r>
      <w:r w:rsidR="002C1AE7" w:rsidRPr="008F776F">
        <w:rPr>
          <w:rFonts w:ascii="Times New Roman" w:hAnsi="Times New Roman" w:cs="Times New Roman"/>
          <w:sz w:val="28"/>
          <w:szCs w:val="28"/>
        </w:rPr>
        <w:t xml:space="preserve">, </w:t>
      </w:r>
      <w:r w:rsidRPr="008F776F">
        <w:rPr>
          <w:rFonts w:ascii="Times New Roman" w:hAnsi="Times New Roman" w:cs="Times New Roman"/>
          <w:sz w:val="28"/>
          <w:szCs w:val="28"/>
        </w:rPr>
        <w:t>по</w:t>
      </w:r>
      <w:r w:rsidRPr="008F776F">
        <w:rPr>
          <w:rFonts w:ascii="Times New Roman" w:hAnsi="Times New Roman" w:cs="Times New Roman"/>
          <w:sz w:val="28"/>
          <w:szCs w:val="28"/>
        </w:rPr>
        <w:t>д</w:t>
      </w:r>
      <w:r w:rsidRPr="008F776F">
        <w:rPr>
          <w:rFonts w:ascii="Times New Roman" w:hAnsi="Times New Roman" w:cs="Times New Roman"/>
          <w:sz w:val="28"/>
          <w:szCs w:val="28"/>
        </w:rPr>
        <w:t xml:space="preserve">программ </w:t>
      </w:r>
      <w:r w:rsidR="002C1AE7" w:rsidRPr="008F776F">
        <w:rPr>
          <w:rFonts w:ascii="Times New Roman" w:hAnsi="Times New Roman" w:cs="Times New Roman"/>
          <w:sz w:val="28"/>
          <w:szCs w:val="28"/>
        </w:rPr>
        <w:t>«</w:t>
      </w:r>
      <w:r w:rsidRPr="008F776F">
        <w:rPr>
          <w:rFonts w:ascii="Times New Roman" w:hAnsi="Times New Roman" w:cs="Times New Roman"/>
          <w:sz w:val="28"/>
          <w:szCs w:val="28"/>
        </w:rPr>
        <w:t>Развитие мелиорации земель сельскохозяйственного назначения Астраханской области</w:t>
      </w:r>
      <w:r w:rsidR="002C1AE7"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2C1AE7" w:rsidRPr="008F776F">
        <w:rPr>
          <w:rFonts w:ascii="Times New Roman" w:hAnsi="Times New Roman" w:cs="Times New Roman"/>
          <w:sz w:val="28"/>
          <w:szCs w:val="28"/>
        </w:rPr>
        <w:t>«</w:t>
      </w:r>
      <w:r w:rsidRPr="008F776F">
        <w:rPr>
          <w:rFonts w:ascii="Times New Roman" w:hAnsi="Times New Roman" w:cs="Times New Roman"/>
          <w:sz w:val="28"/>
          <w:szCs w:val="28"/>
        </w:rPr>
        <w:t>Развитие рыбохозяйственного комплекса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r w:rsidR="002C1AE7" w:rsidRPr="008F776F">
        <w:rPr>
          <w:rFonts w:ascii="Times New Roman" w:hAnsi="Times New Roman" w:cs="Times New Roman"/>
          <w:sz w:val="28"/>
          <w:szCs w:val="28"/>
        </w:rPr>
        <w:t>»</w:t>
      </w:r>
      <w:r w:rsidRPr="008F776F">
        <w:rPr>
          <w:rFonts w:ascii="Times New Roman" w:hAnsi="Times New Roman" w:cs="Times New Roman"/>
          <w:sz w:val="28"/>
          <w:szCs w:val="28"/>
        </w:rPr>
        <w:t>, ведомственн</w:t>
      </w:r>
      <w:r w:rsidR="00C72323" w:rsidRPr="008F776F">
        <w:rPr>
          <w:rFonts w:ascii="Times New Roman" w:hAnsi="Times New Roman" w:cs="Times New Roman"/>
          <w:sz w:val="28"/>
          <w:szCs w:val="28"/>
        </w:rPr>
        <w:t>ой</w:t>
      </w:r>
      <w:r w:rsidRPr="008F776F">
        <w:rPr>
          <w:rFonts w:ascii="Times New Roman" w:hAnsi="Times New Roman" w:cs="Times New Roman"/>
          <w:sz w:val="28"/>
          <w:szCs w:val="28"/>
        </w:rPr>
        <w:t xml:space="preserve"> целев</w:t>
      </w:r>
      <w:r w:rsidR="00C72323" w:rsidRPr="008F776F">
        <w:rPr>
          <w:rFonts w:ascii="Times New Roman" w:hAnsi="Times New Roman" w:cs="Times New Roman"/>
          <w:sz w:val="28"/>
          <w:szCs w:val="28"/>
        </w:rPr>
        <w:t>ой</w:t>
      </w:r>
      <w:r w:rsidRPr="008F776F">
        <w:rPr>
          <w:rFonts w:ascii="Times New Roman" w:hAnsi="Times New Roman" w:cs="Times New Roman"/>
          <w:sz w:val="28"/>
          <w:szCs w:val="28"/>
        </w:rPr>
        <w:t xml:space="preserve"> про</w:t>
      </w:r>
      <w:r w:rsidR="002C1AE7" w:rsidRPr="008F776F">
        <w:rPr>
          <w:rFonts w:ascii="Times New Roman" w:hAnsi="Times New Roman" w:cs="Times New Roman"/>
          <w:sz w:val="28"/>
          <w:szCs w:val="28"/>
        </w:rPr>
        <w:t>грамм</w:t>
      </w:r>
      <w:r w:rsidR="00C72323" w:rsidRPr="008F776F">
        <w:rPr>
          <w:rFonts w:ascii="Times New Roman" w:hAnsi="Times New Roman" w:cs="Times New Roman"/>
          <w:sz w:val="28"/>
          <w:szCs w:val="28"/>
        </w:rPr>
        <w:t xml:space="preserve"> «Развитие отраслей а</w:t>
      </w:r>
      <w:r w:rsidR="00C72323" w:rsidRPr="008F776F">
        <w:rPr>
          <w:rFonts w:ascii="Times New Roman" w:hAnsi="Times New Roman" w:cs="Times New Roman"/>
          <w:sz w:val="28"/>
          <w:szCs w:val="28"/>
        </w:rPr>
        <w:t>г</w:t>
      </w:r>
      <w:r w:rsidR="00C72323" w:rsidRPr="008F776F">
        <w:rPr>
          <w:rFonts w:ascii="Times New Roman" w:hAnsi="Times New Roman" w:cs="Times New Roman"/>
          <w:sz w:val="28"/>
          <w:szCs w:val="28"/>
        </w:rPr>
        <w:t>ропромышленного комплекса Астраханской области»</w:t>
      </w:r>
      <w:r w:rsidR="001E45C3" w:rsidRPr="008F776F">
        <w:rPr>
          <w:rFonts w:ascii="Times New Roman" w:hAnsi="Times New Roman" w:cs="Times New Roman"/>
          <w:sz w:val="28"/>
          <w:szCs w:val="28"/>
        </w:rPr>
        <w:t xml:space="preserve">, </w:t>
      </w:r>
      <w:r w:rsidR="002C1AE7" w:rsidRPr="008F776F">
        <w:rPr>
          <w:rFonts w:ascii="Times New Roman" w:hAnsi="Times New Roman" w:cs="Times New Roman"/>
          <w:sz w:val="28"/>
          <w:szCs w:val="28"/>
        </w:rPr>
        <w:t xml:space="preserve">будет осуществляться через финансовую поддержку сельскохозяйственных товаропроизводителей из бюджета Астраханской области в пределах бюджетных ассигнований, предусмотренных государственной программой </w:t>
      </w:r>
      <w:r w:rsidRPr="008F776F">
        <w:rPr>
          <w:rFonts w:ascii="Times New Roman" w:hAnsi="Times New Roman" w:cs="Times New Roman"/>
          <w:sz w:val="28"/>
          <w:szCs w:val="28"/>
        </w:rPr>
        <w:t>в форме субсидий в соотве</w:t>
      </w:r>
      <w:r w:rsidRPr="008F776F">
        <w:rPr>
          <w:rFonts w:ascii="Times New Roman" w:hAnsi="Times New Roman" w:cs="Times New Roman"/>
          <w:sz w:val="28"/>
          <w:szCs w:val="28"/>
        </w:rPr>
        <w:t>т</w:t>
      </w:r>
      <w:r w:rsidRPr="008F776F">
        <w:rPr>
          <w:rFonts w:ascii="Times New Roman" w:hAnsi="Times New Roman" w:cs="Times New Roman"/>
          <w:sz w:val="28"/>
          <w:szCs w:val="28"/>
        </w:rPr>
        <w:t>ствии с правовыми актами Правительства Астраханской области или в форме субсидий, предоставляемых органами местного самоуправления муниц</w:t>
      </w:r>
      <w:r w:rsidRPr="008F776F">
        <w:rPr>
          <w:rFonts w:ascii="Times New Roman" w:hAnsi="Times New Roman" w:cs="Times New Roman"/>
          <w:sz w:val="28"/>
          <w:szCs w:val="28"/>
        </w:rPr>
        <w:t>и</w:t>
      </w:r>
      <w:r w:rsidRPr="008F776F">
        <w:rPr>
          <w:rFonts w:ascii="Times New Roman" w:hAnsi="Times New Roman" w:cs="Times New Roman"/>
          <w:sz w:val="28"/>
          <w:szCs w:val="28"/>
        </w:rPr>
        <w:t>пальных районов Астраханской области в рамках осуществления отдельных государственных полномочий Астраханской области по поддержке сельск</w:t>
      </w:r>
      <w:r w:rsidRPr="008F776F">
        <w:rPr>
          <w:rFonts w:ascii="Times New Roman" w:hAnsi="Times New Roman" w:cs="Times New Roman"/>
          <w:sz w:val="28"/>
          <w:szCs w:val="28"/>
        </w:rPr>
        <w:t>о</w:t>
      </w:r>
      <w:r w:rsidRPr="008F776F">
        <w:rPr>
          <w:rFonts w:ascii="Times New Roman" w:hAnsi="Times New Roman" w:cs="Times New Roman"/>
          <w:sz w:val="28"/>
          <w:szCs w:val="28"/>
        </w:rPr>
        <w:t>хозяйственного производства, финансовое обеспечение которых осуществл</w:t>
      </w:r>
      <w:r w:rsidRPr="008F776F">
        <w:rPr>
          <w:rFonts w:ascii="Times New Roman" w:hAnsi="Times New Roman" w:cs="Times New Roman"/>
          <w:sz w:val="28"/>
          <w:szCs w:val="28"/>
        </w:rPr>
        <w:t>я</w:t>
      </w:r>
      <w:r w:rsidRPr="008F776F">
        <w:rPr>
          <w:rFonts w:ascii="Times New Roman" w:hAnsi="Times New Roman" w:cs="Times New Roman"/>
          <w:sz w:val="28"/>
          <w:szCs w:val="28"/>
        </w:rPr>
        <w:t xml:space="preserve">ется в форме субвенций местным бюджетам, в соответствии с </w:t>
      </w:r>
      <w:hyperlink r:id="rId43" w:history="1">
        <w:r w:rsidRPr="008F776F">
          <w:rPr>
            <w:rFonts w:ascii="Times New Roman" w:hAnsi="Times New Roman" w:cs="Times New Roman"/>
            <w:sz w:val="28"/>
            <w:szCs w:val="28"/>
          </w:rPr>
          <w:t>Законом</w:t>
        </w:r>
      </w:hyperlink>
      <w:r w:rsidRPr="008F776F">
        <w:rPr>
          <w:rFonts w:ascii="Times New Roman" w:hAnsi="Times New Roman" w:cs="Times New Roman"/>
          <w:sz w:val="28"/>
          <w:szCs w:val="28"/>
        </w:rPr>
        <w:t xml:space="preserve"> Ас</w:t>
      </w:r>
      <w:r w:rsidRPr="008F776F">
        <w:rPr>
          <w:rFonts w:ascii="Times New Roman" w:hAnsi="Times New Roman" w:cs="Times New Roman"/>
          <w:sz w:val="28"/>
          <w:szCs w:val="28"/>
        </w:rPr>
        <w:t>т</w:t>
      </w:r>
      <w:r w:rsidRPr="008F776F">
        <w:rPr>
          <w:rFonts w:ascii="Times New Roman" w:hAnsi="Times New Roman" w:cs="Times New Roman"/>
          <w:sz w:val="28"/>
          <w:szCs w:val="28"/>
        </w:rPr>
        <w:t xml:space="preserve">раханской области от 03.07.2009 </w:t>
      </w:r>
      <w:r w:rsidR="002C1AE7" w:rsidRPr="008F776F">
        <w:rPr>
          <w:rFonts w:ascii="Times New Roman" w:hAnsi="Times New Roman" w:cs="Times New Roman"/>
          <w:sz w:val="28"/>
          <w:szCs w:val="28"/>
        </w:rPr>
        <w:t>№ 49/2009-ОЗ «</w:t>
      </w:r>
      <w:r w:rsidRPr="008F776F">
        <w:rPr>
          <w:rFonts w:ascii="Times New Roman" w:hAnsi="Times New Roman" w:cs="Times New Roman"/>
          <w:sz w:val="28"/>
          <w:szCs w:val="28"/>
        </w:rPr>
        <w:t>О наделении органов мес</w:t>
      </w:r>
      <w:r w:rsidRPr="008F776F">
        <w:rPr>
          <w:rFonts w:ascii="Times New Roman" w:hAnsi="Times New Roman" w:cs="Times New Roman"/>
          <w:sz w:val="28"/>
          <w:szCs w:val="28"/>
        </w:rPr>
        <w:t>т</w:t>
      </w:r>
      <w:r w:rsidRPr="008F776F">
        <w:rPr>
          <w:rFonts w:ascii="Times New Roman" w:hAnsi="Times New Roman" w:cs="Times New Roman"/>
          <w:sz w:val="28"/>
          <w:szCs w:val="28"/>
        </w:rPr>
        <w:t>ного самоуправления муниципальных районов Астраханской области о</w:t>
      </w:r>
      <w:r w:rsidRPr="008F776F">
        <w:rPr>
          <w:rFonts w:ascii="Times New Roman" w:hAnsi="Times New Roman" w:cs="Times New Roman"/>
          <w:sz w:val="28"/>
          <w:szCs w:val="28"/>
        </w:rPr>
        <w:t>т</w:t>
      </w:r>
      <w:r w:rsidRPr="008F776F">
        <w:rPr>
          <w:rFonts w:ascii="Times New Roman" w:hAnsi="Times New Roman" w:cs="Times New Roman"/>
          <w:sz w:val="28"/>
          <w:szCs w:val="28"/>
        </w:rPr>
        <w:t>дельными государственными полномочиями Астраханской области по по</w:t>
      </w:r>
      <w:r w:rsidRPr="008F776F">
        <w:rPr>
          <w:rFonts w:ascii="Times New Roman" w:hAnsi="Times New Roman" w:cs="Times New Roman"/>
          <w:sz w:val="28"/>
          <w:szCs w:val="28"/>
        </w:rPr>
        <w:t>д</w:t>
      </w:r>
      <w:r w:rsidRPr="008F776F">
        <w:rPr>
          <w:rFonts w:ascii="Times New Roman" w:hAnsi="Times New Roman" w:cs="Times New Roman"/>
          <w:sz w:val="28"/>
          <w:szCs w:val="28"/>
        </w:rPr>
        <w:t>держке сельскохозяйственного производства</w:t>
      </w:r>
      <w:r w:rsidR="002C1AE7" w:rsidRPr="008F776F">
        <w:rPr>
          <w:rFonts w:ascii="Times New Roman" w:hAnsi="Times New Roman" w:cs="Times New Roman"/>
          <w:sz w:val="28"/>
          <w:szCs w:val="28"/>
        </w:rPr>
        <w:t>»</w:t>
      </w:r>
      <w:r w:rsidRPr="008F776F">
        <w:rPr>
          <w:rFonts w:ascii="Times New Roman" w:hAnsi="Times New Roman" w:cs="Times New Roman"/>
          <w:sz w:val="28"/>
          <w:szCs w:val="28"/>
        </w:rPr>
        <w:t>, правовыми актами Прав</w:t>
      </w:r>
      <w:r w:rsidRPr="008F776F">
        <w:rPr>
          <w:rFonts w:ascii="Times New Roman" w:hAnsi="Times New Roman" w:cs="Times New Roman"/>
          <w:sz w:val="28"/>
          <w:szCs w:val="28"/>
        </w:rPr>
        <w:t>и</w:t>
      </w:r>
      <w:r w:rsidRPr="008F776F">
        <w:rPr>
          <w:rFonts w:ascii="Times New Roman" w:hAnsi="Times New Roman" w:cs="Times New Roman"/>
          <w:sz w:val="28"/>
          <w:szCs w:val="28"/>
        </w:rPr>
        <w:t>тельства Астраханской области, в рамках заключенных соглашений о пред</w:t>
      </w:r>
      <w:r w:rsidRPr="008F776F">
        <w:rPr>
          <w:rFonts w:ascii="Times New Roman" w:hAnsi="Times New Roman" w:cs="Times New Roman"/>
          <w:sz w:val="28"/>
          <w:szCs w:val="28"/>
        </w:rPr>
        <w:t>о</w:t>
      </w:r>
      <w:r w:rsidRPr="008F776F">
        <w:rPr>
          <w:rFonts w:ascii="Times New Roman" w:hAnsi="Times New Roman" w:cs="Times New Roman"/>
          <w:sz w:val="28"/>
          <w:szCs w:val="28"/>
        </w:rPr>
        <w:t>ставлении субсидий из федерального бюджета бюджету Астраханской обл</w:t>
      </w:r>
      <w:r w:rsidRPr="008F776F">
        <w:rPr>
          <w:rFonts w:ascii="Times New Roman" w:hAnsi="Times New Roman" w:cs="Times New Roman"/>
          <w:sz w:val="28"/>
          <w:szCs w:val="28"/>
        </w:rPr>
        <w:t>а</w:t>
      </w:r>
      <w:r w:rsidRPr="008F776F">
        <w:rPr>
          <w:rFonts w:ascii="Times New Roman" w:hAnsi="Times New Roman" w:cs="Times New Roman"/>
          <w:sz w:val="28"/>
          <w:szCs w:val="28"/>
        </w:rPr>
        <w:t>сти между Министерством сельского хозяйства Российской Федерации и Правительством Астраханской области.</w:t>
      </w:r>
    </w:p>
    <w:p w:rsidR="001E45C3" w:rsidRPr="008F776F" w:rsidRDefault="001E45C3"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Реализация мероприятий ведомственной целевой программы «Повыш</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ние эффективности государственного управления в сфере сельского хозя</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ства и рыбной промышленности Астраханской области» будет осущест</w:t>
      </w:r>
      <w:r w:rsidRPr="008F776F">
        <w:rPr>
          <w:rFonts w:eastAsiaTheme="minorHAnsi"/>
          <w:color w:val="auto"/>
          <w:kern w:val="0"/>
          <w:sz w:val="28"/>
          <w:szCs w:val="28"/>
          <w:lang w:eastAsia="en-US"/>
        </w:rPr>
        <w:t>в</w:t>
      </w:r>
      <w:r w:rsidRPr="008F776F">
        <w:rPr>
          <w:rFonts w:eastAsiaTheme="minorHAnsi"/>
          <w:color w:val="auto"/>
          <w:kern w:val="0"/>
          <w:sz w:val="28"/>
          <w:szCs w:val="28"/>
          <w:lang w:eastAsia="en-US"/>
        </w:rPr>
        <w:t>ляться в пределах бюджетных ассигнований, предусмотренных на соотве</w:t>
      </w:r>
      <w:r w:rsidRPr="008F776F">
        <w:rPr>
          <w:rFonts w:eastAsiaTheme="minorHAnsi"/>
          <w:color w:val="auto"/>
          <w:kern w:val="0"/>
          <w:sz w:val="28"/>
          <w:szCs w:val="28"/>
          <w:lang w:eastAsia="en-US"/>
        </w:rPr>
        <w:t>т</w:t>
      </w:r>
      <w:r w:rsidRPr="008F776F">
        <w:rPr>
          <w:rFonts w:eastAsiaTheme="minorHAnsi"/>
          <w:color w:val="auto"/>
          <w:kern w:val="0"/>
          <w:sz w:val="28"/>
          <w:szCs w:val="28"/>
          <w:lang w:eastAsia="en-US"/>
        </w:rPr>
        <w:t>ствующий финансовый год на обеспечение деятельности министерства, по</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ведомственных учреждений и иные мероприятия, в порядке, установленном правовыми актами Правительства Астраханской области.</w:t>
      </w:r>
    </w:p>
    <w:p w:rsidR="002A3968" w:rsidRPr="008F776F" w:rsidRDefault="00385A0B"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мероприятий подпрограммы «Комплексное развитие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ских территорий Астраханской области» будет осуществляться в форме ф</w:t>
      </w:r>
      <w:r w:rsidRPr="008F776F">
        <w:rPr>
          <w:rFonts w:ascii="Times New Roman" w:hAnsi="Times New Roman" w:cs="Times New Roman"/>
          <w:sz w:val="28"/>
          <w:szCs w:val="28"/>
        </w:rPr>
        <w:t>и</w:t>
      </w:r>
      <w:r w:rsidRPr="008F776F">
        <w:rPr>
          <w:rFonts w:ascii="Times New Roman" w:hAnsi="Times New Roman" w:cs="Times New Roman"/>
          <w:sz w:val="28"/>
          <w:szCs w:val="28"/>
        </w:rPr>
        <w:t>нансирования мероприятий, входящих в перечень объектов капитальных вложений на текущий финансовый год, утвержденный Постановлением Пр</w:t>
      </w:r>
      <w:r w:rsidRPr="008F776F">
        <w:rPr>
          <w:rFonts w:ascii="Times New Roman" w:hAnsi="Times New Roman" w:cs="Times New Roman"/>
          <w:sz w:val="28"/>
          <w:szCs w:val="28"/>
        </w:rPr>
        <w:t>а</w:t>
      </w:r>
      <w:r w:rsidRPr="008F776F">
        <w:rPr>
          <w:rFonts w:ascii="Times New Roman" w:hAnsi="Times New Roman" w:cs="Times New Roman"/>
          <w:sz w:val="28"/>
          <w:szCs w:val="28"/>
        </w:rPr>
        <w:t>вительства Астраханской области, а также путем предоставления субсидий бюджетам муниципальных районов Астраханской области на основании з</w:t>
      </w:r>
      <w:r w:rsidRPr="008F776F">
        <w:rPr>
          <w:rFonts w:ascii="Times New Roman" w:hAnsi="Times New Roman" w:cs="Times New Roman"/>
          <w:sz w:val="28"/>
          <w:szCs w:val="28"/>
        </w:rPr>
        <w:t>а</w:t>
      </w:r>
      <w:r w:rsidRPr="008F776F">
        <w:rPr>
          <w:rFonts w:ascii="Times New Roman" w:hAnsi="Times New Roman" w:cs="Times New Roman"/>
          <w:sz w:val="28"/>
          <w:szCs w:val="28"/>
        </w:rPr>
        <w:t>ключенного Соглашения о предоставлении субсидий из федерального бю</w:t>
      </w:r>
      <w:r w:rsidRPr="008F776F">
        <w:rPr>
          <w:rFonts w:ascii="Times New Roman" w:hAnsi="Times New Roman" w:cs="Times New Roman"/>
          <w:sz w:val="28"/>
          <w:szCs w:val="28"/>
        </w:rPr>
        <w:t>д</w:t>
      </w:r>
      <w:r w:rsidRPr="008F776F">
        <w:rPr>
          <w:rFonts w:ascii="Times New Roman" w:hAnsi="Times New Roman" w:cs="Times New Roman"/>
          <w:sz w:val="28"/>
          <w:szCs w:val="28"/>
        </w:rPr>
        <w:t>жета бюджету Астраханской области между Министерством сельского х</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зяйства Российской Федерации и </w:t>
      </w:r>
      <w:r w:rsidR="002A3968" w:rsidRPr="008F776F">
        <w:rPr>
          <w:rFonts w:ascii="Times New Roman" w:hAnsi="Times New Roman" w:cs="Times New Roman"/>
          <w:sz w:val="28"/>
          <w:szCs w:val="28"/>
        </w:rPr>
        <w:t>Правительством Астраханской области и Порядка предоставления субсидий из бюджета Астраханской области бю</w:t>
      </w:r>
      <w:r w:rsidR="002A3968" w:rsidRPr="008F776F">
        <w:rPr>
          <w:rFonts w:ascii="Times New Roman" w:hAnsi="Times New Roman" w:cs="Times New Roman"/>
          <w:sz w:val="28"/>
          <w:szCs w:val="28"/>
        </w:rPr>
        <w:t>д</w:t>
      </w:r>
      <w:r w:rsidR="002A3968" w:rsidRPr="008F776F">
        <w:rPr>
          <w:rFonts w:ascii="Times New Roman" w:hAnsi="Times New Roman" w:cs="Times New Roman"/>
          <w:sz w:val="28"/>
          <w:szCs w:val="28"/>
        </w:rPr>
        <w:t>жетам муниципальных образований Астраханской области на реализацию мероприятий в рамках подпрограм</w:t>
      </w:r>
      <w:r w:rsidR="006E6DC5" w:rsidRPr="008F776F">
        <w:rPr>
          <w:rFonts w:ascii="Times New Roman" w:hAnsi="Times New Roman" w:cs="Times New Roman"/>
          <w:sz w:val="28"/>
          <w:szCs w:val="28"/>
        </w:rPr>
        <w:t>мы «</w:t>
      </w:r>
      <w:r w:rsidR="002C1AE7" w:rsidRPr="008F776F">
        <w:rPr>
          <w:rFonts w:ascii="Times New Roman" w:hAnsi="Times New Roman" w:cs="Times New Roman"/>
          <w:sz w:val="28"/>
          <w:szCs w:val="28"/>
        </w:rPr>
        <w:t>Комплексное</w:t>
      </w:r>
      <w:r w:rsidR="002A3968" w:rsidRPr="008F776F">
        <w:rPr>
          <w:rFonts w:ascii="Times New Roman" w:hAnsi="Times New Roman" w:cs="Times New Roman"/>
          <w:sz w:val="28"/>
          <w:szCs w:val="28"/>
        </w:rPr>
        <w:t xml:space="preserve"> развитие сельских те</w:t>
      </w:r>
      <w:r w:rsidR="002A3968" w:rsidRPr="008F776F">
        <w:rPr>
          <w:rFonts w:ascii="Times New Roman" w:hAnsi="Times New Roman" w:cs="Times New Roman"/>
          <w:sz w:val="28"/>
          <w:szCs w:val="28"/>
        </w:rPr>
        <w:t>р</w:t>
      </w:r>
      <w:r w:rsidR="002A3968" w:rsidRPr="008F776F">
        <w:rPr>
          <w:rFonts w:ascii="Times New Roman" w:hAnsi="Times New Roman" w:cs="Times New Roman"/>
          <w:sz w:val="28"/>
          <w:szCs w:val="28"/>
        </w:rPr>
        <w:t>риторий Астраханской об</w:t>
      </w:r>
      <w:r w:rsidR="006E6DC5" w:rsidRPr="008F776F">
        <w:rPr>
          <w:rFonts w:ascii="Times New Roman" w:hAnsi="Times New Roman" w:cs="Times New Roman"/>
          <w:sz w:val="28"/>
          <w:szCs w:val="28"/>
        </w:rPr>
        <w:t>ласти»</w:t>
      </w:r>
      <w:r w:rsidR="002A3968" w:rsidRPr="008F776F">
        <w:rPr>
          <w:rFonts w:ascii="Times New Roman" w:hAnsi="Times New Roman" w:cs="Times New Roman"/>
          <w:sz w:val="28"/>
          <w:szCs w:val="28"/>
        </w:rPr>
        <w:t xml:space="preserve"> государственной программы, прилагаемого к указанной подпрограмме, в рамках заключенных соглашений между мин</w:t>
      </w:r>
      <w:r w:rsidR="002A3968" w:rsidRPr="008F776F">
        <w:rPr>
          <w:rFonts w:ascii="Times New Roman" w:hAnsi="Times New Roman" w:cs="Times New Roman"/>
          <w:sz w:val="28"/>
          <w:szCs w:val="28"/>
        </w:rPr>
        <w:t>и</w:t>
      </w:r>
      <w:r w:rsidR="002A3968" w:rsidRPr="008F776F">
        <w:rPr>
          <w:rFonts w:ascii="Times New Roman" w:hAnsi="Times New Roman" w:cs="Times New Roman"/>
          <w:sz w:val="28"/>
          <w:szCs w:val="28"/>
        </w:rPr>
        <w:t>стерством сельского хозяйства и рыбной промышленности Астраханской о</w:t>
      </w:r>
      <w:r w:rsidR="002A3968" w:rsidRPr="008F776F">
        <w:rPr>
          <w:rFonts w:ascii="Times New Roman" w:hAnsi="Times New Roman" w:cs="Times New Roman"/>
          <w:sz w:val="28"/>
          <w:szCs w:val="28"/>
        </w:rPr>
        <w:t>б</w:t>
      </w:r>
      <w:r w:rsidR="002A3968" w:rsidRPr="008F776F">
        <w:rPr>
          <w:rFonts w:ascii="Times New Roman" w:hAnsi="Times New Roman" w:cs="Times New Roman"/>
          <w:sz w:val="28"/>
          <w:szCs w:val="28"/>
        </w:rPr>
        <w:t>ласти и муниципальными районами Астраханской области.</w:t>
      </w:r>
    </w:p>
    <w:p w:rsidR="009900D5" w:rsidRPr="008F776F" w:rsidRDefault="009900D5" w:rsidP="008F776F">
      <w:pPr>
        <w:pStyle w:val="ConsPlusNormal"/>
        <w:ind w:firstLine="540"/>
        <w:jc w:val="both"/>
        <w:rPr>
          <w:rFonts w:ascii="Times New Roman" w:hAnsi="Times New Roman" w:cs="Times New Roman"/>
          <w:sz w:val="28"/>
          <w:szCs w:val="28"/>
        </w:rPr>
      </w:pPr>
    </w:p>
    <w:p w:rsidR="00F719F4" w:rsidRPr="008F776F" w:rsidRDefault="00F719F4" w:rsidP="008F776F">
      <w:pPr>
        <w:pStyle w:val="ConsPlusNormal"/>
        <w:jc w:val="both"/>
        <w:rPr>
          <w:szCs w:val="22"/>
        </w:rPr>
      </w:pPr>
    </w:p>
    <w:p w:rsidR="00F719F4" w:rsidRPr="008F776F" w:rsidRDefault="00332FA4" w:rsidP="008F776F">
      <w:pPr>
        <w:pStyle w:val="ConsPlusTitle"/>
        <w:jc w:val="center"/>
        <w:outlineLvl w:val="1"/>
        <w:rPr>
          <w:rFonts w:ascii="Times New Roman" w:eastAsia="Batang" w:hAnsi="Times New Roman" w:cs="Times New Roman"/>
          <w:b w:val="0"/>
          <w:sz w:val="28"/>
          <w:szCs w:val="28"/>
        </w:rPr>
      </w:pPr>
      <w:hyperlink r:id="rId44" w:history="1">
        <w:r w:rsidR="00F719F4" w:rsidRPr="008F776F">
          <w:rPr>
            <w:rFonts w:ascii="Times New Roman" w:eastAsia="Batang" w:hAnsi="Times New Roman" w:cs="Times New Roman"/>
            <w:b w:val="0"/>
            <w:sz w:val="28"/>
            <w:szCs w:val="28"/>
          </w:rPr>
          <w:t>10</w:t>
        </w:r>
      </w:hyperlink>
      <w:r w:rsidR="00F719F4" w:rsidRPr="008F776F">
        <w:rPr>
          <w:rFonts w:ascii="Times New Roman" w:eastAsia="Batang" w:hAnsi="Times New Roman" w:cs="Times New Roman"/>
          <w:b w:val="0"/>
          <w:sz w:val="28"/>
          <w:szCs w:val="28"/>
        </w:rPr>
        <w:t>. Организация управления государственной программой</w:t>
      </w:r>
    </w:p>
    <w:p w:rsidR="00F719F4" w:rsidRPr="008F776F" w:rsidRDefault="00F719F4" w:rsidP="008F776F">
      <w:pPr>
        <w:pStyle w:val="ConsPlusTitle"/>
        <w:jc w:val="center"/>
        <w:rPr>
          <w:rFonts w:ascii="Times New Roman" w:eastAsia="Batang" w:hAnsi="Times New Roman" w:cs="Times New Roman"/>
          <w:b w:val="0"/>
          <w:sz w:val="28"/>
          <w:szCs w:val="28"/>
        </w:rPr>
      </w:pPr>
      <w:r w:rsidRPr="008F776F">
        <w:rPr>
          <w:rFonts w:ascii="Times New Roman" w:eastAsia="Batang" w:hAnsi="Times New Roman" w:cs="Times New Roman"/>
          <w:b w:val="0"/>
          <w:sz w:val="28"/>
          <w:szCs w:val="28"/>
        </w:rPr>
        <w:t>и мониторинг ее реализации, механизм взаимодействия</w:t>
      </w:r>
    </w:p>
    <w:p w:rsidR="00F719F4" w:rsidRPr="008F776F" w:rsidRDefault="00F719F4" w:rsidP="008F776F">
      <w:pPr>
        <w:pStyle w:val="ConsPlusTitle"/>
        <w:jc w:val="center"/>
        <w:rPr>
          <w:rFonts w:ascii="Times New Roman" w:eastAsia="Batang" w:hAnsi="Times New Roman" w:cs="Times New Roman"/>
          <w:b w:val="0"/>
          <w:sz w:val="28"/>
          <w:szCs w:val="28"/>
        </w:rPr>
      </w:pPr>
      <w:r w:rsidRPr="008F776F">
        <w:rPr>
          <w:rFonts w:ascii="Times New Roman" w:eastAsia="Batang" w:hAnsi="Times New Roman" w:cs="Times New Roman"/>
          <w:b w:val="0"/>
          <w:sz w:val="28"/>
          <w:szCs w:val="28"/>
        </w:rPr>
        <w:t>государственных заказчиков и контроль за ходом ее реализации</w:t>
      </w:r>
    </w:p>
    <w:p w:rsidR="00F719F4" w:rsidRPr="008F776F" w:rsidRDefault="00F719F4" w:rsidP="008F776F">
      <w:pPr>
        <w:pStyle w:val="ConsPlusNormal"/>
        <w:jc w:val="both"/>
        <w:rPr>
          <w:rFonts w:ascii="Times New Roman" w:eastAsia="Batang" w:hAnsi="Times New Roman" w:cs="Times New Roman"/>
          <w:sz w:val="28"/>
          <w:szCs w:val="28"/>
        </w:rPr>
      </w:pPr>
    </w:p>
    <w:p w:rsidR="00F719F4" w:rsidRPr="008F776F" w:rsidRDefault="006224FB" w:rsidP="008F776F">
      <w:pPr>
        <w:pStyle w:val="ConsPlusNormal"/>
        <w:ind w:firstLine="709"/>
        <w:jc w:val="both"/>
        <w:rPr>
          <w:rFonts w:ascii="Times New Roman" w:eastAsia="Batang" w:hAnsi="Times New Roman" w:cs="Times New Roman"/>
          <w:sz w:val="28"/>
          <w:szCs w:val="28"/>
        </w:rPr>
      </w:pPr>
      <w:r w:rsidRPr="008F776F">
        <w:rPr>
          <w:rFonts w:ascii="Times New Roman" w:eastAsiaTheme="minorHAnsi" w:hAnsi="Times New Roman" w:cs="Times New Roman"/>
          <w:sz w:val="28"/>
          <w:szCs w:val="28"/>
          <w:lang w:eastAsia="en-US"/>
        </w:rPr>
        <w:t>В ходе реализации государственной программы</w:t>
      </w:r>
      <w:r w:rsidRPr="008F776F">
        <w:rPr>
          <w:rFonts w:eastAsiaTheme="minorHAnsi"/>
          <w:sz w:val="28"/>
          <w:szCs w:val="28"/>
          <w:lang w:eastAsia="en-US"/>
        </w:rPr>
        <w:t xml:space="preserve"> м</w:t>
      </w:r>
      <w:r w:rsidR="00F719F4" w:rsidRPr="008F776F">
        <w:rPr>
          <w:rFonts w:ascii="Times New Roman" w:eastAsia="Batang" w:hAnsi="Times New Roman" w:cs="Times New Roman"/>
          <w:sz w:val="28"/>
          <w:szCs w:val="28"/>
        </w:rPr>
        <w:t>инистерство, отвеч</w:t>
      </w:r>
      <w:r w:rsidR="00F719F4" w:rsidRPr="008F776F">
        <w:rPr>
          <w:rFonts w:ascii="Times New Roman" w:eastAsia="Batang" w:hAnsi="Times New Roman" w:cs="Times New Roman"/>
          <w:sz w:val="28"/>
          <w:szCs w:val="28"/>
        </w:rPr>
        <w:t>а</w:t>
      </w:r>
      <w:r w:rsidR="00F719F4" w:rsidRPr="008F776F">
        <w:rPr>
          <w:rFonts w:ascii="Times New Roman" w:eastAsia="Batang" w:hAnsi="Times New Roman" w:cs="Times New Roman"/>
          <w:sz w:val="28"/>
          <w:szCs w:val="28"/>
        </w:rPr>
        <w:t>ющее за текущее управление реализацией государственной программы:</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определяет основное содержание направлений государственной пр</w:t>
      </w:r>
      <w:r w:rsidRPr="008F776F">
        <w:rPr>
          <w:rFonts w:ascii="Times New Roman" w:eastAsia="Batang" w:hAnsi="Times New Roman" w:cs="Times New Roman"/>
          <w:sz w:val="28"/>
          <w:szCs w:val="28"/>
        </w:rPr>
        <w:t>о</w:t>
      </w:r>
      <w:r w:rsidRPr="008F776F">
        <w:rPr>
          <w:rFonts w:ascii="Times New Roman" w:eastAsia="Batang" w:hAnsi="Times New Roman" w:cs="Times New Roman"/>
          <w:sz w:val="28"/>
          <w:szCs w:val="28"/>
        </w:rPr>
        <w:t>граммы, их соответствие программным целям и задачам;</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создает условия для реализации программных мероприятий;</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осуществляет в установленном порядке меры по полному и кач</w:t>
      </w:r>
      <w:r w:rsidRPr="008F776F">
        <w:rPr>
          <w:rFonts w:ascii="Times New Roman" w:eastAsia="Batang" w:hAnsi="Times New Roman" w:cs="Times New Roman"/>
          <w:sz w:val="28"/>
          <w:szCs w:val="28"/>
        </w:rPr>
        <w:t>е</w:t>
      </w:r>
      <w:r w:rsidRPr="008F776F">
        <w:rPr>
          <w:rFonts w:ascii="Times New Roman" w:eastAsia="Batang" w:hAnsi="Times New Roman" w:cs="Times New Roman"/>
          <w:sz w:val="28"/>
          <w:szCs w:val="28"/>
        </w:rPr>
        <w:t>ственному выполнению программных мероприятий;</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с учетом выделяемых на реализацию государственной программы финансовых средств ежегодно уточняет ее показатели эффективности, затр</w:t>
      </w:r>
      <w:r w:rsidRPr="008F776F">
        <w:rPr>
          <w:rFonts w:ascii="Times New Roman" w:eastAsia="Batang" w:hAnsi="Times New Roman" w:cs="Times New Roman"/>
          <w:sz w:val="28"/>
          <w:szCs w:val="28"/>
        </w:rPr>
        <w:t>а</w:t>
      </w:r>
      <w:r w:rsidRPr="008F776F">
        <w:rPr>
          <w:rFonts w:ascii="Times New Roman" w:eastAsia="Batang" w:hAnsi="Times New Roman" w:cs="Times New Roman"/>
          <w:sz w:val="28"/>
          <w:szCs w:val="28"/>
        </w:rPr>
        <w:t>ты на программные мероприятия, механизм ее реализации и состав исполн</w:t>
      </w:r>
      <w:r w:rsidRPr="008F776F">
        <w:rPr>
          <w:rFonts w:ascii="Times New Roman" w:eastAsia="Batang" w:hAnsi="Times New Roman" w:cs="Times New Roman"/>
          <w:sz w:val="28"/>
          <w:szCs w:val="28"/>
        </w:rPr>
        <w:t>и</w:t>
      </w:r>
      <w:r w:rsidRPr="008F776F">
        <w:rPr>
          <w:rFonts w:ascii="Times New Roman" w:eastAsia="Batang" w:hAnsi="Times New Roman" w:cs="Times New Roman"/>
          <w:sz w:val="28"/>
          <w:szCs w:val="28"/>
        </w:rPr>
        <w:t>телей;</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осуществляет оперативный мониторинг реализации государственной программы;</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проводит ежегодный анализ результатов реализации программных мероприятий;</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организует размещение на своем официальном сайте в информацио</w:t>
      </w:r>
      <w:r w:rsidRPr="008F776F">
        <w:rPr>
          <w:rFonts w:ascii="Times New Roman" w:eastAsia="Batang" w:hAnsi="Times New Roman" w:cs="Times New Roman"/>
          <w:sz w:val="28"/>
          <w:szCs w:val="28"/>
        </w:rPr>
        <w:t>н</w:t>
      </w:r>
      <w:r w:rsidRPr="008F776F">
        <w:rPr>
          <w:rFonts w:ascii="Times New Roman" w:eastAsia="Batang" w:hAnsi="Times New Roman" w:cs="Times New Roman"/>
          <w:sz w:val="28"/>
          <w:szCs w:val="28"/>
        </w:rPr>
        <w:t>но-телекомму</w:t>
      </w:r>
      <w:r w:rsidR="004E585E" w:rsidRPr="008F776F">
        <w:rPr>
          <w:rFonts w:ascii="Times New Roman" w:eastAsia="Batang" w:hAnsi="Times New Roman" w:cs="Times New Roman"/>
          <w:sz w:val="28"/>
          <w:szCs w:val="28"/>
        </w:rPr>
        <w:t>никационной сети «</w:t>
      </w:r>
      <w:r w:rsidRPr="008F776F">
        <w:rPr>
          <w:rFonts w:ascii="Times New Roman" w:eastAsia="Batang" w:hAnsi="Times New Roman" w:cs="Times New Roman"/>
          <w:sz w:val="28"/>
          <w:szCs w:val="28"/>
        </w:rPr>
        <w:t>Интернет</w:t>
      </w:r>
      <w:r w:rsidR="004E585E" w:rsidRPr="008F776F">
        <w:rPr>
          <w:rFonts w:ascii="Times New Roman" w:eastAsia="Batang" w:hAnsi="Times New Roman" w:cs="Times New Roman"/>
          <w:sz w:val="28"/>
          <w:szCs w:val="28"/>
        </w:rPr>
        <w:t>»</w:t>
      </w:r>
      <w:r w:rsidRPr="008F776F">
        <w:rPr>
          <w:rFonts w:ascii="Times New Roman" w:eastAsia="Batang" w:hAnsi="Times New Roman" w:cs="Times New Roman"/>
          <w:sz w:val="28"/>
          <w:szCs w:val="28"/>
        </w:rPr>
        <w:t xml:space="preserve"> информации о ходе и результ</w:t>
      </w:r>
      <w:r w:rsidRPr="008F776F">
        <w:rPr>
          <w:rFonts w:ascii="Times New Roman" w:eastAsia="Batang" w:hAnsi="Times New Roman" w:cs="Times New Roman"/>
          <w:sz w:val="28"/>
          <w:szCs w:val="28"/>
        </w:rPr>
        <w:t>а</w:t>
      </w:r>
      <w:r w:rsidRPr="008F776F">
        <w:rPr>
          <w:rFonts w:ascii="Times New Roman" w:eastAsia="Batang" w:hAnsi="Times New Roman" w:cs="Times New Roman"/>
          <w:sz w:val="28"/>
          <w:szCs w:val="28"/>
        </w:rPr>
        <w:t>тах реализации государственной программы;</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осуществляет контроль за исполнением мероприятий государстве</w:t>
      </w:r>
      <w:r w:rsidRPr="008F776F">
        <w:rPr>
          <w:rFonts w:ascii="Times New Roman" w:eastAsia="Batang" w:hAnsi="Times New Roman" w:cs="Times New Roman"/>
          <w:sz w:val="28"/>
          <w:szCs w:val="28"/>
        </w:rPr>
        <w:t>н</w:t>
      </w:r>
      <w:r w:rsidRPr="008F776F">
        <w:rPr>
          <w:rFonts w:ascii="Times New Roman" w:eastAsia="Batang" w:hAnsi="Times New Roman" w:cs="Times New Roman"/>
          <w:sz w:val="28"/>
          <w:szCs w:val="28"/>
        </w:rPr>
        <w:t>ной программы, ее непосредственными и конечными результатами, целевым и эффективным использованием финансовых средств;</w:t>
      </w:r>
    </w:p>
    <w:p w:rsidR="00F719F4" w:rsidRPr="008F776F" w:rsidRDefault="00F719F4" w:rsidP="008F776F">
      <w:pPr>
        <w:pStyle w:val="ConsPlusNormal"/>
        <w:ind w:firstLine="709"/>
        <w:jc w:val="both"/>
        <w:rPr>
          <w:rFonts w:ascii="Times New Roman" w:eastAsia="Batang" w:hAnsi="Times New Roman" w:cs="Times New Roman"/>
          <w:sz w:val="28"/>
          <w:szCs w:val="28"/>
        </w:rPr>
      </w:pPr>
      <w:r w:rsidRPr="008F776F">
        <w:rPr>
          <w:rFonts w:ascii="Times New Roman" w:eastAsia="Batang" w:hAnsi="Times New Roman" w:cs="Times New Roman"/>
          <w:sz w:val="28"/>
          <w:szCs w:val="28"/>
        </w:rPr>
        <w:t>- ежеквартально, до 20-го числа месяца, следующего за отчетным ква</w:t>
      </w:r>
      <w:r w:rsidRPr="008F776F">
        <w:rPr>
          <w:rFonts w:ascii="Times New Roman" w:eastAsia="Batang" w:hAnsi="Times New Roman" w:cs="Times New Roman"/>
          <w:sz w:val="28"/>
          <w:szCs w:val="28"/>
        </w:rPr>
        <w:t>р</w:t>
      </w:r>
      <w:r w:rsidRPr="008F776F">
        <w:rPr>
          <w:rFonts w:ascii="Times New Roman" w:eastAsia="Batang" w:hAnsi="Times New Roman" w:cs="Times New Roman"/>
          <w:sz w:val="28"/>
          <w:szCs w:val="28"/>
        </w:rPr>
        <w:t>талом отчетного года, представляет в министерство экономического развития Астраханской области отчеты о ходе реализации государственной програ</w:t>
      </w:r>
      <w:r w:rsidRPr="008F776F">
        <w:rPr>
          <w:rFonts w:ascii="Times New Roman" w:eastAsia="Batang" w:hAnsi="Times New Roman" w:cs="Times New Roman"/>
          <w:sz w:val="28"/>
          <w:szCs w:val="28"/>
        </w:rPr>
        <w:t>м</w:t>
      </w:r>
      <w:r w:rsidRPr="008F776F">
        <w:rPr>
          <w:rFonts w:ascii="Times New Roman" w:eastAsia="Batang" w:hAnsi="Times New Roman" w:cs="Times New Roman"/>
          <w:sz w:val="28"/>
          <w:szCs w:val="28"/>
        </w:rPr>
        <w:t>мы по утвержденной форме. Ежегодный отчет представляется до 1 февраля года, следующего за отчетным периодом.</w:t>
      </w:r>
    </w:p>
    <w:p w:rsidR="006224FB" w:rsidRPr="008F776F" w:rsidRDefault="006224FB"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Исполнители программных мероприятий государственной программы несут ответственность за своевременное их выполнение, рациональное и ц</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левое использование финансовых средств, предусмотренных на реализацию мероприятий.</w:t>
      </w:r>
    </w:p>
    <w:p w:rsidR="006224FB" w:rsidRPr="008F776F" w:rsidRDefault="006224FB"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Исполнители государственной программы принимают в установленном порядке меры по выполнению мероприятий государственной программы и представляют отчеты государственному заказчику ежеквартально, не позднее </w:t>
      </w:r>
      <w:r w:rsidR="00DA1851" w:rsidRPr="008F776F">
        <w:rPr>
          <w:rFonts w:eastAsiaTheme="minorHAnsi"/>
          <w:color w:val="auto"/>
          <w:kern w:val="0"/>
          <w:sz w:val="28"/>
          <w:szCs w:val="28"/>
          <w:lang w:eastAsia="en-US"/>
        </w:rPr>
        <w:t>10</w:t>
      </w:r>
      <w:r w:rsidRPr="008F776F">
        <w:rPr>
          <w:rFonts w:eastAsiaTheme="minorHAnsi"/>
          <w:color w:val="auto"/>
          <w:kern w:val="0"/>
          <w:sz w:val="28"/>
          <w:szCs w:val="28"/>
          <w:lang w:eastAsia="en-US"/>
        </w:rPr>
        <w:t>-го числа месяца, следующего за отчетным кварталом</w:t>
      </w:r>
      <w:r w:rsidR="00DA1851" w:rsidRPr="008F776F">
        <w:rPr>
          <w:rFonts w:eastAsiaTheme="minorHAnsi"/>
          <w:color w:val="auto"/>
          <w:kern w:val="0"/>
          <w:sz w:val="28"/>
          <w:szCs w:val="28"/>
          <w:lang w:eastAsia="en-US"/>
        </w:rPr>
        <w:t>.</w:t>
      </w:r>
    </w:p>
    <w:p w:rsidR="006224FB"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Руководитель министерства несет персональную ответственность за реализацию государственной программы.</w:t>
      </w:r>
    </w:p>
    <w:p w:rsidR="006224FB" w:rsidRPr="008F776F" w:rsidRDefault="006224FB" w:rsidP="008F776F">
      <w:pPr>
        <w:pStyle w:val="ConsPlusNormal"/>
        <w:ind w:firstLine="540"/>
        <w:jc w:val="both"/>
        <w:rPr>
          <w:rFonts w:ascii="Times New Roman" w:hAnsi="Times New Roman" w:cs="Times New Roman"/>
          <w:sz w:val="28"/>
          <w:szCs w:val="28"/>
        </w:rPr>
      </w:pPr>
    </w:p>
    <w:p w:rsidR="00F719F4" w:rsidRPr="008F776F" w:rsidRDefault="00332FA4" w:rsidP="008F776F">
      <w:pPr>
        <w:pStyle w:val="ConsPlusNormal"/>
        <w:jc w:val="center"/>
        <w:rPr>
          <w:rFonts w:ascii="Times New Roman" w:hAnsi="Times New Roman" w:cs="Times New Roman"/>
          <w:sz w:val="28"/>
          <w:szCs w:val="28"/>
        </w:rPr>
      </w:pPr>
      <w:hyperlink r:id="rId45" w:history="1">
        <w:r w:rsidR="00F719F4" w:rsidRPr="008F776F">
          <w:rPr>
            <w:rFonts w:ascii="Times New Roman" w:hAnsi="Times New Roman" w:cs="Times New Roman"/>
            <w:sz w:val="28"/>
            <w:szCs w:val="28"/>
          </w:rPr>
          <w:t>11</w:t>
        </w:r>
      </w:hyperlink>
      <w:r w:rsidR="00F719F4" w:rsidRPr="008F776F">
        <w:rPr>
          <w:rFonts w:ascii="Times New Roman" w:hAnsi="Times New Roman" w:cs="Times New Roman"/>
          <w:sz w:val="28"/>
          <w:szCs w:val="28"/>
        </w:rPr>
        <w:t xml:space="preserve">. Оценка </w:t>
      </w:r>
      <w:r w:rsidR="00385A0B" w:rsidRPr="008F776F">
        <w:rPr>
          <w:rFonts w:ascii="Times New Roman" w:hAnsi="Times New Roman" w:cs="Times New Roman"/>
          <w:sz w:val="28"/>
          <w:szCs w:val="28"/>
        </w:rPr>
        <w:t>эффективности реализации</w:t>
      </w:r>
      <w:r w:rsidR="00F719F4" w:rsidRPr="008F776F">
        <w:rPr>
          <w:rFonts w:ascii="Times New Roman" w:hAnsi="Times New Roman" w:cs="Times New Roman"/>
          <w:sz w:val="28"/>
          <w:szCs w:val="28"/>
        </w:rPr>
        <w:t xml:space="preserve"> государственной программы</w:t>
      </w:r>
      <w:r w:rsidR="003E70FB" w:rsidRPr="008F776F">
        <w:rPr>
          <w:rFonts w:ascii="Times New Roman" w:hAnsi="Times New Roman" w:cs="Times New Roman"/>
          <w:sz w:val="28"/>
          <w:szCs w:val="28"/>
        </w:rPr>
        <w:t>.</w:t>
      </w:r>
    </w:p>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Эффективность государственной программы характеризуется социал</w:t>
      </w:r>
      <w:r w:rsidRPr="008F776F">
        <w:rPr>
          <w:rFonts w:ascii="Times New Roman" w:hAnsi="Times New Roman" w:cs="Times New Roman"/>
          <w:sz w:val="28"/>
          <w:szCs w:val="28"/>
        </w:rPr>
        <w:t>ь</w:t>
      </w:r>
      <w:r w:rsidRPr="008F776F">
        <w:rPr>
          <w:rFonts w:ascii="Times New Roman" w:hAnsi="Times New Roman" w:cs="Times New Roman"/>
          <w:sz w:val="28"/>
          <w:szCs w:val="28"/>
        </w:rPr>
        <w:t>но-экономическими и экологическими результатами ее реализации с учетом эффективности расходования средств федерального бюджета и бюджета Астраханской области. Исходя из целей государственной программы</w:t>
      </w:r>
      <w:r w:rsidR="00B770B6" w:rsidRPr="008F776F">
        <w:rPr>
          <w:rFonts w:ascii="Times New Roman" w:hAnsi="Times New Roman" w:cs="Times New Roman"/>
          <w:sz w:val="28"/>
          <w:szCs w:val="28"/>
        </w:rPr>
        <w:t>,</w:t>
      </w:r>
      <w:r w:rsidRPr="008F776F">
        <w:rPr>
          <w:rFonts w:ascii="Times New Roman" w:hAnsi="Times New Roman" w:cs="Times New Roman"/>
          <w:sz w:val="28"/>
          <w:szCs w:val="28"/>
        </w:rPr>
        <w:t xml:space="preserve"> опр</w:t>
      </w:r>
      <w:r w:rsidRPr="008F776F">
        <w:rPr>
          <w:rFonts w:ascii="Times New Roman" w:hAnsi="Times New Roman" w:cs="Times New Roman"/>
          <w:sz w:val="28"/>
          <w:szCs w:val="28"/>
        </w:rPr>
        <w:t>е</w:t>
      </w:r>
      <w:r w:rsidRPr="008F776F">
        <w:rPr>
          <w:rFonts w:ascii="Times New Roman" w:hAnsi="Times New Roman" w:cs="Times New Roman"/>
          <w:sz w:val="28"/>
          <w:szCs w:val="28"/>
        </w:rPr>
        <w:t>деляется степень достижения результатов при решении поставленных задач.</w:t>
      </w:r>
    </w:p>
    <w:p w:rsidR="001B6B6F"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Эффективность реализации государственной программы будет обесп</w:t>
      </w:r>
      <w:r w:rsidRPr="008F776F">
        <w:rPr>
          <w:rFonts w:ascii="Times New Roman" w:hAnsi="Times New Roman" w:cs="Times New Roman"/>
          <w:sz w:val="28"/>
          <w:szCs w:val="28"/>
        </w:rPr>
        <w:t>е</w:t>
      </w:r>
      <w:r w:rsidRPr="008F776F">
        <w:rPr>
          <w:rFonts w:ascii="Times New Roman" w:hAnsi="Times New Roman" w:cs="Times New Roman"/>
          <w:sz w:val="28"/>
          <w:szCs w:val="28"/>
        </w:rPr>
        <w:t>чена за счет реализации мероприятий, направленных на увеличение объемов производства</w:t>
      </w:r>
      <w:r w:rsidR="0078412B" w:rsidRPr="008F776F">
        <w:rPr>
          <w:rFonts w:ascii="Times New Roman" w:hAnsi="Times New Roman" w:cs="Times New Roman"/>
          <w:sz w:val="28"/>
          <w:szCs w:val="28"/>
        </w:rPr>
        <w:t xml:space="preserve"> и реализации</w:t>
      </w:r>
      <w:r w:rsidRPr="008F776F">
        <w:rPr>
          <w:rFonts w:ascii="Times New Roman" w:hAnsi="Times New Roman" w:cs="Times New Roman"/>
          <w:sz w:val="28"/>
          <w:szCs w:val="28"/>
        </w:rPr>
        <w:t xml:space="preserve"> сельскохозяйственной и рыбной продукции, п</w:t>
      </w:r>
      <w:r w:rsidRPr="008F776F">
        <w:rPr>
          <w:rFonts w:ascii="Times New Roman" w:hAnsi="Times New Roman" w:cs="Times New Roman"/>
          <w:sz w:val="28"/>
          <w:szCs w:val="28"/>
        </w:rPr>
        <w:t>о</w:t>
      </w:r>
      <w:r w:rsidRPr="008F776F">
        <w:rPr>
          <w:rFonts w:ascii="Times New Roman" w:hAnsi="Times New Roman" w:cs="Times New Roman"/>
          <w:sz w:val="28"/>
          <w:szCs w:val="28"/>
        </w:rPr>
        <w:t>вышение продуктивности и устойчивости сельскохозяйственного произво</w:t>
      </w:r>
      <w:r w:rsidRPr="008F776F">
        <w:rPr>
          <w:rFonts w:ascii="Times New Roman" w:hAnsi="Times New Roman" w:cs="Times New Roman"/>
          <w:sz w:val="28"/>
          <w:szCs w:val="28"/>
        </w:rPr>
        <w:t>д</w:t>
      </w:r>
      <w:r w:rsidRPr="008F776F">
        <w:rPr>
          <w:rFonts w:ascii="Times New Roman" w:hAnsi="Times New Roman" w:cs="Times New Roman"/>
          <w:sz w:val="28"/>
          <w:szCs w:val="28"/>
        </w:rPr>
        <w:t xml:space="preserve">ства и плодородия почв, а также комплексное обустройство населенных пунктов, расположенных </w:t>
      </w:r>
      <w:r w:rsidR="0078412B" w:rsidRPr="008F776F">
        <w:rPr>
          <w:rFonts w:ascii="Times New Roman" w:hAnsi="Times New Roman" w:cs="Times New Roman"/>
          <w:sz w:val="28"/>
          <w:szCs w:val="28"/>
        </w:rPr>
        <w:t>на сельских территориях Астраханской области</w:t>
      </w:r>
      <w:r w:rsidRPr="008F776F">
        <w:rPr>
          <w:rFonts w:ascii="Times New Roman" w:hAnsi="Times New Roman" w:cs="Times New Roman"/>
          <w:sz w:val="28"/>
          <w:szCs w:val="28"/>
        </w:rPr>
        <w:t>.</w:t>
      </w:r>
    </w:p>
    <w:p w:rsidR="005007F5" w:rsidRPr="008F776F" w:rsidRDefault="001B6B6F"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программных мероприятий позволит к 2024 году:</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обеспечить среднегодовой индекс производства продукции сельского хозяйства в хозяйствах всех категорий (в сопоставимых ценах) к предыд</w:t>
      </w:r>
      <w:r w:rsidRPr="008F776F">
        <w:rPr>
          <w:rFonts w:ascii="Times New Roman" w:hAnsi="Times New Roman" w:cs="Times New Roman"/>
          <w:sz w:val="28"/>
          <w:szCs w:val="28"/>
        </w:rPr>
        <w:t>у</w:t>
      </w:r>
      <w:r w:rsidRPr="008F776F">
        <w:rPr>
          <w:rFonts w:ascii="Times New Roman" w:hAnsi="Times New Roman" w:cs="Times New Roman"/>
          <w:sz w:val="28"/>
          <w:szCs w:val="28"/>
        </w:rPr>
        <w:t>щему году на уровне 101,2 %;</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увеличить объем валовой продукции сельского хозяйства, произв</w:t>
      </w:r>
      <w:r w:rsidRPr="008F776F">
        <w:rPr>
          <w:rFonts w:ascii="Times New Roman" w:hAnsi="Times New Roman" w:cs="Times New Roman"/>
          <w:sz w:val="28"/>
          <w:szCs w:val="28"/>
        </w:rPr>
        <w:t>е</w:t>
      </w:r>
      <w:r w:rsidRPr="008F776F">
        <w:rPr>
          <w:rFonts w:ascii="Times New Roman" w:hAnsi="Times New Roman" w:cs="Times New Roman"/>
          <w:sz w:val="28"/>
          <w:szCs w:val="28"/>
        </w:rPr>
        <w:t>денной во всех категориях хозяйств (в фактических ценах), до 55,7 млрд ру</w:t>
      </w:r>
      <w:r w:rsidRPr="008F776F">
        <w:rPr>
          <w:rFonts w:ascii="Times New Roman" w:hAnsi="Times New Roman" w:cs="Times New Roman"/>
          <w:sz w:val="28"/>
          <w:szCs w:val="28"/>
        </w:rPr>
        <w:t>б</w:t>
      </w:r>
      <w:r w:rsidRPr="008F776F">
        <w:rPr>
          <w:rFonts w:ascii="Times New Roman" w:hAnsi="Times New Roman" w:cs="Times New Roman"/>
          <w:sz w:val="28"/>
          <w:szCs w:val="28"/>
        </w:rPr>
        <w:t xml:space="preserve">лей; </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обеспечить прирост объема производства продукции растениеводства на мелиорируемых землях сельскохозяйственного назначения за счет реал</w:t>
      </w:r>
      <w:r w:rsidRPr="008F776F">
        <w:rPr>
          <w:rFonts w:ascii="Times New Roman" w:hAnsi="Times New Roman" w:cs="Times New Roman"/>
          <w:sz w:val="28"/>
          <w:szCs w:val="28"/>
        </w:rPr>
        <w:t>и</w:t>
      </w:r>
      <w:r w:rsidRPr="008F776F">
        <w:rPr>
          <w:rFonts w:ascii="Times New Roman" w:hAnsi="Times New Roman" w:cs="Times New Roman"/>
          <w:sz w:val="28"/>
          <w:szCs w:val="28"/>
        </w:rPr>
        <w:t>зации мероприятий государственной программы на 112%;</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увеличить темп роста промышленного производства по рыболовству и рыбоводству до 115,7% к уровню 2014 года;</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сохранить долю сельского населения в общей численности населения Астраханской области на уровне 30%;</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повысить долю благоустроенных сельских территорий (нарастающим итогом) до 42%;</w:t>
      </w:r>
    </w:p>
    <w:p w:rsidR="005007F5" w:rsidRPr="008F776F" w:rsidRDefault="005007F5"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увеличить объем экспорта продукции АПК до 314,0 млн долларов США;</w:t>
      </w:r>
    </w:p>
    <w:p w:rsidR="005007F5" w:rsidRPr="008F776F" w:rsidRDefault="005007F5" w:rsidP="008F776F">
      <w:pPr>
        <w:pStyle w:val="ConsPlusNormal"/>
        <w:ind w:left="80" w:right="-41" w:firstLine="709"/>
        <w:jc w:val="both"/>
        <w:rPr>
          <w:rFonts w:ascii="Times New Roman" w:hAnsi="Times New Roman" w:cs="Times New Roman"/>
          <w:sz w:val="28"/>
          <w:szCs w:val="28"/>
        </w:rPr>
      </w:pPr>
      <w:r w:rsidRPr="008F776F">
        <w:rPr>
          <w:rFonts w:ascii="Times New Roman" w:hAnsi="Times New Roman" w:cs="Times New Roman"/>
          <w:sz w:val="28"/>
          <w:szCs w:val="28"/>
        </w:rPr>
        <w:t>- увеличить количество вовлеченных в субъекты малого и среднего предпринимательства (далее - МСП), осуществляющие деятельность в сфере сельского хозяйства, в том числе за счет средств государственной поддер</w:t>
      </w:r>
      <w:r w:rsidRPr="008F776F">
        <w:rPr>
          <w:rFonts w:ascii="Times New Roman" w:hAnsi="Times New Roman" w:cs="Times New Roman"/>
          <w:sz w:val="28"/>
          <w:szCs w:val="28"/>
        </w:rPr>
        <w:t>ж</w:t>
      </w:r>
      <w:r w:rsidRPr="008F776F">
        <w:rPr>
          <w:rFonts w:ascii="Times New Roman" w:hAnsi="Times New Roman" w:cs="Times New Roman"/>
          <w:sz w:val="28"/>
          <w:szCs w:val="28"/>
        </w:rPr>
        <w:t>ки, в рамках федерального проекта «Создание системы поддержки фермеров и развитие сельской кооперации» на 1148 человек</w:t>
      </w:r>
    </w:p>
    <w:p w:rsidR="004E418F" w:rsidRPr="008F776F" w:rsidRDefault="001B6B6F"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Показатели по целям и задачам подпрограмм</w:t>
      </w:r>
      <w:r w:rsidR="004E418F" w:rsidRPr="008F776F">
        <w:rPr>
          <w:rFonts w:ascii="Times New Roman" w:hAnsi="Times New Roman" w:cs="Times New Roman"/>
          <w:sz w:val="28"/>
          <w:szCs w:val="28"/>
        </w:rPr>
        <w:t>:</w:t>
      </w:r>
    </w:p>
    <w:p w:rsidR="004E418F" w:rsidRPr="008F776F" w:rsidRDefault="004E418F"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площадь орошаемых земель с применением высокотехнологичных энерго-, водосберегающих технологий орошения до 65 тыс. га, в т.ч. капел</w:t>
      </w:r>
      <w:r w:rsidRPr="008F776F">
        <w:rPr>
          <w:rFonts w:ascii="Times New Roman" w:hAnsi="Times New Roman" w:cs="Times New Roman"/>
          <w:sz w:val="28"/>
          <w:szCs w:val="28"/>
        </w:rPr>
        <w:t>ь</w:t>
      </w:r>
      <w:r w:rsidRPr="008F776F">
        <w:rPr>
          <w:rFonts w:ascii="Times New Roman" w:hAnsi="Times New Roman" w:cs="Times New Roman"/>
          <w:sz w:val="28"/>
          <w:szCs w:val="28"/>
        </w:rPr>
        <w:t>ного метода до 45 тыс. га;</w:t>
      </w:r>
    </w:p>
    <w:p w:rsidR="001B6B6F" w:rsidRPr="008F776F" w:rsidRDefault="004E418F"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площадь введенных в оборот неиспользуемых земель сельскохозя</w:t>
      </w:r>
      <w:r w:rsidRPr="008F776F">
        <w:rPr>
          <w:rFonts w:ascii="Times New Roman" w:hAnsi="Times New Roman" w:cs="Times New Roman"/>
          <w:sz w:val="28"/>
          <w:szCs w:val="28"/>
        </w:rPr>
        <w:t>й</w:t>
      </w:r>
      <w:r w:rsidRPr="008F776F">
        <w:rPr>
          <w:rFonts w:ascii="Times New Roman" w:hAnsi="Times New Roman" w:cs="Times New Roman"/>
          <w:sz w:val="28"/>
          <w:szCs w:val="28"/>
        </w:rPr>
        <w:t>ственного назначения на 12,0 тыс. га;</w:t>
      </w:r>
    </w:p>
    <w:p w:rsidR="004E418F" w:rsidRPr="008F776F" w:rsidRDefault="004E418F"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суммарный объем промышленного рыболовства и производства пр</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дукции рыбоводства до </w:t>
      </w:r>
      <w:r w:rsidR="005007F5" w:rsidRPr="008F776F">
        <w:rPr>
          <w:rFonts w:ascii="Times New Roman" w:hAnsi="Times New Roman" w:cs="Times New Roman"/>
          <w:sz w:val="28"/>
          <w:szCs w:val="28"/>
        </w:rPr>
        <w:t>66,9</w:t>
      </w:r>
      <w:r w:rsidRPr="008F776F">
        <w:rPr>
          <w:rFonts w:ascii="Times New Roman" w:hAnsi="Times New Roman" w:cs="Times New Roman"/>
          <w:sz w:val="28"/>
          <w:szCs w:val="28"/>
        </w:rPr>
        <w:t xml:space="preserve"> тыс. тонн;</w:t>
      </w:r>
    </w:p>
    <w:p w:rsidR="004E418F" w:rsidRPr="008F776F" w:rsidRDefault="004E418F"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xml:space="preserve">- темп роста объемов производства товарной рыбы </w:t>
      </w:r>
      <w:r w:rsidR="005007F5" w:rsidRPr="008F776F">
        <w:rPr>
          <w:rFonts w:ascii="Times New Roman" w:hAnsi="Times New Roman" w:cs="Times New Roman"/>
          <w:sz w:val="28"/>
          <w:szCs w:val="28"/>
        </w:rPr>
        <w:t>нарастающим ит</w:t>
      </w:r>
      <w:r w:rsidR="005007F5" w:rsidRPr="008F776F">
        <w:rPr>
          <w:rFonts w:ascii="Times New Roman" w:hAnsi="Times New Roman" w:cs="Times New Roman"/>
          <w:sz w:val="28"/>
          <w:szCs w:val="28"/>
        </w:rPr>
        <w:t>о</w:t>
      </w:r>
      <w:r w:rsidR="005007F5" w:rsidRPr="008F776F">
        <w:rPr>
          <w:rFonts w:ascii="Times New Roman" w:hAnsi="Times New Roman" w:cs="Times New Roman"/>
          <w:sz w:val="28"/>
          <w:szCs w:val="28"/>
        </w:rPr>
        <w:t xml:space="preserve">гом к уровню 2013 года –132,9 </w:t>
      </w:r>
      <w:r w:rsidRPr="008F776F">
        <w:rPr>
          <w:rFonts w:ascii="Times New Roman" w:hAnsi="Times New Roman" w:cs="Times New Roman"/>
          <w:sz w:val="28"/>
          <w:szCs w:val="28"/>
        </w:rPr>
        <w:t>%;</w:t>
      </w:r>
    </w:p>
    <w:p w:rsidR="004E418F" w:rsidRPr="008F776F" w:rsidRDefault="004E418F"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темп роста объема промышленного рыболовства </w:t>
      </w:r>
      <w:r w:rsidR="005007F5" w:rsidRPr="008F776F">
        <w:rPr>
          <w:rFonts w:ascii="Times New Roman" w:hAnsi="Times New Roman" w:cs="Times New Roman"/>
          <w:sz w:val="28"/>
          <w:szCs w:val="28"/>
        </w:rPr>
        <w:t>нарастающим ит</w:t>
      </w:r>
      <w:r w:rsidR="005007F5" w:rsidRPr="008F776F">
        <w:rPr>
          <w:rFonts w:ascii="Times New Roman" w:hAnsi="Times New Roman" w:cs="Times New Roman"/>
          <w:sz w:val="28"/>
          <w:szCs w:val="28"/>
        </w:rPr>
        <w:t>о</w:t>
      </w:r>
      <w:r w:rsidR="005007F5" w:rsidRPr="008F776F">
        <w:rPr>
          <w:rFonts w:ascii="Times New Roman" w:hAnsi="Times New Roman" w:cs="Times New Roman"/>
          <w:sz w:val="28"/>
          <w:szCs w:val="28"/>
        </w:rPr>
        <w:t>гом к уровню 2013 года –108,4</w:t>
      </w:r>
      <w:r w:rsidRPr="008F776F">
        <w:rPr>
          <w:rFonts w:ascii="Times New Roman" w:hAnsi="Times New Roman" w:cs="Times New Roman"/>
          <w:sz w:val="28"/>
          <w:szCs w:val="28"/>
        </w:rPr>
        <w:t xml:space="preserve">% </w:t>
      </w:r>
    </w:p>
    <w:p w:rsidR="004E418F" w:rsidRPr="008F776F" w:rsidRDefault="004E418F" w:rsidP="008F776F">
      <w:pPr>
        <w:autoSpaceDE w:val="0"/>
        <w:autoSpaceDN w:val="0"/>
        <w:adjustRightInd w:val="0"/>
        <w:ind w:firstLine="708"/>
        <w:jc w:val="both"/>
        <w:rPr>
          <w:color w:val="auto"/>
        </w:rPr>
      </w:pPr>
      <w:r w:rsidRPr="008F776F">
        <w:rPr>
          <w:color w:val="auto"/>
          <w:sz w:val="28"/>
          <w:szCs w:val="28"/>
        </w:rPr>
        <w:t xml:space="preserve">- количество населенных пунктов, расположенных </w:t>
      </w:r>
      <w:r w:rsidRPr="008F776F">
        <w:rPr>
          <w:rFonts w:eastAsiaTheme="minorHAnsi"/>
          <w:color w:val="auto"/>
          <w:kern w:val="0"/>
          <w:sz w:val="28"/>
          <w:szCs w:val="28"/>
          <w:lang w:eastAsia="en-US"/>
        </w:rPr>
        <w:t>на сельских терр</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ториях </w:t>
      </w:r>
      <w:r w:rsidRPr="008F776F">
        <w:rPr>
          <w:color w:val="auto"/>
          <w:sz w:val="28"/>
          <w:szCs w:val="28"/>
        </w:rPr>
        <w:t>Астраханской области, в которых реализованы мероприятия по созд</w:t>
      </w:r>
      <w:r w:rsidRPr="008F776F">
        <w:rPr>
          <w:color w:val="auto"/>
          <w:sz w:val="28"/>
          <w:szCs w:val="28"/>
        </w:rPr>
        <w:t>а</w:t>
      </w:r>
      <w:r w:rsidRPr="008F776F">
        <w:rPr>
          <w:color w:val="auto"/>
          <w:sz w:val="28"/>
          <w:szCs w:val="28"/>
        </w:rPr>
        <w:t>нию комфортных условий жизнедеятельности - 49 ед.;</w:t>
      </w:r>
    </w:p>
    <w:p w:rsidR="004E418F" w:rsidRPr="008F776F" w:rsidRDefault="004E418F" w:rsidP="008F776F">
      <w:pPr>
        <w:autoSpaceDE w:val="0"/>
        <w:autoSpaceDN w:val="0"/>
        <w:adjustRightInd w:val="0"/>
        <w:ind w:firstLine="708"/>
        <w:jc w:val="both"/>
        <w:rPr>
          <w:color w:val="auto"/>
          <w:sz w:val="28"/>
          <w:szCs w:val="28"/>
        </w:rPr>
      </w:pPr>
      <w:r w:rsidRPr="008F776F">
        <w:rPr>
          <w:color w:val="auto"/>
          <w:sz w:val="28"/>
          <w:szCs w:val="28"/>
        </w:rPr>
        <w:t>- прирост сельских населенных пунктов, обустроенных инженерной инфраструктурой и площадками под компактную жилищную застройку - 16 единиц;</w:t>
      </w:r>
    </w:p>
    <w:p w:rsidR="004E418F" w:rsidRPr="008F776F" w:rsidRDefault="004E418F" w:rsidP="008F776F">
      <w:pPr>
        <w:autoSpaceDE w:val="0"/>
        <w:autoSpaceDN w:val="0"/>
        <w:adjustRightInd w:val="0"/>
        <w:ind w:firstLine="708"/>
        <w:jc w:val="both"/>
        <w:rPr>
          <w:color w:val="auto"/>
          <w:sz w:val="28"/>
          <w:szCs w:val="28"/>
        </w:rPr>
      </w:pPr>
      <w:r w:rsidRPr="008F776F">
        <w:rPr>
          <w:color w:val="auto"/>
          <w:sz w:val="28"/>
          <w:szCs w:val="28"/>
        </w:rPr>
        <w:t>- доля граждан, улучшивших жилищные условия от общего числа п</w:t>
      </w:r>
      <w:r w:rsidRPr="008F776F">
        <w:rPr>
          <w:color w:val="auto"/>
          <w:sz w:val="28"/>
          <w:szCs w:val="28"/>
        </w:rPr>
        <w:t>о</w:t>
      </w:r>
      <w:r w:rsidRPr="008F776F">
        <w:rPr>
          <w:color w:val="auto"/>
          <w:sz w:val="28"/>
          <w:szCs w:val="28"/>
        </w:rPr>
        <w:t>давших заявление на включение в состав участников мероприятий по улу</w:t>
      </w:r>
      <w:r w:rsidRPr="008F776F">
        <w:rPr>
          <w:color w:val="auto"/>
          <w:sz w:val="28"/>
          <w:szCs w:val="28"/>
        </w:rPr>
        <w:t>ч</w:t>
      </w:r>
      <w:r w:rsidRPr="008F776F">
        <w:rPr>
          <w:color w:val="auto"/>
          <w:sz w:val="28"/>
          <w:szCs w:val="28"/>
        </w:rPr>
        <w:t>шению жилищных условий граждан, проживающих на сельских территориях, в рамках подпрограммы - 2,09 %;</w:t>
      </w:r>
    </w:p>
    <w:p w:rsidR="004E418F" w:rsidRPr="008F776F" w:rsidRDefault="004E418F" w:rsidP="008F776F">
      <w:pPr>
        <w:pStyle w:val="ConsPlusNormal"/>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количество сельскохозяйственных производителей, заключивших уч</w:t>
      </w:r>
      <w:r w:rsidRPr="008F776F">
        <w:rPr>
          <w:rFonts w:ascii="Times New Roman" w:hAnsi="Times New Roman" w:cs="Times New Roman"/>
          <w:kern w:val="1"/>
          <w:sz w:val="28"/>
          <w:szCs w:val="28"/>
        </w:rPr>
        <w:t>е</w:t>
      </w:r>
      <w:r w:rsidRPr="008F776F">
        <w:rPr>
          <w:rFonts w:ascii="Times New Roman" w:hAnsi="Times New Roman" w:cs="Times New Roman"/>
          <w:kern w:val="1"/>
          <w:sz w:val="28"/>
          <w:szCs w:val="28"/>
        </w:rPr>
        <w:t>нические договоры - 3 единицы.</w:t>
      </w:r>
    </w:p>
    <w:p w:rsidR="00605442" w:rsidRPr="008F776F" w:rsidRDefault="0060544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Перечень показателей эффективности и результативности реализации государственной программы приведен в приложении № 6 к государственной программе.</w:t>
      </w:r>
    </w:p>
    <w:p w:rsidR="001B6B6F" w:rsidRPr="008F776F" w:rsidRDefault="001B6B6F" w:rsidP="008F776F">
      <w:pPr>
        <w:pStyle w:val="ConsPlusNormal"/>
        <w:ind w:firstLine="540"/>
        <w:jc w:val="both"/>
        <w:rPr>
          <w:szCs w:val="22"/>
        </w:rPr>
      </w:pPr>
    </w:p>
    <w:p w:rsidR="00F719F4" w:rsidRPr="008F776F" w:rsidRDefault="00F719F4" w:rsidP="008F776F">
      <w:pPr>
        <w:pStyle w:val="ConsPlusNormal"/>
        <w:ind w:firstLine="540"/>
        <w:jc w:val="both"/>
        <w:rPr>
          <w:szCs w:val="22"/>
        </w:rPr>
      </w:pPr>
    </w:p>
    <w:p w:rsidR="00F719F4" w:rsidRPr="008F776F" w:rsidRDefault="00F719F4"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Методика оценки эффективности государственной программы</w:t>
      </w:r>
    </w:p>
    <w:p w:rsidR="00F719F4" w:rsidRPr="008F776F" w:rsidRDefault="00F719F4" w:rsidP="008F776F">
      <w:pPr>
        <w:pStyle w:val="ConsPlusNormal"/>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Оценка эффективности реализации государственной программы вкл</w:t>
      </w:r>
      <w:r w:rsidRPr="008F776F">
        <w:rPr>
          <w:rFonts w:ascii="Times New Roman" w:hAnsi="Times New Roman" w:cs="Times New Roman"/>
          <w:sz w:val="28"/>
          <w:szCs w:val="28"/>
        </w:rPr>
        <w:t>ю</w:t>
      </w:r>
      <w:r w:rsidRPr="008F776F">
        <w:rPr>
          <w:rFonts w:ascii="Times New Roman" w:hAnsi="Times New Roman" w:cs="Times New Roman"/>
          <w:sz w:val="28"/>
          <w:szCs w:val="28"/>
        </w:rPr>
        <w:t>чает:</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1. </w:t>
      </w:r>
      <w:r w:rsidR="00385A0B" w:rsidRPr="008F776F">
        <w:rPr>
          <w:rFonts w:ascii="Times New Roman" w:hAnsi="Times New Roman" w:cs="Times New Roman"/>
          <w:sz w:val="28"/>
          <w:szCs w:val="28"/>
        </w:rPr>
        <w:t>Оценку степени достижения целей и решения задач государственной программы в целом, которая определяется путем сопоставления фактически достигнутых значений показателей эффективности и результативности ре</w:t>
      </w:r>
      <w:r w:rsidR="00385A0B" w:rsidRPr="008F776F">
        <w:rPr>
          <w:rFonts w:ascii="Times New Roman" w:hAnsi="Times New Roman" w:cs="Times New Roman"/>
          <w:sz w:val="28"/>
          <w:szCs w:val="28"/>
        </w:rPr>
        <w:t>а</w:t>
      </w:r>
      <w:r w:rsidR="00385A0B" w:rsidRPr="008F776F">
        <w:rPr>
          <w:rFonts w:ascii="Times New Roman" w:hAnsi="Times New Roman" w:cs="Times New Roman"/>
          <w:sz w:val="28"/>
          <w:szCs w:val="28"/>
        </w:rPr>
        <w:t xml:space="preserve">лизации государственной программы и их плановых значений, приведенных в </w:t>
      </w:r>
      <w:hyperlink w:anchor="P13351" w:history="1">
        <w:r w:rsidR="00385A0B" w:rsidRPr="008F776F">
          <w:rPr>
            <w:rFonts w:ascii="Times New Roman" w:hAnsi="Times New Roman" w:cs="Times New Roman"/>
            <w:sz w:val="28"/>
            <w:szCs w:val="28"/>
          </w:rPr>
          <w:t>приложении №</w:t>
        </w:r>
        <w:r w:rsidR="00300C7A" w:rsidRPr="008F776F">
          <w:rPr>
            <w:rFonts w:ascii="Times New Roman" w:hAnsi="Times New Roman" w:cs="Times New Roman"/>
            <w:sz w:val="28"/>
            <w:szCs w:val="28"/>
          </w:rPr>
          <w:t xml:space="preserve"> </w:t>
        </w:r>
        <w:r w:rsidR="00385A0B" w:rsidRPr="008F776F">
          <w:rPr>
            <w:rFonts w:ascii="Times New Roman" w:hAnsi="Times New Roman" w:cs="Times New Roman"/>
            <w:sz w:val="28"/>
            <w:szCs w:val="28"/>
          </w:rPr>
          <w:t>6</w:t>
        </w:r>
      </w:hyperlink>
      <w:r w:rsidR="00385A0B" w:rsidRPr="008F776F">
        <w:rPr>
          <w:rFonts w:ascii="Times New Roman" w:hAnsi="Times New Roman" w:cs="Times New Roman"/>
          <w:sz w:val="28"/>
          <w:szCs w:val="28"/>
        </w:rPr>
        <w:t xml:space="preserve"> к государственной программе, по формуле: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C55AD1"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noProof/>
          <w:position w:val="-26"/>
          <w:sz w:val="28"/>
          <w:szCs w:val="28"/>
        </w:rPr>
        <w:drawing>
          <wp:inline distT="0" distB="0" distL="0" distR="0" wp14:anchorId="1EB6A37A" wp14:editId="5FAA3C89">
            <wp:extent cx="1414145" cy="478155"/>
            <wp:effectExtent l="0" t="0" r="0" b="0"/>
            <wp:docPr id="1" name="Рисунок 1" descr="base_23874_8572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874_85723_3276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14145" cy="478155"/>
                    </a:xfrm>
                    <a:prstGeom prst="rect">
                      <a:avLst/>
                    </a:prstGeom>
                    <a:noFill/>
                    <a:ln>
                      <a:noFill/>
                    </a:ln>
                  </pic:spPr>
                </pic:pic>
              </a:graphicData>
            </a:graphic>
          </wp:inline>
        </w:drawing>
      </w:r>
      <w:r w:rsidR="00F719F4" w:rsidRPr="008F776F">
        <w:rPr>
          <w:rFonts w:ascii="Times New Roman" w:hAnsi="Times New Roman" w:cs="Times New Roman"/>
          <w:sz w:val="28"/>
          <w:szCs w:val="28"/>
        </w:rPr>
        <w:t>, где: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C</w:t>
      </w:r>
      <w:r w:rsidRPr="008F776F">
        <w:rPr>
          <w:rFonts w:ascii="Times New Roman" w:hAnsi="Times New Roman" w:cs="Times New Roman"/>
          <w:sz w:val="28"/>
          <w:szCs w:val="28"/>
          <w:vertAlign w:val="subscript"/>
        </w:rPr>
        <w:t>д</w:t>
      </w:r>
      <w:r w:rsidRPr="008F776F">
        <w:rPr>
          <w:rFonts w:ascii="Times New Roman" w:hAnsi="Times New Roman" w:cs="Times New Roman"/>
          <w:sz w:val="28"/>
          <w:szCs w:val="28"/>
        </w:rPr>
        <w:t xml:space="preserve"> - оценка степени достижения цели, решения задачи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i</w:t>
      </w:r>
      <w:r w:rsidRPr="008F776F">
        <w:rPr>
          <w:rFonts w:ascii="Times New Roman" w:hAnsi="Times New Roman" w:cs="Times New Roman"/>
          <w:sz w:val="28"/>
          <w:szCs w:val="28"/>
        </w:rPr>
        <w:t xml:space="preserve"> - оценка i-го показателя эффективности государственной програ</w:t>
      </w:r>
      <w:r w:rsidRPr="008F776F">
        <w:rPr>
          <w:rFonts w:ascii="Times New Roman" w:hAnsi="Times New Roman" w:cs="Times New Roman"/>
          <w:sz w:val="28"/>
          <w:szCs w:val="28"/>
        </w:rPr>
        <w:t>м</w:t>
      </w:r>
      <w:r w:rsidRPr="008F776F">
        <w:rPr>
          <w:rFonts w:ascii="Times New Roman" w:hAnsi="Times New Roman" w:cs="Times New Roman"/>
          <w:sz w:val="28"/>
          <w:szCs w:val="28"/>
        </w:rPr>
        <w:t>мы, отражающего степень достижения цели, решения соответствующей з</w:t>
      </w:r>
      <w:r w:rsidRPr="008F776F">
        <w:rPr>
          <w:rFonts w:ascii="Times New Roman" w:hAnsi="Times New Roman" w:cs="Times New Roman"/>
          <w:sz w:val="28"/>
          <w:szCs w:val="28"/>
        </w:rPr>
        <w:t>а</w:t>
      </w:r>
      <w:r w:rsidRPr="008F776F">
        <w:rPr>
          <w:rFonts w:ascii="Times New Roman" w:hAnsi="Times New Roman" w:cs="Times New Roman"/>
          <w:sz w:val="28"/>
          <w:szCs w:val="28"/>
        </w:rPr>
        <w:t>дачи;</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m - число показателей, характеризующих степень достижения цели, решения задачи государственной программы;</w:t>
      </w:r>
    </w:p>
    <w:p w:rsidR="00F719F4" w:rsidRPr="008F776F" w:rsidRDefault="00C55AD1"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noProof/>
          <w:position w:val="-5"/>
          <w:sz w:val="28"/>
          <w:szCs w:val="28"/>
        </w:rPr>
        <w:drawing>
          <wp:inline distT="0" distB="0" distL="0" distR="0" wp14:anchorId="20E13CF9" wp14:editId="7BECD0D4">
            <wp:extent cx="159385" cy="223520"/>
            <wp:effectExtent l="0" t="0" r="0" b="5080"/>
            <wp:docPr id="2" name="Рисунок 2" descr="base_23874_85723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874_85723_3276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9385" cy="223520"/>
                    </a:xfrm>
                    <a:prstGeom prst="rect">
                      <a:avLst/>
                    </a:prstGeom>
                    <a:noFill/>
                    <a:ln>
                      <a:noFill/>
                    </a:ln>
                  </pic:spPr>
                </pic:pic>
              </a:graphicData>
            </a:graphic>
          </wp:inline>
        </w:drawing>
      </w:r>
      <w:r w:rsidR="00F719F4" w:rsidRPr="008F776F">
        <w:rPr>
          <w:rFonts w:ascii="Times New Roman" w:hAnsi="Times New Roman" w:cs="Times New Roman"/>
          <w:sz w:val="28"/>
          <w:szCs w:val="28"/>
        </w:rPr>
        <w:t xml:space="preserve"> - сумма значений.</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Оценка значения i-го показателя эффективности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производится по формуле: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для показателей эффективности, желаемой тенденцией развития кот</w:t>
      </w:r>
      <w:r w:rsidRPr="008F776F">
        <w:rPr>
          <w:rFonts w:ascii="Times New Roman" w:hAnsi="Times New Roman" w:cs="Times New Roman"/>
          <w:sz w:val="28"/>
          <w:szCs w:val="28"/>
        </w:rPr>
        <w:t>о</w:t>
      </w:r>
      <w:r w:rsidRPr="008F776F">
        <w:rPr>
          <w:rFonts w:ascii="Times New Roman" w:hAnsi="Times New Roman" w:cs="Times New Roman"/>
          <w:sz w:val="28"/>
          <w:szCs w:val="28"/>
        </w:rPr>
        <w:t>рых является рост значений:</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i</w:t>
      </w:r>
      <w:r w:rsidRPr="008F776F">
        <w:rPr>
          <w:rFonts w:ascii="Times New Roman" w:hAnsi="Times New Roman" w:cs="Times New Roman"/>
          <w:sz w:val="28"/>
          <w:szCs w:val="28"/>
        </w:rPr>
        <w:t xml:space="preserve"> = З</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З</w:t>
      </w:r>
      <w:r w:rsidRPr="008F776F">
        <w:rPr>
          <w:rFonts w:ascii="Times New Roman" w:hAnsi="Times New Roman" w:cs="Times New Roman"/>
          <w:sz w:val="28"/>
          <w:szCs w:val="28"/>
          <w:vertAlign w:val="subscript"/>
        </w:rPr>
        <w:t>п</w:t>
      </w:r>
      <w:r w:rsidRPr="008F776F">
        <w:rPr>
          <w:rFonts w:ascii="Times New Roman" w:hAnsi="Times New Roman" w:cs="Times New Roman"/>
          <w:sz w:val="28"/>
          <w:szCs w:val="28"/>
        </w:rPr>
        <w:t xml:space="preserve"> x 100,</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где: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i</w:t>
      </w:r>
      <w:r w:rsidRPr="008F776F">
        <w:rPr>
          <w:rFonts w:ascii="Times New Roman" w:hAnsi="Times New Roman" w:cs="Times New Roman"/>
          <w:sz w:val="28"/>
          <w:szCs w:val="28"/>
        </w:rPr>
        <w:t xml:space="preserve"> - степень достижения целей (решения задач);</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З</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фактическое значение показателя эффективности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З</w:t>
      </w:r>
      <w:r w:rsidRPr="008F776F">
        <w:rPr>
          <w:rFonts w:ascii="Times New Roman" w:hAnsi="Times New Roman" w:cs="Times New Roman"/>
          <w:sz w:val="28"/>
          <w:szCs w:val="28"/>
          <w:vertAlign w:val="subscript"/>
        </w:rPr>
        <w:t>п</w:t>
      </w:r>
      <w:r w:rsidRPr="008F776F">
        <w:rPr>
          <w:rFonts w:ascii="Times New Roman" w:hAnsi="Times New Roman" w:cs="Times New Roman"/>
          <w:sz w:val="28"/>
          <w:szCs w:val="28"/>
        </w:rPr>
        <w:t xml:space="preserve"> - плановое значение показателя эффективности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для показателей эффективности, желаемой тенденцией развития кот</w:t>
      </w:r>
      <w:r w:rsidRPr="008F776F">
        <w:rPr>
          <w:rFonts w:ascii="Times New Roman" w:hAnsi="Times New Roman" w:cs="Times New Roman"/>
          <w:sz w:val="28"/>
          <w:szCs w:val="28"/>
        </w:rPr>
        <w:t>о</w:t>
      </w:r>
      <w:r w:rsidRPr="008F776F">
        <w:rPr>
          <w:rFonts w:ascii="Times New Roman" w:hAnsi="Times New Roman" w:cs="Times New Roman"/>
          <w:sz w:val="28"/>
          <w:szCs w:val="28"/>
        </w:rPr>
        <w:t>рых является снижение значений:</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i</w:t>
      </w:r>
      <w:r w:rsidRPr="008F776F">
        <w:rPr>
          <w:rFonts w:ascii="Times New Roman" w:hAnsi="Times New Roman" w:cs="Times New Roman"/>
          <w:sz w:val="28"/>
          <w:szCs w:val="28"/>
        </w:rPr>
        <w:t xml:space="preserve"> = З</w:t>
      </w:r>
      <w:r w:rsidRPr="008F776F">
        <w:rPr>
          <w:rFonts w:ascii="Times New Roman" w:hAnsi="Times New Roman" w:cs="Times New Roman"/>
          <w:sz w:val="28"/>
          <w:szCs w:val="28"/>
          <w:vertAlign w:val="subscript"/>
        </w:rPr>
        <w:t>п</w:t>
      </w:r>
      <w:r w:rsidRPr="008F776F">
        <w:rPr>
          <w:rFonts w:ascii="Times New Roman" w:hAnsi="Times New Roman" w:cs="Times New Roman"/>
          <w:sz w:val="28"/>
          <w:szCs w:val="28"/>
        </w:rPr>
        <w:t xml:space="preserve"> / З</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x 100</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2. Оценку степени реализации мероприятий государственной програ</w:t>
      </w:r>
      <w:r w:rsidRPr="008F776F">
        <w:rPr>
          <w:rFonts w:ascii="Times New Roman" w:hAnsi="Times New Roman" w:cs="Times New Roman"/>
          <w:sz w:val="28"/>
          <w:szCs w:val="28"/>
        </w:rPr>
        <w:t>м</w:t>
      </w:r>
      <w:r w:rsidRPr="008F776F">
        <w:rPr>
          <w:rFonts w:ascii="Times New Roman" w:hAnsi="Times New Roman" w:cs="Times New Roman"/>
          <w:sz w:val="28"/>
          <w:szCs w:val="28"/>
        </w:rPr>
        <w:t>мы, которая определяется по следующей формуле: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C55AD1"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noProof/>
          <w:position w:val="-33"/>
          <w:sz w:val="28"/>
          <w:szCs w:val="28"/>
        </w:rPr>
        <w:drawing>
          <wp:inline distT="0" distB="0" distL="0" distR="0" wp14:anchorId="471453F2" wp14:editId="71E5395C">
            <wp:extent cx="1669415" cy="563245"/>
            <wp:effectExtent l="0" t="0" r="6985" b="8255"/>
            <wp:docPr id="3" name="Рисунок 3" descr="base_23874_8572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874_85723_32770"/>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69415" cy="563245"/>
                    </a:xfrm>
                    <a:prstGeom prst="rect">
                      <a:avLst/>
                    </a:prstGeom>
                    <a:noFill/>
                    <a:ln>
                      <a:noFill/>
                    </a:ln>
                  </pic:spPr>
                </pic:pic>
              </a:graphicData>
            </a:graphic>
          </wp:inline>
        </w:drawing>
      </w:r>
      <w:r w:rsidR="00F719F4" w:rsidRPr="008F776F">
        <w:rPr>
          <w:rFonts w:ascii="Times New Roman" w:hAnsi="Times New Roman" w:cs="Times New Roman"/>
          <w:sz w:val="28"/>
          <w:szCs w:val="28"/>
        </w:rPr>
        <w:t>,</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где: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Мр - оценка степени реализации мероприятий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Кс - показатель достижения ожидаемого результата </w:t>
      </w:r>
      <w:r w:rsidR="00617CE4" w:rsidRPr="008F776F">
        <w:rPr>
          <w:rFonts w:ascii="Times New Roman" w:hAnsi="Times New Roman" w:cs="Times New Roman"/>
          <w:sz w:val="28"/>
          <w:szCs w:val="28"/>
        </w:rPr>
        <w:t xml:space="preserve">мероприятий </w:t>
      </w:r>
      <w:r w:rsidRPr="008F776F">
        <w:rPr>
          <w:rFonts w:ascii="Times New Roman" w:hAnsi="Times New Roman" w:cs="Times New Roman"/>
          <w:sz w:val="28"/>
          <w:szCs w:val="28"/>
        </w:rPr>
        <w:t>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 (подпрограммы), определяемый в случае достиж</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ния </w:t>
      </w:r>
      <w:r w:rsidR="00617CE4" w:rsidRPr="008F776F">
        <w:rPr>
          <w:rFonts w:ascii="Times New Roman" w:hAnsi="Times New Roman" w:cs="Times New Roman"/>
          <w:sz w:val="28"/>
          <w:szCs w:val="28"/>
        </w:rPr>
        <w:t xml:space="preserve">результата мероприятия </w:t>
      </w: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i</w:t>
      </w:r>
      <w:r w:rsidRPr="008F776F">
        <w:rPr>
          <w:rFonts w:ascii="Times New Roman" w:hAnsi="Times New Roman" w:cs="Times New Roman"/>
          <w:sz w:val="28"/>
          <w:szCs w:val="28"/>
        </w:rPr>
        <w:t>) на 95% и более процентов в отчетном пер</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оде как </w:t>
      </w:r>
      <w:r w:rsidR="00B770B6" w:rsidRPr="008F776F">
        <w:rPr>
          <w:rFonts w:ascii="Times New Roman" w:hAnsi="Times New Roman" w:cs="Times New Roman"/>
          <w:sz w:val="28"/>
          <w:szCs w:val="28"/>
        </w:rPr>
        <w:t>«</w:t>
      </w:r>
      <w:r w:rsidRPr="008F776F">
        <w:rPr>
          <w:rFonts w:ascii="Times New Roman" w:hAnsi="Times New Roman" w:cs="Times New Roman"/>
          <w:sz w:val="28"/>
          <w:szCs w:val="28"/>
        </w:rPr>
        <w:t>1</w:t>
      </w:r>
      <w:r w:rsidR="00B770B6" w:rsidRPr="008F776F">
        <w:rPr>
          <w:rFonts w:ascii="Times New Roman" w:hAnsi="Times New Roman" w:cs="Times New Roman"/>
          <w:sz w:val="28"/>
          <w:szCs w:val="28"/>
        </w:rPr>
        <w:t>»</w:t>
      </w:r>
      <w:r w:rsidRPr="008F776F">
        <w:rPr>
          <w:rFonts w:ascii="Times New Roman" w:hAnsi="Times New Roman" w:cs="Times New Roman"/>
          <w:sz w:val="28"/>
          <w:szCs w:val="28"/>
        </w:rPr>
        <w:t>, в случае недостижения результа</w:t>
      </w:r>
      <w:r w:rsidR="00B770B6" w:rsidRPr="008F776F">
        <w:rPr>
          <w:rFonts w:ascii="Times New Roman" w:hAnsi="Times New Roman" w:cs="Times New Roman"/>
          <w:sz w:val="28"/>
          <w:szCs w:val="28"/>
        </w:rPr>
        <w:t xml:space="preserve">та </w:t>
      </w:r>
      <w:r w:rsidR="00C7524E" w:rsidRPr="008F776F">
        <w:rPr>
          <w:rFonts w:ascii="Times New Roman" w:hAnsi="Times New Roman" w:cs="Times New Roman"/>
          <w:sz w:val="28"/>
          <w:szCs w:val="28"/>
        </w:rPr>
        <w:t xml:space="preserve">мероприятия </w:t>
      </w:r>
      <w:r w:rsidR="00B770B6" w:rsidRPr="008F776F">
        <w:rPr>
          <w:rFonts w:ascii="Times New Roman" w:hAnsi="Times New Roman" w:cs="Times New Roman"/>
          <w:sz w:val="28"/>
          <w:szCs w:val="28"/>
        </w:rPr>
        <w:t>- как «</w:t>
      </w:r>
      <w:r w:rsidRPr="008F776F">
        <w:rPr>
          <w:rFonts w:ascii="Times New Roman" w:hAnsi="Times New Roman" w:cs="Times New Roman"/>
          <w:sz w:val="28"/>
          <w:szCs w:val="28"/>
        </w:rPr>
        <w:t>0</w:t>
      </w:r>
      <w:r w:rsidR="00B770B6" w:rsidRPr="008F776F">
        <w:rPr>
          <w:rFonts w:ascii="Times New Roman" w:hAnsi="Times New Roman" w:cs="Times New Roman"/>
          <w:sz w:val="28"/>
          <w:szCs w:val="28"/>
        </w:rPr>
        <w:t>»</w:t>
      </w:r>
      <w:r w:rsidRPr="008F776F">
        <w:rPr>
          <w:rFonts w:ascii="Times New Roman" w:hAnsi="Times New Roman" w:cs="Times New Roman"/>
          <w:sz w:val="28"/>
          <w:szCs w:val="28"/>
        </w:rPr>
        <w:t>;</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К - количество мероприятий, реализуемых в соответствующем отче</w:t>
      </w:r>
      <w:r w:rsidRPr="008F776F">
        <w:rPr>
          <w:rFonts w:ascii="Times New Roman" w:hAnsi="Times New Roman" w:cs="Times New Roman"/>
          <w:sz w:val="28"/>
          <w:szCs w:val="28"/>
        </w:rPr>
        <w:t>т</w:t>
      </w:r>
      <w:r w:rsidRPr="008F776F">
        <w:rPr>
          <w:rFonts w:ascii="Times New Roman" w:hAnsi="Times New Roman" w:cs="Times New Roman"/>
          <w:sz w:val="28"/>
          <w:szCs w:val="28"/>
        </w:rPr>
        <w:t>ном периоде.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3. Степень соответствия запланированному уровню затрат и эффекти</w:t>
      </w:r>
      <w:r w:rsidRPr="008F776F">
        <w:rPr>
          <w:rFonts w:ascii="Times New Roman" w:hAnsi="Times New Roman" w:cs="Times New Roman"/>
          <w:sz w:val="28"/>
          <w:szCs w:val="28"/>
        </w:rPr>
        <w:t>в</w:t>
      </w:r>
      <w:r w:rsidRPr="008F776F">
        <w:rPr>
          <w:rFonts w:ascii="Times New Roman" w:hAnsi="Times New Roman" w:cs="Times New Roman"/>
          <w:sz w:val="28"/>
          <w:szCs w:val="28"/>
        </w:rPr>
        <w:t>ности использования средств бюджета Астраханской области и иных исто</w:t>
      </w:r>
      <w:r w:rsidRPr="008F776F">
        <w:rPr>
          <w:rFonts w:ascii="Times New Roman" w:hAnsi="Times New Roman" w:cs="Times New Roman"/>
          <w:sz w:val="28"/>
          <w:szCs w:val="28"/>
        </w:rPr>
        <w:t>ч</w:t>
      </w:r>
      <w:r w:rsidRPr="008F776F">
        <w:rPr>
          <w:rFonts w:ascii="Times New Roman" w:hAnsi="Times New Roman" w:cs="Times New Roman"/>
          <w:sz w:val="28"/>
          <w:szCs w:val="28"/>
        </w:rPr>
        <w:t>ников ресурсного обеспечения государственной программы, которая опред</w:t>
      </w:r>
      <w:r w:rsidRPr="008F776F">
        <w:rPr>
          <w:rFonts w:ascii="Times New Roman" w:hAnsi="Times New Roman" w:cs="Times New Roman"/>
          <w:sz w:val="28"/>
          <w:szCs w:val="28"/>
        </w:rPr>
        <w:t>е</w:t>
      </w:r>
      <w:r w:rsidRPr="008F776F">
        <w:rPr>
          <w:rFonts w:ascii="Times New Roman" w:hAnsi="Times New Roman" w:cs="Times New Roman"/>
          <w:sz w:val="28"/>
          <w:szCs w:val="28"/>
        </w:rPr>
        <w:t>ляется путем сопоставления фактических и плановых объемов финансиров</w:t>
      </w:r>
      <w:r w:rsidRPr="008F776F">
        <w:rPr>
          <w:rFonts w:ascii="Times New Roman" w:hAnsi="Times New Roman" w:cs="Times New Roman"/>
          <w:sz w:val="28"/>
          <w:szCs w:val="28"/>
        </w:rPr>
        <w:t>а</w:t>
      </w:r>
      <w:r w:rsidRPr="008F776F">
        <w:rPr>
          <w:rFonts w:ascii="Times New Roman" w:hAnsi="Times New Roman" w:cs="Times New Roman"/>
          <w:sz w:val="28"/>
          <w:szCs w:val="28"/>
        </w:rPr>
        <w:t>ния государственной программы в целом и ее подпрограмм из всех источн</w:t>
      </w:r>
      <w:r w:rsidRPr="008F776F">
        <w:rPr>
          <w:rFonts w:ascii="Times New Roman" w:hAnsi="Times New Roman" w:cs="Times New Roman"/>
          <w:sz w:val="28"/>
          <w:szCs w:val="28"/>
        </w:rPr>
        <w:t>и</w:t>
      </w:r>
      <w:r w:rsidRPr="008F776F">
        <w:rPr>
          <w:rFonts w:ascii="Times New Roman" w:hAnsi="Times New Roman" w:cs="Times New Roman"/>
          <w:sz w:val="28"/>
          <w:szCs w:val="28"/>
        </w:rPr>
        <w:t>ков ресурсного обеспечения в целом по формуле: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sz w:val="28"/>
          <w:szCs w:val="28"/>
        </w:rPr>
        <w:t>У</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Ф</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Ф</w:t>
      </w:r>
      <w:r w:rsidRPr="008F776F">
        <w:rPr>
          <w:rFonts w:ascii="Times New Roman" w:hAnsi="Times New Roman" w:cs="Times New Roman"/>
          <w:sz w:val="28"/>
          <w:szCs w:val="28"/>
          <w:vertAlign w:val="subscript"/>
        </w:rPr>
        <w:t>п</w:t>
      </w:r>
      <w:r w:rsidRPr="008F776F">
        <w:rPr>
          <w:rFonts w:ascii="Times New Roman" w:hAnsi="Times New Roman" w:cs="Times New Roman"/>
          <w:sz w:val="28"/>
          <w:szCs w:val="28"/>
        </w:rPr>
        <w:t xml:space="preserve"> x 100,</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где: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У</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уровень финансирования реализации основных мероприятий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 (подпрограммы);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Ф</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фактический объем финансовых ресурсов, направленный на ре</w:t>
      </w:r>
      <w:r w:rsidRPr="008F776F">
        <w:rPr>
          <w:rFonts w:ascii="Times New Roman" w:hAnsi="Times New Roman" w:cs="Times New Roman"/>
          <w:sz w:val="28"/>
          <w:szCs w:val="28"/>
        </w:rPr>
        <w:t>а</w:t>
      </w:r>
      <w:r w:rsidRPr="008F776F">
        <w:rPr>
          <w:rFonts w:ascii="Times New Roman" w:hAnsi="Times New Roman" w:cs="Times New Roman"/>
          <w:sz w:val="28"/>
          <w:szCs w:val="28"/>
        </w:rPr>
        <w:t>лизацию мероприятий государственной программы (подпрограммы);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Ф</w:t>
      </w:r>
      <w:r w:rsidRPr="008F776F">
        <w:rPr>
          <w:rFonts w:ascii="Times New Roman" w:hAnsi="Times New Roman" w:cs="Times New Roman"/>
          <w:sz w:val="28"/>
          <w:szCs w:val="28"/>
          <w:vertAlign w:val="subscript"/>
        </w:rPr>
        <w:t>п</w:t>
      </w:r>
      <w:r w:rsidRPr="008F776F">
        <w:rPr>
          <w:rFonts w:ascii="Times New Roman" w:hAnsi="Times New Roman" w:cs="Times New Roman"/>
          <w:sz w:val="28"/>
          <w:szCs w:val="28"/>
        </w:rPr>
        <w:t xml:space="preserve"> - плановый объем финансовых ресурсов на реализацию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 (подпрограммы) на соответствующий отчетный период.</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4. Оценку эффективности использования средств бюджета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и федерального бюджета, которая определяется по следующей формуле: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sz w:val="28"/>
          <w:szCs w:val="28"/>
        </w:rPr>
        <w:t>Э</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С</w:t>
      </w:r>
      <w:r w:rsidRPr="008F776F">
        <w:rPr>
          <w:rFonts w:ascii="Times New Roman" w:hAnsi="Times New Roman" w:cs="Times New Roman"/>
          <w:sz w:val="28"/>
          <w:szCs w:val="28"/>
          <w:vertAlign w:val="subscript"/>
        </w:rPr>
        <w:t>д</w:t>
      </w:r>
      <w:r w:rsidRPr="008F776F">
        <w:rPr>
          <w:rFonts w:ascii="Times New Roman" w:hAnsi="Times New Roman" w:cs="Times New Roman"/>
          <w:sz w:val="28"/>
          <w:szCs w:val="28"/>
        </w:rPr>
        <w:t xml:space="preserve"> / У</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x 100%,</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где: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Э</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оценка эффективности использования средств бюджета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и федерального бюджета;</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д</w:t>
      </w:r>
      <w:r w:rsidRPr="008F776F">
        <w:rPr>
          <w:rFonts w:ascii="Times New Roman" w:hAnsi="Times New Roman" w:cs="Times New Roman"/>
          <w:sz w:val="28"/>
          <w:szCs w:val="28"/>
        </w:rPr>
        <w:t xml:space="preserve"> - оценка степени достижения цели, решения задачи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У</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уровень финансирования реализации основных мероприятий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 (подпрограммы).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5. Комплексную оценку уровня эффективности реализации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 (далее - комплексная оценка), которая определяется по следующей формуле: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C55AD1"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noProof/>
          <w:position w:val="-26"/>
          <w:sz w:val="28"/>
          <w:szCs w:val="28"/>
        </w:rPr>
        <w:drawing>
          <wp:inline distT="0" distB="0" distL="0" distR="0" wp14:anchorId="01D68572" wp14:editId="1DCA262E">
            <wp:extent cx="2147570" cy="478155"/>
            <wp:effectExtent l="0" t="0" r="5080" b="0"/>
            <wp:docPr id="4" name="Рисунок 4" descr="base_23874_85723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874_85723_32771"/>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47570" cy="478155"/>
                    </a:xfrm>
                    <a:prstGeom prst="rect">
                      <a:avLst/>
                    </a:prstGeom>
                    <a:noFill/>
                    <a:ln>
                      <a:noFill/>
                    </a:ln>
                  </pic:spPr>
                </pic:pic>
              </a:graphicData>
            </a:graphic>
          </wp:inline>
        </w:drawing>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случае отсутствия финансирования государственной программы из всех источников ресурсного обеспечения в соответствующем отчетном пер</w:t>
      </w:r>
      <w:r w:rsidRPr="008F776F">
        <w:rPr>
          <w:rFonts w:ascii="Times New Roman" w:hAnsi="Times New Roman" w:cs="Times New Roman"/>
          <w:sz w:val="28"/>
          <w:szCs w:val="28"/>
        </w:rPr>
        <w:t>и</w:t>
      </w:r>
      <w:r w:rsidRPr="008F776F">
        <w:rPr>
          <w:rFonts w:ascii="Times New Roman" w:hAnsi="Times New Roman" w:cs="Times New Roman"/>
          <w:sz w:val="28"/>
          <w:szCs w:val="28"/>
        </w:rPr>
        <w:t>оде комплексная оценка производится по следующей формуле:</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C55AD1" w:rsidP="008F776F">
      <w:pPr>
        <w:pStyle w:val="ConsPlusNormal"/>
        <w:ind w:firstLine="709"/>
        <w:jc w:val="center"/>
        <w:rPr>
          <w:rFonts w:ascii="Times New Roman" w:hAnsi="Times New Roman" w:cs="Times New Roman"/>
          <w:sz w:val="28"/>
          <w:szCs w:val="28"/>
        </w:rPr>
      </w:pPr>
      <w:r w:rsidRPr="008F776F">
        <w:rPr>
          <w:rFonts w:ascii="Times New Roman" w:hAnsi="Times New Roman" w:cs="Times New Roman"/>
          <w:noProof/>
          <w:position w:val="-26"/>
          <w:sz w:val="28"/>
          <w:szCs w:val="28"/>
        </w:rPr>
        <w:drawing>
          <wp:inline distT="0" distB="0" distL="0" distR="0" wp14:anchorId="6F277C4A" wp14:editId="58D821F6">
            <wp:extent cx="1350645" cy="478155"/>
            <wp:effectExtent l="0" t="0" r="1905" b="0"/>
            <wp:docPr id="5" name="Рисунок 5" descr="base_23874_85723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874_85723_32772"/>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50645" cy="478155"/>
                    </a:xfrm>
                    <a:prstGeom prst="rect">
                      <a:avLst/>
                    </a:prstGeom>
                    <a:noFill/>
                    <a:ln>
                      <a:noFill/>
                    </a:ln>
                  </pic:spPr>
                </pic:pic>
              </a:graphicData>
            </a:graphic>
          </wp:inline>
        </w:drawing>
      </w:r>
      <w:r w:rsidR="00F719F4" w:rsidRPr="008F776F">
        <w:rPr>
          <w:rFonts w:ascii="Times New Roman" w:hAnsi="Times New Roman" w:cs="Times New Roman"/>
          <w:sz w:val="28"/>
          <w:szCs w:val="28"/>
        </w:rPr>
        <w:t>,</w:t>
      </w:r>
    </w:p>
    <w:p w:rsidR="00F719F4" w:rsidRPr="008F776F" w:rsidRDefault="00F719F4" w:rsidP="008F776F">
      <w:pPr>
        <w:pStyle w:val="ConsPlusNormal"/>
        <w:ind w:firstLine="709"/>
        <w:jc w:val="both"/>
        <w:rPr>
          <w:rFonts w:ascii="Times New Roman" w:hAnsi="Times New Roman" w:cs="Times New Roman"/>
          <w:sz w:val="28"/>
          <w:szCs w:val="28"/>
        </w:rPr>
      </w:pP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где: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К</w:t>
      </w:r>
      <w:r w:rsidRPr="008F776F">
        <w:rPr>
          <w:rFonts w:ascii="Times New Roman" w:hAnsi="Times New Roman" w:cs="Times New Roman"/>
          <w:sz w:val="28"/>
          <w:szCs w:val="28"/>
          <w:vertAlign w:val="subscript"/>
        </w:rPr>
        <w:t>эф</w:t>
      </w:r>
      <w:r w:rsidRPr="008F776F">
        <w:rPr>
          <w:rFonts w:ascii="Times New Roman" w:hAnsi="Times New Roman" w:cs="Times New Roman"/>
          <w:sz w:val="28"/>
          <w:szCs w:val="28"/>
        </w:rPr>
        <w:t xml:space="preserve"> - комплексная оценка;</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w:t>
      </w:r>
      <w:r w:rsidRPr="008F776F">
        <w:rPr>
          <w:rFonts w:ascii="Times New Roman" w:hAnsi="Times New Roman" w:cs="Times New Roman"/>
          <w:sz w:val="28"/>
          <w:szCs w:val="28"/>
          <w:vertAlign w:val="subscript"/>
        </w:rPr>
        <w:t>д</w:t>
      </w:r>
      <w:r w:rsidRPr="008F776F">
        <w:rPr>
          <w:rFonts w:ascii="Times New Roman" w:hAnsi="Times New Roman" w:cs="Times New Roman"/>
          <w:sz w:val="28"/>
          <w:szCs w:val="28"/>
        </w:rPr>
        <w:t xml:space="preserve"> - оценка степени достижения цели, решения задачи государственной 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М</w:t>
      </w:r>
      <w:r w:rsidRPr="008F776F">
        <w:rPr>
          <w:rFonts w:ascii="Times New Roman" w:hAnsi="Times New Roman" w:cs="Times New Roman"/>
          <w:sz w:val="28"/>
          <w:szCs w:val="28"/>
          <w:vertAlign w:val="subscript"/>
        </w:rPr>
        <w:t>р</w:t>
      </w:r>
      <w:r w:rsidRPr="008F776F">
        <w:rPr>
          <w:rFonts w:ascii="Times New Roman" w:hAnsi="Times New Roman" w:cs="Times New Roman"/>
          <w:sz w:val="28"/>
          <w:szCs w:val="28"/>
        </w:rPr>
        <w:t xml:space="preserve"> - оценка степени реализации мероприятий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У</w:t>
      </w:r>
      <w:r w:rsidRPr="008F776F">
        <w:rPr>
          <w:rFonts w:ascii="Times New Roman" w:hAnsi="Times New Roman" w:cs="Times New Roman"/>
          <w:sz w:val="28"/>
          <w:szCs w:val="28"/>
          <w:vertAlign w:val="subscript"/>
        </w:rPr>
        <w:t>ф</w:t>
      </w:r>
      <w:r w:rsidRPr="008F776F">
        <w:rPr>
          <w:rFonts w:ascii="Times New Roman" w:hAnsi="Times New Roman" w:cs="Times New Roman"/>
          <w:sz w:val="28"/>
          <w:szCs w:val="28"/>
        </w:rPr>
        <w:t xml:space="preserve"> - уровень финансирования реализации основных мероприятий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 (подпрограммы).</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государственной программы может характеризоваться:</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высоким уровнем эффективности;</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удовлетворительным уровнем эффективности;</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неудовлетворительным уровнем эффективности.</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считается реализуемой с высоким уровнем эффективности, если комплексная оценка составляет 80% и более.</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Государственная программа считается реализуемой с удовлетворител</w:t>
      </w:r>
      <w:r w:rsidRPr="008F776F">
        <w:rPr>
          <w:rFonts w:ascii="Times New Roman" w:hAnsi="Times New Roman" w:cs="Times New Roman"/>
          <w:sz w:val="28"/>
          <w:szCs w:val="28"/>
        </w:rPr>
        <w:t>ь</w:t>
      </w:r>
      <w:r w:rsidRPr="008F776F">
        <w:rPr>
          <w:rFonts w:ascii="Times New Roman" w:hAnsi="Times New Roman" w:cs="Times New Roman"/>
          <w:sz w:val="28"/>
          <w:szCs w:val="28"/>
        </w:rPr>
        <w:t>ным уровнем эффективности, если комплексная оценка находится в интерв</w:t>
      </w:r>
      <w:r w:rsidRPr="008F776F">
        <w:rPr>
          <w:rFonts w:ascii="Times New Roman" w:hAnsi="Times New Roman" w:cs="Times New Roman"/>
          <w:sz w:val="28"/>
          <w:szCs w:val="28"/>
        </w:rPr>
        <w:t>а</w:t>
      </w:r>
      <w:r w:rsidRPr="008F776F">
        <w:rPr>
          <w:rFonts w:ascii="Times New Roman" w:hAnsi="Times New Roman" w:cs="Times New Roman"/>
          <w:sz w:val="28"/>
          <w:szCs w:val="28"/>
        </w:rPr>
        <w:t>ле от 60 до 80%.</w:t>
      </w:r>
    </w:p>
    <w:p w:rsidR="00F719F4" w:rsidRPr="008F776F" w:rsidRDefault="00F719F4"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Если реализация государственной программы не отвечает приведе</w:t>
      </w:r>
      <w:r w:rsidRPr="008F776F">
        <w:rPr>
          <w:rFonts w:ascii="Times New Roman" w:hAnsi="Times New Roman" w:cs="Times New Roman"/>
          <w:sz w:val="28"/>
          <w:szCs w:val="28"/>
        </w:rPr>
        <w:t>н</w:t>
      </w:r>
      <w:r w:rsidRPr="008F776F">
        <w:rPr>
          <w:rFonts w:ascii="Times New Roman" w:hAnsi="Times New Roman" w:cs="Times New Roman"/>
          <w:sz w:val="28"/>
          <w:szCs w:val="28"/>
        </w:rPr>
        <w:t>ным выше диапазонам значений, уровень эффективности ее реализации пр</w:t>
      </w:r>
      <w:r w:rsidRPr="008F776F">
        <w:rPr>
          <w:rFonts w:ascii="Times New Roman" w:hAnsi="Times New Roman" w:cs="Times New Roman"/>
          <w:sz w:val="28"/>
          <w:szCs w:val="28"/>
        </w:rPr>
        <w:t>и</w:t>
      </w:r>
      <w:r w:rsidRPr="008F776F">
        <w:rPr>
          <w:rFonts w:ascii="Times New Roman" w:hAnsi="Times New Roman" w:cs="Times New Roman"/>
          <w:sz w:val="28"/>
          <w:szCs w:val="28"/>
        </w:rPr>
        <w:t>знается неудовлетворительным.</w:t>
      </w:r>
    </w:p>
    <w:p w:rsidR="00383182" w:rsidRPr="008F776F" w:rsidRDefault="00383182" w:rsidP="008F776F">
      <w:pPr>
        <w:rPr>
          <w:color w:val="auto"/>
          <w:sz w:val="22"/>
          <w:szCs w:val="22"/>
        </w:rPr>
        <w:sectPr w:rsidR="00383182" w:rsidRPr="008F776F" w:rsidSect="00CE31DD">
          <w:headerReference w:type="even" r:id="rId51"/>
          <w:headerReference w:type="default" r:id="rId52"/>
          <w:headerReference w:type="first" r:id="rId53"/>
          <w:pgSz w:w="11905" w:h="16838"/>
          <w:pgMar w:top="1134" w:right="567" w:bottom="1134" w:left="1985" w:header="567" w:footer="0" w:gutter="0"/>
          <w:pgNumType w:start="1"/>
          <w:cols w:space="720"/>
          <w:titlePg/>
          <w:docGrid w:linePitch="326"/>
        </w:sectPr>
      </w:pPr>
    </w:p>
    <w:p w:rsidR="00383182" w:rsidRPr="008F776F" w:rsidRDefault="00383182" w:rsidP="008F776F">
      <w:pPr>
        <w:jc w:val="center"/>
        <w:rPr>
          <w:color w:val="auto"/>
          <w:sz w:val="28"/>
          <w:szCs w:val="28"/>
        </w:rPr>
      </w:pPr>
      <w:r w:rsidRPr="008F776F">
        <w:rPr>
          <w:rFonts w:eastAsia="Calibri"/>
          <w:color w:val="auto"/>
          <w:sz w:val="28"/>
          <w:szCs w:val="28"/>
          <w:lang w:eastAsia="en-US"/>
        </w:rPr>
        <w:t>Подпрограмма</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eastAsia="Calibri" w:hAnsi="Times New Roman" w:cs="Times New Roman"/>
          <w:b w:val="0"/>
          <w:sz w:val="28"/>
          <w:szCs w:val="28"/>
          <w:lang w:eastAsia="en-US"/>
        </w:rPr>
        <w:t>«</w:t>
      </w:r>
      <w:r w:rsidRPr="008F776F">
        <w:rPr>
          <w:rFonts w:ascii="Times New Roman" w:hAnsi="Times New Roman" w:cs="Times New Roman"/>
          <w:b w:val="0"/>
          <w:sz w:val="28"/>
          <w:szCs w:val="28"/>
        </w:rPr>
        <w:t>Развитие мелиорации земель сельскохозяйственного назначения</w:t>
      </w:r>
    </w:p>
    <w:p w:rsidR="00383182" w:rsidRPr="008F776F" w:rsidRDefault="00383182" w:rsidP="008F776F">
      <w:pPr>
        <w:jc w:val="center"/>
        <w:rPr>
          <w:color w:val="auto"/>
          <w:sz w:val="28"/>
          <w:szCs w:val="28"/>
        </w:rPr>
      </w:pPr>
      <w:r w:rsidRPr="008F776F">
        <w:rPr>
          <w:color w:val="auto"/>
          <w:sz w:val="28"/>
          <w:szCs w:val="28"/>
        </w:rPr>
        <w:t>Астраханской области</w:t>
      </w:r>
      <w:r w:rsidRPr="008F776F">
        <w:rPr>
          <w:rFonts w:eastAsia="Calibri"/>
          <w:color w:val="auto"/>
          <w:sz w:val="28"/>
          <w:szCs w:val="28"/>
          <w:lang w:eastAsia="en-US"/>
        </w:rPr>
        <w:t>»</w:t>
      </w:r>
    </w:p>
    <w:p w:rsidR="00383182" w:rsidRPr="008F776F" w:rsidRDefault="00383182" w:rsidP="008F776F">
      <w:pPr>
        <w:jc w:val="center"/>
        <w:rPr>
          <w:rFonts w:eastAsia="Calibri"/>
          <w:color w:val="auto"/>
          <w:sz w:val="28"/>
          <w:szCs w:val="28"/>
          <w:lang w:eastAsia="en-US"/>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Паспорт подпрограммы</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eastAsia="Calibri" w:hAnsi="Times New Roman" w:cs="Times New Roman"/>
          <w:b w:val="0"/>
          <w:sz w:val="28"/>
          <w:szCs w:val="28"/>
          <w:lang w:eastAsia="en-US"/>
        </w:rPr>
        <w:t>«</w:t>
      </w:r>
      <w:r w:rsidRPr="008F776F">
        <w:rPr>
          <w:rFonts w:ascii="Times New Roman" w:hAnsi="Times New Roman" w:cs="Times New Roman"/>
          <w:b w:val="0"/>
          <w:sz w:val="28"/>
          <w:szCs w:val="28"/>
        </w:rPr>
        <w:t>Развитие мелиорации земель сельскохозяйственного назначения</w:t>
      </w:r>
    </w:p>
    <w:p w:rsidR="00383182" w:rsidRPr="008F776F" w:rsidRDefault="00383182" w:rsidP="008F776F">
      <w:pPr>
        <w:jc w:val="center"/>
        <w:rPr>
          <w:color w:val="auto"/>
          <w:sz w:val="28"/>
          <w:szCs w:val="28"/>
        </w:rPr>
      </w:pPr>
      <w:r w:rsidRPr="008F776F">
        <w:rPr>
          <w:color w:val="auto"/>
          <w:sz w:val="28"/>
          <w:szCs w:val="28"/>
        </w:rPr>
        <w:t>Астраханской области</w:t>
      </w:r>
      <w:r w:rsidRPr="008F776F">
        <w:rPr>
          <w:rFonts w:eastAsia="Calibri"/>
          <w:color w:val="auto"/>
          <w:sz w:val="28"/>
          <w:szCs w:val="28"/>
          <w:lang w:eastAsia="en-US"/>
        </w:rPr>
        <w:t>»</w:t>
      </w:r>
    </w:p>
    <w:p w:rsidR="00383182" w:rsidRPr="008F776F" w:rsidRDefault="00383182" w:rsidP="008F776F">
      <w:pPr>
        <w:pStyle w:val="ConsPlusNormal"/>
        <w:jc w:val="both"/>
        <w:rPr>
          <w:szCs w:val="22"/>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3345"/>
        <w:gridCol w:w="6215"/>
      </w:tblGrid>
      <w:tr w:rsidR="008F776F"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Наименование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государственной программы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«Развитие мелиорации земель сельскохозяйстве</w:t>
            </w:r>
            <w:r w:rsidRPr="008F776F">
              <w:rPr>
                <w:rFonts w:ascii="Times New Roman" w:hAnsi="Times New Roman" w:cs="Times New Roman"/>
                <w:sz w:val="28"/>
                <w:szCs w:val="28"/>
              </w:rPr>
              <w:t>н</w:t>
            </w:r>
            <w:r w:rsidRPr="008F776F">
              <w:rPr>
                <w:rFonts w:ascii="Times New Roman" w:hAnsi="Times New Roman" w:cs="Times New Roman"/>
                <w:sz w:val="28"/>
                <w:szCs w:val="28"/>
              </w:rPr>
              <w:t>ного назначения Астраханской области»</w:t>
            </w:r>
          </w:p>
        </w:tc>
      </w:tr>
      <w:tr w:rsidR="008F776F" w:rsidRPr="008F776F" w:rsidTr="002F090F">
        <w:trPr>
          <w:trHeight w:val="816"/>
        </w:trPr>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Государственный заказчик подпрограммы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w:t>
            </w:r>
          </w:p>
        </w:tc>
      </w:tr>
      <w:tr w:rsidR="008F776F"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Исполнители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государственной программы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мышленности Астраханской области, ФГБУ «Управление «Астраханмелиоводхоз» (по согл</w:t>
            </w:r>
            <w:r w:rsidRPr="008F776F">
              <w:rPr>
                <w:rFonts w:ascii="Times New Roman" w:hAnsi="Times New Roman" w:cs="Times New Roman"/>
                <w:sz w:val="28"/>
                <w:szCs w:val="28"/>
              </w:rPr>
              <w:t>а</w:t>
            </w:r>
            <w:r w:rsidRPr="008F776F">
              <w:rPr>
                <w:rFonts w:ascii="Times New Roman" w:hAnsi="Times New Roman" w:cs="Times New Roman"/>
                <w:sz w:val="28"/>
                <w:szCs w:val="28"/>
              </w:rPr>
              <w:t>сованию), сельскохозяйственные товаропроизв</w:t>
            </w:r>
            <w:r w:rsidRPr="008F776F">
              <w:rPr>
                <w:rFonts w:ascii="Times New Roman" w:hAnsi="Times New Roman" w:cs="Times New Roman"/>
                <w:sz w:val="28"/>
                <w:szCs w:val="28"/>
              </w:rPr>
              <w:t>о</w:t>
            </w:r>
            <w:r w:rsidRPr="008F776F">
              <w:rPr>
                <w:rFonts w:ascii="Times New Roman" w:hAnsi="Times New Roman" w:cs="Times New Roman"/>
                <w:sz w:val="28"/>
                <w:szCs w:val="28"/>
              </w:rPr>
              <w:t>дители</w:t>
            </w:r>
          </w:p>
        </w:tc>
      </w:tr>
      <w:tr w:rsidR="008F776F"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Цель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повышение продуктивности и устойчивости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скохозяйственного производства и плодородия почв путем проведения комплексной мелиорации земель сельскохозяйственного назначения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p>
        </w:tc>
      </w:tr>
      <w:tr w:rsidR="008F776F"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Задача подпрограммы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восстановление, сохранение и поддержание мел</w:t>
            </w:r>
            <w:r w:rsidRPr="008F776F">
              <w:rPr>
                <w:rFonts w:ascii="Times New Roman" w:hAnsi="Times New Roman" w:cs="Times New Roman"/>
                <w:sz w:val="28"/>
                <w:szCs w:val="28"/>
              </w:rPr>
              <w:t>и</w:t>
            </w:r>
            <w:r w:rsidRPr="008F776F">
              <w:rPr>
                <w:rFonts w:ascii="Times New Roman" w:hAnsi="Times New Roman" w:cs="Times New Roman"/>
                <w:sz w:val="28"/>
                <w:szCs w:val="28"/>
              </w:rPr>
              <w:t>оративного фонда, предотвращение выбытия из сельскохозяйственного оборота земель сел</w:t>
            </w:r>
            <w:r w:rsidRPr="008F776F">
              <w:rPr>
                <w:rFonts w:ascii="Times New Roman" w:hAnsi="Times New Roman" w:cs="Times New Roman"/>
                <w:sz w:val="28"/>
                <w:szCs w:val="28"/>
              </w:rPr>
              <w:t>ь</w:t>
            </w:r>
            <w:r w:rsidRPr="008F776F">
              <w:rPr>
                <w:rFonts w:ascii="Times New Roman" w:hAnsi="Times New Roman" w:cs="Times New Roman"/>
                <w:sz w:val="28"/>
                <w:szCs w:val="28"/>
              </w:rPr>
              <w:t>хозназначения за счет применения инновацио</w:t>
            </w:r>
            <w:r w:rsidRPr="008F776F">
              <w:rPr>
                <w:rFonts w:ascii="Times New Roman" w:hAnsi="Times New Roman" w:cs="Times New Roman"/>
                <w:sz w:val="28"/>
                <w:szCs w:val="28"/>
              </w:rPr>
              <w:t>н</w:t>
            </w:r>
            <w:r w:rsidRPr="008F776F">
              <w:rPr>
                <w:rFonts w:ascii="Times New Roman" w:hAnsi="Times New Roman" w:cs="Times New Roman"/>
                <w:sz w:val="28"/>
                <w:szCs w:val="28"/>
              </w:rPr>
              <w:t>ных методов производства</w:t>
            </w:r>
          </w:p>
        </w:tc>
      </w:tr>
      <w:tr w:rsidR="008F776F"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Сроки и этапы реализации подпрограммы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с 2015 по 2024 год, в том числе:</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первый этап - с 2015 по 2016 год;</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второй этап - с 2017 по 2024 год</w:t>
            </w:r>
          </w:p>
        </w:tc>
      </w:tr>
      <w:tr w:rsidR="008F776F"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Объем бюджетных асси</w:t>
            </w:r>
            <w:r w:rsidRPr="008F776F">
              <w:rPr>
                <w:rFonts w:ascii="Times New Roman" w:hAnsi="Times New Roman" w:cs="Times New Roman"/>
                <w:sz w:val="28"/>
                <w:szCs w:val="28"/>
              </w:rPr>
              <w:t>г</w:t>
            </w:r>
            <w:r w:rsidRPr="008F776F">
              <w:rPr>
                <w:rFonts w:ascii="Times New Roman" w:hAnsi="Times New Roman" w:cs="Times New Roman"/>
                <w:sz w:val="28"/>
                <w:szCs w:val="28"/>
              </w:rPr>
              <w:t>нований подпрограммы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Затраты на реализацию подпрограммы за счет всех источников финансирования составляют </w:t>
            </w:r>
            <w:r w:rsidR="00357321" w:rsidRPr="008F776F">
              <w:rPr>
                <w:rFonts w:ascii="Times New Roman" w:hAnsi="Times New Roman" w:cs="Times New Roman"/>
                <w:sz w:val="28"/>
                <w:szCs w:val="28"/>
              </w:rPr>
              <w:t>5342865,5</w:t>
            </w:r>
            <w:r w:rsidRPr="008F776F">
              <w:rPr>
                <w:rFonts w:ascii="Times New Roman" w:hAnsi="Times New Roman" w:cs="Times New Roman"/>
                <w:sz w:val="28"/>
                <w:szCs w:val="28"/>
              </w:rPr>
              <w:t xml:space="preserve"> тыс. рублей, в том числе:</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22BDC" w:rsidRPr="008F776F">
              <w:rPr>
                <w:rFonts w:ascii="Times New Roman" w:hAnsi="Times New Roman" w:cs="Times New Roman"/>
                <w:sz w:val="28"/>
                <w:szCs w:val="28"/>
              </w:rPr>
              <w:t>2505416,6</w:t>
            </w:r>
            <w:r w:rsidRPr="008F776F">
              <w:rPr>
                <w:rFonts w:ascii="Times New Roman" w:hAnsi="Times New Roman" w:cs="Times New Roman"/>
                <w:sz w:val="28"/>
                <w:szCs w:val="28"/>
              </w:rPr>
              <w:t xml:space="preserve"> тыс. рублей, в том числе средства федерального бюджета, не п</w:t>
            </w:r>
            <w:r w:rsidRPr="008F776F">
              <w:rPr>
                <w:rFonts w:ascii="Times New Roman" w:hAnsi="Times New Roman" w:cs="Times New Roman"/>
                <w:sz w:val="28"/>
                <w:szCs w:val="28"/>
              </w:rPr>
              <w:t>о</w:t>
            </w:r>
            <w:r w:rsidRPr="008F776F">
              <w:rPr>
                <w:rFonts w:ascii="Times New Roman" w:hAnsi="Times New Roman" w:cs="Times New Roman"/>
                <w:sz w:val="28"/>
                <w:szCs w:val="28"/>
              </w:rPr>
              <w:t>ступающие в доход бюджета Астраханской обл</w:t>
            </w:r>
            <w:r w:rsidRPr="008F776F">
              <w:rPr>
                <w:rFonts w:ascii="Times New Roman" w:hAnsi="Times New Roman" w:cs="Times New Roman"/>
                <w:sz w:val="28"/>
                <w:szCs w:val="28"/>
              </w:rPr>
              <w:t>а</w:t>
            </w:r>
            <w:r w:rsidRPr="008F776F">
              <w:rPr>
                <w:rFonts w:ascii="Times New Roman" w:hAnsi="Times New Roman" w:cs="Times New Roman"/>
                <w:sz w:val="28"/>
                <w:szCs w:val="28"/>
              </w:rPr>
              <w:t xml:space="preserve">сти, - </w:t>
            </w:r>
            <w:r w:rsidR="00022BDC" w:rsidRPr="008F776F">
              <w:rPr>
                <w:rFonts w:ascii="Times New Roman" w:hAnsi="Times New Roman" w:cs="Times New Roman"/>
                <w:sz w:val="28"/>
                <w:szCs w:val="28"/>
              </w:rPr>
              <w:t>1460160,0</w:t>
            </w:r>
            <w:r w:rsidRPr="008F776F">
              <w:rPr>
                <w:rFonts w:ascii="Times New Roman" w:hAnsi="Times New Roman" w:cs="Times New Roman"/>
                <w:sz w:val="28"/>
                <w:szCs w:val="28"/>
              </w:rPr>
              <w:t xml:space="preserve"> тыс. рублей;</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357321" w:rsidRPr="008F776F">
              <w:rPr>
                <w:rFonts w:ascii="Times New Roman" w:hAnsi="Times New Roman" w:cs="Times New Roman"/>
                <w:sz w:val="28"/>
                <w:szCs w:val="28"/>
              </w:rPr>
              <w:t>301875,3</w:t>
            </w:r>
            <w:r w:rsidRPr="008F776F">
              <w:rPr>
                <w:rFonts w:ascii="Times New Roman" w:hAnsi="Times New Roman" w:cs="Times New Roman"/>
                <w:sz w:val="28"/>
                <w:szCs w:val="28"/>
              </w:rPr>
              <w:t xml:space="preserve"> тыс. рублей;</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357321" w:rsidRPr="008F776F">
              <w:rPr>
                <w:rFonts w:ascii="Times New Roman" w:hAnsi="Times New Roman" w:cs="Times New Roman"/>
                <w:sz w:val="28"/>
                <w:szCs w:val="28"/>
              </w:rPr>
              <w:t>2535573,6</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Объемы финансирования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за счет средств федерального бюджета и бюджета Астраханской области могут ежегодно корректироваться при утверждении бюджетов с</w:t>
            </w:r>
            <w:r w:rsidRPr="008F776F">
              <w:rPr>
                <w:rFonts w:ascii="Times New Roman" w:hAnsi="Times New Roman" w:cs="Times New Roman"/>
                <w:sz w:val="28"/>
                <w:szCs w:val="28"/>
              </w:rPr>
              <w:t>о</w:t>
            </w:r>
            <w:r w:rsidRPr="008F776F">
              <w:rPr>
                <w:rFonts w:ascii="Times New Roman" w:hAnsi="Times New Roman" w:cs="Times New Roman"/>
                <w:sz w:val="28"/>
                <w:szCs w:val="28"/>
              </w:rPr>
              <w:t>ответствующих уровней</w:t>
            </w:r>
          </w:p>
        </w:tc>
      </w:tr>
      <w:tr w:rsidR="00383182" w:rsidRPr="008F776F" w:rsidTr="002F090F">
        <w:tc>
          <w:tcPr>
            <w:tcW w:w="3345"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Ожидаемые результаты реализации подпрограммы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6215"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Реализация подпрограммных мероприятий позв</w:t>
            </w:r>
            <w:r w:rsidRPr="008F776F">
              <w:rPr>
                <w:rFonts w:ascii="Times New Roman" w:hAnsi="Times New Roman" w:cs="Times New Roman"/>
                <w:sz w:val="28"/>
                <w:szCs w:val="28"/>
              </w:rPr>
              <w:t>о</w:t>
            </w:r>
            <w:r w:rsidRPr="008F776F">
              <w:rPr>
                <w:rFonts w:ascii="Times New Roman" w:hAnsi="Times New Roman" w:cs="Times New Roman"/>
                <w:sz w:val="28"/>
                <w:szCs w:val="28"/>
              </w:rPr>
              <w:t>лит увеличить к 2024 году:</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площадь орошаемых земель с применением в</w:t>
            </w:r>
            <w:r w:rsidRPr="008F776F">
              <w:rPr>
                <w:rFonts w:ascii="Times New Roman" w:hAnsi="Times New Roman" w:cs="Times New Roman"/>
                <w:sz w:val="28"/>
                <w:szCs w:val="28"/>
              </w:rPr>
              <w:t>ы</w:t>
            </w:r>
            <w:r w:rsidRPr="008F776F">
              <w:rPr>
                <w:rFonts w:ascii="Times New Roman" w:hAnsi="Times New Roman" w:cs="Times New Roman"/>
                <w:sz w:val="28"/>
                <w:szCs w:val="28"/>
              </w:rPr>
              <w:t>сокотехнологичных энерго-, водосберегающих технологий орошения до 65 тыс. га, в т.ч. капел</w:t>
            </w:r>
            <w:r w:rsidRPr="008F776F">
              <w:rPr>
                <w:rFonts w:ascii="Times New Roman" w:hAnsi="Times New Roman" w:cs="Times New Roman"/>
                <w:sz w:val="28"/>
                <w:szCs w:val="28"/>
              </w:rPr>
              <w:t>ь</w:t>
            </w:r>
            <w:r w:rsidRPr="008F776F">
              <w:rPr>
                <w:rFonts w:ascii="Times New Roman" w:hAnsi="Times New Roman" w:cs="Times New Roman"/>
                <w:sz w:val="28"/>
                <w:szCs w:val="28"/>
              </w:rPr>
              <w:t>ного метода до 45 тыс. га;</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площадь введенных в оборот неиспользуемых земель сельскохозяйственного назначения на 12,0 тыс. га</w:t>
            </w:r>
          </w:p>
        </w:tc>
      </w:tr>
    </w:tbl>
    <w:p w:rsidR="00383182" w:rsidRPr="008F776F" w:rsidRDefault="00383182" w:rsidP="008F776F">
      <w:pPr>
        <w:pStyle w:val="ConsPlusNormal"/>
        <w:jc w:val="both"/>
        <w:rPr>
          <w:szCs w:val="22"/>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1. Характеристика сферы реализации подпрограммы, описание</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основных проблем в указанной сфере и прогноз ее развития</w:t>
      </w:r>
    </w:p>
    <w:p w:rsidR="00383182" w:rsidRPr="008F776F" w:rsidRDefault="00383182" w:rsidP="008F776F">
      <w:pPr>
        <w:pStyle w:val="ConsPlusNormal"/>
        <w:jc w:val="both"/>
        <w:rPr>
          <w:szCs w:val="22"/>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Настоящая подпрограмма разработана в соответствии и с учетом пол</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жений Федеральных законов от 10.01.96 </w:t>
      </w:r>
      <w:hyperlink r:id="rId54" w:history="1">
        <w:r w:rsidRPr="008F776F">
          <w:rPr>
            <w:rFonts w:ascii="Times New Roman" w:hAnsi="Times New Roman" w:cs="Times New Roman"/>
            <w:sz w:val="28"/>
            <w:szCs w:val="28"/>
          </w:rPr>
          <w:t>№ 4-ФЗ</w:t>
        </w:r>
      </w:hyperlink>
      <w:r w:rsidRPr="008F776F">
        <w:rPr>
          <w:rFonts w:ascii="Times New Roman" w:hAnsi="Times New Roman" w:cs="Times New Roman"/>
          <w:sz w:val="28"/>
          <w:szCs w:val="28"/>
        </w:rPr>
        <w:t xml:space="preserve"> «О мелиорации земель», от 29.12.2006 </w:t>
      </w:r>
      <w:hyperlink r:id="rId55" w:history="1">
        <w:r w:rsidRPr="008F776F">
          <w:rPr>
            <w:rFonts w:ascii="Times New Roman" w:hAnsi="Times New Roman" w:cs="Times New Roman"/>
            <w:sz w:val="28"/>
            <w:szCs w:val="28"/>
          </w:rPr>
          <w:t>№ 264-ФЗ</w:t>
        </w:r>
      </w:hyperlink>
      <w:r w:rsidRPr="008F776F">
        <w:rPr>
          <w:rFonts w:ascii="Times New Roman" w:hAnsi="Times New Roman" w:cs="Times New Roman"/>
          <w:sz w:val="28"/>
          <w:szCs w:val="28"/>
        </w:rPr>
        <w:t xml:space="preserve"> «О развитии сельского хозяйства», </w:t>
      </w:r>
      <w:hyperlink r:id="rId56" w:history="1">
        <w:r w:rsidRPr="008F776F">
          <w:rPr>
            <w:rFonts w:ascii="Times New Roman" w:hAnsi="Times New Roman" w:cs="Times New Roman"/>
            <w:sz w:val="28"/>
            <w:szCs w:val="28"/>
          </w:rPr>
          <w:t>Указа</w:t>
        </w:r>
      </w:hyperlink>
      <w:r w:rsidRPr="008F776F">
        <w:rPr>
          <w:rFonts w:ascii="Times New Roman" w:hAnsi="Times New Roman" w:cs="Times New Roman"/>
          <w:sz w:val="28"/>
          <w:szCs w:val="28"/>
        </w:rPr>
        <w:t xml:space="preserve"> Президента Российской Федерации от 30.01.2010 № 120 «Об утверждении Доктрины продовольственной безопасности Российской Федерации», Постановлений Правительства Российской Федерации от 14.07.2012 </w:t>
      </w:r>
      <w:hyperlink r:id="rId57" w:history="1">
        <w:r w:rsidRPr="008F776F">
          <w:rPr>
            <w:rFonts w:ascii="Times New Roman" w:hAnsi="Times New Roman" w:cs="Times New Roman"/>
            <w:sz w:val="28"/>
            <w:szCs w:val="28"/>
          </w:rPr>
          <w:t>№ 717</w:t>
        </w:r>
      </w:hyperlink>
      <w:r w:rsidRPr="008F776F">
        <w:rPr>
          <w:rFonts w:ascii="Times New Roman" w:hAnsi="Times New Roman" w:cs="Times New Roman"/>
          <w:sz w:val="28"/>
          <w:szCs w:val="28"/>
        </w:rPr>
        <w:t xml:space="preserve"> «О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 xml:space="preserve">ственной программе развития сельского хозяйства и регулирования рынков сельскохозяйственной продукции, сырья и продовольствия», </w:t>
      </w:r>
      <w:hyperlink r:id="rId58" w:history="1">
        <w:r w:rsidRPr="008F776F">
          <w:rPr>
            <w:rFonts w:ascii="Times New Roman" w:hAnsi="Times New Roman" w:cs="Times New Roman"/>
            <w:sz w:val="28"/>
            <w:szCs w:val="28"/>
          </w:rPr>
          <w:t>Стратегии</w:t>
        </w:r>
      </w:hyperlink>
      <w:r w:rsidRPr="008F776F">
        <w:rPr>
          <w:rFonts w:ascii="Times New Roman" w:hAnsi="Times New Roman" w:cs="Times New Roman"/>
          <w:sz w:val="28"/>
          <w:szCs w:val="28"/>
        </w:rPr>
        <w:t xml:space="preserve"> с</w:t>
      </w:r>
      <w:r w:rsidRPr="008F776F">
        <w:rPr>
          <w:rFonts w:ascii="Times New Roman" w:hAnsi="Times New Roman" w:cs="Times New Roman"/>
          <w:sz w:val="28"/>
          <w:szCs w:val="28"/>
        </w:rPr>
        <w:t>о</w:t>
      </w:r>
      <w:r w:rsidRPr="008F776F">
        <w:rPr>
          <w:rFonts w:ascii="Times New Roman" w:hAnsi="Times New Roman" w:cs="Times New Roman"/>
          <w:sz w:val="28"/>
          <w:szCs w:val="28"/>
        </w:rPr>
        <w:t>циально-экономического развития Южного федерального округа на период до 2020 года, утвержденной Распоряжением Правительства Российской Ф</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дерации от 05.09.2011 № 1538-р, </w:t>
      </w:r>
      <w:hyperlink r:id="rId59" w:history="1">
        <w:r w:rsidRPr="008F776F">
          <w:rPr>
            <w:rFonts w:ascii="Times New Roman" w:hAnsi="Times New Roman" w:cs="Times New Roman"/>
            <w:sz w:val="28"/>
            <w:szCs w:val="28"/>
          </w:rPr>
          <w:t>Закона</w:t>
        </w:r>
      </w:hyperlink>
      <w:r w:rsidRPr="008F776F">
        <w:rPr>
          <w:rFonts w:ascii="Times New Roman" w:hAnsi="Times New Roman" w:cs="Times New Roman"/>
          <w:sz w:val="28"/>
          <w:szCs w:val="28"/>
        </w:rPr>
        <w:t xml:space="preserve"> Астраханской области от 01.03.2016 № 5/2016-ОЗ «О стратегическом планировании в Астраханской области», </w:t>
      </w:r>
      <w:hyperlink r:id="rId60" w:history="1">
        <w:r w:rsidRPr="008F776F">
          <w:rPr>
            <w:rFonts w:ascii="Times New Roman" w:hAnsi="Times New Roman" w:cs="Times New Roman"/>
            <w:sz w:val="28"/>
            <w:szCs w:val="28"/>
          </w:rPr>
          <w:t>Постановления</w:t>
        </w:r>
      </w:hyperlink>
      <w:r w:rsidRPr="008F776F">
        <w:rPr>
          <w:rFonts w:ascii="Times New Roman" w:hAnsi="Times New Roman" w:cs="Times New Roman"/>
          <w:sz w:val="28"/>
          <w:szCs w:val="28"/>
        </w:rPr>
        <w:t xml:space="preserve"> Правительства Астраханской области от 24.02.2010 № 54-П «Об утверждении Стратегии социально-экономического развития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до 2020 года», </w:t>
      </w:r>
      <w:hyperlink r:id="rId61" w:history="1">
        <w:r w:rsidRPr="008F776F">
          <w:rPr>
            <w:rFonts w:ascii="Times New Roman" w:hAnsi="Times New Roman" w:cs="Times New Roman"/>
            <w:sz w:val="28"/>
            <w:szCs w:val="28"/>
          </w:rPr>
          <w:t>Распоряжения</w:t>
        </w:r>
      </w:hyperlink>
      <w:r w:rsidRPr="008F776F">
        <w:rPr>
          <w:rFonts w:ascii="Times New Roman" w:hAnsi="Times New Roman" w:cs="Times New Roman"/>
          <w:sz w:val="28"/>
          <w:szCs w:val="28"/>
        </w:rPr>
        <w:t xml:space="preserve"> Правительства Астраханской о</w:t>
      </w:r>
      <w:r w:rsidRPr="008F776F">
        <w:rPr>
          <w:rFonts w:ascii="Times New Roman" w:hAnsi="Times New Roman" w:cs="Times New Roman"/>
          <w:sz w:val="28"/>
          <w:szCs w:val="28"/>
        </w:rPr>
        <w:t>б</w:t>
      </w:r>
      <w:r w:rsidRPr="008F776F">
        <w:rPr>
          <w:rFonts w:ascii="Times New Roman" w:hAnsi="Times New Roman" w:cs="Times New Roman"/>
          <w:sz w:val="28"/>
          <w:szCs w:val="28"/>
        </w:rPr>
        <w:t>ласти от 15.05.2014 № 197-Пр «О перечне государственных программ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Подпрограмма направлена на повышение конкурентоспособности, ре</w:t>
      </w:r>
      <w:r w:rsidRPr="008F776F">
        <w:rPr>
          <w:rFonts w:ascii="Times New Roman" w:hAnsi="Times New Roman" w:cs="Times New Roman"/>
          <w:sz w:val="28"/>
          <w:szCs w:val="28"/>
        </w:rPr>
        <w:t>н</w:t>
      </w:r>
      <w:r w:rsidRPr="008F776F">
        <w:rPr>
          <w:rFonts w:ascii="Times New Roman" w:hAnsi="Times New Roman" w:cs="Times New Roman"/>
          <w:sz w:val="28"/>
          <w:szCs w:val="28"/>
        </w:rPr>
        <w:t>табельности и устойчивости сельскохозяйственного производства средств</w:t>
      </w:r>
      <w:r w:rsidRPr="008F776F">
        <w:rPr>
          <w:rFonts w:ascii="Times New Roman" w:hAnsi="Times New Roman" w:cs="Times New Roman"/>
          <w:sz w:val="28"/>
          <w:szCs w:val="28"/>
        </w:rPr>
        <w:t>а</w:t>
      </w:r>
      <w:r w:rsidRPr="008F776F">
        <w:rPr>
          <w:rFonts w:ascii="Times New Roman" w:hAnsi="Times New Roman" w:cs="Times New Roman"/>
          <w:sz w:val="28"/>
          <w:szCs w:val="28"/>
        </w:rPr>
        <w:t>ми комплексной мелиорации в условиях глобального и регионального изм</w:t>
      </w:r>
      <w:r w:rsidRPr="008F776F">
        <w:rPr>
          <w:rFonts w:ascii="Times New Roman" w:hAnsi="Times New Roman" w:cs="Times New Roman"/>
          <w:sz w:val="28"/>
          <w:szCs w:val="28"/>
        </w:rPr>
        <w:t>е</w:t>
      </w:r>
      <w:r w:rsidRPr="008F776F">
        <w:rPr>
          <w:rFonts w:ascii="Times New Roman" w:hAnsi="Times New Roman" w:cs="Times New Roman"/>
          <w:sz w:val="28"/>
          <w:szCs w:val="28"/>
        </w:rPr>
        <w:t>нения климата и природных аномалий, а также за счет строительства, реко</w:t>
      </w:r>
      <w:r w:rsidRPr="008F776F">
        <w:rPr>
          <w:rFonts w:ascii="Times New Roman" w:hAnsi="Times New Roman" w:cs="Times New Roman"/>
          <w:sz w:val="28"/>
          <w:szCs w:val="28"/>
        </w:rPr>
        <w:t>н</w:t>
      </w:r>
      <w:r w:rsidRPr="008F776F">
        <w:rPr>
          <w:rFonts w:ascii="Times New Roman" w:hAnsi="Times New Roman" w:cs="Times New Roman"/>
          <w:sz w:val="28"/>
          <w:szCs w:val="28"/>
        </w:rPr>
        <w:t>струкции, технического перевооружения и капитального ремонта мелиор</w:t>
      </w:r>
      <w:r w:rsidRPr="008F776F">
        <w:rPr>
          <w:rFonts w:ascii="Times New Roman" w:hAnsi="Times New Roman" w:cs="Times New Roman"/>
          <w:sz w:val="28"/>
          <w:szCs w:val="28"/>
        </w:rPr>
        <w:t>а</w:t>
      </w:r>
      <w:r w:rsidRPr="008F776F">
        <w:rPr>
          <w:rFonts w:ascii="Times New Roman" w:hAnsi="Times New Roman" w:cs="Times New Roman"/>
          <w:sz w:val="28"/>
          <w:szCs w:val="28"/>
        </w:rPr>
        <w:t>тивных систем, эффективного использования природных ресурсов, повыш</w:t>
      </w:r>
      <w:r w:rsidRPr="008F776F">
        <w:rPr>
          <w:rFonts w:ascii="Times New Roman" w:hAnsi="Times New Roman" w:cs="Times New Roman"/>
          <w:sz w:val="28"/>
          <w:szCs w:val="28"/>
        </w:rPr>
        <w:t>е</w:t>
      </w:r>
      <w:r w:rsidRPr="008F776F">
        <w:rPr>
          <w:rFonts w:ascii="Times New Roman" w:hAnsi="Times New Roman" w:cs="Times New Roman"/>
          <w:sz w:val="28"/>
          <w:szCs w:val="28"/>
        </w:rPr>
        <w:t>ния урожайности и расширения посевов сельскохозяйственных культур на мелиорированных землях в Астраханской области.</w:t>
      </w:r>
    </w:p>
    <w:p w:rsidR="00383182" w:rsidRPr="008F776F" w:rsidRDefault="00383182" w:rsidP="008F776F">
      <w:pPr>
        <w:pStyle w:val="ConsPlusNormal"/>
        <w:ind w:firstLine="709"/>
        <w:jc w:val="both"/>
        <w:rPr>
          <w:szCs w:val="22"/>
        </w:rPr>
      </w:pPr>
    </w:p>
    <w:p w:rsidR="00383182" w:rsidRPr="008F776F" w:rsidRDefault="00383182" w:rsidP="008F776F">
      <w:pPr>
        <w:pStyle w:val="ConsPlusTitle"/>
        <w:jc w:val="center"/>
        <w:outlineLvl w:val="3"/>
        <w:rPr>
          <w:rFonts w:ascii="Times New Roman" w:hAnsi="Times New Roman" w:cs="Times New Roman"/>
          <w:b w:val="0"/>
          <w:sz w:val="28"/>
          <w:szCs w:val="28"/>
        </w:rPr>
      </w:pPr>
      <w:r w:rsidRPr="008F776F">
        <w:rPr>
          <w:rFonts w:ascii="Times New Roman" w:hAnsi="Times New Roman" w:cs="Times New Roman"/>
          <w:b w:val="0"/>
          <w:sz w:val="28"/>
          <w:szCs w:val="28"/>
        </w:rPr>
        <w:t>Содержание проблемы, ее соответствие стратегическим</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приоритетам, обоснование необходимости ее решения</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программным методом</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Интенсивное ведение сельскохозяйственного производства на мели</w:t>
      </w:r>
      <w:r w:rsidRPr="008F776F">
        <w:rPr>
          <w:rFonts w:ascii="Times New Roman" w:hAnsi="Times New Roman" w:cs="Times New Roman"/>
          <w:sz w:val="28"/>
          <w:szCs w:val="28"/>
        </w:rPr>
        <w:t>о</w:t>
      </w:r>
      <w:r w:rsidRPr="008F776F">
        <w:rPr>
          <w:rFonts w:ascii="Times New Roman" w:hAnsi="Times New Roman" w:cs="Times New Roman"/>
          <w:sz w:val="28"/>
          <w:szCs w:val="28"/>
        </w:rPr>
        <w:t>рированных землях Астраханской области привело к тому, что в регионе ст</w:t>
      </w:r>
      <w:r w:rsidRPr="008F776F">
        <w:rPr>
          <w:rFonts w:ascii="Times New Roman" w:hAnsi="Times New Roman" w:cs="Times New Roman"/>
          <w:sz w:val="28"/>
          <w:szCs w:val="28"/>
        </w:rPr>
        <w:t>а</w:t>
      </w:r>
      <w:r w:rsidRPr="008F776F">
        <w:rPr>
          <w:rFonts w:ascii="Times New Roman" w:hAnsi="Times New Roman" w:cs="Times New Roman"/>
          <w:sz w:val="28"/>
          <w:szCs w:val="28"/>
        </w:rPr>
        <w:t>ли нарастать процессы деградации земель. Особую угрозу сельскохозя</w:t>
      </w:r>
      <w:r w:rsidRPr="008F776F">
        <w:rPr>
          <w:rFonts w:ascii="Times New Roman" w:hAnsi="Times New Roman" w:cs="Times New Roman"/>
          <w:sz w:val="28"/>
          <w:szCs w:val="28"/>
        </w:rPr>
        <w:t>й</w:t>
      </w:r>
      <w:r w:rsidRPr="008F776F">
        <w:rPr>
          <w:rFonts w:ascii="Times New Roman" w:hAnsi="Times New Roman" w:cs="Times New Roman"/>
          <w:sz w:val="28"/>
          <w:szCs w:val="28"/>
        </w:rPr>
        <w:t>ственному производству и экологии стали наносить засоление, заболачив</w:t>
      </w:r>
      <w:r w:rsidRPr="008F776F">
        <w:rPr>
          <w:rFonts w:ascii="Times New Roman" w:hAnsi="Times New Roman" w:cs="Times New Roman"/>
          <w:sz w:val="28"/>
          <w:szCs w:val="28"/>
        </w:rPr>
        <w:t>а</w:t>
      </w:r>
      <w:r w:rsidRPr="008F776F">
        <w:rPr>
          <w:rFonts w:ascii="Times New Roman" w:hAnsi="Times New Roman" w:cs="Times New Roman"/>
          <w:sz w:val="28"/>
          <w:szCs w:val="28"/>
        </w:rPr>
        <w:t>ние и переувлажнение земель. Увеличилось количество дефляционно опа</w:t>
      </w:r>
      <w:r w:rsidRPr="008F776F">
        <w:rPr>
          <w:rFonts w:ascii="Times New Roman" w:hAnsi="Times New Roman" w:cs="Times New Roman"/>
          <w:sz w:val="28"/>
          <w:szCs w:val="28"/>
        </w:rPr>
        <w:t>с</w:t>
      </w:r>
      <w:r w:rsidRPr="008F776F">
        <w:rPr>
          <w:rFonts w:ascii="Times New Roman" w:hAnsi="Times New Roman" w:cs="Times New Roman"/>
          <w:sz w:val="28"/>
          <w:szCs w:val="28"/>
        </w:rPr>
        <w:t>ных и дефлированных сельскохозяйственных земель.</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По результатам проведенной инвентаризации мелиорированных земель </w:t>
      </w:r>
      <w:r w:rsidR="00CA05F1" w:rsidRPr="008F776F">
        <w:rPr>
          <w:rFonts w:ascii="Times New Roman" w:hAnsi="Times New Roman" w:cs="Times New Roman"/>
          <w:sz w:val="28"/>
          <w:szCs w:val="28"/>
        </w:rPr>
        <w:t xml:space="preserve">на 01.01.2014 года </w:t>
      </w:r>
      <w:r w:rsidRPr="008F776F">
        <w:rPr>
          <w:rFonts w:ascii="Times New Roman" w:hAnsi="Times New Roman" w:cs="Times New Roman"/>
          <w:sz w:val="28"/>
          <w:szCs w:val="28"/>
        </w:rPr>
        <w:t>мелиоративный фонд в регионе составляет 210,9 тыс. га, используется в сельскохозяйственном производстве (включая садоводческие общества) 81,8 тыс.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Из неиспользуемых на сегодня 129,1 тыс. га орошаемых земель около 50 тыс. га - слабозасоленные, 34 тыс. га - среднезасоленные и 14,6 тыс. га - сильно и очень сильно засоленные. В неудовлетворительном мелиоративном состоянии находится практически каждый третий гектар, в хорошем - ка</w:t>
      </w:r>
      <w:r w:rsidRPr="008F776F">
        <w:rPr>
          <w:rFonts w:ascii="Times New Roman" w:hAnsi="Times New Roman" w:cs="Times New Roman"/>
          <w:sz w:val="28"/>
          <w:szCs w:val="28"/>
        </w:rPr>
        <w:t>ж</w:t>
      </w:r>
      <w:r w:rsidRPr="008F776F">
        <w:rPr>
          <w:rFonts w:ascii="Times New Roman" w:hAnsi="Times New Roman" w:cs="Times New Roman"/>
          <w:sz w:val="28"/>
          <w:szCs w:val="28"/>
        </w:rPr>
        <w:t>дый четвертый из всего орошаемого поля. Только на 30% из орошаемых с</w:t>
      </w:r>
      <w:r w:rsidRPr="008F776F">
        <w:rPr>
          <w:rFonts w:ascii="Times New Roman" w:hAnsi="Times New Roman" w:cs="Times New Roman"/>
          <w:sz w:val="28"/>
          <w:szCs w:val="28"/>
        </w:rPr>
        <w:t>и</w:t>
      </w:r>
      <w:r w:rsidRPr="008F776F">
        <w:rPr>
          <w:rFonts w:ascii="Times New Roman" w:hAnsi="Times New Roman" w:cs="Times New Roman"/>
          <w:sz w:val="28"/>
          <w:szCs w:val="28"/>
        </w:rPr>
        <w:t>стем имеется дренаж.</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Оросительные системы мелиоративного комплекса Астраханской обл</w:t>
      </w:r>
      <w:r w:rsidRPr="008F776F">
        <w:rPr>
          <w:rFonts w:ascii="Times New Roman" w:hAnsi="Times New Roman" w:cs="Times New Roman"/>
          <w:sz w:val="28"/>
          <w:szCs w:val="28"/>
        </w:rPr>
        <w:t>а</w:t>
      </w:r>
      <w:r w:rsidRPr="008F776F">
        <w:rPr>
          <w:rFonts w:ascii="Times New Roman" w:hAnsi="Times New Roman" w:cs="Times New Roman"/>
          <w:sz w:val="28"/>
          <w:szCs w:val="28"/>
        </w:rPr>
        <w:t>сти включают в себя 360 насосных станций, 10,5 тыс. км оросительных кан</w:t>
      </w:r>
      <w:r w:rsidRPr="008F776F">
        <w:rPr>
          <w:rFonts w:ascii="Times New Roman" w:hAnsi="Times New Roman" w:cs="Times New Roman"/>
          <w:sz w:val="28"/>
          <w:szCs w:val="28"/>
        </w:rPr>
        <w:t>а</w:t>
      </w:r>
      <w:r w:rsidRPr="008F776F">
        <w:rPr>
          <w:rFonts w:ascii="Times New Roman" w:hAnsi="Times New Roman" w:cs="Times New Roman"/>
          <w:sz w:val="28"/>
          <w:szCs w:val="28"/>
        </w:rPr>
        <w:t>лов, из которых 8,3 тыс. км выполнены в земляном русле, 9 тыс. км колле</w:t>
      </w:r>
      <w:r w:rsidRPr="008F776F">
        <w:rPr>
          <w:rFonts w:ascii="Times New Roman" w:hAnsi="Times New Roman" w:cs="Times New Roman"/>
          <w:sz w:val="28"/>
          <w:szCs w:val="28"/>
        </w:rPr>
        <w:t>к</w:t>
      </w:r>
      <w:r w:rsidRPr="008F776F">
        <w:rPr>
          <w:rFonts w:ascii="Times New Roman" w:hAnsi="Times New Roman" w:cs="Times New Roman"/>
          <w:sz w:val="28"/>
          <w:szCs w:val="28"/>
        </w:rPr>
        <w:t>торно-дренажной и сбросной сети, 94 тыс. гидротехнических сооружений сельскохозяйственного назначения.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Основные фонды оросительных систем в среднем по региону изнош</w:t>
      </w:r>
      <w:r w:rsidRPr="008F776F">
        <w:rPr>
          <w:rFonts w:ascii="Times New Roman" w:hAnsi="Times New Roman" w:cs="Times New Roman"/>
          <w:sz w:val="28"/>
          <w:szCs w:val="28"/>
        </w:rPr>
        <w:t>е</w:t>
      </w:r>
      <w:r w:rsidRPr="008F776F">
        <w:rPr>
          <w:rFonts w:ascii="Times New Roman" w:hAnsi="Times New Roman" w:cs="Times New Roman"/>
          <w:sz w:val="28"/>
          <w:szCs w:val="28"/>
        </w:rPr>
        <w:t>ны более чем на 70%. Коэффициент полезного действия инженерных орос</w:t>
      </w:r>
      <w:r w:rsidRPr="008F776F">
        <w:rPr>
          <w:rFonts w:ascii="Times New Roman" w:hAnsi="Times New Roman" w:cs="Times New Roman"/>
          <w:sz w:val="28"/>
          <w:szCs w:val="28"/>
        </w:rPr>
        <w:t>и</w:t>
      </w:r>
      <w:r w:rsidRPr="008F776F">
        <w:rPr>
          <w:rFonts w:ascii="Times New Roman" w:hAnsi="Times New Roman" w:cs="Times New Roman"/>
          <w:sz w:val="28"/>
          <w:szCs w:val="28"/>
        </w:rPr>
        <w:t>тельных систем, построенных, как правило, до 1980 года, остается низким и составляет менее 0,65, что вызывает существенные потери воды. Потери в</w:t>
      </w:r>
      <w:r w:rsidRPr="008F776F">
        <w:rPr>
          <w:rFonts w:ascii="Times New Roman" w:hAnsi="Times New Roman" w:cs="Times New Roman"/>
          <w:sz w:val="28"/>
          <w:szCs w:val="28"/>
        </w:rPr>
        <w:t>о</w:t>
      </w:r>
      <w:r w:rsidRPr="008F776F">
        <w:rPr>
          <w:rFonts w:ascii="Times New Roman" w:hAnsi="Times New Roman" w:cs="Times New Roman"/>
          <w:sz w:val="28"/>
          <w:szCs w:val="28"/>
        </w:rPr>
        <w:t>ды в оросительной сети составляют 40 - 60% от величины водозабора на орошение.</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Более 70% оросительных систем Астраханской области нуждаются в проведении работ по модернизации, перевооружению и восстановлению. В исправном состоянии находится не более 50% широкозахватной дождевал</w:t>
      </w:r>
      <w:r w:rsidRPr="008F776F">
        <w:rPr>
          <w:rFonts w:ascii="Times New Roman" w:hAnsi="Times New Roman" w:cs="Times New Roman"/>
          <w:sz w:val="28"/>
          <w:szCs w:val="28"/>
        </w:rPr>
        <w:t>ь</w:t>
      </w:r>
      <w:r w:rsidRPr="008F776F">
        <w:rPr>
          <w:rFonts w:ascii="Times New Roman" w:hAnsi="Times New Roman" w:cs="Times New Roman"/>
          <w:sz w:val="28"/>
          <w:szCs w:val="28"/>
        </w:rPr>
        <w:t>ной техники. Реконструкция гидромелиоративных систем выполняется не более чем на 5 - 10% площадей от потребности. Проведение неотложных р</w:t>
      </w:r>
      <w:r w:rsidRPr="008F776F">
        <w:rPr>
          <w:rFonts w:ascii="Times New Roman" w:hAnsi="Times New Roman" w:cs="Times New Roman"/>
          <w:sz w:val="28"/>
          <w:szCs w:val="28"/>
        </w:rPr>
        <w:t>а</w:t>
      </w:r>
      <w:r w:rsidRPr="008F776F">
        <w:rPr>
          <w:rFonts w:ascii="Times New Roman" w:hAnsi="Times New Roman" w:cs="Times New Roman"/>
          <w:sz w:val="28"/>
          <w:szCs w:val="28"/>
        </w:rPr>
        <w:t>бот по реконструкции и ремонту орошаемых земель требуется на площади 125 тыс.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Серьезную озабоченность вызывает техническое состояние в регионе мелиоративных объектов федеральной собственности балансовой стоим</w:t>
      </w:r>
      <w:r w:rsidRPr="008F776F">
        <w:rPr>
          <w:rFonts w:ascii="Times New Roman" w:hAnsi="Times New Roman" w:cs="Times New Roman"/>
          <w:sz w:val="28"/>
          <w:szCs w:val="28"/>
        </w:rPr>
        <w:t>о</w:t>
      </w:r>
      <w:r w:rsidRPr="008F776F">
        <w:rPr>
          <w:rFonts w:ascii="Times New Roman" w:hAnsi="Times New Roman" w:cs="Times New Roman"/>
          <w:sz w:val="28"/>
          <w:szCs w:val="28"/>
        </w:rPr>
        <w:t>стью 3,6 млрд рублей. Ухудшение их состояния происходит в связи с нед</w:t>
      </w:r>
      <w:r w:rsidRPr="008F776F">
        <w:rPr>
          <w:rFonts w:ascii="Times New Roman" w:hAnsi="Times New Roman" w:cs="Times New Roman"/>
          <w:sz w:val="28"/>
          <w:szCs w:val="28"/>
        </w:rPr>
        <w:t>о</w:t>
      </w:r>
      <w:r w:rsidRPr="008F776F">
        <w:rPr>
          <w:rFonts w:ascii="Times New Roman" w:hAnsi="Times New Roman" w:cs="Times New Roman"/>
          <w:sz w:val="28"/>
          <w:szCs w:val="28"/>
        </w:rPr>
        <w:t>статком финансовых средств, направляемых на капитальные, эксплуатацио</w:t>
      </w:r>
      <w:r w:rsidRPr="008F776F">
        <w:rPr>
          <w:rFonts w:ascii="Times New Roman" w:hAnsi="Times New Roman" w:cs="Times New Roman"/>
          <w:sz w:val="28"/>
          <w:szCs w:val="28"/>
        </w:rPr>
        <w:t>н</w:t>
      </w:r>
      <w:r w:rsidRPr="008F776F">
        <w:rPr>
          <w:rFonts w:ascii="Times New Roman" w:hAnsi="Times New Roman" w:cs="Times New Roman"/>
          <w:sz w:val="28"/>
          <w:szCs w:val="28"/>
        </w:rPr>
        <w:t>ные и ремонтно-восстановительные мероприятия ФГБУ «Управление «Ас</w:t>
      </w:r>
      <w:r w:rsidRPr="008F776F">
        <w:rPr>
          <w:rFonts w:ascii="Times New Roman" w:hAnsi="Times New Roman" w:cs="Times New Roman"/>
          <w:sz w:val="28"/>
          <w:szCs w:val="28"/>
        </w:rPr>
        <w:t>т</w:t>
      </w:r>
      <w:r w:rsidRPr="008F776F">
        <w:rPr>
          <w:rFonts w:ascii="Times New Roman" w:hAnsi="Times New Roman" w:cs="Times New Roman"/>
          <w:sz w:val="28"/>
          <w:szCs w:val="28"/>
        </w:rPr>
        <w:t>раханмелиоводхоз», осуществляющим подачу воды на орошение 84,1 тыс. га и обводнение 438 тыс. га сельскохозяйственных угодий.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На балансе ФГБУ «Управление «Астраханмелиоводхоз» находится 30 плавучих насосных станций, и только 2 из них введены в эксплуатацию в 2002 - 2004 годах. Остальные 17 единиц эксплуатируются 25 и более лет, 11 единиц находятся в эксплуатации 15 и более лет.</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проведении неотложных работ по капитальному ремонту нуждаются 30 стационарных электрифицированных насосных станций, более 670 км м</w:t>
      </w:r>
      <w:r w:rsidRPr="008F776F">
        <w:rPr>
          <w:rFonts w:ascii="Times New Roman" w:hAnsi="Times New Roman" w:cs="Times New Roman"/>
          <w:sz w:val="28"/>
          <w:szCs w:val="28"/>
        </w:rPr>
        <w:t>а</w:t>
      </w:r>
      <w:r w:rsidRPr="008F776F">
        <w:rPr>
          <w:rFonts w:ascii="Times New Roman" w:hAnsi="Times New Roman" w:cs="Times New Roman"/>
          <w:sz w:val="28"/>
          <w:szCs w:val="28"/>
        </w:rPr>
        <w:t>гистральных каналов и государственных водных трактов, 192 крупных ги</w:t>
      </w:r>
      <w:r w:rsidRPr="008F776F">
        <w:rPr>
          <w:rFonts w:ascii="Times New Roman" w:hAnsi="Times New Roman" w:cs="Times New Roman"/>
          <w:sz w:val="28"/>
          <w:szCs w:val="28"/>
        </w:rPr>
        <w:t>д</w:t>
      </w:r>
      <w:r w:rsidRPr="008F776F">
        <w:rPr>
          <w:rFonts w:ascii="Times New Roman" w:hAnsi="Times New Roman" w:cs="Times New Roman"/>
          <w:sz w:val="28"/>
          <w:szCs w:val="28"/>
        </w:rPr>
        <w:t>ротехнических сооружения сельскохозяйственного назначения, более 30 км напорных трубопроводов мелиоративного комплекса федеральной собстве</w:t>
      </w:r>
      <w:r w:rsidRPr="008F776F">
        <w:rPr>
          <w:rFonts w:ascii="Times New Roman" w:hAnsi="Times New Roman" w:cs="Times New Roman"/>
          <w:sz w:val="28"/>
          <w:szCs w:val="28"/>
        </w:rPr>
        <w:t>н</w:t>
      </w:r>
      <w:r w:rsidRPr="008F776F">
        <w:rPr>
          <w:rFonts w:ascii="Times New Roman" w:hAnsi="Times New Roman" w:cs="Times New Roman"/>
          <w:sz w:val="28"/>
          <w:szCs w:val="28"/>
        </w:rPr>
        <w:t>ности.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Мелиорация - капиталоемкая сфера, и в переходный период вступления России в ВТО в целях поддержания конкурентоспособности отечественного орошаемого земледелия требуется проведение крупномасштабной реко</w:t>
      </w:r>
      <w:r w:rsidRPr="008F776F">
        <w:rPr>
          <w:rFonts w:ascii="Times New Roman" w:hAnsi="Times New Roman" w:cs="Times New Roman"/>
          <w:sz w:val="28"/>
          <w:szCs w:val="28"/>
        </w:rPr>
        <w:t>н</w:t>
      </w:r>
      <w:r w:rsidRPr="008F776F">
        <w:rPr>
          <w:rFonts w:ascii="Times New Roman" w:hAnsi="Times New Roman" w:cs="Times New Roman"/>
          <w:sz w:val="28"/>
          <w:szCs w:val="28"/>
        </w:rPr>
        <w:t>струкции и технического перевооружения федеральных мелиоративных об</w:t>
      </w:r>
      <w:r w:rsidRPr="008F776F">
        <w:rPr>
          <w:rFonts w:ascii="Times New Roman" w:hAnsi="Times New Roman" w:cs="Times New Roman"/>
          <w:sz w:val="28"/>
          <w:szCs w:val="28"/>
        </w:rPr>
        <w:t>ъ</w:t>
      </w:r>
      <w:r w:rsidRPr="008F776F">
        <w:rPr>
          <w:rFonts w:ascii="Times New Roman" w:hAnsi="Times New Roman" w:cs="Times New Roman"/>
          <w:sz w:val="28"/>
          <w:szCs w:val="28"/>
        </w:rPr>
        <w:t>ектов.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На федеральном балансе остались только крупные гидротехнические сооружения, магистральные каналы и межхозяйственные системы, а мели</w:t>
      </w:r>
      <w:r w:rsidRPr="008F776F">
        <w:rPr>
          <w:rFonts w:ascii="Times New Roman" w:hAnsi="Times New Roman" w:cs="Times New Roman"/>
          <w:sz w:val="28"/>
          <w:szCs w:val="28"/>
        </w:rPr>
        <w:t>о</w:t>
      </w:r>
      <w:r w:rsidRPr="008F776F">
        <w:rPr>
          <w:rFonts w:ascii="Times New Roman" w:hAnsi="Times New Roman" w:cs="Times New Roman"/>
          <w:sz w:val="28"/>
          <w:szCs w:val="28"/>
        </w:rPr>
        <w:t>ративные системы общего и индивидуального пользования, находящиеся в зоне их влияния, перешли в пользование сельскохозяйственных товаропр</w:t>
      </w:r>
      <w:r w:rsidRPr="008F776F">
        <w:rPr>
          <w:rFonts w:ascii="Times New Roman" w:hAnsi="Times New Roman" w:cs="Times New Roman"/>
          <w:sz w:val="28"/>
          <w:szCs w:val="28"/>
        </w:rPr>
        <w:t>о</w:t>
      </w:r>
      <w:r w:rsidRPr="008F776F">
        <w:rPr>
          <w:rFonts w:ascii="Times New Roman" w:hAnsi="Times New Roman" w:cs="Times New Roman"/>
          <w:sz w:val="28"/>
          <w:szCs w:val="28"/>
        </w:rPr>
        <w:t>изводителей, которые оказались неготовыми к эффективному использованию ранее мелиорированных земель и квалифицированной эксплуатации мели</w:t>
      </w:r>
      <w:r w:rsidRPr="008F776F">
        <w:rPr>
          <w:rFonts w:ascii="Times New Roman" w:hAnsi="Times New Roman" w:cs="Times New Roman"/>
          <w:sz w:val="28"/>
          <w:szCs w:val="28"/>
        </w:rPr>
        <w:t>о</w:t>
      </w:r>
      <w:r w:rsidRPr="008F776F">
        <w:rPr>
          <w:rFonts w:ascii="Times New Roman" w:hAnsi="Times New Roman" w:cs="Times New Roman"/>
          <w:sz w:val="28"/>
          <w:szCs w:val="28"/>
        </w:rPr>
        <w:t>ративных систем. Только государственная поддержка мероприятий по во</w:t>
      </w:r>
      <w:r w:rsidRPr="008F776F">
        <w:rPr>
          <w:rFonts w:ascii="Times New Roman" w:hAnsi="Times New Roman" w:cs="Times New Roman"/>
          <w:sz w:val="28"/>
          <w:szCs w:val="28"/>
        </w:rPr>
        <w:t>с</w:t>
      </w:r>
      <w:r w:rsidRPr="008F776F">
        <w:rPr>
          <w:rFonts w:ascii="Times New Roman" w:hAnsi="Times New Roman" w:cs="Times New Roman"/>
          <w:sz w:val="28"/>
          <w:szCs w:val="28"/>
        </w:rPr>
        <w:t>становлению и реконструкции внутрихозяйственных инженерных гидром</w:t>
      </w:r>
      <w:r w:rsidRPr="008F776F">
        <w:rPr>
          <w:rFonts w:ascii="Times New Roman" w:hAnsi="Times New Roman" w:cs="Times New Roman"/>
          <w:sz w:val="28"/>
          <w:szCs w:val="28"/>
        </w:rPr>
        <w:t>е</w:t>
      </w:r>
      <w:r w:rsidRPr="008F776F">
        <w:rPr>
          <w:rFonts w:ascii="Times New Roman" w:hAnsi="Times New Roman" w:cs="Times New Roman"/>
          <w:sz w:val="28"/>
          <w:szCs w:val="28"/>
        </w:rPr>
        <w:t>лиоративных систем может предотвратить выбытие их из сельскохозя</w:t>
      </w:r>
      <w:r w:rsidRPr="008F776F">
        <w:rPr>
          <w:rFonts w:ascii="Times New Roman" w:hAnsi="Times New Roman" w:cs="Times New Roman"/>
          <w:sz w:val="28"/>
          <w:szCs w:val="28"/>
        </w:rPr>
        <w:t>й</w:t>
      </w:r>
      <w:r w:rsidRPr="008F776F">
        <w:rPr>
          <w:rFonts w:ascii="Times New Roman" w:hAnsi="Times New Roman" w:cs="Times New Roman"/>
          <w:sz w:val="28"/>
          <w:szCs w:val="28"/>
        </w:rPr>
        <w:t>ственного оборота и утрату инвестиций прошлых лет в мелиоративную о</w:t>
      </w:r>
      <w:r w:rsidRPr="008F776F">
        <w:rPr>
          <w:rFonts w:ascii="Times New Roman" w:hAnsi="Times New Roman" w:cs="Times New Roman"/>
          <w:sz w:val="28"/>
          <w:szCs w:val="28"/>
        </w:rPr>
        <w:t>т</w:t>
      </w:r>
      <w:r w:rsidRPr="008F776F">
        <w:rPr>
          <w:rFonts w:ascii="Times New Roman" w:hAnsi="Times New Roman" w:cs="Times New Roman"/>
          <w:sz w:val="28"/>
          <w:szCs w:val="28"/>
        </w:rPr>
        <w:t>расль.</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Балансовая стоимость мелиоративных объектов сельскохозяйственного назначения всех форм собственности, расположенных на территории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по состоянию на 01.01.2013 составляет 8,3 млрд рублей, в том числе: федеральной собственности (в оперативном управлении ФГБУ «Управление «Астраханмелиоводхоз») - 3,6 млрд рублей или 43,4%, со</w:t>
      </w:r>
      <w:r w:rsidRPr="008F776F">
        <w:rPr>
          <w:rFonts w:ascii="Times New Roman" w:hAnsi="Times New Roman" w:cs="Times New Roman"/>
          <w:sz w:val="28"/>
          <w:szCs w:val="28"/>
        </w:rPr>
        <w:t>б</w:t>
      </w:r>
      <w:r w:rsidRPr="008F776F">
        <w:rPr>
          <w:rFonts w:ascii="Times New Roman" w:hAnsi="Times New Roman" w:cs="Times New Roman"/>
          <w:sz w:val="28"/>
          <w:szCs w:val="28"/>
        </w:rPr>
        <w:t>ственности физических и юридических лиц (сельскохозяйственных товар</w:t>
      </w:r>
      <w:r w:rsidRPr="008F776F">
        <w:rPr>
          <w:rFonts w:ascii="Times New Roman" w:hAnsi="Times New Roman" w:cs="Times New Roman"/>
          <w:sz w:val="28"/>
          <w:szCs w:val="28"/>
        </w:rPr>
        <w:t>о</w:t>
      </w:r>
      <w:r w:rsidRPr="008F776F">
        <w:rPr>
          <w:rFonts w:ascii="Times New Roman" w:hAnsi="Times New Roman" w:cs="Times New Roman"/>
          <w:sz w:val="28"/>
          <w:szCs w:val="28"/>
        </w:rPr>
        <w:t>производителей) - 4,7 млрд рублей или 56,6%. Мелиоративные объекты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скохозяйственного назначения в собственности Астраханской области отсу</w:t>
      </w:r>
      <w:r w:rsidRPr="008F776F">
        <w:rPr>
          <w:rFonts w:ascii="Times New Roman" w:hAnsi="Times New Roman" w:cs="Times New Roman"/>
          <w:sz w:val="28"/>
          <w:szCs w:val="28"/>
        </w:rPr>
        <w:t>т</w:t>
      </w:r>
      <w:r w:rsidRPr="008F776F">
        <w:rPr>
          <w:rFonts w:ascii="Times New Roman" w:hAnsi="Times New Roman" w:cs="Times New Roman"/>
          <w:sz w:val="28"/>
          <w:szCs w:val="28"/>
        </w:rPr>
        <w:t>ствуют. При этом в оперативном управлении ФГБУ «Управление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ханмелиоводхоз» находятся, в том числе, мелиоративные объекты федерал</w:t>
      </w:r>
      <w:r w:rsidRPr="008F776F">
        <w:rPr>
          <w:rFonts w:ascii="Times New Roman" w:hAnsi="Times New Roman" w:cs="Times New Roman"/>
          <w:sz w:val="28"/>
          <w:szCs w:val="28"/>
        </w:rPr>
        <w:t>ь</w:t>
      </w:r>
      <w:r w:rsidRPr="008F776F">
        <w:rPr>
          <w:rFonts w:ascii="Times New Roman" w:hAnsi="Times New Roman" w:cs="Times New Roman"/>
          <w:sz w:val="28"/>
          <w:szCs w:val="28"/>
        </w:rPr>
        <w:t>ной собственности (оросительно-обводнительные системы, насосные ста</w:t>
      </w:r>
      <w:r w:rsidRPr="008F776F">
        <w:rPr>
          <w:rFonts w:ascii="Times New Roman" w:hAnsi="Times New Roman" w:cs="Times New Roman"/>
          <w:sz w:val="28"/>
          <w:szCs w:val="28"/>
        </w:rPr>
        <w:t>н</w:t>
      </w:r>
      <w:r w:rsidRPr="008F776F">
        <w:rPr>
          <w:rFonts w:ascii="Times New Roman" w:hAnsi="Times New Roman" w:cs="Times New Roman"/>
          <w:sz w:val="28"/>
          <w:szCs w:val="28"/>
        </w:rPr>
        <w:t>ции, водозаборы, каналы, водовыпуски и др.), обслуживающие одно или н</w:t>
      </w:r>
      <w:r w:rsidRPr="008F776F">
        <w:rPr>
          <w:rFonts w:ascii="Times New Roman" w:hAnsi="Times New Roman" w:cs="Times New Roman"/>
          <w:sz w:val="28"/>
          <w:szCs w:val="28"/>
        </w:rPr>
        <w:t>е</w:t>
      </w:r>
      <w:r w:rsidRPr="008F776F">
        <w:rPr>
          <w:rFonts w:ascii="Times New Roman" w:hAnsi="Times New Roman" w:cs="Times New Roman"/>
          <w:sz w:val="28"/>
          <w:szCs w:val="28"/>
        </w:rPr>
        <w:t>сколько хозяйств, руководители которых готовы взять данные мелиорати</w:t>
      </w:r>
      <w:r w:rsidRPr="008F776F">
        <w:rPr>
          <w:rFonts w:ascii="Times New Roman" w:hAnsi="Times New Roman" w:cs="Times New Roman"/>
          <w:sz w:val="28"/>
          <w:szCs w:val="28"/>
        </w:rPr>
        <w:t>в</w:t>
      </w:r>
      <w:r w:rsidRPr="008F776F">
        <w:rPr>
          <w:rFonts w:ascii="Times New Roman" w:hAnsi="Times New Roman" w:cs="Times New Roman"/>
          <w:sz w:val="28"/>
          <w:szCs w:val="28"/>
        </w:rPr>
        <w:t>ные объекты в аренду на приемлемых условиях с правом последующего в</w:t>
      </w:r>
      <w:r w:rsidRPr="008F776F">
        <w:rPr>
          <w:rFonts w:ascii="Times New Roman" w:hAnsi="Times New Roman" w:cs="Times New Roman"/>
          <w:sz w:val="28"/>
          <w:szCs w:val="28"/>
        </w:rPr>
        <w:t>ы</w:t>
      </w:r>
      <w:r w:rsidRPr="008F776F">
        <w:rPr>
          <w:rFonts w:ascii="Times New Roman" w:hAnsi="Times New Roman" w:cs="Times New Roman"/>
          <w:sz w:val="28"/>
          <w:szCs w:val="28"/>
        </w:rPr>
        <w:t>купа.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данного мероприятия позволит повысить эффективность использования мелиоративных объектов, созданных за счет средств фед</w:t>
      </w:r>
      <w:r w:rsidRPr="008F776F">
        <w:rPr>
          <w:rFonts w:ascii="Times New Roman" w:hAnsi="Times New Roman" w:cs="Times New Roman"/>
          <w:sz w:val="28"/>
          <w:szCs w:val="28"/>
        </w:rPr>
        <w:t>е</w:t>
      </w:r>
      <w:r w:rsidRPr="008F776F">
        <w:rPr>
          <w:rFonts w:ascii="Times New Roman" w:hAnsi="Times New Roman" w:cs="Times New Roman"/>
          <w:sz w:val="28"/>
          <w:szCs w:val="28"/>
        </w:rPr>
        <w:t>рального бюджета, но не имеющих регионального значения, снизить экспл</w:t>
      </w:r>
      <w:r w:rsidRPr="008F776F">
        <w:rPr>
          <w:rFonts w:ascii="Times New Roman" w:hAnsi="Times New Roman" w:cs="Times New Roman"/>
          <w:sz w:val="28"/>
          <w:szCs w:val="28"/>
        </w:rPr>
        <w:t>у</w:t>
      </w:r>
      <w:r w:rsidRPr="008F776F">
        <w:rPr>
          <w:rFonts w:ascii="Times New Roman" w:hAnsi="Times New Roman" w:cs="Times New Roman"/>
          <w:sz w:val="28"/>
          <w:szCs w:val="28"/>
        </w:rPr>
        <w:t>атационные расходы ФГБУ «Управление «Астраханмелиоводхоз» и сокр</w:t>
      </w:r>
      <w:r w:rsidRPr="008F776F">
        <w:rPr>
          <w:rFonts w:ascii="Times New Roman" w:hAnsi="Times New Roman" w:cs="Times New Roman"/>
          <w:sz w:val="28"/>
          <w:szCs w:val="28"/>
        </w:rPr>
        <w:t>а</w:t>
      </w:r>
      <w:r w:rsidRPr="008F776F">
        <w:rPr>
          <w:rFonts w:ascii="Times New Roman" w:hAnsi="Times New Roman" w:cs="Times New Roman"/>
          <w:sz w:val="28"/>
          <w:szCs w:val="28"/>
        </w:rPr>
        <w:t>тить долю государственной собственности Российской Федерации в общем объеме мелиоративных систем и отдельно расположенных гидротехнических сооружений, обеспечить гарантированную водоподачу на орошение знач</w:t>
      </w:r>
      <w:r w:rsidRPr="008F776F">
        <w:rPr>
          <w:rFonts w:ascii="Times New Roman" w:hAnsi="Times New Roman" w:cs="Times New Roman"/>
          <w:sz w:val="28"/>
          <w:szCs w:val="28"/>
        </w:rPr>
        <w:t>и</w:t>
      </w:r>
      <w:r w:rsidRPr="008F776F">
        <w:rPr>
          <w:rFonts w:ascii="Times New Roman" w:hAnsi="Times New Roman" w:cs="Times New Roman"/>
          <w:sz w:val="28"/>
          <w:szCs w:val="28"/>
        </w:rPr>
        <w:t>тельных площадей посевов, размещенных на государственных оросительно-обводнительных системах.</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Одним из глобальных явлений современности является опустынивание земель. Развитие процессов опустынивания в той или иной мере отмечается в 35 субъектах Российской Федерации. В Астраханской области и Республике Калмыкия преобладающим по площади видом опустынивания является д</w:t>
      </w:r>
      <w:r w:rsidRPr="008F776F">
        <w:rPr>
          <w:rFonts w:ascii="Times New Roman" w:hAnsi="Times New Roman" w:cs="Times New Roman"/>
          <w:sz w:val="28"/>
          <w:szCs w:val="28"/>
        </w:rPr>
        <w:t>е</w:t>
      </w:r>
      <w:r w:rsidRPr="008F776F">
        <w:rPr>
          <w:rFonts w:ascii="Times New Roman" w:hAnsi="Times New Roman" w:cs="Times New Roman"/>
          <w:sz w:val="28"/>
          <w:szCs w:val="28"/>
        </w:rPr>
        <w:t>градация растительного покрова пастбищ, которая, став настоящим бедств</w:t>
      </w:r>
      <w:r w:rsidRPr="008F776F">
        <w:rPr>
          <w:rFonts w:ascii="Times New Roman" w:hAnsi="Times New Roman" w:cs="Times New Roman"/>
          <w:sz w:val="28"/>
          <w:szCs w:val="28"/>
        </w:rPr>
        <w:t>и</w:t>
      </w:r>
      <w:r w:rsidRPr="008F776F">
        <w:rPr>
          <w:rFonts w:ascii="Times New Roman" w:hAnsi="Times New Roman" w:cs="Times New Roman"/>
          <w:sz w:val="28"/>
          <w:szCs w:val="28"/>
        </w:rPr>
        <w:t>ем, распространилась на площади более 60 тыс. кв. км. Разработка и реализ</w:t>
      </w:r>
      <w:r w:rsidRPr="008F776F">
        <w:rPr>
          <w:rFonts w:ascii="Times New Roman" w:hAnsi="Times New Roman" w:cs="Times New Roman"/>
          <w:sz w:val="28"/>
          <w:szCs w:val="28"/>
        </w:rPr>
        <w:t>а</w:t>
      </w:r>
      <w:r w:rsidRPr="008F776F">
        <w:rPr>
          <w:rFonts w:ascii="Times New Roman" w:hAnsi="Times New Roman" w:cs="Times New Roman"/>
          <w:sz w:val="28"/>
          <w:szCs w:val="28"/>
        </w:rPr>
        <w:t>ция комплекса фитомелиоративных мероприятий по предотвращению эр</w:t>
      </w:r>
      <w:r w:rsidRPr="008F776F">
        <w:rPr>
          <w:rFonts w:ascii="Times New Roman" w:hAnsi="Times New Roman" w:cs="Times New Roman"/>
          <w:sz w:val="28"/>
          <w:szCs w:val="28"/>
        </w:rPr>
        <w:t>о</w:t>
      </w:r>
      <w:r w:rsidRPr="008F776F">
        <w:rPr>
          <w:rFonts w:ascii="Times New Roman" w:hAnsi="Times New Roman" w:cs="Times New Roman"/>
          <w:sz w:val="28"/>
          <w:szCs w:val="28"/>
        </w:rPr>
        <w:t>зии, дефляции и восстановлению плодородия почв на Черных землях и Ки</w:t>
      </w:r>
      <w:r w:rsidRPr="008F776F">
        <w:rPr>
          <w:rFonts w:ascii="Times New Roman" w:hAnsi="Times New Roman" w:cs="Times New Roman"/>
          <w:sz w:val="28"/>
          <w:szCs w:val="28"/>
        </w:rPr>
        <w:t>з</w:t>
      </w:r>
      <w:r w:rsidRPr="008F776F">
        <w:rPr>
          <w:rFonts w:ascii="Times New Roman" w:hAnsi="Times New Roman" w:cs="Times New Roman"/>
          <w:sz w:val="28"/>
          <w:szCs w:val="28"/>
        </w:rPr>
        <w:t>лярских пастбищах, которые являются природными кормовыми угодьями для развития степного скотоводства, требуют крупномасштабной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поддержки.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Одной из целей Стратегии социально-экономического развития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является превращение агропромышленного кластера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в один из наиболее эффективных технологических, эколог</w:t>
      </w:r>
      <w:r w:rsidRPr="008F776F">
        <w:rPr>
          <w:rFonts w:ascii="Times New Roman" w:hAnsi="Times New Roman" w:cs="Times New Roman"/>
          <w:sz w:val="28"/>
          <w:szCs w:val="28"/>
        </w:rPr>
        <w:t>и</w:t>
      </w:r>
      <w:r w:rsidRPr="008F776F">
        <w:rPr>
          <w:rFonts w:ascii="Times New Roman" w:hAnsi="Times New Roman" w:cs="Times New Roman"/>
          <w:sz w:val="28"/>
          <w:szCs w:val="28"/>
        </w:rPr>
        <w:t>ческих, инновационно ориентированных промышленных секторов Южного Поволжья со специализацией на производстве сельскохозяйственной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дукции.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условиях глобальных и региональных изменений климата и приро</w:t>
      </w:r>
      <w:r w:rsidRPr="008F776F">
        <w:rPr>
          <w:rFonts w:ascii="Times New Roman" w:hAnsi="Times New Roman" w:cs="Times New Roman"/>
          <w:sz w:val="28"/>
          <w:szCs w:val="28"/>
        </w:rPr>
        <w:t>д</w:t>
      </w:r>
      <w:r w:rsidRPr="008F776F">
        <w:rPr>
          <w:rFonts w:ascii="Times New Roman" w:hAnsi="Times New Roman" w:cs="Times New Roman"/>
          <w:sz w:val="28"/>
          <w:szCs w:val="28"/>
        </w:rPr>
        <w:t>ных аномалий решить проблему повышения конкурентоспособности, рент</w:t>
      </w:r>
      <w:r w:rsidRPr="008F776F">
        <w:rPr>
          <w:rFonts w:ascii="Times New Roman" w:hAnsi="Times New Roman" w:cs="Times New Roman"/>
          <w:sz w:val="28"/>
          <w:szCs w:val="28"/>
        </w:rPr>
        <w:t>а</w:t>
      </w:r>
      <w:r w:rsidRPr="008F776F">
        <w:rPr>
          <w:rFonts w:ascii="Times New Roman" w:hAnsi="Times New Roman" w:cs="Times New Roman"/>
          <w:sz w:val="28"/>
          <w:szCs w:val="28"/>
        </w:rPr>
        <w:t>бельности и устойчивости сельскохозяйственного производства в регионе возможно только средствами комплексной мелиорации с применением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граммно-целевого подхода.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При отсутствии программно-целевого подхода к развитию мелиорации и мероприятиям по техническому перевооружению, реконструкции сущ</w:t>
      </w:r>
      <w:r w:rsidRPr="008F776F">
        <w:rPr>
          <w:rFonts w:ascii="Times New Roman" w:hAnsi="Times New Roman" w:cs="Times New Roman"/>
          <w:sz w:val="28"/>
          <w:szCs w:val="28"/>
        </w:rPr>
        <w:t>е</w:t>
      </w:r>
      <w:r w:rsidRPr="008F776F">
        <w:rPr>
          <w:rFonts w:ascii="Times New Roman" w:hAnsi="Times New Roman" w:cs="Times New Roman"/>
          <w:sz w:val="28"/>
          <w:szCs w:val="28"/>
        </w:rPr>
        <w:t>ствующих мелиоративных систем, увеличению площадей орошаемых земель в комплексе с другими видами мелиорации земель ситуация будет характер</w:t>
      </w:r>
      <w:r w:rsidRPr="008F776F">
        <w:rPr>
          <w:rFonts w:ascii="Times New Roman" w:hAnsi="Times New Roman" w:cs="Times New Roman"/>
          <w:sz w:val="28"/>
          <w:szCs w:val="28"/>
        </w:rPr>
        <w:t>и</w:t>
      </w:r>
      <w:r w:rsidRPr="008F776F">
        <w:rPr>
          <w:rFonts w:ascii="Times New Roman" w:hAnsi="Times New Roman" w:cs="Times New Roman"/>
          <w:sz w:val="28"/>
          <w:szCs w:val="28"/>
        </w:rPr>
        <w:t>зоваться дальнейшим износом основных фондов мелиоративных и водох</w:t>
      </w:r>
      <w:r w:rsidRPr="008F776F">
        <w:rPr>
          <w:rFonts w:ascii="Times New Roman" w:hAnsi="Times New Roman" w:cs="Times New Roman"/>
          <w:sz w:val="28"/>
          <w:szCs w:val="28"/>
        </w:rPr>
        <w:t>о</w:t>
      </w:r>
      <w:r w:rsidRPr="008F776F">
        <w:rPr>
          <w:rFonts w:ascii="Times New Roman" w:hAnsi="Times New Roman" w:cs="Times New Roman"/>
          <w:sz w:val="28"/>
          <w:szCs w:val="28"/>
        </w:rPr>
        <w:t>зяйственных объектов.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Без проведения комплекса мероприятий, предусмотренных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граммой, произойдет сокращение площадей сельскохозяйственных угодий, ухудшение мелиоративного состояния орошаемых земель, активизация пр</w:t>
      </w:r>
      <w:r w:rsidRPr="008F776F">
        <w:rPr>
          <w:rFonts w:ascii="Times New Roman" w:hAnsi="Times New Roman" w:cs="Times New Roman"/>
          <w:sz w:val="28"/>
          <w:szCs w:val="28"/>
        </w:rPr>
        <w:t>о</w:t>
      </w:r>
      <w:r w:rsidRPr="008F776F">
        <w:rPr>
          <w:rFonts w:ascii="Times New Roman" w:hAnsi="Times New Roman" w:cs="Times New Roman"/>
          <w:sz w:val="28"/>
          <w:szCs w:val="28"/>
        </w:rPr>
        <w:t>цессов эрозии и опустынивания земель сельскохозяйственного назначения.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Отказ от решения указанных проблем программно-целевым методом приведет к инерционному развитию всего сельскохозяйственного произво</w:t>
      </w:r>
      <w:r w:rsidRPr="008F776F">
        <w:rPr>
          <w:rFonts w:ascii="Times New Roman" w:hAnsi="Times New Roman" w:cs="Times New Roman"/>
          <w:sz w:val="28"/>
          <w:szCs w:val="28"/>
        </w:rPr>
        <w:t>д</w:t>
      </w:r>
      <w:r w:rsidRPr="008F776F">
        <w:rPr>
          <w:rFonts w:ascii="Times New Roman" w:hAnsi="Times New Roman" w:cs="Times New Roman"/>
          <w:sz w:val="28"/>
          <w:szCs w:val="28"/>
        </w:rPr>
        <w:t>ства в Астраханской области.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Развитие мелиоративного комплекса Астраханской области в рамках реализации федеральной целевой </w:t>
      </w:r>
      <w:hyperlink r:id="rId62" w:history="1">
        <w:r w:rsidRPr="008F776F">
          <w:rPr>
            <w:rFonts w:ascii="Times New Roman" w:hAnsi="Times New Roman" w:cs="Times New Roman"/>
            <w:sz w:val="28"/>
            <w:szCs w:val="28"/>
          </w:rPr>
          <w:t>программы</w:t>
        </w:r>
      </w:hyperlink>
      <w:r w:rsidRPr="008F776F">
        <w:rPr>
          <w:rFonts w:ascii="Times New Roman" w:hAnsi="Times New Roman" w:cs="Times New Roman"/>
          <w:sz w:val="28"/>
          <w:szCs w:val="28"/>
        </w:rPr>
        <w:t xml:space="preserve"> «Сохранение и восстановление плодородия почв земель сельскохозяйственного назначения и агроландша</w:t>
      </w:r>
      <w:r w:rsidRPr="008F776F">
        <w:rPr>
          <w:rFonts w:ascii="Times New Roman" w:hAnsi="Times New Roman" w:cs="Times New Roman"/>
          <w:sz w:val="28"/>
          <w:szCs w:val="28"/>
        </w:rPr>
        <w:t>ф</w:t>
      </w:r>
      <w:r w:rsidRPr="008F776F">
        <w:rPr>
          <w:rFonts w:ascii="Times New Roman" w:hAnsi="Times New Roman" w:cs="Times New Roman"/>
          <w:sz w:val="28"/>
          <w:szCs w:val="28"/>
        </w:rPr>
        <w:t>тов как национального достояния России на 2006 - 2010 годы и на период до 2013 года», утвержденной Постановлением Правительства Российской Фед</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рации от 20.02.2006 № 99, с 2007 по 2010 год осуществлялось в соответствии с отраслевой целевой </w:t>
      </w:r>
      <w:hyperlink r:id="rId63" w:history="1">
        <w:r w:rsidRPr="008F776F">
          <w:rPr>
            <w:rFonts w:ascii="Times New Roman" w:hAnsi="Times New Roman" w:cs="Times New Roman"/>
            <w:sz w:val="28"/>
            <w:szCs w:val="28"/>
          </w:rPr>
          <w:t>программой</w:t>
        </w:r>
      </w:hyperlink>
      <w:r w:rsidRPr="008F776F">
        <w:rPr>
          <w:rFonts w:ascii="Times New Roman" w:hAnsi="Times New Roman" w:cs="Times New Roman"/>
          <w:sz w:val="28"/>
          <w:szCs w:val="28"/>
        </w:rPr>
        <w:t xml:space="preserve"> «Сохранение и восстановление плодор</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дия почв земель сельскохозяйственного назначения Астраханской области на 2007 - 2010 годы», утвержденной Постановлением Государственной Думы Астраханской области от 05.07.2007 № 304/6 (далее - ОЦП «Плодородие 2007 - 2010 гг.»), с 2011 по 2013 год - в соответствии с отраслевой целевой </w:t>
      </w:r>
      <w:hyperlink r:id="rId64" w:history="1">
        <w:r w:rsidRPr="008F776F">
          <w:rPr>
            <w:rFonts w:ascii="Times New Roman" w:hAnsi="Times New Roman" w:cs="Times New Roman"/>
            <w:sz w:val="28"/>
            <w:szCs w:val="28"/>
          </w:rPr>
          <w:t>программой</w:t>
        </w:r>
      </w:hyperlink>
      <w:r w:rsidRPr="008F776F">
        <w:rPr>
          <w:rFonts w:ascii="Times New Roman" w:hAnsi="Times New Roman" w:cs="Times New Roman"/>
          <w:sz w:val="28"/>
          <w:szCs w:val="28"/>
        </w:rPr>
        <w:t xml:space="preserve"> «Сохранение и восстановление плодородия почв земель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скохозяйственного назначения Астраханской области на 2011 - 2013 годы», утвержденной Постановлением Правительства Астраханской области от 14.09.2011 № 368-П (далее - ОЦП «Плодородие 2011 - 2013 гг.»).</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рамках ОЦП «Плодородие 2007 - 2010 гг.» и ОЦП «Плодородие 2011 - 2013 гг.» с 2007 по 2013 год были реализованы следующие крупномасшта</w:t>
      </w:r>
      <w:r w:rsidRPr="008F776F">
        <w:rPr>
          <w:rFonts w:ascii="Times New Roman" w:hAnsi="Times New Roman" w:cs="Times New Roman"/>
          <w:sz w:val="28"/>
          <w:szCs w:val="28"/>
        </w:rPr>
        <w:t>б</w:t>
      </w:r>
      <w:r w:rsidRPr="008F776F">
        <w:rPr>
          <w:rFonts w:ascii="Times New Roman" w:hAnsi="Times New Roman" w:cs="Times New Roman"/>
          <w:sz w:val="28"/>
          <w:szCs w:val="28"/>
        </w:rPr>
        <w:t>ные, особо значимые для региона мелиоративные мероприятия: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приобретение и передача на условиях льготной аренды сельхозтов</w:t>
      </w:r>
      <w:r w:rsidRPr="008F776F">
        <w:rPr>
          <w:rFonts w:ascii="Times New Roman" w:hAnsi="Times New Roman" w:cs="Times New Roman"/>
          <w:sz w:val="28"/>
          <w:szCs w:val="28"/>
        </w:rPr>
        <w:t>а</w:t>
      </w:r>
      <w:r w:rsidRPr="008F776F">
        <w:rPr>
          <w:rFonts w:ascii="Times New Roman" w:hAnsi="Times New Roman" w:cs="Times New Roman"/>
          <w:sz w:val="28"/>
          <w:szCs w:val="28"/>
        </w:rPr>
        <w:t>ропроизводителям области 2,5 тыс. га систем капельного орошения;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ввод в эксплуатацию межхозяйственной оросительно-обводнительной системы «Ивановская» в Енотаевском районе Астраханской области стоим</w:t>
      </w:r>
      <w:r w:rsidRPr="008F776F">
        <w:rPr>
          <w:rFonts w:ascii="Times New Roman" w:hAnsi="Times New Roman" w:cs="Times New Roman"/>
          <w:sz w:val="28"/>
          <w:szCs w:val="28"/>
        </w:rPr>
        <w:t>о</w:t>
      </w:r>
      <w:r w:rsidRPr="008F776F">
        <w:rPr>
          <w:rFonts w:ascii="Times New Roman" w:hAnsi="Times New Roman" w:cs="Times New Roman"/>
          <w:sz w:val="28"/>
          <w:szCs w:val="28"/>
        </w:rPr>
        <w:t>стью 94,6 млн рублей и мощностью по обслуживанию 1,6 тыс. га орошаемых земель;</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реконструкция насосной станции 2-го подъема Владимирской орос</w:t>
      </w:r>
      <w:r w:rsidRPr="008F776F">
        <w:rPr>
          <w:rFonts w:ascii="Times New Roman" w:hAnsi="Times New Roman" w:cs="Times New Roman"/>
          <w:sz w:val="28"/>
          <w:szCs w:val="28"/>
        </w:rPr>
        <w:t>и</w:t>
      </w:r>
      <w:r w:rsidRPr="008F776F">
        <w:rPr>
          <w:rFonts w:ascii="Times New Roman" w:hAnsi="Times New Roman" w:cs="Times New Roman"/>
          <w:sz w:val="28"/>
          <w:szCs w:val="28"/>
        </w:rPr>
        <w:t>тельной системы Ахтубинского района Астраханской области стоимостью 182,5 млн рублей и мощностью по обслуживанию 5398 га орошаемых земель;</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реконструкция насосной станции второго подъема Бешкульской ор</w:t>
      </w:r>
      <w:r w:rsidRPr="008F776F">
        <w:rPr>
          <w:rFonts w:ascii="Times New Roman" w:hAnsi="Times New Roman" w:cs="Times New Roman"/>
          <w:sz w:val="28"/>
          <w:szCs w:val="28"/>
        </w:rPr>
        <w:t>о</w:t>
      </w:r>
      <w:r w:rsidRPr="008F776F">
        <w:rPr>
          <w:rFonts w:ascii="Times New Roman" w:hAnsi="Times New Roman" w:cs="Times New Roman"/>
          <w:sz w:val="28"/>
          <w:szCs w:val="28"/>
        </w:rPr>
        <w:t>сительно-обводнительной системы ФГБУ «Управление «Астраханмелиово</w:t>
      </w:r>
      <w:r w:rsidRPr="008F776F">
        <w:rPr>
          <w:rFonts w:ascii="Times New Roman" w:hAnsi="Times New Roman" w:cs="Times New Roman"/>
          <w:sz w:val="28"/>
          <w:szCs w:val="28"/>
        </w:rPr>
        <w:t>д</w:t>
      </w:r>
      <w:r w:rsidRPr="008F776F">
        <w:rPr>
          <w:rFonts w:ascii="Times New Roman" w:hAnsi="Times New Roman" w:cs="Times New Roman"/>
          <w:sz w:val="28"/>
          <w:szCs w:val="28"/>
        </w:rPr>
        <w:t>хоз» в Наримановском районе Астраханской области стоимостью работ 146,4 млн рублей и мощностью по обслуживанию 6500 га орошаемых земель;</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расчистка и дноуглубление государственных водных трактов и орос</w:t>
      </w:r>
      <w:r w:rsidRPr="008F776F">
        <w:rPr>
          <w:rFonts w:ascii="Times New Roman" w:hAnsi="Times New Roman" w:cs="Times New Roman"/>
          <w:sz w:val="28"/>
          <w:szCs w:val="28"/>
        </w:rPr>
        <w:t>и</w:t>
      </w:r>
      <w:r w:rsidRPr="008F776F">
        <w:rPr>
          <w:rFonts w:ascii="Times New Roman" w:hAnsi="Times New Roman" w:cs="Times New Roman"/>
          <w:sz w:val="28"/>
          <w:szCs w:val="28"/>
        </w:rPr>
        <w:t>тельно-обводнительных систем объемом более 1,5 млн куб. м земляных р</w:t>
      </w:r>
      <w:r w:rsidRPr="008F776F">
        <w:rPr>
          <w:rFonts w:ascii="Times New Roman" w:hAnsi="Times New Roman" w:cs="Times New Roman"/>
          <w:sz w:val="28"/>
          <w:szCs w:val="28"/>
        </w:rPr>
        <w:t>а</w:t>
      </w:r>
      <w:r w:rsidRPr="008F776F">
        <w:rPr>
          <w:rFonts w:ascii="Times New Roman" w:hAnsi="Times New Roman" w:cs="Times New Roman"/>
          <w:sz w:val="28"/>
          <w:szCs w:val="28"/>
        </w:rPr>
        <w:t>бот;</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мелиоративные мероприятия на рыбоводных водоемах на площади более 2,5 тыс. га рыбоводных прудов;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фитомелиоративные мероприятия по комплексному закреплению пе</w:t>
      </w:r>
      <w:r w:rsidRPr="008F776F">
        <w:rPr>
          <w:rFonts w:ascii="Times New Roman" w:hAnsi="Times New Roman" w:cs="Times New Roman"/>
          <w:sz w:val="28"/>
          <w:szCs w:val="28"/>
        </w:rPr>
        <w:t>с</w:t>
      </w:r>
      <w:r w:rsidRPr="008F776F">
        <w:rPr>
          <w:rFonts w:ascii="Times New Roman" w:hAnsi="Times New Roman" w:cs="Times New Roman"/>
          <w:sz w:val="28"/>
          <w:szCs w:val="28"/>
        </w:rPr>
        <w:t>ков на Черных землях и Кизлярских пастбищах в Наримановском и Лима</w:t>
      </w:r>
      <w:r w:rsidRPr="008F776F">
        <w:rPr>
          <w:rFonts w:ascii="Times New Roman" w:hAnsi="Times New Roman" w:cs="Times New Roman"/>
          <w:sz w:val="28"/>
          <w:szCs w:val="28"/>
        </w:rPr>
        <w:t>н</w:t>
      </w:r>
      <w:r w:rsidRPr="008F776F">
        <w:rPr>
          <w:rFonts w:ascii="Times New Roman" w:hAnsi="Times New Roman" w:cs="Times New Roman"/>
          <w:sz w:val="28"/>
          <w:szCs w:val="28"/>
        </w:rPr>
        <w:t>ском районах на площади более 9,8 тыс.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2013 году в рамках ведомственной целевой программы по реко</w:t>
      </w:r>
      <w:r w:rsidRPr="008F776F">
        <w:rPr>
          <w:rFonts w:ascii="Times New Roman" w:hAnsi="Times New Roman" w:cs="Times New Roman"/>
          <w:sz w:val="28"/>
          <w:szCs w:val="28"/>
        </w:rPr>
        <w:t>н</w:t>
      </w:r>
      <w:r w:rsidRPr="008F776F">
        <w:rPr>
          <w:rFonts w:ascii="Times New Roman" w:hAnsi="Times New Roman" w:cs="Times New Roman"/>
          <w:sz w:val="28"/>
          <w:szCs w:val="28"/>
        </w:rPr>
        <w:t>струкции и модернизации внутрихозяйственных мелиоративных систем с участием средств государственной поддержки из бюджета Астраханской о</w:t>
      </w:r>
      <w:r w:rsidRPr="008F776F">
        <w:rPr>
          <w:rFonts w:ascii="Times New Roman" w:hAnsi="Times New Roman" w:cs="Times New Roman"/>
          <w:sz w:val="28"/>
          <w:szCs w:val="28"/>
        </w:rPr>
        <w:t>б</w:t>
      </w:r>
      <w:r w:rsidRPr="008F776F">
        <w:rPr>
          <w:rFonts w:ascii="Times New Roman" w:hAnsi="Times New Roman" w:cs="Times New Roman"/>
          <w:sz w:val="28"/>
          <w:szCs w:val="28"/>
        </w:rPr>
        <w:t>ласти и федерального бюджета осуществлен ввод в эксплуатацию ороша</w:t>
      </w:r>
      <w:r w:rsidRPr="008F776F">
        <w:rPr>
          <w:rFonts w:ascii="Times New Roman" w:hAnsi="Times New Roman" w:cs="Times New Roman"/>
          <w:sz w:val="28"/>
          <w:szCs w:val="28"/>
        </w:rPr>
        <w:t>е</w:t>
      </w:r>
      <w:r w:rsidRPr="008F776F">
        <w:rPr>
          <w:rFonts w:ascii="Times New Roman" w:hAnsi="Times New Roman" w:cs="Times New Roman"/>
          <w:sz w:val="28"/>
          <w:szCs w:val="28"/>
        </w:rPr>
        <w:t>мых земель на площади 2565,3 га, в том числе в результате: строительства новых мелиоративных систем - 287,2 га, реконструкции мелиоративных с</w:t>
      </w:r>
      <w:r w:rsidRPr="008F776F">
        <w:rPr>
          <w:rFonts w:ascii="Times New Roman" w:hAnsi="Times New Roman" w:cs="Times New Roman"/>
          <w:sz w:val="28"/>
          <w:szCs w:val="28"/>
        </w:rPr>
        <w:t>и</w:t>
      </w:r>
      <w:r w:rsidRPr="008F776F">
        <w:rPr>
          <w:rFonts w:ascii="Times New Roman" w:hAnsi="Times New Roman" w:cs="Times New Roman"/>
          <w:sz w:val="28"/>
          <w:szCs w:val="28"/>
        </w:rPr>
        <w:t>стем - 600 га, технического перевооружения мелиоративных систем - 614,1 га, капитального ремонта мелиоративных систем - 1064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ходе реализации мероприятий по реконструкции и модернизации внутрихозяйственного мелиоративного комплекса в 2013 году было устано</w:t>
      </w:r>
      <w:r w:rsidRPr="008F776F">
        <w:rPr>
          <w:rFonts w:ascii="Times New Roman" w:hAnsi="Times New Roman" w:cs="Times New Roman"/>
          <w:sz w:val="28"/>
          <w:szCs w:val="28"/>
        </w:rPr>
        <w:t>в</w:t>
      </w:r>
      <w:r w:rsidRPr="008F776F">
        <w:rPr>
          <w:rFonts w:ascii="Times New Roman" w:hAnsi="Times New Roman" w:cs="Times New Roman"/>
          <w:sz w:val="28"/>
          <w:szCs w:val="28"/>
        </w:rPr>
        <w:t>лено 18 единиц новой высокотехнологичной дождевальной техники: фро</w:t>
      </w:r>
      <w:r w:rsidRPr="008F776F">
        <w:rPr>
          <w:rFonts w:ascii="Times New Roman" w:hAnsi="Times New Roman" w:cs="Times New Roman"/>
          <w:sz w:val="28"/>
          <w:szCs w:val="28"/>
        </w:rPr>
        <w:t>н</w:t>
      </w:r>
      <w:r w:rsidRPr="008F776F">
        <w:rPr>
          <w:rFonts w:ascii="Times New Roman" w:hAnsi="Times New Roman" w:cs="Times New Roman"/>
          <w:sz w:val="28"/>
          <w:szCs w:val="28"/>
        </w:rPr>
        <w:t>тальные и круговые поливочные машины Valley, ZIMMATIC производства США, сплинклерные системы израильского производства, современные и</w:t>
      </w:r>
      <w:r w:rsidRPr="008F776F">
        <w:rPr>
          <w:rFonts w:ascii="Times New Roman" w:hAnsi="Times New Roman" w:cs="Times New Roman"/>
          <w:sz w:val="28"/>
          <w:szCs w:val="28"/>
        </w:rPr>
        <w:t>р</w:t>
      </w:r>
      <w:r w:rsidRPr="008F776F">
        <w:rPr>
          <w:rFonts w:ascii="Times New Roman" w:hAnsi="Times New Roman" w:cs="Times New Roman"/>
          <w:sz w:val="28"/>
          <w:szCs w:val="28"/>
        </w:rPr>
        <w:t>ригаторы и насосно-силовое оборудование.</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результате реализации мероприятий по сохранению и восстановл</w:t>
      </w:r>
      <w:r w:rsidRPr="008F776F">
        <w:rPr>
          <w:rFonts w:ascii="Times New Roman" w:hAnsi="Times New Roman" w:cs="Times New Roman"/>
          <w:sz w:val="28"/>
          <w:szCs w:val="28"/>
        </w:rPr>
        <w:t>е</w:t>
      </w:r>
      <w:r w:rsidRPr="008F776F">
        <w:rPr>
          <w:rFonts w:ascii="Times New Roman" w:hAnsi="Times New Roman" w:cs="Times New Roman"/>
          <w:sz w:val="28"/>
          <w:szCs w:val="28"/>
        </w:rPr>
        <w:t>нию плодородия почв ОЦП «Плодородие 2007 - 2010 гг.», ОЦП «Плодородие 2011 - 2013 гг.» ввод мощностей и выполнение объемных показателей за п</w:t>
      </w:r>
      <w:r w:rsidRPr="008F776F">
        <w:rPr>
          <w:rFonts w:ascii="Times New Roman" w:hAnsi="Times New Roman" w:cs="Times New Roman"/>
          <w:sz w:val="28"/>
          <w:szCs w:val="28"/>
        </w:rPr>
        <w:t>е</w:t>
      </w:r>
      <w:r w:rsidRPr="008F776F">
        <w:rPr>
          <w:rFonts w:ascii="Times New Roman" w:hAnsi="Times New Roman" w:cs="Times New Roman"/>
          <w:sz w:val="28"/>
          <w:szCs w:val="28"/>
        </w:rPr>
        <w:t>риод 2007 - 2013 годов составил:</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предотвращение выбытия из сельскохозяйственного оборота сельск</w:t>
      </w:r>
      <w:r w:rsidRPr="008F776F">
        <w:rPr>
          <w:rFonts w:ascii="Times New Roman" w:hAnsi="Times New Roman" w:cs="Times New Roman"/>
          <w:sz w:val="28"/>
          <w:szCs w:val="28"/>
        </w:rPr>
        <w:t>о</w:t>
      </w:r>
      <w:r w:rsidRPr="008F776F">
        <w:rPr>
          <w:rFonts w:ascii="Times New Roman" w:hAnsi="Times New Roman" w:cs="Times New Roman"/>
          <w:sz w:val="28"/>
          <w:szCs w:val="28"/>
        </w:rPr>
        <w:t>хозяйственных угодий –443,0 тыс.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ввод в эксплуатацию мелиорированных земель –43,0 тыс.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защита сельскохозяйственных земель от водной эрозии, затопления и подтопления – 11,0 тыс. га, от ветровой эрозии и опустынивания –38,6 тыс. га;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проведение агрохимического обследования на площади 1636,0 тыс. га и эколого-токсикологического обследования на площади 132,6 тыс. га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скохозяйственных угодий (2007 - 2013 годы);</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внесение в почву минеральных удобрений –55,3 тыс. т действующего вещества и 235,7 тыс. т органических удобрений (2007 - 2013 годы);</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сохранение существующих и создание новых рабочих мест - 646 чел./мест </w:t>
      </w:r>
    </w:p>
    <w:p w:rsidR="00CA05F1" w:rsidRPr="008F776F" w:rsidRDefault="00CA05F1"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Результаты реализации мероприятий ОЦП «Плодородие 2007 - 2010 гг.», ОЦП «Плодородие 2011 - 2013 гг.», ВЦП и ГП «Развитие мелиорации» подтвердили целесообразность дальнейшего использования программно-целевого подхода в решении вопросов в мелиоративном комплексе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в том числе в рамках подпрограммы «Развитие мелиорации земель сельскохозяйственного назначения Астраханской области»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2014 году развитие мелиоративного комплекса региона осуществл</w:t>
      </w:r>
      <w:r w:rsidRPr="008F776F">
        <w:rPr>
          <w:rFonts w:ascii="Times New Roman" w:hAnsi="Times New Roman" w:cs="Times New Roman"/>
          <w:sz w:val="28"/>
          <w:szCs w:val="28"/>
        </w:rPr>
        <w:t>я</w:t>
      </w:r>
      <w:r w:rsidRPr="008F776F">
        <w:rPr>
          <w:rFonts w:ascii="Times New Roman" w:hAnsi="Times New Roman" w:cs="Times New Roman"/>
          <w:sz w:val="28"/>
          <w:szCs w:val="28"/>
        </w:rPr>
        <w:t xml:space="preserve">лось в рамках федеральной целевой </w:t>
      </w:r>
      <w:hyperlink r:id="rId65" w:history="1">
        <w:r w:rsidRPr="008F776F">
          <w:rPr>
            <w:rFonts w:ascii="Times New Roman" w:hAnsi="Times New Roman" w:cs="Times New Roman"/>
            <w:sz w:val="28"/>
            <w:szCs w:val="28"/>
          </w:rPr>
          <w:t>программы</w:t>
        </w:r>
      </w:hyperlink>
      <w:r w:rsidRPr="008F776F">
        <w:rPr>
          <w:rFonts w:ascii="Times New Roman" w:hAnsi="Times New Roman" w:cs="Times New Roman"/>
          <w:sz w:val="28"/>
          <w:szCs w:val="28"/>
        </w:rPr>
        <w:t xml:space="preserve"> «Развитие мелиорации з</w:t>
      </w:r>
      <w:r w:rsidRPr="008F776F">
        <w:rPr>
          <w:rFonts w:ascii="Times New Roman" w:hAnsi="Times New Roman" w:cs="Times New Roman"/>
          <w:sz w:val="28"/>
          <w:szCs w:val="28"/>
        </w:rPr>
        <w:t>е</w:t>
      </w:r>
      <w:r w:rsidRPr="008F776F">
        <w:rPr>
          <w:rFonts w:ascii="Times New Roman" w:hAnsi="Times New Roman" w:cs="Times New Roman"/>
          <w:sz w:val="28"/>
          <w:szCs w:val="28"/>
        </w:rPr>
        <w:t>мель сельскохозяйственного назначения России на 2014 - 2020 годы», утве</w:t>
      </w:r>
      <w:r w:rsidRPr="008F776F">
        <w:rPr>
          <w:rFonts w:ascii="Times New Roman" w:hAnsi="Times New Roman" w:cs="Times New Roman"/>
          <w:sz w:val="28"/>
          <w:szCs w:val="28"/>
        </w:rPr>
        <w:t>р</w:t>
      </w:r>
      <w:r w:rsidRPr="008F776F">
        <w:rPr>
          <w:rFonts w:ascii="Times New Roman" w:hAnsi="Times New Roman" w:cs="Times New Roman"/>
          <w:sz w:val="28"/>
          <w:szCs w:val="28"/>
        </w:rPr>
        <w:t xml:space="preserve">жденной Постановлением Правительства Российской Федерации от 12.10.2013 № 922 (далее - ФЦП «Развитие мелиорации»), в соответствии с государственной </w:t>
      </w:r>
      <w:hyperlink r:id="rId66" w:history="1">
        <w:r w:rsidRPr="008F776F">
          <w:rPr>
            <w:rFonts w:ascii="Times New Roman" w:hAnsi="Times New Roman" w:cs="Times New Roman"/>
            <w:sz w:val="28"/>
            <w:szCs w:val="28"/>
          </w:rPr>
          <w:t>программой</w:t>
        </w:r>
      </w:hyperlink>
      <w:r w:rsidRPr="008F776F">
        <w:rPr>
          <w:rFonts w:ascii="Times New Roman" w:hAnsi="Times New Roman" w:cs="Times New Roman"/>
          <w:sz w:val="28"/>
          <w:szCs w:val="28"/>
        </w:rPr>
        <w:t xml:space="preserve"> «Развитие мелиорации земель сельскохозя</w:t>
      </w:r>
      <w:r w:rsidRPr="008F776F">
        <w:rPr>
          <w:rFonts w:ascii="Times New Roman" w:hAnsi="Times New Roman" w:cs="Times New Roman"/>
          <w:sz w:val="28"/>
          <w:szCs w:val="28"/>
        </w:rPr>
        <w:t>й</w:t>
      </w:r>
      <w:r w:rsidRPr="008F776F">
        <w:rPr>
          <w:rFonts w:ascii="Times New Roman" w:hAnsi="Times New Roman" w:cs="Times New Roman"/>
          <w:sz w:val="28"/>
          <w:szCs w:val="28"/>
        </w:rPr>
        <w:t>ственного назначения Астраханской области на 2014 - 2020 годы», утве</w:t>
      </w:r>
      <w:r w:rsidRPr="008F776F">
        <w:rPr>
          <w:rFonts w:ascii="Times New Roman" w:hAnsi="Times New Roman" w:cs="Times New Roman"/>
          <w:sz w:val="28"/>
          <w:szCs w:val="28"/>
        </w:rPr>
        <w:t>р</w:t>
      </w:r>
      <w:r w:rsidRPr="008F776F">
        <w:rPr>
          <w:rFonts w:ascii="Times New Roman" w:hAnsi="Times New Roman" w:cs="Times New Roman"/>
          <w:sz w:val="28"/>
          <w:szCs w:val="28"/>
        </w:rPr>
        <w:t>жденной Постановлением Правительства Астраханской области от 19.12.2013 № 557-П (далее - ГП «Развитие мелиорации»), которая действов</w:t>
      </w:r>
      <w:r w:rsidRPr="008F776F">
        <w:rPr>
          <w:rFonts w:ascii="Times New Roman" w:hAnsi="Times New Roman" w:cs="Times New Roman"/>
          <w:sz w:val="28"/>
          <w:szCs w:val="28"/>
        </w:rPr>
        <w:t>а</w:t>
      </w:r>
      <w:r w:rsidRPr="008F776F">
        <w:rPr>
          <w:rFonts w:ascii="Times New Roman" w:hAnsi="Times New Roman" w:cs="Times New Roman"/>
          <w:sz w:val="28"/>
          <w:szCs w:val="28"/>
        </w:rPr>
        <w:t>ла в 2014 году.</w:t>
      </w:r>
    </w:p>
    <w:p w:rsidR="00383182" w:rsidRPr="008F776F" w:rsidRDefault="00383182" w:rsidP="008F776F">
      <w:pPr>
        <w:ind w:firstLine="567"/>
        <w:jc w:val="both"/>
        <w:rPr>
          <w:color w:val="auto"/>
          <w:sz w:val="28"/>
          <w:szCs w:val="28"/>
        </w:rPr>
      </w:pPr>
      <w:r w:rsidRPr="008F776F">
        <w:rPr>
          <w:color w:val="auto"/>
          <w:sz w:val="28"/>
          <w:szCs w:val="28"/>
        </w:rPr>
        <w:t>За период 2014 – 2018 гг. в рамках реализации мероприятий подпр</w:t>
      </w:r>
      <w:r w:rsidRPr="008F776F">
        <w:rPr>
          <w:color w:val="auto"/>
          <w:sz w:val="28"/>
          <w:szCs w:val="28"/>
        </w:rPr>
        <w:t>о</w:t>
      </w:r>
      <w:r w:rsidRPr="008F776F">
        <w:rPr>
          <w:color w:val="auto"/>
          <w:sz w:val="28"/>
          <w:szCs w:val="28"/>
        </w:rPr>
        <w:t>граммы осуществлен ввод в эксплуатацию порядка 22,5 тыс. га орошаемых земель, проведены фитомелиоративные мероприятия по борьбе с опустын</w:t>
      </w:r>
      <w:r w:rsidRPr="008F776F">
        <w:rPr>
          <w:color w:val="auto"/>
          <w:sz w:val="28"/>
          <w:szCs w:val="28"/>
        </w:rPr>
        <w:t>и</w:t>
      </w:r>
      <w:r w:rsidRPr="008F776F">
        <w:rPr>
          <w:color w:val="auto"/>
          <w:sz w:val="28"/>
          <w:szCs w:val="28"/>
        </w:rPr>
        <w:t>ванием на площади около 2 тыс. га, приобретено 45 широкозахватных дожд</w:t>
      </w:r>
      <w:r w:rsidRPr="008F776F">
        <w:rPr>
          <w:color w:val="auto"/>
          <w:sz w:val="28"/>
          <w:szCs w:val="28"/>
        </w:rPr>
        <w:t>е</w:t>
      </w:r>
      <w:r w:rsidRPr="008F776F">
        <w:rPr>
          <w:color w:val="auto"/>
          <w:sz w:val="28"/>
          <w:szCs w:val="28"/>
        </w:rPr>
        <w:t xml:space="preserve">вальных машин, введена система капельного орошения на площади 7,4 тыс. га. </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Кроме того, за счет федеральных капитальных вложений ФГБУ «Управление «Астраханмелиоводхоз» проведена реализация следующих объектов: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«Реконструкция насосной станции орошаемого участка «Гремучий», Харабалинский район, Астраханская область» (стоимость строительства - 247 млн рублей, сроки строительства - 2014 - 2016 годы, мощность по обслуж</w:t>
      </w:r>
      <w:r w:rsidRPr="008F776F">
        <w:rPr>
          <w:rFonts w:ascii="Times New Roman" w:hAnsi="Times New Roman" w:cs="Times New Roman"/>
          <w:sz w:val="28"/>
          <w:szCs w:val="28"/>
        </w:rPr>
        <w:t>и</w:t>
      </w:r>
      <w:r w:rsidRPr="008F776F">
        <w:rPr>
          <w:rFonts w:ascii="Times New Roman" w:hAnsi="Times New Roman" w:cs="Times New Roman"/>
          <w:sz w:val="28"/>
          <w:szCs w:val="28"/>
        </w:rPr>
        <w:t>ванию - 640 га) - в сумме 30 млн рублей;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«Реконструкция плавучей насосной станции первого подъема с бер</w:t>
      </w:r>
      <w:r w:rsidRPr="008F776F">
        <w:rPr>
          <w:rFonts w:ascii="Times New Roman" w:hAnsi="Times New Roman" w:cs="Times New Roman"/>
          <w:sz w:val="28"/>
          <w:szCs w:val="28"/>
        </w:rPr>
        <w:t>е</w:t>
      </w:r>
      <w:r w:rsidRPr="008F776F">
        <w:rPr>
          <w:rFonts w:ascii="Times New Roman" w:hAnsi="Times New Roman" w:cs="Times New Roman"/>
          <w:sz w:val="28"/>
          <w:szCs w:val="28"/>
        </w:rPr>
        <w:t>говыми сооружениями и машинным каналом Владимировской оросительной системы, Ахтубинский район, Астраханская область» (стоимость строител</w:t>
      </w:r>
      <w:r w:rsidRPr="008F776F">
        <w:rPr>
          <w:rFonts w:ascii="Times New Roman" w:hAnsi="Times New Roman" w:cs="Times New Roman"/>
          <w:sz w:val="28"/>
          <w:szCs w:val="28"/>
        </w:rPr>
        <w:t>ь</w:t>
      </w:r>
      <w:r w:rsidRPr="008F776F">
        <w:rPr>
          <w:rFonts w:ascii="Times New Roman" w:hAnsi="Times New Roman" w:cs="Times New Roman"/>
          <w:sz w:val="28"/>
          <w:szCs w:val="28"/>
        </w:rPr>
        <w:t>ства - 180 млн рублей, сроки строительства - 2015 - 2018 годы, мощность по обслуживанию - 4503 га) - в сумме 9 млн рублей.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Приоритетными направлениями в системе программных мероприятий подпрограммы являются: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расположение создаваемых мелиоративных систем общего и индив</w:t>
      </w:r>
      <w:r w:rsidRPr="008F776F">
        <w:rPr>
          <w:rFonts w:ascii="Times New Roman" w:hAnsi="Times New Roman" w:cs="Times New Roman"/>
          <w:sz w:val="28"/>
          <w:szCs w:val="28"/>
        </w:rPr>
        <w:t>и</w:t>
      </w:r>
      <w:r w:rsidRPr="008F776F">
        <w:rPr>
          <w:rFonts w:ascii="Times New Roman" w:hAnsi="Times New Roman" w:cs="Times New Roman"/>
          <w:sz w:val="28"/>
          <w:szCs w:val="28"/>
        </w:rPr>
        <w:t>дуального пользования сельскохозяйственных товаропроизводителей в зоне влияния мелиоративных систем и гидротехнических сооружений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собственности Российской Федерации, включенных в перечень объектов капитального строительства, мероприятий (укрупненных инвест</w:t>
      </w:r>
      <w:r w:rsidRPr="008F776F">
        <w:rPr>
          <w:rFonts w:ascii="Times New Roman" w:hAnsi="Times New Roman" w:cs="Times New Roman"/>
          <w:sz w:val="28"/>
          <w:szCs w:val="28"/>
        </w:rPr>
        <w:t>и</w:t>
      </w:r>
      <w:r w:rsidRPr="008F776F">
        <w:rPr>
          <w:rFonts w:ascii="Times New Roman" w:hAnsi="Times New Roman" w:cs="Times New Roman"/>
          <w:sz w:val="28"/>
          <w:szCs w:val="28"/>
        </w:rPr>
        <w:t>ционных проектов), объектов недвижимого имущества федеральной адре</w:t>
      </w:r>
      <w:r w:rsidRPr="008F776F">
        <w:rPr>
          <w:rFonts w:ascii="Times New Roman" w:hAnsi="Times New Roman" w:cs="Times New Roman"/>
          <w:sz w:val="28"/>
          <w:szCs w:val="28"/>
        </w:rPr>
        <w:t>с</w:t>
      </w:r>
      <w:r w:rsidRPr="008F776F">
        <w:rPr>
          <w:rFonts w:ascii="Times New Roman" w:hAnsi="Times New Roman" w:cs="Times New Roman"/>
          <w:sz w:val="28"/>
          <w:szCs w:val="28"/>
        </w:rPr>
        <w:t>ной инвестиционной программы, финансовое обеспечение которых ос</w:t>
      </w:r>
      <w:r w:rsidRPr="008F776F">
        <w:rPr>
          <w:rFonts w:ascii="Times New Roman" w:hAnsi="Times New Roman" w:cs="Times New Roman"/>
          <w:sz w:val="28"/>
          <w:szCs w:val="28"/>
        </w:rPr>
        <w:t>у</w:t>
      </w:r>
      <w:r w:rsidRPr="008F776F">
        <w:rPr>
          <w:rFonts w:ascii="Times New Roman" w:hAnsi="Times New Roman" w:cs="Times New Roman"/>
          <w:sz w:val="28"/>
          <w:szCs w:val="28"/>
        </w:rPr>
        <w:t>ществляется в рамках интегрированных в Государственную программу ра</w:t>
      </w:r>
      <w:r w:rsidRPr="008F776F">
        <w:rPr>
          <w:rFonts w:ascii="Times New Roman" w:hAnsi="Times New Roman" w:cs="Times New Roman"/>
          <w:sz w:val="28"/>
          <w:szCs w:val="28"/>
        </w:rPr>
        <w:t>з</w:t>
      </w:r>
      <w:r w:rsidRPr="008F776F">
        <w:rPr>
          <w:rFonts w:ascii="Times New Roman" w:hAnsi="Times New Roman" w:cs="Times New Roman"/>
          <w:sz w:val="28"/>
          <w:szCs w:val="28"/>
        </w:rPr>
        <w:t>вития сельского хозяйства и регулирования рынков сельскохозяйственной продукции, сырья и продовольствия федеральных целевых программ;</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осуществление за счет средств сельскохозяйственных товаропроизв</w:t>
      </w:r>
      <w:r w:rsidRPr="008F776F">
        <w:rPr>
          <w:rFonts w:ascii="Times New Roman" w:hAnsi="Times New Roman" w:cs="Times New Roman"/>
          <w:sz w:val="28"/>
          <w:szCs w:val="28"/>
        </w:rPr>
        <w:t>о</w:t>
      </w:r>
      <w:r w:rsidRPr="008F776F">
        <w:rPr>
          <w:rFonts w:ascii="Times New Roman" w:hAnsi="Times New Roman" w:cs="Times New Roman"/>
          <w:sz w:val="28"/>
          <w:szCs w:val="28"/>
        </w:rPr>
        <w:t>дителей строительства, реконструкции и технического перевооружения м</w:t>
      </w:r>
      <w:r w:rsidRPr="008F776F">
        <w:rPr>
          <w:rFonts w:ascii="Times New Roman" w:hAnsi="Times New Roman" w:cs="Times New Roman"/>
          <w:sz w:val="28"/>
          <w:szCs w:val="28"/>
        </w:rPr>
        <w:t>е</w:t>
      </w:r>
      <w:r w:rsidRPr="008F776F">
        <w:rPr>
          <w:rFonts w:ascii="Times New Roman" w:hAnsi="Times New Roman" w:cs="Times New Roman"/>
          <w:sz w:val="28"/>
          <w:szCs w:val="28"/>
        </w:rPr>
        <w:t>лиоративных систем общего и индивидуального пользования на территориях, на которых реализуются инвестиционные проекты в сфере производства, хранения и переработки продукции растениеводства, направленные на ос</w:t>
      </w:r>
      <w:r w:rsidRPr="008F776F">
        <w:rPr>
          <w:rFonts w:ascii="Times New Roman" w:hAnsi="Times New Roman" w:cs="Times New Roman"/>
          <w:sz w:val="28"/>
          <w:szCs w:val="28"/>
        </w:rPr>
        <w:t>у</w:t>
      </w:r>
      <w:r w:rsidRPr="008F776F">
        <w:rPr>
          <w:rFonts w:ascii="Times New Roman" w:hAnsi="Times New Roman" w:cs="Times New Roman"/>
          <w:sz w:val="28"/>
          <w:szCs w:val="28"/>
        </w:rPr>
        <w:t>ществление сельхозтоваропроизводителями строительства (реконструкции, модернизации) объектов, связанных с сельскохозяйственным производством, переработкой и реализацией сельскохозяйственной продукции, а также пр</w:t>
      </w:r>
      <w:r w:rsidRPr="008F776F">
        <w:rPr>
          <w:rFonts w:ascii="Times New Roman" w:hAnsi="Times New Roman" w:cs="Times New Roman"/>
          <w:sz w:val="28"/>
          <w:szCs w:val="28"/>
        </w:rPr>
        <w:t>и</w:t>
      </w:r>
      <w:r w:rsidRPr="008F776F">
        <w:rPr>
          <w:rFonts w:ascii="Times New Roman" w:hAnsi="Times New Roman" w:cs="Times New Roman"/>
          <w:sz w:val="28"/>
          <w:szCs w:val="28"/>
        </w:rPr>
        <w:t>обретением сельскохозяйственной техники и оборудования, в процессе чего создаются высокотехнологичные рабочие места;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использование современных технологий в области мелиорации при создании мелиоративных систем общего и индивидуального пользования сельскохозяйственных товаропроизводителей.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В соответствии с требованиями Градостроительного </w:t>
      </w:r>
      <w:hyperlink r:id="rId67" w:history="1">
        <w:r w:rsidRPr="008F776F">
          <w:rPr>
            <w:rFonts w:ascii="Times New Roman" w:hAnsi="Times New Roman" w:cs="Times New Roman"/>
            <w:sz w:val="28"/>
            <w:szCs w:val="28"/>
          </w:rPr>
          <w:t>кодекса</w:t>
        </w:r>
      </w:hyperlink>
      <w:r w:rsidRPr="008F776F">
        <w:rPr>
          <w:rFonts w:ascii="Times New Roman" w:hAnsi="Times New Roman" w:cs="Times New Roman"/>
          <w:sz w:val="28"/>
          <w:szCs w:val="28"/>
        </w:rPr>
        <w:t xml:space="preserve"> Росси</w:t>
      </w:r>
      <w:r w:rsidRPr="008F776F">
        <w:rPr>
          <w:rFonts w:ascii="Times New Roman" w:hAnsi="Times New Roman" w:cs="Times New Roman"/>
          <w:sz w:val="28"/>
          <w:szCs w:val="28"/>
        </w:rPr>
        <w:t>й</w:t>
      </w:r>
      <w:r w:rsidRPr="008F776F">
        <w:rPr>
          <w:rFonts w:ascii="Times New Roman" w:hAnsi="Times New Roman" w:cs="Times New Roman"/>
          <w:sz w:val="28"/>
          <w:szCs w:val="28"/>
        </w:rPr>
        <w:t>ской Федерации: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размещение объектов капитального строительства государственной собственности Российской Федерации, предусмотренных к реализации в рамках подпрограммы, учитывается в схеме территориального планирования Астраханской области в качестве объектов регионального значения;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размещение создаваемых мелиоративных систем общего и индивид</w:t>
      </w:r>
      <w:r w:rsidRPr="008F776F">
        <w:rPr>
          <w:rFonts w:ascii="Times New Roman" w:hAnsi="Times New Roman" w:cs="Times New Roman"/>
          <w:sz w:val="28"/>
          <w:szCs w:val="28"/>
        </w:rPr>
        <w:t>у</w:t>
      </w:r>
      <w:r w:rsidRPr="008F776F">
        <w:rPr>
          <w:rFonts w:ascii="Times New Roman" w:hAnsi="Times New Roman" w:cs="Times New Roman"/>
          <w:sz w:val="28"/>
          <w:szCs w:val="28"/>
        </w:rPr>
        <w:t>ального пользования сельскохозяйственных товаропроизводителей, провед</w:t>
      </w:r>
      <w:r w:rsidRPr="008F776F">
        <w:rPr>
          <w:rFonts w:ascii="Times New Roman" w:hAnsi="Times New Roman" w:cs="Times New Roman"/>
          <w:sz w:val="28"/>
          <w:szCs w:val="28"/>
        </w:rPr>
        <w:t>е</w:t>
      </w:r>
      <w:r w:rsidRPr="008F776F">
        <w:rPr>
          <w:rFonts w:ascii="Times New Roman" w:hAnsi="Times New Roman" w:cs="Times New Roman"/>
          <w:sz w:val="28"/>
          <w:szCs w:val="28"/>
        </w:rPr>
        <w:t>ние мелиоративных мероприятий муниципального уровня учитывается в схемах территориального планирования муниципальных районов, мелиор</w:t>
      </w:r>
      <w:r w:rsidRPr="008F776F">
        <w:rPr>
          <w:rFonts w:ascii="Times New Roman" w:hAnsi="Times New Roman" w:cs="Times New Roman"/>
          <w:sz w:val="28"/>
          <w:szCs w:val="28"/>
        </w:rPr>
        <w:t>а</w:t>
      </w:r>
      <w:r w:rsidRPr="008F776F">
        <w:rPr>
          <w:rFonts w:ascii="Times New Roman" w:hAnsi="Times New Roman" w:cs="Times New Roman"/>
          <w:sz w:val="28"/>
          <w:szCs w:val="28"/>
        </w:rPr>
        <w:t>тивные работы на уровне сельских поселений - в генеральных планах пос</w:t>
      </w:r>
      <w:r w:rsidRPr="008F776F">
        <w:rPr>
          <w:rFonts w:ascii="Times New Roman" w:hAnsi="Times New Roman" w:cs="Times New Roman"/>
          <w:sz w:val="28"/>
          <w:szCs w:val="28"/>
        </w:rPr>
        <w:t>е</w:t>
      </w:r>
      <w:r w:rsidRPr="008F776F">
        <w:rPr>
          <w:rFonts w:ascii="Times New Roman" w:hAnsi="Times New Roman" w:cs="Times New Roman"/>
          <w:sz w:val="28"/>
          <w:szCs w:val="28"/>
        </w:rPr>
        <w:t>лений.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Реализацию мероприятий по передаче отдельных мелиоративных об</w:t>
      </w:r>
      <w:r w:rsidRPr="008F776F">
        <w:rPr>
          <w:rFonts w:ascii="Times New Roman" w:hAnsi="Times New Roman" w:cs="Times New Roman"/>
          <w:sz w:val="28"/>
          <w:szCs w:val="28"/>
        </w:rPr>
        <w:t>ъ</w:t>
      </w:r>
      <w:r w:rsidRPr="008F776F">
        <w:rPr>
          <w:rFonts w:ascii="Times New Roman" w:hAnsi="Times New Roman" w:cs="Times New Roman"/>
          <w:sz w:val="28"/>
          <w:szCs w:val="28"/>
        </w:rPr>
        <w:t>ектов федеральной собственности, обслуживающих одно или несколько х</w:t>
      </w:r>
      <w:r w:rsidRPr="008F776F">
        <w:rPr>
          <w:rFonts w:ascii="Times New Roman" w:hAnsi="Times New Roman" w:cs="Times New Roman"/>
          <w:sz w:val="28"/>
          <w:szCs w:val="28"/>
        </w:rPr>
        <w:t>о</w:t>
      </w:r>
      <w:r w:rsidRPr="008F776F">
        <w:rPr>
          <w:rFonts w:ascii="Times New Roman" w:hAnsi="Times New Roman" w:cs="Times New Roman"/>
          <w:sz w:val="28"/>
          <w:szCs w:val="28"/>
        </w:rPr>
        <w:t>зяйств, в аренду сельскохозяйственным товаропроизводителям с правом п</w:t>
      </w:r>
      <w:r w:rsidRPr="008F776F">
        <w:rPr>
          <w:rFonts w:ascii="Times New Roman" w:hAnsi="Times New Roman" w:cs="Times New Roman"/>
          <w:sz w:val="28"/>
          <w:szCs w:val="28"/>
        </w:rPr>
        <w:t>о</w:t>
      </w:r>
      <w:r w:rsidRPr="008F776F">
        <w:rPr>
          <w:rFonts w:ascii="Times New Roman" w:hAnsi="Times New Roman" w:cs="Times New Roman"/>
          <w:sz w:val="28"/>
          <w:szCs w:val="28"/>
        </w:rPr>
        <w:t>следующего выкупа планируется осуществлять в рамках соглашения с М</w:t>
      </w:r>
      <w:r w:rsidRPr="008F776F">
        <w:rPr>
          <w:rFonts w:ascii="Times New Roman" w:hAnsi="Times New Roman" w:cs="Times New Roman"/>
          <w:sz w:val="28"/>
          <w:szCs w:val="28"/>
        </w:rPr>
        <w:t>и</w:t>
      </w:r>
      <w:r w:rsidRPr="008F776F">
        <w:rPr>
          <w:rFonts w:ascii="Times New Roman" w:hAnsi="Times New Roman" w:cs="Times New Roman"/>
          <w:sz w:val="28"/>
          <w:szCs w:val="28"/>
        </w:rPr>
        <w:t>нистерством сельского хозяйства Российской Федерации.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Эффективность реализации подпрограммы будет обеспечена за счет реализации мероприятий, направленных на повышение продуктивности и устойчивости сельскохозяйственного производства и плодородия почв путем комплексной мелиорации, ввода в сельскохозяйственный оборот новых ор</w:t>
      </w:r>
      <w:r w:rsidRPr="008F776F">
        <w:rPr>
          <w:rFonts w:ascii="Times New Roman" w:hAnsi="Times New Roman" w:cs="Times New Roman"/>
          <w:sz w:val="28"/>
          <w:szCs w:val="28"/>
        </w:rPr>
        <w:t>о</w:t>
      </w:r>
      <w:r w:rsidRPr="008F776F">
        <w:rPr>
          <w:rFonts w:ascii="Times New Roman" w:hAnsi="Times New Roman" w:cs="Times New Roman"/>
          <w:sz w:val="28"/>
          <w:szCs w:val="28"/>
        </w:rPr>
        <w:t>шаемых земель за счет строительства новых, реконструкции, технического перевооружения существующих мелиоративных систем и гидротехнических сооружений сельскохозяйственного назначения, предотвращения выбытия из сельскохозяйственного оборота земель сельскохозяйственного назначения за счет проведения агролесомелиоративных, фитомелиоративных и противоп</w:t>
      </w:r>
      <w:r w:rsidRPr="008F776F">
        <w:rPr>
          <w:rFonts w:ascii="Times New Roman" w:hAnsi="Times New Roman" w:cs="Times New Roman"/>
          <w:sz w:val="28"/>
          <w:szCs w:val="28"/>
        </w:rPr>
        <w:t>а</w:t>
      </w:r>
      <w:r w:rsidRPr="008F776F">
        <w:rPr>
          <w:rFonts w:ascii="Times New Roman" w:hAnsi="Times New Roman" w:cs="Times New Roman"/>
          <w:sz w:val="28"/>
          <w:szCs w:val="28"/>
        </w:rPr>
        <w:t>водковых мероприятий, вовлечения в оборот выбывших сельскохозяйстве</w:t>
      </w:r>
      <w:r w:rsidRPr="008F776F">
        <w:rPr>
          <w:rFonts w:ascii="Times New Roman" w:hAnsi="Times New Roman" w:cs="Times New Roman"/>
          <w:sz w:val="28"/>
          <w:szCs w:val="28"/>
        </w:rPr>
        <w:t>н</w:t>
      </w:r>
      <w:r w:rsidRPr="008F776F">
        <w:rPr>
          <w:rFonts w:ascii="Times New Roman" w:hAnsi="Times New Roman" w:cs="Times New Roman"/>
          <w:sz w:val="28"/>
          <w:szCs w:val="28"/>
        </w:rPr>
        <w:t>ных угодий за счет проведения культуртехнических работ и, как следствие, ежегодного роста объема производства сельскохозяйственной продукции на вновь введенных и сохраненных от выбытия сельскохозяйственных угодьях.</w:t>
      </w:r>
    </w:p>
    <w:p w:rsidR="00383182" w:rsidRPr="008F776F" w:rsidRDefault="00383182" w:rsidP="008F776F">
      <w:pPr>
        <w:pStyle w:val="ConsPlusNormal"/>
        <w:ind w:firstLine="709"/>
        <w:jc w:val="both"/>
        <w:rPr>
          <w:rFonts w:ascii="Times New Roman" w:hAnsi="Times New Roman" w:cs="Times New Roman"/>
          <w:sz w:val="28"/>
          <w:szCs w:val="28"/>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2. Цел</w:t>
      </w:r>
      <w:r w:rsidR="00A64F59" w:rsidRPr="008F776F">
        <w:rPr>
          <w:rFonts w:ascii="Times New Roman" w:hAnsi="Times New Roman" w:cs="Times New Roman"/>
          <w:b w:val="0"/>
          <w:sz w:val="28"/>
          <w:szCs w:val="28"/>
        </w:rPr>
        <w:t>ь</w:t>
      </w:r>
      <w:r w:rsidRPr="008F776F">
        <w:rPr>
          <w:rFonts w:ascii="Times New Roman" w:hAnsi="Times New Roman" w:cs="Times New Roman"/>
          <w:b w:val="0"/>
          <w:sz w:val="28"/>
          <w:szCs w:val="28"/>
        </w:rPr>
        <w:t xml:space="preserve"> и задач</w:t>
      </w:r>
      <w:r w:rsidR="00A64F59" w:rsidRPr="008F776F">
        <w:rPr>
          <w:rFonts w:ascii="Times New Roman" w:hAnsi="Times New Roman" w:cs="Times New Roman"/>
          <w:b w:val="0"/>
          <w:sz w:val="28"/>
          <w:szCs w:val="28"/>
        </w:rPr>
        <w:t>а</w:t>
      </w:r>
      <w:r w:rsidRPr="008F776F">
        <w:rPr>
          <w:rFonts w:ascii="Times New Roman" w:hAnsi="Times New Roman" w:cs="Times New Roman"/>
          <w:b w:val="0"/>
          <w:sz w:val="28"/>
          <w:szCs w:val="28"/>
        </w:rPr>
        <w:t xml:space="preserve"> подпрограммы</w:t>
      </w:r>
    </w:p>
    <w:p w:rsidR="00383182" w:rsidRPr="008F776F" w:rsidRDefault="00383182" w:rsidP="008F776F">
      <w:pPr>
        <w:pStyle w:val="ConsPlusNormal"/>
        <w:jc w:val="both"/>
        <w:rPr>
          <w:szCs w:val="22"/>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Целью подпрограммы является повышение продуктивности и устойч</w:t>
      </w:r>
      <w:r w:rsidRPr="008F776F">
        <w:rPr>
          <w:rFonts w:ascii="Times New Roman" w:hAnsi="Times New Roman" w:cs="Times New Roman"/>
          <w:sz w:val="28"/>
          <w:szCs w:val="28"/>
        </w:rPr>
        <w:t>и</w:t>
      </w:r>
      <w:r w:rsidRPr="008F776F">
        <w:rPr>
          <w:rFonts w:ascii="Times New Roman" w:hAnsi="Times New Roman" w:cs="Times New Roman"/>
          <w:sz w:val="28"/>
          <w:szCs w:val="28"/>
        </w:rPr>
        <w:t>вости сельскохозяйственного производства и плодородия почв путем пров</w:t>
      </w:r>
      <w:r w:rsidRPr="008F776F">
        <w:rPr>
          <w:rFonts w:ascii="Times New Roman" w:hAnsi="Times New Roman" w:cs="Times New Roman"/>
          <w:sz w:val="28"/>
          <w:szCs w:val="28"/>
        </w:rPr>
        <w:t>е</w:t>
      </w:r>
      <w:r w:rsidRPr="008F776F">
        <w:rPr>
          <w:rFonts w:ascii="Times New Roman" w:hAnsi="Times New Roman" w:cs="Times New Roman"/>
          <w:sz w:val="28"/>
          <w:szCs w:val="28"/>
        </w:rPr>
        <w:t>дения комплексной мелиорации земель сельскохозяйственного назначения в Астраханской области.</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Для достижения указанной цели подпрограммой предусматривается решение задачи восстановления, сохранения и поддержания мелиоративного фонда, предотвращения выбытия из сельскохозяйственного оборота земель сельхозназначения за счет применения инновационных методов произво</w:t>
      </w:r>
      <w:r w:rsidRPr="008F776F">
        <w:rPr>
          <w:rFonts w:ascii="Times New Roman" w:hAnsi="Times New Roman" w:cs="Times New Roman"/>
          <w:sz w:val="28"/>
          <w:szCs w:val="28"/>
        </w:rPr>
        <w:t>д</w:t>
      </w:r>
      <w:r w:rsidRPr="008F776F">
        <w:rPr>
          <w:rFonts w:ascii="Times New Roman" w:hAnsi="Times New Roman" w:cs="Times New Roman"/>
          <w:sz w:val="28"/>
          <w:szCs w:val="28"/>
        </w:rPr>
        <w:t>ства.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Для достижения цели и решения поставленной в рамках подпрограммы задачи предусматривается проведение комплекса подпрограммных меропр</w:t>
      </w:r>
      <w:r w:rsidRPr="008F776F">
        <w:rPr>
          <w:rFonts w:ascii="Times New Roman" w:hAnsi="Times New Roman" w:cs="Times New Roman"/>
          <w:sz w:val="28"/>
          <w:szCs w:val="28"/>
        </w:rPr>
        <w:t>и</w:t>
      </w:r>
      <w:r w:rsidRPr="008F776F">
        <w:rPr>
          <w:rFonts w:ascii="Times New Roman" w:hAnsi="Times New Roman" w:cs="Times New Roman"/>
          <w:sz w:val="28"/>
          <w:szCs w:val="28"/>
        </w:rPr>
        <w:t>ятий: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гидромелиоративные мероприятия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w:t>
      </w:r>
      <w:r w:rsidRPr="008F776F">
        <w:rPr>
          <w:rFonts w:ascii="Times New Roman" w:hAnsi="Times New Roman" w:cs="Times New Roman"/>
          <w:sz w:val="28"/>
          <w:szCs w:val="28"/>
        </w:rPr>
        <w:t>е</w:t>
      </w:r>
      <w:r w:rsidRPr="008F776F">
        <w:rPr>
          <w:rFonts w:ascii="Times New Roman" w:hAnsi="Times New Roman" w:cs="Times New Roman"/>
          <w:sz w:val="28"/>
          <w:szCs w:val="28"/>
        </w:rPr>
        <w:t>ских сооружений, принадлежащих на праве собственности (аренды) сельск</w:t>
      </w:r>
      <w:r w:rsidRPr="008F776F">
        <w:rPr>
          <w:rFonts w:ascii="Times New Roman" w:hAnsi="Times New Roman" w:cs="Times New Roman"/>
          <w:sz w:val="28"/>
          <w:szCs w:val="28"/>
        </w:rPr>
        <w:t>о</w:t>
      </w:r>
      <w:r w:rsidRPr="008F776F">
        <w:rPr>
          <w:rFonts w:ascii="Times New Roman" w:hAnsi="Times New Roman" w:cs="Times New Roman"/>
          <w:sz w:val="28"/>
          <w:szCs w:val="28"/>
        </w:rPr>
        <w:t>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w:t>
      </w:r>
      <w:r w:rsidRPr="008F776F">
        <w:rPr>
          <w:rFonts w:ascii="Times New Roman" w:hAnsi="Times New Roman" w:cs="Times New Roman"/>
          <w:sz w:val="28"/>
          <w:szCs w:val="28"/>
        </w:rPr>
        <w:t>е</w:t>
      </w:r>
      <w:r w:rsidRPr="008F776F">
        <w:rPr>
          <w:rFonts w:ascii="Times New Roman" w:hAnsi="Times New Roman" w:cs="Times New Roman"/>
          <w:sz w:val="28"/>
          <w:szCs w:val="28"/>
        </w:rPr>
        <w:t>ского перевооружения (в том числе приобретенных в лизинг));</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реконструкция (перевооружение) насосных станций орошаемых участков, напорного трубопровода;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противопаводковые мероприятия на мелиоративных объектах фед</w:t>
      </w:r>
      <w:r w:rsidRPr="008F776F">
        <w:rPr>
          <w:rFonts w:ascii="Times New Roman" w:hAnsi="Times New Roman" w:cs="Times New Roman"/>
          <w:sz w:val="28"/>
          <w:szCs w:val="28"/>
        </w:rPr>
        <w:t>е</w:t>
      </w:r>
      <w:r w:rsidRPr="008F776F">
        <w:rPr>
          <w:rFonts w:ascii="Times New Roman" w:hAnsi="Times New Roman" w:cs="Times New Roman"/>
          <w:sz w:val="28"/>
          <w:szCs w:val="28"/>
        </w:rPr>
        <w:t>ральной собственности на территории Астраханской области, расчистка и дноуглубление государственных водных трактов ФГБУ «Управление «Ас</w:t>
      </w:r>
      <w:r w:rsidRPr="008F776F">
        <w:rPr>
          <w:rFonts w:ascii="Times New Roman" w:hAnsi="Times New Roman" w:cs="Times New Roman"/>
          <w:sz w:val="28"/>
          <w:szCs w:val="28"/>
        </w:rPr>
        <w:t>т</w:t>
      </w:r>
      <w:r w:rsidRPr="008F776F">
        <w:rPr>
          <w:rFonts w:ascii="Times New Roman" w:hAnsi="Times New Roman" w:cs="Times New Roman"/>
          <w:sz w:val="28"/>
          <w:szCs w:val="28"/>
        </w:rPr>
        <w:t>раханмелиоводхоз»;</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фитомелиоративные мероприятия, направленные на закрепления пе</w:t>
      </w:r>
      <w:r w:rsidRPr="008F776F">
        <w:rPr>
          <w:rFonts w:ascii="Times New Roman" w:hAnsi="Times New Roman" w:cs="Times New Roman"/>
          <w:sz w:val="28"/>
          <w:szCs w:val="28"/>
        </w:rPr>
        <w:t>с</w:t>
      </w:r>
      <w:r w:rsidRPr="008F776F">
        <w:rPr>
          <w:rFonts w:ascii="Times New Roman" w:hAnsi="Times New Roman" w:cs="Times New Roman"/>
          <w:sz w:val="28"/>
          <w:szCs w:val="28"/>
        </w:rPr>
        <w:t>ков;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культуртехнические мероприятия на мелиорируемых землях (орош</w:t>
      </w:r>
      <w:r w:rsidRPr="008F776F">
        <w:rPr>
          <w:rFonts w:ascii="Times New Roman" w:hAnsi="Times New Roman" w:cs="Times New Roman"/>
          <w:sz w:val="28"/>
          <w:szCs w:val="28"/>
        </w:rPr>
        <w:t>а</w:t>
      </w:r>
      <w:r w:rsidRPr="008F776F">
        <w:rPr>
          <w:rFonts w:ascii="Times New Roman" w:hAnsi="Times New Roman" w:cs="Times New Roman"/>
          <w:sz w:val="28"/>
          <w:szCs w:val="28"/>
        </w:rPr>
        <w:t>емых и (или) осушаемых), вовлекаемых в сельскохозяйственный оборот.</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Перечень мероприятий с указанием исполнителей, сроков исполнения, объемов финансирования и показателей эффективности представлен в </w:t>
      </w:r>
      <w:hyperlink w:anchor="P2161" w:history="1">
        <w:r w:rsidRPr="008F776F">
          <w:rPr>
            <w:rFonts w:ascii="Times New Roman" w:hAnsi="Times New Roman" w:cs="Times New Roman"/>
            <w:sz w:val="28"/>
            <w:szCs w:val="28"/>
          </w:rPr>
          <w:t>пр</w:t>
        </w:r>
        <w:r w:rsidRPr="008F776F">
          <w:rPr>
            <w:rFonts w:ascii="Times New Roman" w:hAnsi="Times New Roman" w:cs="Times New Roman"/>
            <w:sz w:val="28"/>
            <w:szCs w:val="28"/>
          </w:rPr>
          <w:t>и</w:t>
        </w:r>
        <w:r w:rsidRPr="008F776F">
          <w:rPr>
            <w:rFonts w:ascii="Times New Roman" w:hAnsi="Times New Roman" w:cs="Times New Roman"/>
            <w:sz w:val="28"/>
            <w:szCs w:val="28"/>
          </w:rPr>
          <w:t>ложении № 1</w:t>
        </w:r>
      </w:hyperlink>
      <w:r w:rsidRPr="008F776F">
        <w:rPr>
          <w:rFonts w:ascii="Times New Roman" w:hAnsi="Times New Roman" w:cs="Times New Roman"/>
          <w:sz w:val="28"/>
          <w:szCs w:val="28"/>
        </w:rPr>
        <w:t xml:space="preserve"> к государственной программе.</w:t>
      </w:r>
    </w:p>
    <w:p w:rsidR="00383182" w:rsidRPr="008F776F" w:rsidRDefault="00383182" w:rsidP="008F776F">
      <w:pPr>
        <w:pStyle w:val="ConsPlusNormal"/>
        <w:jc w:val="both"/>
        <w:rPr>
          <w:szCs w:val="22"/>
        </w:rPr>
      </w:pPr>
    </w:p>
    <w:p w:rsidR="00383182" w:rsidRPr="008F776F" w:rsidRDefault="00383182" w:rsidP="008F776F">
      <w:pPr>
        <w:pStyle w:val="ConsPlusNormal"/>
        <w:jc w:val="both"/>
        <w:rPr>
          <w:szCs w:val="22"/>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3. Прогноз сводных показателей целевых заданий по этапам</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реализации подпрограммы (при оказании государственными</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учреждениями государственных услуг (выполнении работ)</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в рамках подпрограммы)</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ходе реализации мероприятий подпрограммы не предусмотрено ок</w:t>
      </w:r>
      <w:r w:rsidRPr="008F776F">
        <w:rPr>
          <w:rFonts w:ascii="Times New Roman" w:hAnsi="Times New Roman" w:cs="Times New Roman"/>
          <w:sz w:val="28"/>
          <w:szCs w:val="28"/>
        </w:rPr>
        <w:t>а</w:t>
      </w:r>
      <w:r w:rsidRPr="008F776F">
        <w:rPr>
          <w:rFonts w:ascii="Times New Roman" w:hAnsi="Times New Roman" w:cs="Times New Roman"/>
          <w:sz w:val="28"/>
          <w:szCs w:val="28"/>
        </w:rPr>
        <w:t>зание государственными учреждениями государственных услуг (работ).</w:t>
      </w:r>
    </w:p>
    <w:p w:rsidR="00383182" w:rsidRPr="008F776F" w:rsidRDefault="00383182" w:rsidP="008F776F">
      <w:pPr>
        <w:pStyle w:val="ConsPlusNormal"/>
        <w:jc w:val="both"/>
        <w:rPr>
          <w:szCs w:val="22"/>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4. Обоснование объема финансовых ресурсов,</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необходимых для реализации подпрограммы</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Реализацию мероприятий подпрограммы планируется осуществлять за счет средств федерального бюджета, субсидий, в том числе предоставляемых из федерального бюджета, бюджета Астраханской области, а также внебю</w:t>
      </w:r>
      <w:r w:rsidRPr="008F776F">
        <w:rPr>
          <w:rFonts w:ascii="Times New Roman" w:hAnsi="Times New Roman" w:cs="Times New Roman"/>
          <w:sz w:val="28"/>
          <w:szCs w:val="28"/>
        </w:rPr>
        <w:t>д</w:t>
      </w:r>
      <w:r w:rsidRPr="008F776F">
        <w:rPr>
          <w:rFonts w:ascii="Times New Roman" w:hAnsi="Times New Roman" w:cs="Times New Roman"/>
          <w:sz w:val="28"/>
          <w:szCs w:val="28"/>
        </w:rPr>
        <w:t>жетных источников.</w:t>
      </w:r>
    </w:p>
    <w:p w:rsidR="00383182" w:rsidRPr="008F776F" w:rsidRDefault="00383182" w:rsidP="008F776F">
      <w:pPr>
        <w:pStyle w:val="ConsPlusNormal"/>
        <w:ind w:firstLine="709"/>
        <w:jc w:val="both"/>
        <w:rPr>
          <w:rFonts w:ascii="Times New Roman" w:eastAsiaTheme="minorHAnsi" w:hAnsi="Times New Roman" w:cs="Times New Roman"/>
          <w:sz w:val="28"/>
          <w:szCs w:val="28"/>
          <w:lang w:eastAsia="en-US"/>
        </w:rPr>
      </w:pPr>
      <w:r w:rsidRPr="008F776F">
        <w:rPr>
          <w:rFonts w:ascii="Times New Roman" w:hAnsi="Times New Roman" w:cs="Times New Roman"/>
          <w:sz w:val="28"/>
          <w:szCs w:val="28"/>
        </w:rPr>
        <w:t>Субсидии предоставляются на возмещение части затрат сельскохозя</w:t>
      </w:r>
      <w:r w:rsidRPr="008F776F">
        <w:rPr>
          <w:rFonts w:ascii="Times New Roman" w:hAnsi="Times New Roman" w:cs="Times New Roman"/>
          <w:sz w:val="28"/>
          <w:szCs w:val="28"/>
        </w:rPr>
        <w:t>й</w:t>
      </w:r>
      <w:r w:rsidRPr="008F776F">
        <w:rPr>
          <w:rFonts w:ascii="Times New Roman" w:hAnsi="Times New Roman" w:cs="Times New Roman"/>
          <w:sz w:val="28"/>
          <w:szCs w:val="28"/>
        </w:rPr>
        <w:t xml:space="preserve">ственных товаропроизводителей </w:t>
      </w:r>
      <w:r w:rsidRPr="008F776F">
        <w:rPr>
          <w:rFonts w:ascii="Times New Roman" w:eastAsiaTheme="minorHAnsi" w:hAnsi="Times New Roman" w:cs="Times New Roman"/>
          <w:sz w:val="28"/>
          <w:szCs w:val="28"/>
          <w:lang w:eastAsia="en-US"/>
        </w:rPr>
        <w:t>на реализацию мероприятий по мелиорации земель сельскохозяйственного назначения на территории Астраханской о</w:t>
      </w:r>
      <w:r w:rsidRPr="008F776F">
        <w:rPr>
          <w:rFonts w:ascii="Times New Roman" w:eastAsiaTheme="minorHAnsi" w:hAnsi="Times New Roman" w:cs="Times New Roman"/>
          <w:sz w:val="28"/>
          <w:szCs w:val="28"/>
          <w:lang w:eastAsia="en-US"/>
        </w:rPr>
        <w:t>б</w:t>
      </w:r>
      <w:r w:rsidRPr="008F776F">
        <w:rPr>
          <w:rFonts w:ascii="Times New Roman" w:eastAsiaTheme="minorHAnsi" w:hAnsi="Times New Roman" w:cs="Times New Roman"/>
          <w:sz w:val="28"/>
          <w:szCs w:val="28"/>
          <w:lang w:eastAsia="en-US"/>
        </w:rPr>
        <w:t>ласти, в том числе на гидромелиоративные, фитомелиоративные и культу</w:t>
      </w:r>
      <w:r w:rsidRPr="008F776F">
        <w:rPr>
          <w:rFonts w:ascii="Times New Roman" w:eastAsiaTheme="minorHAnsi" w:hAnsi="Times New Roman" w:cs="Times New Roman"/>
          <w:sz w:val="28"/>
          <w:szCs w:val="28"/>
          <w:lang w:eastAsia="en-US"/>
        </w:rPr>
        <w:t>р</w:t>
      </w:r>
      <w:r w:rsidRPr="008F776F">
        <w:rPr>
          <w:rFonts w:ascii="Times New Roman" w:eastAsiaTheme="minorHAnsi" w:hAnsi="Times New Roman" w:cs="Times New Roman"/>
          <w:sz w:val="28"/>
          <w:szCs w:val="28"/>
          <w:lang w:eastAsia="en-US"/>
        </w:rPr>
        <w:t>технические мероприятия.</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eastAsiaTheme="minorHAnsi" w:hAnsi="Times New Roman" w:cs="Times New Roman"/>
          <w:sz w:val="28"/>
          <w:szCs w:val="28"/>
          <w:lang w:eastAsia="en-US"/>
        </w:rPr>
        <w:t>За счет средств федерального бюджета, не поступающих в бюджет Астраханской области</w:t>
      </w:r>
      <w:r w:rsidRPr="008F776F">
        <w:rPr>
          <w:rFonts w:ascii="Times New Roman" w:hAnsi="Times New Roman" w:cs="Times New Roman"/>
          <w:sz w:val="28"/>
          <w:szCs w:val="28"/>
        </w:rPr>
        <w:t>, предусмотрено финансирование противопаводковых мероприятий, а также осуществление капитальных вложений на строител</w:t>
      </w:r>
      <w:r w:rsidRPr="008F776F">
        <w:rPr>
          <w:rFonts w:ascii="Times New Roman" w:hAnsi="Times New Roman" w:cs="Times New Roman"/>
          <w:sz w:val="28"/>
          <w:szCs w:val="28"/>
        </w:rPr>
        <w:t>ь</w:t>
      </w:r>
      <w:r w:rsidRPr="008F776F">
        <w:rPr>
          <w:rFonts w:ascii="Times New Roman" w:hAnsi="Times New Roman" w:cs="Times New Roman"/>
          <w:sz w:val="28"/>
          <w:szCs w:val="28"/>
        </w:rPr>
        <w:t>ство, реконструкцию и техническое перевооружение оросительных систем и отдельно расположенных гидротехнических сооружений. Исполнителем по данным мероприятиям выступает ФГБУ «Управление «Астраханмелиово</w:t>
      </w:r>
      <w:r w:rsidRPr="008F776F">
        <w:rPr>
          <w:rFonts w:ascii="Times New Roman" w:hAnsi="Times New Roman" w:cs="Times New Roman"/>
          <w:sz w:val="28"/>
          <w:szCs w:val="28"/>
        </w:rPr>
        <w:t>д</w:t>
      </w:r>
      <w:r w:rsidRPr="008F776F">
        <w:rPr>
          <w:rFonts w:ascii="Times New Roman" w:hAnsi="Times New Roman" w:cs="Times New Roman"/>
          <w:sz w:val="28"/>
          <w:szCs w:val="28"/>
        </w:rPr>
        <w:t xml:space="preserve">хоз». </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Затраты на реализацию подпрограммы за счет всех источников фина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сирования составляют </w:t>
      </w:r>
      <w:r w:rsidR="00357321" w:rsidRPr="008F776F">
        <w:rPr>
          <w:rFonts w:ascii="Times New Roman" w:hAnsi="Times New Roman" w:cs="Times New Roman"/>
          <w:sz w:val="28"/>
          <w:szCs w:val="28"/>
        </w:rPr>
        <w:t>5342865,5</w:t>
      </w:r>
      <w:r w:rsidRPr="008F776F">
        <w:rPr>
          <w:rFonts w:ascii="Times New Roman" w:hAnsi="Times New Roman" w:cs="Times New Roman"/>
          <w:sz w:val="28"/>
          <w:szCs w:val="28"/>
        </w:rPr>
        <w:t xml:space="preserve"> тыс. рублей, в том числе за счет средств ф</w:t>
      </w:r>
      <w:r w:rsidRPr="008F776F">
        <w:rPr>
          <w:rFonts w:ascii="Times New Roman" w:hAnsi="Times New Roman" w:cs="Times New Roman"/>
          <w:sz w:val="28"/>
          <w:szCs w:val="28"/>
        </w:rPr>
        <w:t>е</w:t>
      </w:r>
      <w:r w:rsidRPr="008F776F">
        <w:rPr>
          <w:rFonts w:ascii="Times New Roman" w:hAnsi="Times New Roman" w:cs="Times New Roman"/>
          <w:sz w:val="28"/>
          <w:szCs w:val="28"/>
        </w:rPr>
        <w:t xml:space="preserve">дерального бюджета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357321" w:rsidRPr="008F776F">
        <w:rPr>
          <w:rFonts w:ascii="Times New Roman" w:hAnsi="Times New Roman" w:cs="Times New Roman"/>
          <w:sz w:val="28"/>
          <w:szCs w:val="28"/>
        </w:rPr>
        <w:t>2505416,6</w:t>
      </w:r>
      <w:r w:rsidRPr="008F776F">
        <w:rPr>
          <w:rFonts w:ascii="Times New Roman" w:hAnsi="Times New Roman" w:cs="Times New Roman"/>
          <w:sz w:val="28"/>
          <w:szCs w:val="28"/>
        </w:rPr>
        <w:t xml:space="preserve"> тыс. рублей, из них в виде субсидий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022BDC" w:rsidRPr="008F776F">
        <w:rPr>
          <w:rFonts w:ascii="Times New Roman" w:hAnsi="Times New Roman" w:cs="Times New Roman"/>
          <w:sz w:val="28"/>
          <w:szCs w:val="28"/>
        </w:rPr>
        <w:t>1439836,6</w:t>
      </w:r>
      <w:r w:rsidRPr="008F776F">
        <w:rPr>
          <w:rFonts w:ascii="Times New Roman" w:hAnsi="Times New Roman" w:cs="Times New Roman"/>
          <w:sz w:val="28"/>
          <w:szCs w:val="28"/>
        </w:rPr>
        <w:t xml:space="preserve"> тыс. рублей; за счет бюджета Астраханской области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357321" w:rsidRPr="008F776F">
        <w:rPr>
          <w:rFonts w:ascii="Times New Roman" w:hAnsi="Times New Roman" w:cs="Times New Roman"/>
          <w:sz w:val="28"/>
          <w:szCs w:val="28"/>
        </w:rPr>
        <w:t>301875,3</w:t>
      </w:r>
      <w:r w:rsidRPr="008F776F">
        <w:rPr>
          <w:rFonts w:ascii="Times New Roman" w:hAnsi="Times New Roman" w:cs="Times New Roman"/>
          <w:sz w:val="28"/>
          <w:szCs w:val="28"/>
        </w:rPr>
        <w:t xml:space="preserve"> тыс. рублей; средств внебюджетных источников </w:t>
      </w:r>
      <w:r w:rsidR="00022BD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357321" w:rsidRPr="008F776F">
        <w:rPr>
          <w:rFonts w:ascii="Times New Roman" w:hAnsi="Times New Roman" w:cs="Times New Roman"/>
          <w:sz w:val="28"/>
          <w:szCs w:val="28"/>
        </w:rPr>
        <w:t>2535573,6</w:t>
      </w:r>
      <w:r w:rsidRPr="008F776F">
        <w:rPr>
          <w:rFonts w:ascii="Times New Roman" w:hAnsi="Times New Roman" w:cs="Times New Roman"/>
          <w:sz w:val="28"/>
          <w:szCs w:val="28"/>
        </w:rPr>
        <w:t xml:space="preserve"> тыс. рублей (</w:t>
      </w:r>
      <w:r w:rsidR="00357321" w:rsidRPr="008F776F">
        <w:rPr>
          <w:rFonts w:ascii="Times New Roman" w:hAnsi="Times New Roman" w:cs="Times New Roman"/>
          <w:sz w:val="28"/>
          <w:szCs w:val="28"/>
        </w:rPr>
        <w:t xml:space="preserve">приложение № </w:t>
      </w:r>
      <w:r w:rsidR="007B585C" w:rsidRPr="008F776F">
        <w:rPr>
          <w:rFonts w:ascii="Times New Roman" w:hAnsi="Times New Roman" w:cs="Times New Roman"/>
          <w:sz w:val="28"/>
          <w:szCs w:val="28"/>
        </w:rPr>
        <w:t>7</w:t>
      </w:r>
      <w:r w:rsidR="00357321" w:rsidRPr="008F776F">
        <w:rPr>
          <w:rFonts w:ascii="Times New Roman" w:hAnsi="Times New Roman" w:cs="Times New Roman"/>
          <w:sz w:val="28"/>
          <w:szCs w:val="28"/>
        </w:rPr>
        <w:t xml:space="preserve"> к государственной программе</w:t>
      </w:r>
      <w:r w:rsidRPr="008F776F">
        <w:rPr>
          <w:rFonts w:ascii="Times New Roman" w:hAnsi="Times New Roman" w:cs="Times New Roman"/>
          <w:sz w:val="28"/>
          <w:szCs w:val="28"/>
        </w:rPr>
        <w:t>).</w:t>
      </w:r>
    </w:p>
    <w:p w:rsidR="00383182" w:rsidRPr="008F776F" w:rsidRDefault="00383182"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Объем финансирования подпрограммы носит прогнозный характер и подлежит уточнению в установленном порядке при формировании проектов федерального бюджета, бюджета Астраханской области и бюджетов мун</w:t>
      </w:r>
      <w:r w:rsidRPr="008F776F">
        <w:rPr>
          <w:rFonts w:ascii="Times New Roman" w:hAnsi="Times New Roman" w:cs="Times New Roman"/>
          <w:sz w:val="28"/>
          <w:szCs w:val="28"/>
        </w:rPr>
        <w:t>и</w:t>
      </w:r>
      <w:r w:rsidRPr="008F776F">
        <w:rPr>
          <w:rFonts w:ascii="Times New Roman" w:hAnsi="Times New Roman" w:cs="Times New Roman"/>
          <w:sz w:val="28"/>
          <w:szCs w:val="28"/>
        </w:rPr>
        <w:t>ципальных образований Астраханской области исходя из их возможностей, с корректировкой программных мероприятий, результатов их реализации и оценки эффективности.</w:t>
      </w:r>
    </w:p>
    <w:p w:rsidR="00383182" w:rsidRPr="008F776F" w:rsidRDefault="00383182" w:rsidP="008F776F">
      <w:pPr>
        <w:rPr>
          <w:color w:val="auto"/>
          <w:sz w:val="22"/>
          <w:szCs w:val="22"/>
        </w:rPr>
        <w:sectPr w:rsidR="00383182" w:rsidRPr="008F776F" w:rsidSect="00D36890">
          <w:pgSz w:w="11905" w:h="16838"/>
          <w:pgMar w:top="1134" w:right="567" w:bottom="1134" w:left="1985" w:header="567" w:footer="0" w:gutter="0"/>
          <w:cols w:space="720"/>
          <w:docGrid w:linePitch="326"/>
        </w:sectPr>
      </w:pPr>
    </w:p>
    <w:p w:rsidR="00383182" w:rsidRPr="008F776F" w:rsidRDefault="00383182" w:rsidP="008F776F">
      <w:pPr>
        <w:pStyle w:val="ConsPlusTitle"/>
        <w:jc w:val="center"/>
        <w:outlineLvl w:val="1"/>
        <w:rPr>
          <w:rFonts w:ascii="Times New Roman" w:hAnsi="Times New Roman" w:cs="Times New Roman"/>
          <w:b w:val="0"/>
          <w:sz w:val="28"/>
          <w:szCs w:val="28"/>
        </w:rPr>
      </w:pPr>
      <w:bookmarkStart w:id="2" w:name="P17311"/>
      <w:bookmarkEnd w:id="2"/>
      <w:r w:rsidRPr="008F776F">
        <w:rPr>
          <w:rFonts w:ascii="Times New Roman" w:hAnsi="Times New Roman" w:cs="Times New Roman"/>
          <w:b w:val="0"/>
          <w:sz w:val="28"/>
          <w:szCs w:val="28"/>
        </w:rPr>
        <w:t>Подпрограмма</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«Развитие рыбохозяйственного комплекса</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Астраханской области»</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Паспорт</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подпрограммы государственной программы «Развитие</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рыбохозяйственного комплекса Астраханской области»</w:t>
      </w:r>
    </w:p>
    <w:p w:rsidR="00383182" w:rsidRPr="008F776F" w:rsidRDefault="00383182" w:rsidP="008F776F">
      <w:pPr>
        <w:pStyle w:val="ConsPlusNormal"/>
        <w:jc w:val="both"/>
        <w:rPr>
          <w:rFonts w:ascii="Times New Roman" w:hAnsi="Times New Roman" w:cs="Times New Roman"/>
          <w:sz w:val="28"/>
          <w:szCs w:val="28"/>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3572"/>
        <w:gridCol w:w="5988"/>
      </w:tblGrid>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Наименование подпрогра</w:t>
            </w:r>
            <w:r w:rsidRPr="008F776F">
              <w:rPr>
                <w:rFonts w:ascii="Times New Roman" w:hAnsi="Times New Roman" w:cs="Times New Roman"/>
                <w:sz w:val="28"/>
                <w:szCs w:val="28"/>
              </w:rPr>
              <w:t>м</w:t>
            </w:r>
            <w:r w:rsidRPr="008F776F">
              <w:rPr>
                <w:rFonts w:ascii="Times New Roman" w:hAnsi="Times New Roman" w:cs="Times New Roman"/>
                <w:sz w:val="28"/>
                <w:szCs w:val="28"/>
              </w:rPr>
              <w:t>мы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«Развитие рыбохозяйственного комплекса Ас</w:t>
            </w:r>
            <w:r w:rsidRPr="008F776F">
              <w:rPr>
                <w:rFonts w:ascii="Times New Roman" w:hAnsi="Times New Roman" w:cs="Times New Roman"/>
                <w:sz w:val="28"/>
                <w:szCs w:val="28"/>
              </w:rPr>
              <w:t>т</w:t>
            </w:r>
            <w:r w:rsidRPr="008F776F">
              <w:rPr>
                <w:rFonts w:ascii="Times New Roman" w:hAnsi="Times New Roman" w:cs="Times New Roman"/>
                <w:sz w:val="28"/>
                <w:szCs w:val="28"/>
              </w:rPr>
              <w:t>раханской области»</w:t>
            </w:r>
            <w:r w:rsidR="00AD305F" w:rsidRPr="008F776F">
              <w:rPr>
                <w:rFonts w:ascii="Times New Roman" w:hAnsi="Times New Roman" w:cs="Times New Roman"/>
                <w:sz w:val="28"/>
                <w:szCs w:val="28"/>
              </w:rPr>
              <w:t xml:space="preserve"> (далее – подпрограмма)</w:t>
            </w:r>
          </w:p>
        </w:tc>
      </w:tr>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Государственный заказчик подпрограммы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промышленности Астраханской области</w:t>
            </w:r>
          </w:p>
        </w:tc>
      </w:tr>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Исполнители подпрограммы государственной программы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промышленности Астраханской области, пре</w:t>
            </w:r>
            <w:r w:rsidRPr="008F776F">
              <w:rPr>
                <w:rFonts w:ascii="Times New Roman" w:hAnsi="Times New Roman" w:cs="Times New Roman"/>
                <w:sz w:val="28"/>
                <w:szCs w:val="28"/>
              </w:rPr>
              <w:t>д</w:t>
            </w:r>
            <w:r w:rsidRPr="008F776F">
              <w:rPr>
                <w:rFonts w:ascii="Times New Roman" w:hAnsi="Times New Roman" w:cs="Times New Roman"/>
                <w:sz w:val="28"/>
                <w:szCs w:val="28"/>
              </w:rPr>
              <w:t>приятия рыбной отрасли (по согласованию)</w:t>
            </w:r>
          </w:p>
        </w:tc>
      </w:tr>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Цель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создание условий для устойчивого развития р</w:t>
            </w:r>
            <w:r w:rsidRPr="008F776F">
              <w:rPr>
                <w:rFonts w:ascii="Times New Roman" w:hAnsi="Times New Roman" w:cs="Times New Roman"/>
                <w:sz w:val="28"/>
                <w:szCs w:val="28"/>
              </w:rPr>
              <w:t>ы</w:t>
            </w:r>
            <w:r w:rsidRPr="008F776F">
              <w:rPr>
                <w:rFonts w:ascii="Times New Roman" w:hAnsi="Times New Roman" w:cs="Times New Roman"/>
                <w:sz w:val="28"/>
                <w:szCs w:val="28"/>
              </w:rPr>
              <w:t>бохозяйственного комплекса Астраханской о</w:t>
            </w:r>
            <w:r w:rsidRPr="008F776F">
              <w:rPr>
                <w:rFonts w:ascii="Times New Roman" w:hAnsi="Times New Roman" w:cs="Times New Roman"/>
                <w:sz w:val="28"/>
                <w:szCs w:val="28"/>
              </w:rPr>
              <w:t>б</w:t>
            </w:r>
            <w:r w:rsidRPr="008F776F">
              <w:rPr>
                <w:rFonts w:ascii="Times New Roman" w:hAnsi="Times New Roman" w:cs="Times New Roman"/>
                <w:sz w:val="28"/>
                <w:szCs w:val="28"/>
              </w:rPr>
              <w:t>ласти посредством сохранения, воспроизво</w:t>
            </w:r>
            <w:r w:rsidRPr="008F776F">
              <w:rPr>
                <w:rFonts w:ascii="Times New Roman" w:hAnsi="Times New Roman" w:cs="Times New Roman"/>
                <w:sz w:val="28"/>
                <w:szCs w:val="28"/>
              </w:rPr>
              <w:t>д</w:t>
            </w:r>
            <w:r w:rsidRPr="008F776F">
              <w:rPr>
                <w:rFonts w:ascii="Times New Roman" w:hAnsi="Times New Roman" w:cs="Times New Roman"/>
                <w:sz w:val="28"/>
                <w:szCs w:val="28"/>
              </w:rPr>
              <w:t>ства, рационального использования водных биологических ресурсов, развития аквакультуры</w:t>
            </w:r>
          </w:p>
        </w:tc>
      </w:tr>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Задача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увеличение объемов выращивания и реализации товарной рыбы, сохранение и увеличение р</w:t>
            </w:r>
            <w:r w:rsidRPr="008F776F">
              <w:rPr>
                <w:rFonts w:ascii="Times New Roman" w:hAnsi="Times New Roman" w:cs="Times New Roman"/>
                <w:sz w:val="28"/>
                <w:szCs w:val="28"/>
              </w:rPr>
              <w:t>е</w:t>
            </w:r>
            <w:r w:rsidRPr="008F776F">
              <w:rPr>
                <w:rFonts w:ascii="Times New Roman" w:hAnsi="Times New Roman" w:cs="Times New Roman"/>
                <w:sz w:val="28"/>
                <w:szCs w:val="28"/>
              </w:rPr>
              <w:t>сурсной базы рыболовства</w:t>
            </w:r>
          </w:p>
        </w:tc>
      </w:tr>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Сроки и этапы реализации подпрограммы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с 2018 по 2024 год, этапы реализации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государственной программы не выд</w:t>
            </w:r>
            <w:r w:rsidRPr="008F776F">
              <w:rPr>
                <w:rFonts w:ascii="Times New Roman" w:hAnsi="Times New Roman" w:cs="Times New Roman"/>
                <w:sz w:val="28"/>
                <w:szCs w:val="28"/>
              </w:rPr>
              <w:t>е</w:t>
            </w:r>
            <w:r w:rsidRPr="008F776F">
              <w:rPr>
                <w:rFonts w:ascii="Times New Roman" w:hAnsi="Times New Roman" w:cs="Times New Roman"/>
                <w:sz w:val="28"/>
                <w:szCs w:val="28"/>
              </w:rPr>
              <w:t>ляются</w:t>
            </w:r>
          </w:p>
        </w:tc>
      </w:tr>
      <w:tr w:rsidR="008F776F"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Объемы бюджетных асси</w:t>
            </w:r>
            <w:r w:rsidRPr="008F776F">
              <w:rPr>
                <w:rFonts w:ascii="Times New Roman" w:hAnsi="Times New Roman" w:cs="Times New Roman"/>
                <w:sz w:val="28"/>
                <w:szCs w:val="28"/>
              </w:rPr>
              <w:t>г</w:t>
            </w:r>
            <w:r w:rsidRPr="008F776F">
              <w:rPr>
                <w:rFonts w:ascii="Times New Roman" w:hAnsi="Times New Roman" w:cs="Times New Roman"/>
                <w:sz w:val="28"/>
                <w:szCs w:val="28"/>
              </w:rPr>
              <w:t>нований подпрограммы го</w:t>
            </w:r>
            <w:r w:rsidRPr="008F776F">
              <w:rPr>
                <w:rFonts w:ascii="Times New Roman" w:hAnsi="Times New Roman" w:cs="Times New Roman"/>
                <w:sz w:val="28"/>
                <w:szCs w:val="28"/>
              </w:rPr>
              <w:t>с</w:t>
            </w:r>
            <w:r w:rsidRPr="008F776F">
              <w:rPr>
                <w:rFonts w:ascii="Times New Roman" w:hAnsi="Times New Roman" w:cs="Times New Roman"/>
                <w:sz w:val="28"/>
                <w:szCs w:val="28"/>
              </w:rPr>
              <w:t>ударственной программы</w:t>
            </w:r>
          </w:p>
        </w:tc>
        <w:tc>
          <w:tcPr>
            <w:tcW w:w="5988" w:type="dxa"/>
            <w:tcBorders>
              <w:top w:val="nil"/>
              <w:left w:val="nil"/>
              <w:bottom w:val="nil"/>
              <w:right w:val="nil"/>
            </w:tcBorders>
          </w:tcPr>
          <w:p w:rsidR="00383182" w:rsidRPr="008F776F" w:rsidRDefault="00B743B1"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Финансовые затраты на реализацию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r w:rsidR="00383182" w:rsidRPr="008F776F">
              <w:rPr>
                <w:rFonts w:ascii="Times New Roman" w:hAnsi="Times New Roman" w:cs="Times New Roman"/>
                <w:sz w:val="28"/>
                <w:szCs w:val="28"/>
              </w:rPr>
              <w:t xml:space="preserve"> </w:t>
            </w:r>
            <w:r w:rsidRPr="008F776F">
              <w:rPr>
                <w:rFonts w:ascii="Times New Roman" w:hAnsi="Times New Roman" w:cs="Times New Roman"/>
                <w:sz w:val="28"/>
                <w:szCs w:val="28"/>
              </w:rPr>
              <w:t>з</w:t>
            </w:r>
            <w:r w:rsidR="00383182" w:rsidRPr="008F776F">
              <w:rPr>
                <w:rFonts w:ascii="Times New Roman" w:hAnsi="Times New Roman" w:cs="Times New Roman"/>
                <w:sz w:val="28"/>
                <w:szCs w:val="28"/>
              </w:rPr>
              <w:t>а счет всех источников финансиров</w:t>
            </w:r>
            <w:r w:rsidR="00383182" w:rsidRPr="008F776F">
              <w:rPr>
                <w:rFonts w:ascii="Times New Roman" w:hAnsi="Times New Roman" w:cs="Times New Roman"/>
                <w:sz w:val="28"/>
                <w:szCs w:val="28"/>
              </w:rPr>
              <w:t>а</w:t>
            </w:r>
            <w:r w:rsidR="00383182" w:rsidRPr="008F776F">
              <w:rPr>
                <w:rFonts w:ascii="Times New Roman" w:hAnsi="Times New Roman" w:cs="Times New Roman"/>
                <w:sz w:val="28"/>
                <w:szCs w:val="28"/>
              </w:rPr>
              <w:t xml:space="preserve">ния составляют </w:t>
            </w:r>
            <w:r w:rsidR="007B585C" w:rsidRPr="008F776F">
              <w:rPr>
                <w:rFonts w:ascii="Times New Roman" w:hAnsi="Times New Roman" w:cs="Times New Roman"/>
                <w:sz w:val="28"/>
                <w:szCs w:val="28"/>
              </w:rPr>
              <w:t>210941,6</w:t>
            </w:r>
            <w:r w:rsidR="00383182" w:rsidRPr="008F776F">
              <w:rPr>
                <w:rFonts w:ascii="Times New Roman" w:hAnsi="Times New Roman" w:cs="Times New Roman"/>
                <w:sz w:val="28"/>
                <w:szCs w:val="28"/>
              </w:rPr>
              <w:t xml:space="preserve"> тыс. рублей, в том числе:</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федеральный бюджет </w:t>
            </w:r>
            <w:r w:rsidR="00B743B1"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B743B1" w:rsidRPr="008F776F">
              <w:rPr>
                <w:rFonts w:ascii="Times New Roman" w:hAnsi="Times New Roman" w:cs="Times New Roman"/>
                <w:sz w:val="28"/>
                <w:szCs w:val="28"/>
              </w:rPr>
              <w:t>2939,6</w:t>
            </w:r>
            <w:r w:rsidRPr="008F776F">
              <w:rPr>
                <w:rFonts w:ascii="Times New Roman" w:hAnsi="Times New Roman" w:cs="Times New Roman"/>
                <w:sz w:val="28"/>
                <w:szCs w:val="28"/>
              </w:rPr>
              <w:t xml:space="preserve"> тыс. рублей;</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бюджет Астраханской области </w:t>
            </w:r>
            <w:r w:rsidR="00B743B1"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B743B1" w:rsidRPr="008F776F">
              <w:rPr>
                <w:rFonts w:ascii="Times New Roman" w:hAnsi="Times New Roman" w:cs="Times New Roman"/>
                <w:sz w:val="28"/>
                <w:szCs w:val="28"/>
              </w:rPr>
              <w:t>76335,3</w:t>
            </w:r>
            <w:r w:rsidRPr="008F776F">
              <w:rPr>
                <w:rFonts w:ascii="Times New Roman" w:hAnsi="Times New Roman" w:cs="Times New Roman"/>
                <w:sz w:val="28"/>
                <w:szCs w:val="28"/>
              </w:rPr>
              <w:t xml:space="preserve"> тыс. рублей;</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внебюджетные источники </w:t>
            </w:r>
            <w:r w:rsidR="00B743B1"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B743B1" w:rsidRPr="008F776F">
              <w:rPr>
                <w:rFonts w:ascii="Times New Roman" w:hAnsi="Times New Roman" w:cs="Times New Roman"/>
                <w:sz w:val="28"/>
                <w:szCs w:val="28"/>
              </w:rPr>
              <w:t>131666,7</w:t>
            </w:r>
            <w:r w:rsidRPr="008F776F">
              <w:rPr>
                <w:rFonts w:ascii="Times New Roman" w:hAnsi="Times New Roman" w:cs="Times New Roman"/>
                <w:sz w:val="28"/>
                <w:szCs w:val="28"/>
              </w:rPr>
              <w:t xml:space="preserve"> тыс. ру</w:t>
            </w:r>
            <w:r w:rsidRPr="008F776F">
              <w:rPr>
                <w:rFonts w:ascii="Times New Roman" w:hAnsi="Times New Roman" w:cs="Times New Roman"/>
                <w:sz w:val="28"/>
                <w:szCs w:val="28"/>
              </w:rPr>
              <w:t>б</w:t>
            </w:r>
            <w:r w:rsidRPr="008F776F">
              <w:rPr>
                <w:rFonts w:ascii="Times New Roman" w:hAnsi="Times New Roman" w:cs="Times New Roman"/>
                <w:sz w:val="28"/>
                <w:szCs w:val="28"/>
              </w:rPr>
              <w:t>лей.</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Объемы финансирования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 за счет средств фед</w:t>
            </w:r>
            <w:r w:rsidRPr="008F776F">
              <w:rPr>
                <w:rFonts w:ascii="Times New Roman" w:hAnsi="Times New Roman" w:cs="Times New Roman"/>
                <w:sz w:val="28"/>
                <w:szCs w:val="28"/>
              </w:rPr>
              <w:t>е</w:t>
            </w:r>
            <w:r w:rsidRPr="008F776F">
              <w:rPr>
                <w:rFonts w:ascii="Times New Roman" w:hAnsi="Times New Roman" w:cs="Times New Roman"/>
                <w:sz w:val="28"/>
                <w:szCs w:val="28"/>
              </w:rPr>
              <w:t>рального бюджета и бюджета Астраханской о</w:t>
            </w:r>
            <w:r w:rsidRPr="008F776F">
              <w:rPr>
                <w:rFonts w:ascii="Times New Roman" w:hAnsi="Times New Roman" w:cs="Times New Roman"/>
                <w:sz w:val="28"/>
                <w:szCs w:val="28"/>
              </w:rPr>
              <w:t>б</w:t>
            </w:r>
            <w:r w:rsidRPr="008F776F">
              <w:rPr>
                <w:rFonts w:ascii="Times New Roman" w:hAnsi="Times New Roman" w:cs="Times New Roman"/>
                <w:sz w:val="28"/>
                <w:szCs w:val="28"/>
              </w:rPr>
              <w:t>ласти могут ежегодно корректироваться при утверждении бюджетов соответствующих уро</w:t>
            </w:r>
            <w:r w:rsidRPr="008F776F">
              <w:rPr>
                <w:rFonts w:ascii="Times New Roman" w:hAnsi="Times New Roman" w:cs="Times New Roman"/>
                <w:sz w:val="28"/>
                <w:szCs w:val="28"/>
              </w:rPr>
              <w:t>в</w:t>
            </w:r>
            <w:r w:rsidRPr="008F776F">
              <w:rPr>
                <w:rFonts w:ascii="Times New Roman" w:hAnsi="Times New Roman" w:cs="Times New Roman"/>
                <w:sz w:val="28"/>
                <w:szCs w:val="28"/>
              </w:rPr>
              <w:t>ней</w:t>
            </w:r>
          </w:p>
        </w:tc>
      </w:tr>
      <w:tr w:rsidR="00383182" w:rsidRPr="008F776F" w:rsidTr="002F090F">
        <w:tc>
          <w:tcPr>
            <w:tcW w:w="3572" w:type="dxa"/>
            <w:tcBorders>
              <w:top w:val="nil"/>
              <w:left w:val="nil"/>
              <w:bottom w:val="nil"/>
              <w:right w:val="nil"/>
            </w:tcBorders>
          </w:tcPr>
          <w:p w:rsidR="00383182" w:rsidRPr="008F776F" w:rsidRDefault="00383182"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Ожидаемые результаты ре</w:t>
            </w:r>
            <w:r w:rsidRPr="008F776F">
              <w:rPr>
                <w:rFonts w:ascii="Times New Roman" w:hAnsi="Times New Roman" w:cs="Times New Roman"/>
                <w:sz w:val="28"/>
                <w:szCs w:val="28"/>
              </w:rPr>
              <w:t>а</w:t>
            </w:r>
            <w:r w:rsidRPr="008F776F">
              <w:rPr>
                <w:rFonts w:ascii="Times New Roman" w:hAnsi="Times New Roman" w:cs="Times New Roman"/>
                <w:sz w:val="28"/>
                <w:szCs w:val="28"/>
              </w:rPr>
              <w:t>лизации подпрограммы го</w:t>
            </w:r>
            <w:r w:rsidRPr="008F776F">
              <w:rPr>
                <w:rFonts w:ascii="Times New Roman" w:hAnsi="Times New Roman" w:cs="Times New Roman"/>
                <w:sz w:val="28"/>
                <w:szCs w:val="28"/>
              </w:rPr>
              <w:t>с</w:t>
            </w:r>
            <w:r w:rsidRPr="008F776F">
              <w:rPr>
                <w:rFonts w:ascii="Times New Roman" w:hAnsi="Times New Roman" w:cs="Times New Roman"/>
                <w:sz w:val="28"/>
                <w:szCs w:val="28"/>
              </w:rPr>
              <w:t>ударственной программы</w:t>
            </w:r>
          </w:p>
        </w:tc>
        <w:tc>
          <w:tcPr>
            <w:tcW w:w="5988" w:type="dxa"/>
            <w:tcBorders>
              <w:top w:val="nil"/>
              <w:left w:val="nil"/>
              <w:bottom w:val="nil"/>
              <w:right w:val="nil"/>
            </w:tcBorders>
          </w:tcPr>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Реализация подпрограммных мероприятий по</w:t>
            </w:r>
            <w:r w:rsidRPr="008F776F">
              <w:rPr>
                <w:rFonts w:ascii="Times New Roman" w:hAnsi="Times New Roman" w:cs="Times New Roman"/>
                <w:sz w:val="28"/>
                <w:szCs w:val="28"/>
              </w:rPr>
              <w:t>з</w:t>
            </w:r>
            <w:r w:rsidRPr="008F776F">
              <w:rPr>
                <w:rFonts w:ascii="Times New Roman" w:hAnsi="Times New Roman" w:cs="Times New Roman"/>
                <w:sz w:val="28"/>
                <w:szCs w:val="28"/>
              </w:rPr>
              <w:t>волит к 2024 году:</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увеличить суммарный объем промышленного рыболовства и производства продукции рыб</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водства до </w:t>
            </w:r>
            <w:r w:rsidR="005007F5" w:rsidRPr="008F776F">
              <w:rPr>
                <w:rFonts w:ascii="Times New Roman" w:hAnsi="Times New Roman" w:cs="Times New Roman"/>
                <w:sz w:val="28"/>
                <w:szCs w:val="28"/>
              </w:rPr>
              <w:t>66,9</w:t>
            </w:r>
            <w:r w:rsidRPr="008F776F">
              <w:rPr>
                <w:rFonts w:ascii="Times New Roman" w:hAnsi="Times New Roman" w:cs="Times New Roman"/>
                <w:sz w:val="28"/>
                <w:szCs w:val="28"/>
              </w:rPr>
              <w:t xml:space="preserve"> тыс. тонн;</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увеличить темп роста объемов производства товарной рыбы </w:t>
            </w:r>
            <w:r w:rsidR="005007F5" w:rsidRPr="008F776F">
              <w:rPr>
                <w:rFonts w:ascii="Times New Roman" w:hAnsi="Times New Roman" w:cs="Times New Roman"/>
                <w:sz w:val="28"/>
                <w:szCs w:val="28"/>
              </w:rPr>
              <w:t>нарастающим итогом к уровню 2013 года</w:t>
            </w:r>
            <w:r w:rsidR="008D1938" w:rsidRPr="008F776F">
              <w:rPr>
                <w:rFonts w:ascii="Times New Roman" w:hAnsi="Times New Roman" w:cs="Times New Roman"/>
                <w:sz w:val="28"/>
                <w:szCs w:val="28"/>
              </w:rPr>
              <w:t xml:space="preserve"> </w:t>
            </w:r>
            <w:r w:rsidRPr="008F776F">
              <w:rPr>
                <w:rFonts w:ascii="Times New Roman" w:hAnsi="Times New Roman" w:cs="Times New Roman"/>
                <w:sz w:val="28"/>
                <w:szCs w:val="28"/>
              </w:rPr>
              <w:t xml:space="preserve">до </w:t>
            </w:r>
            <w:r w:rsidR="005007F5" w:rsidRPr="008F776F">
              <w:rPr>
                <w:rFonts w:ascii="Times New Roman" w:hAnsi="Times New Roman" w:cs="Times New Roman"/>
                <w:sz w:val="28"/>
                <w:szCs w:val="28"/>
              </w:rPr>
              <w:t xml:space="preserve">132,9 </w:t>
            </w:r>
            <w:r w:rsidRPr="008F776F">
              <w:rPr>
                <w:rFonts w:ascii="Times New Roman" w:hAnsi="Times New Roman" w:cs="Times New Roman"/>
                <w:sz w:val="28"/>
                <w:szCs w:val="28"/>
              </w:rPr>
              <w:t>%;</w:t>
            </w:r>
          </w:p>
          <w:p w:rsidR="00383182" w:rsidRPr="008F776F" w:rsidRDefault="00383182"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 xml:space="preserve">- увеличить темп роста объема промышленного рыболовства </w:t>
            </w:r>
            <w:r w:rsidR="005007F5" w:rsidRPr="008F776F">
              <w:rPr>
                <w:rFonts w:ascii="Times New Roman" w:hAnsi="Times New Roman" w:cs="Times New Roman"/>
                <w:sz w:val="28"/>
                <w:szCs w:val="28"/>
              </w:rPr>
              <w:t>нарастающим итогом к уровню 2013 года</w:t>
            </w:r>
            <w:r w:rsidR="008D1938" w:rsidRPr="008F776F">
              <w:rPr>
                <w:rFonts w:ascii="Times New Roman" w:hAnsi="Times New Roman" w:cs="Times New Roman"/>
                <w:sz w:val="28"/>
                <w:szCs w:val="28"/>
              </w:rPr>
              <w:t xml:space="preserve"> </w:t>
            </w:r>
            <w:r w:rsidRPr="008F776F">
              <w:rPr>
                <w:rFonts w:ascii="Times New Roman" w:hAnsi="Times New Roman" w:cs="Times New Roman"/>
                <w:sz w:val="28"/>
                <w:szCs w:val="28"/>
              </w:rPr>
              <w:t xml:space="preserve">до </w:t>
            </w:r>
            <w:r w:rsidR="005007F5" w:rsidRPr="008F776F">
              <w:rPr>
                <w:rFonts w:ascii="Times New Roman" w:hAnsi="Times New Roman" w:cs="Times New Roman"/>
                <w:sz w:val="28"/>
                <w:szCs w:val="28"/>
              </w:rPr>
              <w:t xml:space="preserve">108,4 </w:t>
            </w:r>
            <w:r w:rsidRPr="008F776F">
              <w:rPr>
                <w:rFonts w:ascii="Times New Roman" w:hAnsi="Times New Roman" w:cs="Times New Roman"/>
                <w:sz w:val="28"/>
                <w:szCs w:val="28"/>
              </w:rPr>
              <w:t xml:space="preserve">% </w:t>
            </w:r>
          </w:p>
        </w:tc>
      </w:tr>
    </w:tbl>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1. Характеристика сферы реализации подпрограммы, описание</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основных проблем в указанной сфере и прогноз ее развития</w:t>
      </w:r>
    </w:p>
    <w:p w:rsidR="00383182" w:rsidRPr="008F776F" w:rsidRDefault="00383182" w:rsidP="008F776F">
      <w:pPr>
        <w:pStyle w:val="ConsPlusNormal"/>
        <w:jc w:val="both"/>
        <w:rPr>
          <w:rFonts w:ascii="Times New Roman" w:hAnsi="Times New Roman" w:cs="Times New Roman"/>
          <w:sz w:val="28"/>
          <w:szCs w:val="28"/>
        </w:rPr>
      </w:pP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 xml:space="preserve">Настоящая подпрограмма разработана в соответствии с Федеральными законами от 20.12.2004 </w:t>
      </w:r>
      <w:hyperlink r:id="rId68" w:history="1">
        <w:r w:rsidRPr="008F776F">
          <w:rPr>
            <w:color w:val="auto"/>
            <w:kern w:val="0"/>
            <w:sz w:val="28"/>
            <w:szCs w:val="28"/>
          </w:rPr>
          <w:t>№ 166-ФЗ</w:t>
        </w:r>
      </w:hyperlink>
      <w:r w:rsidRPr="008F776F">
        <w:rPr>
          <w:color w:val="auto"/>
          <w:kern w:val="0"/>
          <w:sz w:val="28"/>
          <w:szCs w:val="28"/>
        </w:rPr>
        <w:t xml:space="preserve"> «О рыболовстве и сохранении водных би</w:t>
      </w:r>
      <w:r w:rsidRPr="008F776F">
        <w:rPr>
          <w:color w:val="auto"/>
          <w:kern w:val="0"/>
          <w:sz w:val="28"/>
          <w:szCs w:val="28"/>
        </w:rPr>
        <w:t>о</w:t>
      </w:r>
      <w:r w:rsidRPr="008F776F">
        <w:rPr>
          <w:color w:val="auto"/>
          <w:kern w:val="0"/>
          <w:sz w:val="28"/>
          <w:szCs w:val="28"/>
        </w:rPr>
        <w:t xml:space="preserve">логических ресурсов», от 02.07.2013 </w:t>
      </w:r>
      <w:hyperlink r:id="rId69" w:history="1">
        <w:r w:rsidRPr="008F776F">
          <w:rPr>
            <w:color w:val="auto"/>
            <w:kern w:val="0"/>
            <w:sz w:val="28"/>
            <w:szCs w:val="28"/>
          </w:rPr>
          <w:t>№ 148-ФЗ</w:t>
        </w:r>
      </w:hyperlink>
      <w:r w:rsidRPr="008F776F">
        <w:rPr>
          <w:color w:val="auto"/>
          <w:kern w:val="0"/>
          <w:sz w:val="28"/>
          <w:szCs w:val="28"/>
        </w:rPr>
        <w:t xml:space="preserve"> «Об аквакультуре (рыбово</w:t>
      </w:r>
      <w:r w:rsidRPr="008F776F">
        <w:rPr>
          <w:color w:val="auto"/>
          <w:kern w:val="0"/>
          <w:sz w:val="28"/>
          <w:szCs w:val="28"/>
        </w:rPr>
        <w:t>д</w:t>
      </w:r>
      <w:r w:rsidRPr="008F776F">
        <w:rPr>
          <w:color w:val="auto"/>
          <w:kern w:val="0"/>
          <w:sz w:val="28"/>
          <w:szCs w:val="28"/>
        </w:rPr>
        <w:t xml:space="preserve">стве) и о внесении изменений в отдельные законодательные акты Российской Федерации», Постановлением Правительства Российской Федерации от 15.04.2014 </w:t>
      </w:r>
      <w:hyperlink r:id="rId70" w:history="1">
        <w:r w:rsidRPr="008F776F">
          <w:rPr>
            <w:color w:val="auto"/>
            <w:kern w:val="0"/>
            <w:sz w:val="28"/>
            <w:szCs w:val="28"/>
          </w:rPr>
          <w:t>№ 314</w:t>
        </w:r>
      </w:hyperlink>
      <w:r w:rsidRPr="008F776F">
        <w:rPr>
          <w:color w:val="auto"/>
          <w:kern w:val="0"/>
          <w:sz w:val="28"/>
          <w:szCs w:val="28"/>
        </w:rPr>
        <w:t xml:space="preserve"> «Об утверждении государственной программы Российской Федерации «Развитие рыбохозяйственного комплекса»,</w:t>
      </w:r>
      <w:r w:rsidR="00E56C1E" w:rsidRPr="008F776F">
        <w:rPr>
          <w:color w:val="auto"/>
          <w:kern w:val="0"/>
          <w:sz w:val="28"/>
          <w:szCs w:val="28"/>
        </w:rPr>
        <w:t xml:space="preserve"> Распоряжением Пр</w:t>
      </w:r>
      <w:r w:rsidR="00E56C1E" w:rsidRPr="008F776F">
        <w:rPr>
          <w:color w:val="auto"/>
          <w:kern w:val="0"/>
          <w:sz w:val="28"/>
          <w:szCs w:val="28"/>
        </w:rPr>
        <w:t>а</w:t>
      </w:r>
      <w:r w:rsidR="00E56C1E" w:rsidRPr="008F776F">
        <w:rPr>
          <w:color w:val="auto"/>
          <w:kern w:val="0"/>
          <w:sz w:val="28"/>
          <w:szCs w:val="28"/>
        </w:rPr>
        <w:t xml:space="preserve">вительства Российской Федерации от 26.11.2019 № 2798-р «Об утверждении стратегии развития рыбохозяйственного комплекса до 2030 года» </w:t>
      </w:r>
      <w:hyperlink r:id="rId71" w:history="1">
        <w:r w:rsidRPr="008F776F">
          <w:rPr>
            <w:color w:val="auto"/>
            <w:kern w:val="0"/>
            <w:sz w:val="28"/>
            <w:szCs w:val="28"/>
          </w:rPr>
          <w:t>Закона</w:t>
        </w:r>
      </w:hyperlink>
      <w:r w:rsidRPr="008F776F">
        <w:rPr>
          <w:color w:val="auto"/>
          <w:kern w:val="0"/>
          <w:sz w:val="28"/>
          <w:szCs w:val="28"/>
        </w:rPr>
        <w:t xml:space="preserve"> Астраханской области от 01.03.2016 № 5/2016-ОЗ «О стратегическом план</w:t>
      </w:r>
      <w:r w:rsidRPr="008F776F">
        <w:rPr>
          <w:color w:val="auto"/>
          <w:kern w:val="0"/>
          <w:sz w:val="28"/>
          <w:szCs w:val="28"/>
        </w:rPr>
        <w:t>и</w:t>
      </w:r>
      <w:r w:rsidRPr="008F776F">
        <w:rPr>
          <w:color w:val="auto"/>
          <w:kern w:val="0"/>
          <w:sz w:val="28"/>
          <w:szCs w:val="28"/>
        </w:rPr>
        <w:t xml:space="preserve">ровании в Астраханской области» и является продолжением государственной </w:t>
      </w:r>
      <w:hyperlink r:id="rId72" w:history="1">
        <w:r w:rsidRPr="008F776F">
          <w:rPr>
            <w:color w:val="auto"/>
            <w:kern w:val="0"/>
            <w:sz w:val="28"/>
            <w:szCs w:val="28"/>
          </w:rPr>
          <w:t>программы</w:t>
        </w:r>
      </w:hyperlink>
      <w:r w:rsidRPr="008F776F">
        <w:rPr>
          <w:color w:val="auto"/>
          <w:kern w:val="0"/>
          <w:sz w:val="28"/>
          <w:szCs w:val="28"/>
        </w:rPr>
        <w:t xml:space="preserve"> «Развитие рыбохозяйственного комплекса Астраханской обл</w:t>
      </w:r>
      <w:r w:rsidRPr="008F776F">
        <w:rPr>
          <w:color w:val="auto"/>
          <w:kern w:val="0"/>
          <w:sz w:val="28"/>
          <w:szCs w:val="28"/>
        </w:rPr>
        <w:t>а</w:t>
      </w:r>
      <w:r w:rsidRPr="008F776F">
        <w:rPr>
          <w:color w:val="auto"/>
          <w:kern w:val="0"/>
          <w:sz w:val="28"/>
          <w:szCs w:val="28"/>
        </w:rPr>
        <w:t>сти», утвержденной Постановлением Правительства Астраханской области от 12.09.2014 № 386-П.</w:t>
      </w:r>
    </w:p>
    <w:p w:rsidR="00AD305F" w:rsidRPr="008F776F" w:rsidRDefault="00AD305F" w:rsidP="008F776F">
      <w:pPr>
        <w:tabs>
          <w:tab w:val="left" w:pos="993"/>
        </w:tabs>
        <w:ind w:firstLine="709"/>
        <w:jc w:val="both"/>
        <w:rPr>
          <w:rFonts w:eastAsiaTheme="minorHAnsi"/>
          <w:color w:val="auto"/>
          <w:kern w:val="0"/>
          <w:sz w:val="22"/>
          <w:szCs w:val="22"/>
          <w:lang w:eastAsia="en-US"/>
        </w:rPr>
      </w:pPr>
      <w:r w:rsidRPr="008F776F">
        <w:rPr>
          <w:rFonts w:eastAsiaTheme="minorHAnsi"/>
          <w:bCs/>
          <w:color w:val="auto"/>
          <w:kern w:val="0"/>
          <w:sz w:val="28"/>
          <w:szCs w:val="28"/>
          <w:lang w:eastAsia="en-US"/>
        </w:rPr>
        <w:t>На территории Астраханской области рыболовством, рыбоводством з</w:t>
      </w:r>
      <w:r w:rsidRPr="008F776F">
        <w:rPr>
          <w:rFonts w:eastAsiaTheme="minorHAnsi"/>
          <w:bCs/>
          <w:color w:val="auto"/>
          <w:kern w:val="0"/>
          <w:sz w:val="28"/>
          <w:szCs w:val="28"/>
          <w:lang w:eastAsia="en-US"/>
        </w:rPr>
        <w:t>а</w:t>
      </w:r>
      <w:r w:rsidRPr="008F776F">
        <w:rPr>
          <w:rFonts w:eastAsiaTheme="minorHAnsi"/>
          <w:bCs/>
          <w:color w:val="auto"/>
          <w:kern w:val="0"/>
          <w:sz w:val="28"/>
          <w:szCs w:val="28"/>
          <w:lang w:eastAsia="en-US"/>
        </w:rPr>
        <w:t>нимаются более 200 хозяйствующих субъекта всех форм собственности. Большинство из указанного количества субъектов занимаются одновременно несколькими видами рыбохозяйственной деятельности, например: добычей (выловом) ВБР, переработкой (включая глубокую переработку) и аквакул</w:t>
      </w:r>
      <w:r w:rsidRPr="008F776F">
        <w:rPr>
          <w:rFonts w:eastAsiaTheme="minorHAnsi"/>
          <w:bCs/>
          <w:color w:val="auto"/>
          <w:kern w:val="0"/>
          <w:sz w:val="28"/>
          <w:szCs w:val="28"/>
          <w:lang w:eastAsia="en-US"/>
        </w:rPr>
        <w:t>ь</w:t>
      </w:r>
      <w:r w:rsidRPr="008F776F">
        <w:rPr>
          <w:rFonts w:eastAsiaTheme="minorHAnsi"/>
          <w:bCs/>
          <w:color w:val="auto"/>
          <w:kern w:val="0"/>
          <w:sz w:val="28"/>
          <w:szCs w:val="28"/>
          <w:lang w:eastAsia="en-US"/>
        </w:rPr>
        <w:t xml:space="preserve">турой. </w:t>
      </w:r>
      <w:r w:rsidRPr="008F776F">
        <w:rPr>
          <w:rFonts w:eastAsiaTheme="minorHAnsi"/>
          <w:color w:val="auto"/>
          <w:kern w:val="0"/>
          <w:sz w:val="28"/>
          <w:szCs w:val="28"/>
          <w:lang w:eastAsia="en-US"/>
        </w:rPr>
        <w:t>Рыбохозяйственный комплекс Астраханской области в настоящее время в количественном исчислении представлен в основном субъектами м</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лого предпринимательства, доля которых в объемах выпуска рыбной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дукции составляет более 50 %. </w:t>
      </w:r>
    </w:p>
    <w:p w:rsidR="00AD305F" w:rsidRPr="008F776F" w:rsidRDefault="00AD305F" w:rsidP="008F776F">
      <w:pPr>
        <w:tabs>
          <w:tab w:val="left" w:pos="993"/>
        </w:tabs>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Рыбохозяйственные виды деятельности определяют экономический п</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тенциал преимущественно административных районов дельтовой части Ас</w:t>
      </w:r>
      <w:r w:rsidRPr="008F776F">
        <w:rPr>
          <w:rFonts w:eastAsiaTheme="minorHAnsi"/>
          <w:color w:val="auto"/>
          <w:kern w:val="0"/>
          <w:sz w:val="28"/>
          <w:szCs w:val="28"/>
          <w:lang w:eastAsia="en-US"/>
        </w:rPr>
        <w:t>т</w:t>
      </w:r>
      <w:r w:rsidRPr="008F776F">
        <w:rPr>
          <w:rFonts w:eastAsiaTheme="minorHAnsi"/>
          <w:color w:val="auto"/>
          <w:kern w:val="0"/>
          <w:sz w:val="28"/>
          <w:szCs w:val="28"/>
          <w:lang w:eastAsia="en-US"/>
        </w:rPr>
        <w:t>раханской области, а именно Володарского, Лиманского, Икрянинского и Камызякского районов.</w:t>
      </w:r>
    </w:p>
    <w:p w:rsidR="00AD305F" w:rsidRPr="008F776F" w:rsidRDefault="00AD305F" w:rsidP="008F776F">
      <w:pPr>
        <w:tabs>
          <w:tab w:val="left" w:pos="993"/>
        </w:tabs>
        <w:ind w:firstLine="709"/>
        <w:jc w:val="both"/>
        <w:rPr>
          <w:rFonts w:eastAsiaTheme="minorHAnsi"/>
          <w:bCs/>
          <w:iCs/>
          <w:color w:val="auto"/>
          <w:kern w:val="0"/>
          <w:sz w:val="28"/>
          <w:szCs w:val="28"/>
          <w:u w:val="single"/>
          <w:lang w:eastAsia="en-US"/>
        </w:rPr>
      </w:pPr>
    </w:p>
    <w:p w:rsidR="00AD305F" w:rsidRPr="008F776F" w:rsidRDefault="00AD305F" w:rsidP="008F776F">
      <w:pPr>
        <w:widowControl w:val="0"/>
        <w:autoSpaceDE w:val="0"/>
        <w:autoSpaceDN w:val="0"/>
        <w:ind w:firstLine="540"/>
        <w:jc w:val="center"/>
        <w:rPr>
          <w:color w:val="auto"/>
          <w:kern w:val="0"/>
          <w:sz w:val="28"/>
          <w:szCs w:val="28"/>
        </w:rPr>
      </w:pPr>
      <w:r w:rsidRPr="008F776F">
        <w:rPr>
          <w:color w:val="auto"/>
          <w:kern w:val="0"/>
          <w:sz w:val="28"/>
          <w:szCs w:val="28"/>
        </w:rPr>
        <w:t>Развитие промышленного рыболовства</w:t>
      </w:r>
    </w:p>
    <w:p w:rsidR="00AD305F" w:rsidRPr="008F776F" w:rsidRDefault="00AD305F" w:rsidP="008F776F">
      <w:pPr>
        <w:widowControl w:val="0"/>
        <w:autoSpaceDE w:val="0"/>
        <w:autoSpaceDN w:val="0"/>
        <w:ind w:firstLine="540"/>
        <w:jc w:val="center"/>
        <w:rPr>
          <w:color w:val="auto"/>
          <w:kern w:val="0"/>
          <w:sz w:val="28"/>
          <w:szCs w:val="28"/>
        </w:rPr>
      </w:pP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Результаты исследований состояния водных биологических ресурсов в дельтовых районах Астраханской области и на территории Волго-Ахтубинской поймы, проведенные Волжско-Каспийским филиалом фед</w:t>
      </w:r>
      <w:r w:rsidRPr="008F776F">
        <w:rPr>
          <w:color w:val="auto"/>
          <w:kern w:val="0"/>
          <w:sz w:val="28"/>
          <w:szCs w:val="28"/>
        </w:rPr>
        <w:t>е</w:t>
      </w:r>
      <w:r w:rsidRPr="008F776F">
        <w:rPr>
          <w:color w:val="auto"/>
          <w:kern w:val="0"/>
          <w:sz w:val="28"/>
          <w:szCs w:val="28"/>
        </w:rPr>
        <w:t>рального государственного бюджетного научного учреждения «Всеросси</w:t>
      </w:r>
      <w:r w:rsidRPr="008F776F">
        <w:rPr>
          <w:color w:val="auto"/>
          <w:kern w:val="0"/>
          <w:sz w:val="28"/>
          <w:szCs w:val="28"/>
        </w:rPr>
        <w:t>й</w:t>
      </w:r>
      <w:r w:rsidRPr="008F776F">
        <w:rPr>
          <w:color w:val="auto"/>
          <w:kern w:val="0"/>
          <w:sz w:val="28"/>
          <w:szCs w:val="28"/>
        </w:rPr>
        <w:t>ский научно-исследовательский институт рыбного хозяйства и океанографии («Каспийский научно-исследовательский институт рыбного хозяйства»),  п</w:t>
      </w:r>
      <w:r w:rsidRPr="008F776F">
        <w:rPr>
          <w:color w:val="auto"/>
          <w:kern w:val="0"/>
          <w:sz w:val="28"/>
          <w:szCs w:val="28"/>
        </w:rPr>
        <w:t>о</w:t>
      </w:r>
      <w:r w:rsidRPr="008F776F">
        <w:rPr>
          <w:color w:val="auto"/>
          <w:kern w:val="0"/>
          <w:sz w:val="28"/>
          <w:szCs w:val="28"/>
        </w:rPr>
        <w:t>казали, что в водоемах и водотоках Астраханской области в основном скл</w:t>
      </w:r>
      <w:r w:rsidRPr="008F776F">
        <w:rPr>
          <w:color w:val="auto"/>
          <w:kern w:val="0"/>
          <w:sz w:val="28"/>
          <w:szCs w:val="28"/>
        </w:rPr>
        <w:t>а</w:t>
      </w:r>
      <w:r w:rsidRPr="008F776F">
        <w:rPr>
          <w:color w:val="auto"/>
          <w:kern w:val="0"/>
          <w:sz w:val="28"/>
          <w:szCs w:val="28"/>
        </w:rPr>
        <w:t>дывается неблагоприятная ситуация с естественным воспроизводством це</w:t>
      </w:r>
      <w:r w:rsidRPr="008F776F">
        <w:rPr>
          <w:color w:val="auto"/>
          <w:kern w:val="0"/>
          <w:sz w:val="28"/>
          <w:szCs w:val="28"/>
        </w:rPr>
        <w:t>н</w:t>
      </w:r>
      <w:r w:rsidRPr="008F776F">
        <w:rPr>
          <w:color w:val="auto"/>
          <w:kern w:val="0"/>
          <w:sz w:val="28"/>
          <w:szCs w:val="28"/>
        </w:rPr>
        <w:t>ных видов рыб.</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Гидролого-гидрохимический режим Каспийского моря и низовьев реки Волги в последние десятилетия формировался в условиях маловодья, уровень моря понижался на 13 см в год. Позднее и непродолжительное обводнение нерестилищ дельты Волги создавало неблагоприятные условия для ест</w:t>
      </w:r>
      <w:r w:rsidRPr="008F776F">
        <w:rPr>
          <w:color w:val="auto"/>
          <w:kern w:val="0"/>
          <w:sz w:val="28"/>
          <w:szCs w:val="28"/>
        </w:rPr>
        <w:t>е</w:t>
      </w:r>
      <w:r w:rsidRPr="008F776F">
        <w:rPr>
          <w:color w:val="auto"/>
          <w:kern w:val="0"/>
          <w:sz w:val="28"/>
          <w:szCs w:val="28"/>
        </w:rPr>
        <w:t>ственного воспроизводства судака, леща, сазана, воблы и других видов рыб, что привело к значительному снижению их уловов за последние три десят</w:t>
      </w:r>
      <w:r w:rsidRPr="008F776F">
        <w:rPr>
          <w:color w:val="auto"/>
          <w:kern w:val="0"/>
          <w:sz w:val="28"/>
          <w:szCs w:val="28"/>
        </w:rPr>
        <w:t>и</w:t>
      </w:r>
      <w:r w:rsidRPr="008F776F">
        <w:rPr>
          <w:color w:val="auto"/>
          <w:kern w:val="0"/>
          <w:sz w:val="28"/>
          <w:szCs w:val="28"/>
        </w:rPr>
        <w:t>летия: по судаку уловы снизились более чем в 10 раз, по лещу - в 2 раза, по сазану - в 2 раза. Наибольшее снижение уловов наблюдалось по вобле, ее уловы за тот же период снизились почти в 20 раз. В свою очередь, знач</w:t>
      </w:r>
      <w:r w:rsidRPr="008F776F">
        <w:rPr>
          <w:color w:val="auto"/>
          <w:kern w:val="0"/>
          <w:sz w:val="28"/>
          <w:szCs w:val="28"/>
        </w:rPr>
        <w:t>и</w:t>
      </w:r>
      <w:r w:rsidRPr="008F776F">
        <w:rPr>
          <w:color w:val="auto"/>
          <w:kern w:val="0"/>
          <w:sz w:val="28"/>
          <w:szCs w:val="28"/>
        </w:rPr>
        <w:t>тельную долю в уловах стал составлять карась.</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Экологическая обстановка на водоемах Астраханской области из года в год продолжает оставаться напряженной. Современные экологические ос</w:t>
      </w:r>
      <w:r w:rsidRPr="008F776F">
        <w:rPr>
          <w:color w:val="auto"/>
          <w:kern w:val="0"/>
          <w:sz w:val="28"/>
          <w:szCs w:val="28"/>
        </w:rPr>
        <w:t>о</w:t>
      </w:r>
      <w:r w:rsidRPr="008F776F">
        <w:rPr>
          <w:color w:val="auto"/>
          <w:kern w:val="0"/>
          <w:sz w:val="28"/>
          <w:szCs w:val="28"/>
        </w:rPr>
        <w:t>бенности Каспийского моря определяются совокупным воздействием пр</w:t>
      </w:r>
      <w:r w:rsidRPr="008F776F">
        <w:rPr>
          <w:color w:val="auto"/>
          <w:kern w:val="0"/>
          <w:sz w:val="28"/>
          <w:szCs w:val="28"/>
        </w:rPr>
        <w:t>и</w:t>
      </w:r>
      <w:r w:rsidRPr="008F776F">
        <w:rPr>
          <w:color w:val="auto"/>
          <w:kern w:val="0"/>
          <w:sz w:val="28"/>
          <w:szCs w:val="28"/>
        </w:rPr>
        <w:t>родно-климатических и антропогенных факторов. Гидрохимический режим низовьев Волги характеризуется четко выраженными чертами эвтрофиров</w:t>
      </w:r>
      <w:r w:rsidRPr="008F776F">
        <w:rPr>
          <w:color w:val="auto"/>
          <w:kern w:val="0"/>
          <w:sz w:val="28"/>
          <w:szCs w:val="28"/>
        </w:rPr>
        <w:t>а</w:t>
      </w:r>
      <w:r w:rsidRPr="008F776F">
        <w:rPr>
          <w:color w:val="auto"/>
          <w:kern w:val="0"/>
          <w:sz w:val="28"/>
          <w:szCs w:val="28"/>
        </w:rPr>
        <w:t>ния. Гидрологический режим Северного Каспия в летнее время отличается экстремально высокими значениями температуры воды (26 - 28°С), следств</w:t>
      </w:r>
      <w:r w:rsidRPr="008F776F">
        <w:rPr>
          <w:color w:val="auto"/>
          <w:kern w:val="0"/>
          <w:sz w:val="28"/>
          <w:szCs w:val="28"/>
        </w:rPr>
        <w:t>и</w:t>
      </w:r>
      <w:r w:rsidRPr="008F776F">
        <w:rPr>
          <w:color w:val="auto"/>
          <w:kern w:val="0"/>
          <w:sz w:val="28"/>
          <w:szCs w:val="28"/>
        </w:rPr>
        <w:t>ем чего являются частые заморные явления в раскатной зоне, ведущие к г</w:t>
      </w:r>
      <w:r w:rsidRPr="008F776F">
        <w:rPr>
          <w:color w:val="auto"/>
          <w:kern w:val="0"/>
          <w:sz w:val="28"/>
          <w:szCs w:val="28"/>
        </w:rPr>
        <w:t>и</w:t>
      </w:r>
      <w:r w:rsidRPr="008F776F">
        <w:rPr>
          <w:color w:val="auto"/>
          <w:kern w:val="0"/>
          <w:sz w:val="28"/>
          <w:szCs w:val="28"/>
        </w:rPr>
        <w:t>бели, как производителей, так и молоди ценных видов рыб.</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Расширяется процесс формирования зоны с дефицитом кислорода. Зона свала глубин, прилегающая к Главному, Гандуринскому, Кировскому, К</w:t>
      </w:r>
      <w:r w:rsidRPr="008F776F">
        <w:rPr>
          <w:color w:val="auto"/>
          <w:kern w:val="0"/>
          <w:sz w:val="28"/>
          <w:szCs w:val="28"/>
        </w:rPr>
        <w:t>а</w:t>
      </w:r>
      <w:r w:rsidRPr="008F776F">
        <w:rPr>
          <w:color w:val="auto"/>
          <w:kern w:val="0"/>
          <w:sz w:val="28"/>
          <w:szCs w:val="28"/>
        </w:rPr>
        <w:t>райскому и Белинскому банкам, становится неблагоприятной для нагула водных биологических ресурсов. Рыбы, обитающие в этом районе, должны обладать высокой осморегуляторной способностью и возможностью перен</w:t>
      </w:r>
      <w:r w:rsidRPr="008F776F">
        <w:rPr>
          <w:color w:val="auto"/>
          <w:kern w:val="0"/>
          <w:sz w:val="28"/>
          <w:szCs w:val="28"/>
        </w:rPr>
        <w:t>о</w:t>
      </w:r>
      <w:r w:rsidRPr="008F776F">
        <w:rPr>
          <w:color w:val="auto"/>
          <w:kern w:val="0"/>
          <w:sz w:val="28"/>
          <w:szCs w:val="28"/>
        </w:rPr>
        <w:t>сить функционально большие колебания кислорода, в том числе его пон</w:t>
      </w:r>
      <w:r w:rsidRPr="008F776F">
        <w:rPr>
          <w:color w:val="auto"/>
          <w:kern w:val="0"/>
          <w:sz w:val="28"/>
          <w:szCs w:val="28"/>
        </w:rPr>
        <w:t>и</w:t>
      </w:r>
      <w:r w:rsidRPr="008F776F">
        <w:rPr>
          <w:color w:val="auto"/>
          <w:kern w:val="0"/>
          <w:sz w:val="28"/>
          <w:szCs w:val="28"/>
        </w:rPr>
        <w:t>женное содержание. Совокупность неблагоприятных факторов осложняет сложившуюся в настоящее время ситуацию, которая может крайне снизить эффективность рыбной промышленности на территории Астраханской обл</w:t>
      </w:r>
      <w:r w:rsidRPr="008F776F">
        <w:rPr>
          <w:color w:val="auto"/>
          <w:kern w:val="0"/>
          <w:sz w:val="28"/>
          <w:szCs w:val="28"/>
        </w:rPr>
        <w:t>а</w:t>
      </w:r>
      <w:r w:rsidRPr="008F776F">
        <w:rPr>
          <w:color w:val="auto"/>
          <w:kern w:val="0"/>
          <w:sz w:val="28"/>
          <w:szCs w:val="28"/>
        </w:rPr>
        <w:t>сти.</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В последние годы в связи с резким сокращением бюджетного финанс</w:t>
      </w:r>
      <w:r w:rsidRPr="008F776F">
        <w:rPr>
          <w:color w:val="auto"/>
          <w:kern w:val="0"/>
          <w:sz w:val="28"/>
          <w:szCs w:val="28"/>
        </w:rPr>
        <w:t>и</w:t>
      </w:r>
      <w:r w:rsidRPr="008F776F">
        <w:rPr>
          <w:color w:val="auto"/>
          <w:kern w:val="0"/>
          <w:sz w:val="28"/>
          <w:szCs w:val="28"/>
        </w:rPr>
        <w:t>рования работы по текущей мелиорации выполнялись в основном за счет собственных средств предприятий-пользователей водными биологическими ресурсами.</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В процессе эксплуатации нерестовых угодий наблюдается ухудшение их состояния. За последнее десятилетие отмечается интенсивное зарастание естественных нерестилищ жесткой растительностью, зарастаемость отдел</w:t>
      </w:r>
      <w:r w:rsidRPr="008F776F">
        <w:rPr>
          <w:color w:val="auto"/>
          <w:kern w:val="0"/>
          <w:sz w:val="28"/>
          <w:szCs w:val="28"/>
        </w:rPr>
        <w:t>ь</w:t>
      </w:r>
      <w:r w:rsidRPr="008F776F">
        <w:rPr>
          <w:color w:val="auto"/>
          <w:kern w:val="0"/>
          <w:sz w:val="28"/>
          <w:szCs w:val="28"/>
        </w:rPr>
        <w:t>ных массивов тростником достигает 70%. Сильно мелеют входные каналы, соединяющие массивы с речной системой, что снижает скорость поступл</w:t>
      </w:r>
      <w:r w:rsidRPr="008F776F">
        <w:rPr>
          <w:color w:val="auto"/>
          <w:kern w:val="0"/>
          <w:sz w:val="28"/>
          <w:szCs w:val="28"/>
        </w:rPr>
        <w:t>е</w:t>
      </w:r>
      <w:r w:rsidRPr="008F776F">
        <w:rPr>
          <w:color w:val="auto"/>
          <w:kern w:val="0"/>
          <w:sz w:val="28"/>
          <w:szCs w:val="28"/>
        </w:rPr>
        <w:t>ния полых вод на нерестилища и сброс их после окончания половодья. Это способствует интенсивному заиливанию, как входных каналов, так и нер</w:t>
      </w:r>
      <w:r w:rsidRPr="008F776F">
        <w:rPr>
          <w:color w:val="auto"/>
          <w:kern w:val="0"/>
          <w:sz w:val="28"/>
          <w:szCs w:val="28"/>
        </w:rPr>
        <w:t>е</w:t>
      </w:r>
      <w:r w:rsidRPr="008F776F">
        <w:rPr>
          <w:color w:val="auto"/>
          <w:kern w:val="0"/>
          <w:sz w:val="28"/>
          <w:szCs w:val="28"/>
        </w:rPr>
        <w:t>стовых угодий, приводит к задержке их залития, препятствует своевреме</w:t>
      </w:r>
      <w:r w:rsidRPr="008F776F">
        <w:rPr>
          <w:color w:val="auto"/>
          <w:kern w:val="0"/>
          <w:sz w:val="28"/>
          <w:szCs w:val="28"/>
        </w:rPr>
        <w:t>н</w:t>
      </w:r>
      <w:r w:rsidRPr="008F776F">
        <w:rPr>
          <w:color w:val="auto"/>
          <w:kern w:val="0"/>
          <w:sz w:val="28"/>
          <w:szCs w:val="28"/>
        </w:rPr>
        <w:t>ному заходу производителей на нерестилища, снижает их кормовую базу и ухудшает условия роста молоди и затрудняет её миграцию в реки, а наличие остаточных  отшнурованных  водоемов приводит к задержке и гибели в них молоди, снижая в целом эффективность размножения рыб и увеличивая ра</w:t>
      </w:r>
      <w:r w:rsidRPr="008F776F">
        <w:rPr>
          <w:color w:val="auto"/>
          <w:kern w:val="0"/>
          <w:sz w:val="28"/>
          <w:szCs w:val="28"/>
        </w:rPr>
        <w:t>с</w:t>
      </w:r>
      <w:r w:rsidRPr="008F776F">
        <w:rPr>
          <w:color w:val="auto"/>
          <w:kern w:val="0"/>
          <w:sz w:val="28"/>
          <w:szCs w:val="28"/>
        </w:rPr>
        <w:t>ходы на спасение рыбной молоди из отшнурованных водоёмов.</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С периода 1980 - 1990 годов рыбная отрасль в Астраханской области и</w:t>
      </w:r>
      <w:r w:rsidRPr="008F776F">
        <w:rPr>
          <w:color w:val="auto"/>
          <w:kern w:val="0"/>
          <w:sz w:val="28"/>
          <w:szCs w:val="28"/>
        </w:rPr>
        <w:t>с</w:t>
      </w:r>
      <w:r w:rsidRPr="008F776F">
        <w:rPr>
          <w:color w:val="auto"/>
          <w:kern w:val="0"/>
          <w:sz w:val="28"/>
          <w:szCs w:val="28"/>
        </w:rPr>
        <w:t>пытывала влияние экономических реформ и природно-климатических нег</w:t>
      </w:r>
      <w:r w:rsidRPr="008F776F">
        <w:rPr>
          <w:color w:val="auto"/>
          <w:kern w:val="0"/>
          <w:sz w:val="28"/>
          <w:szCs w:val="28"/>
        </w:rPr>
        <w:t>а</w:t>
      </w:r>
      <w:r w:rsidRPr="008F776F">
        <w:rPr>
          <w:color w:val="auto"/>
          <w:kern w:val="0"/>
          <w:sz w:val="28"/>
          <w:szCs w:val="28"/>
        </w:rPr>
        <w:t>тивных изменений. Так, объемы добычи (вылова) водных биологических р</w:t>
      </w:r>
      <w:r w:rsidRPr="008F776F">
        <w:rPr>
          <w:color w:val="auto"/>
          <w:kern w:val="0"/>
          <w:sz w:val="28"/>
          <w:szCs w:val="28"/>
        </w:rPr>
        <w:t>е</w:t>
      </w:r>
      <w:r w:rsidRPr="008F776F">
        <w:rPr>
          <w:color w:val="auto"/>
          <w:kern w:val="0"/>
          <w:sz w:val="28"/>
          <w:szCs w:val="28"/>
        </w:rPr>
        <w:t xml:space="preserve">сурсов снизились почти в 2 раза со 101,7 тыс. тонн в 2000 году до 40,5 тыс. тонн в 2013 году и на 25 % с 54,1 тыс. тонн в 2004 году до 40,5 тыс. тонн в 2013 году (таблицы 1). </w:t>
      </w:r>
    </w:p>
    <w:p w:rsidR="00AD305F" w:rsidRPr="008F776F" w:rsidRDefault="00AD305F" w:rsidP="008F776F">
      <w:pPr>
        <w:tabs>
          <w:tab w:val="left" w:pos="993"/>
        </w:tabs>
        <w:ind w:firstLine="703"/>
        <w:jc w:val="both"/>
        <w:rPr>
          <w:color w:val="auto"/>
          <w:sz w:val="28"/>
          <w:szCs w:val="28"/>
        </w:rPr>
      </w:pPr>
    </w:p>
    <w:p w:rsidR="00AD305F" w:rsidRPr="008F776F" w:rsidRDefault="00AD305F" w:rsidP="008F776F">
      <w:pPr>
        <w:widowControl w:val="0"/>
        <w:autoSpaceDE w:val="0"/>
        <w:autoSpaceDN w:val="0"/>
        <w:jc w:val="right"/>
        <w:outlineLvl w:val="3"/>
        <w:rPr>
          <w:color w:val="auto"/>
          <w:kern w:val="0"/>
          <w:sz w:val="28"/>
          <w:szCs w:val="28"/>
        </w:rPr>
      </w:pPr>
      <w:r w:rsidRPr="008F776F">
        <w:rPr>
          <w:color w:val="auto"/>
          <w:kern w:val="0"/>
          <w:sz w:val="28"/>
          <w:szCs w:val="28"/>
        </w:rPr>
        <w:t>Таблица 1</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Динамика добычи (вылова) водных биологических ресурсов</w:t>
      </w: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в Астраханской области за период 2004 - 2013 годов</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right"/>
        <w:rPr>
          <w:color w:val="auto"/>
          <w:kern w:val="0"/>
          <w:sz w:val="28"/>
          <w:szCs w:val="28"/>
        </w:rPr>
      </w:pPr>
      <w:r w:rsidRPr="008F776F">
        <w:rPr>
          <w:color w:val="auto"/>
          <w:kern w:val="0"/>
          <w:sz w:val="28"/>
          <w:szCs w:val="28"/>
        </w:rPr>
        <w:t>тыс. тонн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567"/>
        <w:gridCol w:w="709"/>
        <w:gridCol w:w="708"/>
        <w:gridCol w:w="709"/>
        <w:gridCol w:w="709"/>
        <w:gridCol w:w="709"/>
        <w:gridCol w:w="708"/>
        <w:gridCol w:w="709"/>
        <w:gridCol w:w="709"/>
        <w:gridCol w:w="568"/>
      </w:tblGrid>
      <w:tr w:rsidR="008F776F" w:rsidRPr="008F776F" w:rsidTr="00B743B1">
        <w:tc>
          <w:tcPr>
            <w:tcW w:w="2614" w:type="dxa"/>
            <w:vMerge w:val="restart"/>
          </w:tcPr>
          <w:p w:rsidR="00AD305F" w:rsidRPr="008F776F" w:rsidRDefault="00AD305F" w:rsidP="008F776F">
            <w:pPr>
              <w:widowControl w:val="0"/>
              <w:autoSpaceDE w:val="0"/>
              <w:autoSpaceDN w:val="0"/>
              <w:rPr>
                <w:color w:val="auto"/>
                <w:kern w:val="0"/>
              </w:rPr>
            </w:pPr>
          </w:p>
        </w:tc>
        <w:tc>
          <w:tcPr>
            <w:tcW w:w="6805" w:type="dxa"/>
            <w:gridSpan w:val="10"/>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Годы</w:t>
            </w:r>
          </w:p>
        </w:tc>
      </w:tr>
      <w:tr w:rsidR="008F776F" w:rsidRPr="008F776F" w:rsidTr="00B743B1">
        <w:tc>
          <w:tcPr>
            <w:tcW w:w="2614" w:type="dxa"/>
            <w:vMerge/>
          </w:tcPr>
          <w:p w:rsidR="00AD305F" w:rsidRPr="008F776F" w:rsidRDefault="00AD305F" w:rsidP="008F776F">
            <w:pPr>
              <w:rPr>
                <w:color w:val="auto"/>
              </w:rPr>
            </w:pPr>
          </w:p>
        </w:tc>
        <w:tc>
          <w:tcPr>
            <w:tcW w:w="567"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2004</w:t>
            </w:r>
          </w:p>
        </w:tc>
        <w:tc>
          <w:tcPr>
            <w:tcW w:w="709"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2005</w:t>
            </w:r>
          </w:p>
        </w:tc>
        <w:tc>
          <w:tcPr>
            <w:tcW w:w="708"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2006</w:t>
            </w:r>
          </w:p>
        </w:tc>
        <w:tc>
          <w:tcPr>
            <w:tcW w:w="709"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2007</w:t>
            </w:r>
          </w:p>
        </w:tc>
        <w:tc>
          <w:tcPr>
            <w:tcW w:w="709"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2008</w:t>
            </w:r>
          </w:p>
        </w:tc>
        <w:tc>
          <w:tcPr>
            <w:tcW w:w="709"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2009</w:t>
            </w:r>
          </w:p>
        </w:tc>
        <w:tc>
          <w:tcPr>
            <w:tcW w:w="708"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2010</w:t>
            </w:r>
          </w:p>
        </w:tc>
        <w:tc>
          <w:tcPr>
            <w:tcW w:w="709"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2011</w:t>
            </w:r>
          </w:p>
        </w:tc>
        <w:tc>
          <w:tcPr>
            <w:tcW w:w="709"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2012</w:t>
            </w:r>
          </w:p>
        </w:tc>
        <w:tc>
          <w:tcPr>
            <w:tcW w:w="568" w:type="dxa"/>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2013</w:t>
            </w:r>
          </w:p>
        </w:tc>
      </w:tr>
      <w:tr w:rsidR="00B743B1" w:rsidRPr="008F776F" w:rsidTr="00B743B1">
        <w:tc>
          <w:tcPr>
            <w:tcW w:w="2614" w:type="dxa"/>
          </w:tcPr>
          <w:p w:rsidR="00AD305F" w:rsidRPr="008F776F" w:rsidRDefault="00AD305F" w:rsidP="008F776F">
            <w:pPr>
              <w:widowControl w:val="0"/>
              <w:autoSpaceDE w:val="0"/>
              <w:autoSpaceDN w:val="0"/>
              <w:rPr>
                <w:color w:val="auto"/>
                <w:kern w:val="0"/>
                <w:sz w:val="21"/>
                <w:szCs w:val="21"/>
              </w:rPr>
            </w:pPr>
            <w:r w:rsidRPr="008F776F">
              <w:rPr>
                <w:color w:val="auto"/>
                <w:kern w:val="0"/>
                <w:sz w:val="21"/>
                <w:szCs w:val="21"/>
              </w:rPr>
              <w:t>Добыча (вылов) водных биологических ресурсов (по данным Астраханского филиала федерального го</w:t>
            </w:r>
            <w:r w:rsidRPr="008F776F">
              <w:rPr>
                <w:color w:val="auto"/>
                <w:kern w:val="0"/>
                <w:sz w:val="21"/>
                <w:szCs w:val="21"/>
              </w:rPr>
              <w:t>с</w:t>
            </w:r>
            <w:r w:rsidRPr="008F776F">
              <w:rPr>
                <w:color w:val="auto"/>
                <w:kern w:val="0"/>
                <w:sz w:val="21"/>
                <w:szCs w:val="21"/>
              </w:rPr>
              <w:t>ударственного бюджетного учреждения «Центр сист</w:t>
            </w:r>
            <w:r w:rsidRPr="008F776F">
              <w:rPr>
                <w:color w:val="auto"/>
                <w:kern w:val="0"/>
                <w:sz w:val="21"/>
                <w:szCs w:val="21"/>
              </w:rPr>
              <w:t>е</w:t>
            </w:r>
            <w:r w:rsidRPr="008F776F">
              <w:rPr>
                <w:color w:val="auto"/>
                <w:kern w:val="0"/>
                <w:sz w:val="21"/>
                <w:szCs w:val="21"/>
              </w:rPr>
              <w:t>мы мониторинга рыболо</w:t>
            </w:r>
            <w:r w:rsidRPr="008F776F">
              <w:rPr>
                <w:color w:val="auto"/>
                <w:kern w:val="0"/>
                <w:sz w:val="21"/>
                <w:szCs w:val="21"/>
              </w:rPr>
              <w:t>в</w:t>
            </w:r>
            <w:r w:rsidRPr="008F776F">
              <w:rPr>
                <w:color w:val="auto"/>
                <w:kern w:val="0"/>
                <w:sz w:val="21"/>
                <w:szCs w:val="21"/>
              </w:rPr>
              <w:t>ства и связи»)</w:t>
            </w:r>
          </w:p>
        </w:tc>
        <w:tc>
          <w:tcPr>
            <w:tcW w:w="567"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54,1</w:t>
            </w:r>
          </w:p>
        </w:tc>
        <w:tc>
          <w:tcPr>
            <w:tcW w:w="709"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50,3</w:t>
            </w:r>
          </w:p>
        </w:tc>
        <w:tc>
          <w:tcPr>
            <w:tcW w:w="708"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50,8</w:t>
            </w:r>
          </w:p>
        </w:tc>
        <w:tc>
          <w:tcPr>
            <w:tcW w:w="709"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51,6</w:t>
            </w:r>
          </w:p>
        </w:tc>
        <w:tc>
          <w:tcPr>
            <w:tcW w:w="709"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45,5</w:t>
            </w:r>
          </w:p>
        </w:tc>
        <w:tc>
          <w:tcPr>
            <w:tcW w:w="709"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49,3</w:t>
            </w:r>
          </w:p>
        </w:tc>
        <w:tc>
          <w:tcPr>
            <w:tcW w:w="708"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45,6</w:t>
            </w:r>
          </w:p>
        </w:tc>
        <w:tc>
          <w:tcPr>
            <w:tcW w:w="709"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38,9</w:t>
            </w:r>
          </w:p>
        </w:tc>
        <w:tc>
          <w:tcPr>
            <w:tcW w:w="709"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36,8</w:t>
            </w:r>
          </w:p>
        </w:tc>
        <w:tc>
          <w:tcPr>
            <w:tcW w:w="568" w:type="dxa"/>
            <w:vAlign w:val="center"/>
          </w:tcPr>
          <w:p w:rsidR="00AD305F" w:rsidRPr="008F776F" w:rsidRDefault="00AD305F" w:rsidP="008F776F">
            <w:pPr>
              <w:widowControl w:val="0"/>
              <w:autoSpaceDE w:val="0"/>
              <w:autoSpaceDN w:val="0"/>
              <w:jc w:val="center"/>
              <w:rPr>
                <w:color w:val="auto"/>
                <w:kern w:val="0"/>
                <w:sz w:val="21"/>
                <w:szCs w:val="21"/>
              </w:rPr>
            </w:pPr>
            <w:r w:rsidRPr="008F776F">
              <w:rPr>
                <w:color w:val="auto"/>
                <w:kern w:val="0"/>
                <w:sz w:val="21"/>
                <w:szCs w:val="21"/>
              </w:rPr>
              <w:t>40,5</w:t>
            </w:r>
          </w:p>
        </w:tc>
      </w:tr>
    </w:tbl>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В связи с критической ситуацией, сложившейся в дельте реки Волги, м</w:t>
      </w:r>
      <w:r w:rsidRPr="008F776F">
        <w:rPr>
          <w:color w:val="auto"/>
          <w:kern w:val="0"/>
          <w:sz w:val="28"/>
          <w:szCs w:val="28"/>
        </w:rPr>
        <w:t>е</w:t>
      </w:r>
      <w:r w:rsidRPr="008F776F">
        <w:rPr>
          <w:color w:val="auto"/>
          <w:kern w:val="0"/>
          <w:sz w:val="28"/>
          <w:szCs w:val="28"/>
        </w:rPr>
        <w:t>лиоративные работы приобретают особое значение, и их выполнение сыграет большую роль в достижение показателя по добычи (вылову) водных биол</w:t>
      </w:r>
      <w:r w:rsidRPr="008F776F">
        <w:rPr>
          <w:color w:val="auto"/>
          <w:kern w:val="0"/>
          <w:sz w:val="28"/>
          <w:szCs w:val="28"/>
        </w:rPr>
        <w:t>о</w:t>
      </w:r>
      <w:r w:rsidRPr="008F776F">
        <w:rPr>
          <w:color w:val="auto"/>
          <w:kern w:val="0"/>
          <w:sz w:val="28"/>
          <w:szCs w:val="28"/>
        </w:rPr>
        <w:t>гических ресурсов (таблица 2).</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Кроме того, реализация подпрограммы ведет к улучшению гидрологич</w:t>
      </w:r>
      <w:r w:rsidRPr="008F776F">
        <w:rPr>
          <w:color w:val="auto"/>
          <w:kern w:val="0"/>
          <w:sz w:val="28"/>
          <w:szCs w:val="28"/>
        </w:rPr>
        <w:t>е</w:t>
      </w:r>
      <w:r w:rsidRPr="008F776F">
        <w:rPr>
          <w:color w:val="auto"/>
          <w:kern w:val="0"/>
          <w:sz w:val="28"/>
          <w:szCs w:val="28"/>
        </w:rPr>
        <w:t>ского и гидрохимического состояния воды, оптимизации путей миграции производителей ценных видов рыб на нерест и ската молоди в речную сист</w:t>
      </w:r>
      <w:r w:rsidRPr="008F776F">
        <w:rPr>
          <w:color w:val="auto"/>
          <w:kern w:val="0"/>
          <w:sz w:val="28"/>
          <w:szCs w:val="28"/>
        </w:rPr>
        <w:t>е</w:t>
      </w:r>
      <w:r w:rsidRPr="008F776F">
        <w:rPr>
          <w:color w:val="auto"/>
          <w:kern w:val="0"/>
          <w:sz w:val="28"/>
          <w:szCs w:val="28"/>
        </w:rPr>
        <w:t>му и, как следствие, увеличению промвозврата, снижению социальной напряженности путем сохранения и создания новых рабочих мест.</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right"/>
        <w:outlineLvl w:val="3"/>
        <w:rPr>
          <w:color w:val="auto"/>
          <w:kern w:val="0"/>
          <w:sz w:val="28"/>
          <w:szCs w:val="28"/>
        </w:rPr>
      </w:pPr>
      <w:r w:rsidRPr="008F776F">
        <w:rPr>
          <w:color w:val="auto"/>
          <w:kern w:val="0"/>
          <w:sz w:val="28"/>
          <w:szCs w:val="28"/>
        </w:rPr>
        <w:t>Таблица 2</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Динамика добычи (вылова) водных биологических ресурсов</w:t>
      </w: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в Астраханской области на период 2014 - 2024 годов</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right"/>
        <w:rPr>
          <w:color w:val="auto"/>
          <w:kern w:val="0"/>
          <w:sz w:val="28"/>
          <w:szCs w:val="28"/>
        </w:rPr>
      </w:pPr>
      <w:r w:rsidRPr="008F776F">
        <w:rPr>
          <w:color w:val="auto"/>
          <w:kern w:val="0"/>
          <w:sz w:val="28"/>
          <w:szCs w:val="28"/>
        </w:rPr>
        <w:t>тыс. тонн</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567"/>
        <w:gridCol w:w="567"/>
        <w:gridCol w:w="567"/>
        <w:gridCol w:w="567"/>
        <w:gridCol w:w="567"/>
        <w:gridCol w:w="567"/>
        <w:gridCol w:w="567"/>
        <w:gridCol w:w="567"/>
        <w:gridCol w:w="567"/>
        <w:gridCol w:w="567"/>
        <w:gridCol w:w="567"/>
        <w:gridCol w:w="709"/>
      </w:tblGrid>
      <w:tr w:rsidR="008F776F" w:rsidRPr="008F776F" w:rsidTr="00B743B1">
        <w:tc>
          <w:tcPr>
            <w:tcW w:w="2410" w:type="dxa"/>
            <w:vMerge w:val="restart"/>
            <w:vAlign w:val="center"/>
          </w:tcPr>
          <w:p w:rsidR="00B743B1" w:rsidRPr="008F776F" w:rsidRDefault="00B743B1" w:rsidP="008F776F">
            <w:pPr>
              <w:widowControl w:val="0"/>
              <w:autoSpaceDE w:val="0"/>
              <w:autoSpaceDN w:val="0"/>
              <w:jc w:val="center"/>
              <w:rPr>
                <w:color w:val="auto"/>
                <w:kern w:val="0"/>
              </w:rPr>
            </w:pPr>
            <w:r w:rsidRPr="008F776F">
              <w:rPr>
                <w:color w:val="auto"/>
                <w:kern w:val="0"/>
                <w:sz w:val="22"/>
              </w:rPr>
              <w:t>Показатель</w:t>
            </w:r>
          </w:p>
        </w:tc>
        <w:tc>
          <w:tcPr>
            <w:tcW w:w="6237" w:type="dxa"/>
            <w:gridSpan w:val="11"/>
            <w:vAlign w:val="center"/>
          </w:tcPr>
          <w:p w:rsidR="00B743B1" w:rsidRPr="008F776F" w:rsidRDefault="00B743B1" w:rsidP="008F776F">
            <w:pPr>
              <w:widowControl w:val="0"/>
              <w:autoSpaceDE w:val="0"/>
              <w:autoSpaceDN w:val="0"/>
              <w:jc w:val="center"/>
              <w:rPr>
                <w:color w:val="auto"/>
                <w:kern w:val="0"/>
              </w:rPr>
            </w:pPr>
            <w:r w:rsidRPr="008F776F">
              <w:rPr>
                <w:color w:val="auto"/>
                <w:kern w:val="0"/>
                <w:sz w:val="22"/>
              </w:rPr>
              <w:t>годы</w:t>
            </w:r>
          </w:p>
        </w:tc>
        <w:tc>
          <w:tcPr>
            <w:tcW w:w="709" w:type="dxa"/>
            <w:vMerge w:val="restart"/>
            <w:vAlign w:val="center"/>
          </w:tcPr>
          <w:p w:rsidR="00B743B1" w:rsidRPr="008F776F" w:rsidRDefault="00B743B1" w:rsidP="008F776F">
            <w:pPr>
              <w:widowControl w:val="0"/>
              <w:autoSpaceDE w:val="0"/>
              <w:autoSpaceDN w:val="0"/>
              <w:jc w:val="center"/>
              <w:rPr>
                <w:color w:val="auto"/>
                <w:kern w:val="0"/>
              </w:rPr>
            </w:pPr>
            <w:r w:rsidRPr="008F776F">
              <w:rPr>
                <w:color w:val="auto"/>
                <w:kern w:val="0"/>
                <w:sz w:val="22"/>
              </w:rPr>
              <w:t>Ур</w:t>
            </w:r>
            <w:r w:rsidRPr="008F776F">
              <w:rPr>
                <w:color w:val="auto"/>
                <w:kern w:val="0"/>
                <w:sz w:val="22"/>
              </w:rPr>
              <w:t>о</w:t>
            </w:r>
            <w:r w:rsidRPr="008F776F">
              <w:rPr>
                <w:color w:val="auto"/>
                <w:kern w:val="0"/>
                <w:sz w:val="22"/>
              </w:rPr>
              <w:t>вень 2014 / 2024</w:t>
            </w:r>
          </w:p>
        </w:tc>
      </w:tr>
      <w:tr w:rsidR="008F776F" w:rsidRPr="008F776F" w:rsidTr="00B743B1">
        <w:tc>
          <w:tcPr>
            <w:tcW w:w="2410" w:type="dxa"/>
            <w:vMerge/>
          </w:tcPr>
          <w:p w:rsidR="00AD305F" w:rsidRPr="008F776F" w:rsidRDefault="00AD305F" w:rsidP="008F776F">
            <w:pPr>
              <w:widowControl w:val="0"/>
              <w:autoSpaceDE w:val="0"/>
              <w:autoSpaceDN w:val="0"/>
              <w:rPr>
                <w:color w:val="auto"/>
                <w:kern w:val="0"/>
              </w:rPr>
            </w:pP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 xml:space="preserve">2014 </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 xml:space="preserve">2015 </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2016</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2017</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2018</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2019</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2020</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2021</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2022</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2023</w:t>
            </w:r>
          </w:p>
        </w:tc>
        <w:tc>
          <w:tcPr>
            <w:tcW w:w="567"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sz w:val="22"/>
              </w:rPr>
              <w:t>2024</w:t>
            </w:r>
          </w:p>
        </w:tc>
        <w:tc>
          <w:tcPr>
            <w:tcW w:w="709" w:type="dxa"/>
            <w:vMerge/>
            <w:vAlign w:val="center"/>
          </w:tcPr>
          <w:p w:rsidR="00AD305F" w:rsidRPr="008F776F" w:rsidRDefault="00AD305F" w:rsidP="008F776F">
            <w:pPr>
              <w:widowControl w:val="0"/>
              <w:autoSpaceDE w:val="0"/>
              <w:autoSpaceDN w:val="0"/>
              <w:jc w:val="center"/>
              <w:rPr>
                <w:color w:val="auto"/>
                <w:kern w:val="0"/>
              </w:rPr>
            </w:pPr>
          </w:p>
        </w:tc>
      </w:tr>
      <w:tr w:rsidR="00AD305F" w:rsidRPr="008F776F" w:rsidTr="00B743B1">
        <w:tc>
          <w:tcPr>
            <w:tcW w:w="2410" w:type="dxa"/>
          </w:tcPr>
          <w:p w:rsidR="00AD305F" w:rsidRPr="008F776F" w:rsidRDefault="00AD305F" w:rsidP="008F776F">
            <w:pPr>
              <w:widowControl w:val="0"/>
              <w:autoSpaceDE w:val="0"/>
              <w:autoSpaceDN w:val="0"/>
              <w:rPr>
                <w:color w:val="auto"/>
                <w:kern w:val="0"/>
              </w:rPr>
            </w:pPr>
            <w:r w:rsidRPr="008F776F">
              <w:rPr>
                <w:color w:val="auto"/>
                <w:kern w:val="0"/>
                <w:sz w:val="22"/>
              </w:rPr>
              <w:t>Добыча (вылов) водных биологических ресу</w:t>
            </w:r>
            <w:r w:rsidRPr="008F776F">
              <w:rPr>
                <w:color w:val="auto"/>
                <w:kern w:val="0"/>
                <w:sz w:val="22"/>
              </w:rPr>
              <w:t>р</w:t>
            </w:r>
            <w:r w:rsidRPr="008F776F">
              <w:rPr>
                <w:color w:val="auto"/>
                <w:kern w:val="0"/>
                <w:sz w:val="22"/>
              </w:rPr>
              <w:t>сов (по данным Астр</w:t>
            </w:r>
            <w:r w:rsidRPr="008F776F">
              <w:rPr>
                <w:color w:val="auto"/>
                <w:kern w:val="0"/>
                <w:sz w:val="22"/>
              </w:rPr>
              <w:t>а</w:t>
            </w:r>
            <w:r w:rsidRPr="008F776F">
              <w:rPr>
                <w:color w:val="auto"/>
                <w:kern w:val="0"/>
                <w:sz w:val="22"/>
              </w:rPr>
              <w:t>ханского филиала ф</w:t>
            </w:r>
            <w:r w:rsidRPr="008F776F">
              <w:rPr>
                <w:color w:val="auto"/>
                <w:kern w:val="0"/>
                <w:sz w:val="22"/>
              </w:rPr>
              <w:t>е</w:t>
            </w:r>
            <w:r w:rsidRPr="008F776F">
              <w:rPr>
                <w:color w:val="auto"/>
                <w:kern w:val="0"/>
                <w:sz w:val="22"/>
              </w:rPr>
              <w:t>дерального госуда</w:t>
            </w:r>
            <w:r w:rsidRPr="008F776F">
              <w:rPr>
                <w:color w:val="auto"/>
                <w:kern w:val="0"/>
                <w:sz w:val="22"/>
              </w:rPr>
              <w:t>р</w:t>
            </w:r>
            <w:r w:rsidRPr="008F776F">
              <w:rPr>
                <w:color w:val="auto"/>
                <w:kern w:val="0"/>
                <w:sz w:val="22"/>
              </w:rPr>
              <w:t>ственного бюджетного учреждения «Центр системы мониторинга рыболовства и связи»)</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38,4</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43,3</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42,1</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44,9</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42,6</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42,8</w:t>
            </w:r>
          </w:p>
        </w:tc>
        <w:tc>
          <w:tcPr>
            <w:tcW w:w="567" w:type="dxa"/>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43,0</w:t>
            </w:r>
          </w:p>
        </w:tc>
        <w:tc>
          <w:tcPr>
            <w:tcW w:w="567" w:type="dxa"/>
            <w:shd w:val="clear" w:color="auto" w:fill="auto"/>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43,2</w:t>
            </w:r>
          </w:p>
        </w:tc>
        <w:tc>
          <w:tcPr>
            <w:tcW w:w="567" w:type="dxa"/>
            <w:shd w:val="clear" w:color="auto" w:fill="auto"/>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43,5</w:t>
            </w:r>
          </w:p>
        </w:tc>
        <w:tc>
          <w:tcPr>
            <w:tcW w:w="567" w:type="dxa"/>
            <w:shd w:val="clear" w:color="auto" w:fill="auto"/>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43,7</w:t>
            </w:r>
          </w:p>
        </w:tc>
        <w:tc>
          <w:tcPr>
            <w:tcW w:w="567" w:type="dxa"/>
            <w:shd w:val="clear" w:color="auto" w:fill="auto"/>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43,9</w:t>
            </w:r>
          </w:p>
        </w:tc>
        <w:tc>
          <w:tcPr>
            <w:tcW w:w="709" w:type="dxa"/>
            <w:shd w:val="clear" w:color="auto" w:fill="auto"/>
            <w:vAlign w:val="center"/>
          </w:tcPr>
          <w:p w:rsidR="00AD305F" w:rsidRPr="008F776F" w:rsidRDefault="00AD305F" w:rsidP="008F776F">
            <w:pPr>
              <w:widowControl w:val="0"/>
              <w:autoSpaceDE w:val="0"/>
              <w:autoSpaceDN w:val="0"/>
              <w:jc w:val="center"/>
              <w:rPr>
                <w:color w:val="auto"/>
                <w:kern w:val="0"/>
                <w:sz w:val="20"/>
                <w:szCs w:val="20"/>
              </w:rPr>
            </w:pPr>
            <w:r w:rsidRPr="008F776F">
              <w:rPr>
                <w:color w:val="auto"/>
                <w:kern w:val="0"/>
                <w:sz w:val="20"/>
                <w:szCs w:val="20"/>
              </w:rPr>
              <w:t>114%</w:t>
            </w:r>
          </w:p>
        </w:tc>
      </w:tr>
    </w:tbl>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tabs>
          <w:tab w:val="left" w:pos="993"/>
        </w:tabs>
        <w:ind w:firstLine="703"/>
        <w:jc w:val="center"/>
        <w:rPr>
          <w:color w:val="auto"/>
          <w:sz w:val="28"/>
          <w:szCs w:val="28"/>
        </w:rPr>
      </w:pPr>
      <w:r w:rsidRPr="008F776F">
        <w:rPr>
          <w:color w:val="auto"/>
          <w:sz w:val="28"/>
          <w:szCs w:val="28"/>
        </w:rPr>
        <w:t>Развитие аквакультур</w:t>
      </w:r>
      <w:r w:rsidR="00524E9C" w:rsidRPr="008F776F">
        <w:rPr>
          <w:color w:val="auto"/>
          <w:sz w:val="28"/>
          <w:szCs w:val="28"/>
        </w:rPr>
        <w:t>ы</w:t>
      </w:r>
    </w:p>
    <w:p w:rsidR="00AD305F" w:rsidRPr="008F776F" w:rsidRDefault="00AD305F" w:rsidP="008F776F">
      <w:pPr>
        <w:tabs>
          <w:tab w:val="left" w:pos="993"/>
        </w:tabs>
        <w:ind w:firstLine="703"/>
        <w:jc w:val="both"/>
        <w:rPr>
          <w:color w:val="auto"/>
          <w:sz w:val="28"/>
          <w:szCs w:val="28"/>
        </w:rPr>
      </w:pP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sz w:val="28"/>
          <w:szCs w:val="28"/>
        </w:rPr>
        <w:t>На фоне сокращения промысловых запасов рыб Волго-Каспийского ба</w:t>
      </w:r>
      <w:r w:rsidRPr="008F776F">
        <w:rPr>
          <w:color w:val="auto"/>
          <w:sz w:val="28"/>
          <w:szCs w:val="28"/>
        </w:rPr>
        <w:t>с</w:t>
      </w:r>
      <w:r w:rsidRPr="008F776F">
        <w:rPr>
          <w:color w:val="auto"/>
          <w:sz w:val="28"/>
          <w:szCs w:val="28"/>
        </w:rPr>
        <w:t>сейна, а также в связи со снижением эффективности естественного и огран</w:t>
      </w:r>
      <w:r w:rsidRPr="008F776F">
        <w:rPr>
          <w:color w:val="auto"/>
          <w:sz w:val="28"/>
          <w:szCs w:val="28"/>
        </w:rPr>
        <w:t>и</w:t>
      </w:r>
      <w:r w:rsidRPr="008F776F">
        <w:rPr>
          <w:color w:val="auto"/>
          <w:sz w:val="28"/>
          <w:szCs w:val="28"/>
        </w:rPr>
        <w:t>ченными масштабами искусственного воспроизводства развитие аквакульт</w:t>
      </w:r>
      <w:r w:rsidRPr="008F776F">
        <w:rPr>
          <w:color w:val="auto"/>
          <w:sz w:val="28"/>
          <w:szCs w:val="28"/>
        </w:rPr>
        <w:t>у</w:t>
      </w:r>
      <w:r w:rsidRPr="008F776F">
        <w:rPr>
          <w:color w:val="auto"/>
          <w:sz w:val="28"/>
          <w:szCs w:val="28"/>
        </w:rPr>
        <w:t>ры стало одним и</w:t>
      </w:r>
      <w:r w:rsidRPr="008F776F">
        <w:rPr>
          <w:color w:val="auto"/>
          <w:kern w:val="0"/>
          <w:sz w:val="28"/>
          <w:szCs w:val="28"/>
        </w:rPr>
        <w:t>з перспективных направлений деятельности рыбохозя</w:t>
      </w:r>
      <w:r w:rsidRPr="008F776F">
        <w:rPr>
          <w:color w:val="auto"/>
          <w:kern w:val="0"/>
          <w:sz w:val="28"/>
          <w:szCs w:val="28"/>
        </w:rPr>
        <w:t>й</w:t>
      </w:r>
      <w:r w:rsidRPr="008F776F">
        <w:rPr>
          <w:color w:val="auto"/>
          <w:kern w:val="0"/>
          <w:sz w:val="28"/>
          <w:szCs w:val="28"/>
        </w:rPr>
        <w:t>ственного комплекса Астраханской области, которая представляет собой де</w:t>
      </w:r>
      <w:r w:rsidRPr="008F776F">
        <w:rPr>
          <w:color w:val="auto"/>
          <w:kern w:val="0"/>
          <w:sz w:val="28"/>
          <w:szCs w:val="28"/>
        </w:rPr>
        <w:t>я</w:t>
      </w:r>
      <w:r w:rsidRPr="008F776F">
        <w:rPr>
          <w:color w:val="auto"/>
          <w:kern w:val="0"/>
          <w:sz w:val="28"/>
          <w:szCs w:val="28"/>
        </w:rPr>
        <w:t>тельность, связанную с разведением и (или) содержанием, выращиванием водных организмов в искусственно созданной среде обитания.</w:t>
      </w:r>
    </w:p>
    <w:p w:rsidR="00AD305F" w:rsidRPr="008F776F" w:rsidRDefault="00AD305F" w:rsidP="008F776F">
      <w:pPr>
        <w:tabs>
          <w:tab w:val="left" w:pos="709"/>
        </w:tabs>
        <w:jc w:val="both"/>
        <w:rPr>
          <w:color w:val="auto"/>
          <w:sz w:val="28"/>
          <w:szCs w:val="28"/>
        </w:rPr>
      </w:pPr>
      <w:r w:rsidRPr="008F776F">
        <w:rPr>
          <w:color w:val="auto"/>
          <w:sz w:val="28"/>
          <w:szCs w:val="28"/>
        </w:rPr>
        <w:tab/>
        <w:t>Рыбоводством в регионе занимаются порядка 160 предприятий, испол</w:t>
      </w:r>
      <w:r w:rsidRPr="008F776F">
        <w:rPr>
          <w:color w:val="auto"/>
          <w:sz w:val="28"/>
          <w:szCs w:val="28"/>
        </w:rPr>
        <w:t>ь</w:t>
      </w:r>
      <w:r w:rsidRPr="008F776F">
        <w:rPr>
          <w:color w:val="auto"/>
          <w:sz w:val="28"/>
          <w:szCs w:val="28"/>
        </w:rPr>
        <w:t>зуя для выращивания водоемы общей площадью около 33 тыс. га и ос</w:t>
      </w:r>
      <w:r w:rsidRPr="008F776F">
        <w:rPr>
          <w:color w:val="auto"/>
          <w:sz w:val="28"/>
          <w:szCs w:val="28"/>
        </w:rPr>
        <w:t>у</w:t>
      </w:r>
      <w:r w:rsidRPr="008F776F">
        <w:rPr>
          <w:color w:val="auto"/>
          <w:sz w:val="28"/>
          <w:szCs w:val="28"/>
        </w:rPr>
        <w:t>ществляющие свою деятельность по трем основным направлениям деятел</w:t>
      </w:r>
      <w:r w:rsidRPr="008F776F">
        <w:rPr>
          <w:color w:val="auto"/>
          <w:sz w:val="28"/>
          <w:szCs w:val="28"/>
        </w:rPr>
        <w:t>ь</w:t>
      </w:r>
      <w:r w:rsidRPr="008F776F">
        <w:rPr>
          <w:color w:val="auto"/>
          <w:sz w:val="28"/>
          <w:szCs w:val="28"/>
        </w:rPr>
        <w:t>ности: прудовое, пастбищное и индустриальное.</w:t>
      </w:r>
    </w:p>
    <w:p w:rsidR="00AD305F" w:rsidRPr="008F776F" w:rsidRDefault="00AD305F" w:rsidP="008F776F">
      <w:pPr>
        <w:ind w:firstLine="709"/>
        <w:jc w:val="both"/>
        <w:rPr>
          <w:color w:val="auto"/>
          <w:sz w:val="28"/>
          <w:szCs w:val="28"/>
        </w:rPr>
      </w:pPr>
      <w:r w:rsidRPr="008F776F">
        <w:rPr>
          <w:color w:val="auto"/>
          <w:sz w:val="28"/>
          <w:szCs w:val="28"/>
        </w:rPr>
        <w:t>Основной продукцией товарной аквакультуры Астраханской области является свежая и охлажденная рыба (карп, белый амур, белый и пестрый толстолобики), выращенная прудовыми хозяйствами. Их доля в общем объ</w:t>
      </w:r>
      <w:r w:rsidRPr="008F776F">
        <w:rPr>
          <w:color w:val="auto"/>
          <w:sz w:val="28"/>
          <w:szCs w:val="28"/>
        </w:rPr>
        <w:t>е</w:t>
      </w:r>
      <w:r w:rsidRPr="008F776F">
        <w:rPr>
          <w:color w:val="auto"/>
          <w:sz w:val="28"/>
          <w:szCs w:val="28"/>
        </w:rPr>
        <w:t>ме товарной аквакультуры составляет 63 %.</w:t>
      </w:r>
    </w:p>
    <w:p w:rsidR="00AD305F" w:rsidRPr="008F776F" w:rsidRDefault="00AD305F" w:rsidP="008F776F">
      <w:pPr>
        <w:ind w:firstLine="709"/>
        <w:jc w:val="both"/>
        <w:rPr>
          <w:color w:val="auto"/>
          <w:sz w:val="28"/>
          <w:szCs w:val="28"/>
        </w:rPr>
      </w:pPr>
      <w:r w:rsidRPr="008F776F">
        <w:rPr>
          <w:color w:val="auto"/>
          <w:sz w:val="28"/>
          <w:szCs w:val="28"/>
        </w:rPr>
        <w:t>За последние  10 лет объем товарной аквакультуры увеличился в 3,2 р</w:t>
      </w:r>
      <w:r w:rsidRPr="008F776F">
        <w:rPr>
          <w:color w:val="auto"/>
          <w:sz w:val="28"/>
          <w:szCs w:val="28"/>
        </w:rPr>
        <w:t>а</w:t>
      </w:r>
      <w:r w:rsidRPr="008F776F">
        <w:rPr>
          <w:color w:val="auto"/>
          <w:sz w:val="28"/>
          <w:szCs w:val="28"/>
        </w:rPr>
        <w:t xml:space="preserve">за с 5,4 тыс. тонн в 2004 году до 17,3 тыс. тонн в 2013 году (таблица 3). </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right"/>
        <w:rPr>
          <w:color w:val="auto"/>
          <w:kern w:val="0"/>
          <w:sz w:val="28"/>
          <w:szCs w:val="28"/>
        </w:rPr>
      </w:pPr>
      <w:r w:rsidRPr="008F776F">
        <w:rPr>
          <w:color w:val="auto"/>
          <w:kern w:val="0"/>
          <w:sz w:val="28"/>
          <w:szCs w:val="28"/>
        </w:rPr>
        <w:t>Таблица 3</w:t>
      </w:r>
    </w:p>
    <w:p w:rsidR="00AD305F" w:rsidRPr="008F776F" w:rsidRDefault="00AD305F" w:rsidP="008F776F">
      <w:pPr>
        <w:widowControl w:val="0"/>
        <w:autoSpaceDE w:val="0"/>
        <w:autoSpaceDN w:val="0"/>
        <w:jc w:val="right"/>
        <w:rPr>
          <w:color w:val="auto"/>
          <w:kern w:val="0"/>
          <w:sz w:val="28"/>
          <w:szCs w:val="28"/>
        </w:rPr>
      </w:pP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 xml:space="preserve">Динамика изменения объемов выращивания рыбы </w:t>
      </w: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в 2004 – 2013 годах</w:t>
      </w:r>
    </w:p>
    <w:p w:rsidR="00AD305F" w:rsidRPr="008F776F" w:rsidRDefault="00AD305F" w:rsidP="008F776F">
      <w:pPr>
        <w:widowControl w:val="0"/>
        <w:autoSpaceDE w:val="0"/>
        <w:autoSpaceDN w:val="0"/>
        <w:jc w:val="right"/>
        <w:rPr>
          <w:color w:val="auto"/>
          <w:kern w:val="0"/>
          <w:sz w:val="28"/>
          <w:szCs w:val="28"/>
        </w:rPr>
      </w:pPr>
      <w:r w:rsidRPr="008F776F">
        <w:rPr>
          <w:color w:val="auto"/>
          <w:kern w:val="0"/>
          <w:sz w:val="28"/>
          <w:szCs w:val="28"/>
        </w:rPr>
        <w:t>тыс. тонн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709"/>
        <w:gridCol w:w="709"/>
        <w:gridCol w:w="709"/>
        <w:gridCol w:w="708"/>
        <w:gridCol w:w="709"/>
        <w:gridCol w:w="709"/>
        <w:gridCol w:w="709"/>
        <w:gridCol w:w="708"/>
        <w:gridCol w:w="709"/>
        <w:gridCol w:w="709"/>
      </w:tblGrid>
      <w:tr w:rsidR="008F776F" w:rsidRPr="008F776F" w:rsidTr="00AD305F">
        <w:tc>
          <w:tcPr>
            <w:tcW w:w="2330" w:type="dxa"/>
            <w:vMerge w:val="restart"/>
            <w:vAlign w:val="center"/>
          </w:tcPr>
          <w:p w:rsidR="00AD305F" w:rsidRPr="008F776F" w:rsidRDefault="00AD305F" w:rsidP="008F776F">
            <w:pPr>
              <w:widowControl w:val="0"/>
              <w:autoSpaceDE w:val="0"/>
              <w:autoSpaceDN w:val="0"/>
              <w:jc w:val="center"/>
              <w:rPr>
                <w:color w:val="auto"/>
                <w:kern w:val="0"/>
              </w:rPr>
            </w:pPr>
            <w:r w:rsidRPr="008F776F">
              <w:rPr>
                <w:color w:val="auto"/>
                <w:kern w:val="0"/>
              </w:rPr>
              <w:t>Показатель</w:t>
            </w:r>
          </w:p>
        </w:tc>
        <w:tc>
          <w:tcPr>
            <w:tcW w:w="7088" w:type="dxa"/>
            <w:gridSpan w:val="10"/>
            <w:vAlign w:val="center"/>
          </w:tcPr>
          <w:p w:rsidR="00AD305F" w:rsidRPr="008F776F" w:rsidRDefault="00AD305F" w:rsidP="008F776F">
            <w:pPr>
              <w:widowControl w:val="0"/>
              <w:autoSpaceDE w:val="0"/>
              <w:autoSpaceDN w:val="0"/>
              <w:jc w:val="center"/>
              <w:rPr>
                <w:color w:val="auto"/>
                <w:kern w:val="0"/>
              </w:rPr>
            </w:pPr>
            <w:r w:rsidRPr="008F776F">
              <w:rPr>
                <w:color w:val="auto"/>
                <w:kern w:val="0"/>
              </w:rPr>
              <w:t>Годы</w:t>
            </w:r>
          </w:p>
        </w:tc>
      </w:tr>
      <w:tr w:rsidR="008F776F" w:rsidRPr="008F776F" w:rsidTr="00AD305F">
        <w:tc>
          <w:tcPr>
            <w:tcW w:w="2330" w:type="dxa"/>
            <w:vMerge/>
          </w:tcPr>
          <w:p w:rsidR="00AD305F" w:rsidRPr="008F776F" w:rsidRDefault="00AD305F" w:rsidP="008F776F">
            <w:pPr>
              <w:rPr>
                <w:color w:val="auto"/>
              </w:rPr>
            </w:pP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2004</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2005</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2006</w:t>
            </w:r>
          </w:p>
        </w:tc>
        <w:tc>
          <w:tcPr>
            <w:tcW w:w="708" w:type="dxa"/>
          </w:tcPr>
          <w:p w:rsidR="00AD305F" w:rsidRPr="008F776F" w:rsidRDefault="00AD305F" w:rsidP="008F776F">
            <w:pPr>
              <w:widowControl w:val="0"/>
              <w:autoSpaceDE w:val="0"/>
              <w:autoSpaceDN w:val="0"/>
              <w:jc w:val="center"/>
              <w:rPr>
                <w:color w:val="auto"/>
                <w:kern w:val="0"/>
              </w:rPr>
            </w:pPr>
            <w:r w:rsidRPr="008F776F">
              <w:rPr>
                <w:color w:val="auto"/>
                <w:kern w:val="0"/>
              </w:rPr>
              <w:t>2007</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2008</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2009</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2010</w:t>
            </w:r>
          </w:p>
        </w:tc>
        <w:tc>
          <w:tcPr>
            <w:tcW w:w="708" w:type="dxa"/>
          </w:tcPr>
          <w:p w:rsidR="00AD305F" w:rsidRPr="008F776F" w:rsidRDefault="00AD305F" w:rsidP="008F776F">
            <w:pPr>
              <w:widowControl w:val="0"/>
              <w:autoSpaceDE w:val="0"/>
              <w:autoSpaceDN w:val="0"/>
              <w:jc w:val="center"/>
              <w:rPr>
                <w:color w:val="auto"/>
                <w:kern w:val="0"/>
              </w:rPr>
            </w:pPr>
            <w:r w:rsidRPr="008F776F">
              <w:rPr>
                <w:color w:val="auto"/>
                <w:kern w:val="0"/>
              </w:rPr>
              <w:t>2011</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2012</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2013</w:t>
            </w:r>
          </w:p>
        </w:tc>
      </w:tr>
      <w:tr w:rsidR="00AD305F" w:rsidRPr="008F776F" w:rsidTr="00AD305F">
        <w:tc>
          <w:tcPr>
            <w:tcW w:w="2330" w:type="dxa"/>
          </w:tcPr>
          <w:p w:rsidR="00AD305F" w:rsidRPr="008F776F" w:rsidRDefault="00AD305F" w:rsidP="008F776F">
            <w:pPr>
              <w:widowControl w:val="0"/>
              <w:autoSpaceDE w:val="0"/>
              <w:autoSpaceDN w:val="0"/>
              <w:rPr>
                <w:color w:val="auto"/>
                <w:kern w:val="0"/>
              </w:rPr>
            </w:pPr>
            <w:r w:rsidRPr="008F776F">
              <w:rPr>
                <w:color w:val="auto"/>
                <w:kern w:val="0"/>
              </w:rPr>
              <w:t>Объем выращивания</w:t>
            </w:r>
          </w:p>
          <w:p w:rsidR="00AD305F" w:rsidRPr="008F776F" w:rsidRDefault="00AD305F" w:rsidP="008F776F">
            <w:pPr>
              <w:widowControl w:val="0"/>
              <w:autoSpaceDE w:val="0"/>
              <w:autoSpaceDN w:val="0"/>
              <w:rPr>
                <w:color w:val="auto"/>
                <w:kern w:val="0"/>
              </w:rPr>
            </w:pPr>
            <w:r w:rsidRPr="008F776F">
              <w:rPr>
                <w:color w:val="auto"/>
                <w:kern w:val="0"/>
              </w:rPr>
              <w:t>товарной рыбы</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5,4</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6,5</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7,1</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9,9</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12,0</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15,1</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16,1</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17,1</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17,2</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17,3</w:t>
            </w:r>
          </w:p>
        </w:tc>
      </w:tr>
    </w:tbl>
    <w:p w:rsidR="00AD305F" w:rsidRPr="008F776F" w:rsidRDefault="00AD305F" w:rsidP="008F776F">
      <w:pPr>
        <w:ind w:firstLine="709"/>
        <w:jc w:val="both"/>
        <w:rPr>
          <w:color w:val="auto"/>
          <w:sz w:val="28"/>
          <w:szCs w:val="28"/>
        </w:rPr>
      </w:pP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 xml:space="preserve">  Значительный потенциал развития имеет индустриальное рыбоводство - выращивание товарной рыбы, в т.ч. осетровых, в речных садках, а также на заводах с использованием рыбоводных установок с замкнутым водоснабж</w:t>
      </w:r>
      <w:r w:rsidRPr="008F776F">
        <w:rPr>
          <w:color w:val="auto"/>
          <w:kern w:val="0"/>
          <w:sz w:val="28"/>
          <w:szCs w:val="28"/>
        </w:rPr>
        <w:t>е</w:t>
      </w:r>
      <w:r w:rsidRPr="008F776F">
        <w:rPr>
          <w:color w:val="auto"/>
          <w:kern w:val="0"/>
          <w:sz w:val="28"/>
          <w:szCs w:val="28"/>
        </w:rPr>
        <w:t>нием. Основными объектами индустриальной аквакультуры являются ру</w:t>
      </w:r>
      <w:r w:rsidRPr="008F776F">
        <w:rPr>
          <w:color w:val="auto"/>
          <w:kern w:val="0"/>
          <w:sz w:val="28"/>
          <w:szCs w:val="28"/>
        </w:rPr>
        <w:t>с</w:t>
      </w:r>
      <w:r w:rsidRPr="008F776F">
        <w:rPr>
          <w:color w:val="auto"/>
          <w:kern w:val="0"/>
          <w:sz w:val="28"/>
          <w:szCs w:val="28"/>
        </w:rPr>
        <w:t>ский осетр, бестер, белуга, стерлядь. Резервом развития аквакультуры явл</w:t>
      </w:r>
      <w:r w:rsidRPr="008F776F">
        <w:rPr>
          <w:color w:val="auto"/>
          <w:kern w:val="0"/>
          <w:sz w:val="28"/>
          <w:szCs w:val="28"/>
        </w:rPr>
        <w:t>я</w:t>
      </w:r>
      <w:r w:rsidRPr="008F776F">
        <w:rPr>
          <w:color w:val="auto"/>
          <w:kern w:val="0"/>
          <w:sz w:val="28"/>
          <w:szCs w:val="28"/>
        </w:rPr>
        <w:t>ются озерно-товарные рыбоводные хозяйства (далее - ОТРХ) на водоемах з</w:t>
      </w:r>
      <w:r w:rsidRPr="008F776F">
        <w:rPr>
          <w:color w:val="auto"/>
          <w:kern w:val="0"/>
          <w:sz w:val="28"/>
          <w:szCs w:val="28"/>
        </w:rPr>
        <w:t>а</w:t>
      </w:r>
      <w:r w:rsidRPr="008F776F">
        <w:rPr>
          <w:color w:val="auto"/>
          <w:kern w:val="0"/>
          <w:sz w:val="28"/>
          <w:szCs w:val="28"/>
        </w:rPr>
        <w:t>падно-подстепных ильменей (далее - ЗПИ).</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Однако объемы выращивания товарной рыбы возрастали на фоне в</w:t>
      </w:r>
      <w:r w:rsidRPr="008F776F">
        <w:rPr>
          <w:color w:val="auto"/>
          <w:kern w:val="0"/>
          <w:sz w:val="28"/>
          <w:szCs w:val="28"/>
        </w:rPr>
        <w:t>ы</w:t>
      </w:r>
      <w:r w:rsidRPr="008F776F">
        <w:rPr>
          <w:color w:val="auto"/>
          <w:kern w:val="0"/>
          <w:sz w:val="28"/>
          <w:szCs w:val="28"/>
        </w:rPr>
        <w:t>нужденного использования рыбоводными хозяйствами методов низко з</w:t>
      </w:r>
      <w:r w:rsidRPr="008F776F">
        <w:rPr>
          <w:color w:val="auto"/>
          <w:kern w:val="0"/>
          <w:sz w:val="28"/>
          <w:szCs w:val="28"/>
        </w:rPr>
        <w:t>а</w:t>
      </w:r>
      <w:r w:rsidRPr="008F776F">
        <w:rPr>
          <w:color w:val="auto"/>
          <w:kern w:val="0"/>
          <w:sz w:val="28"/>
          <w:szCs w:val="28"/>
        </w:rPr>
        <w:t>тратного экстенсивного рыбоводства. Режим экономии заставил рыбоводные хозяйства отказаться от использования традиционной интенсивной технол</w:t>
      </w:r>
      <w:r w:rsidRPr="008F776F">
        <w:rPr>
          <w:color w:val="auto"/>
          <w:kern w:val="0"/>
          <w:sz w:val="28"/>
          <w:szCs w:val="28"/>
        </w:rPr>
        <w:t>о</w:t>
      </w:r>
      <w:r w:rsidRPr="008F776F">
        <w:rPr>
          <w:color w:val="auto"/>
          <w:kern w:val="0"/>
          <w:sz w:val="28"/>
          <w:szCs w:val="28"/>
        </w:rPr>
        <w:t>гии, приспособив методы выращивания рыбы к реальным экономико-производственным возможностям конкретных хозяйств.</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По причине высоких цен на энергоносители заполнение водоемов ос</w:t>
      </w:r>
      <w:r w:rsidRPr="008F776F">
        <w:rPr>
          <w:color w:val="auto"/>
          <w:kern w:val="0"/>
          <w:sz w:val="28"/>
          <w:szCs w:val="28"/>
        </w:rPr>
        <w:t>у</w:t>
      </w:r>
      <w:r w:rsidRPr="008F776F">
        <w:rPr>
          <w:color w:val="auto"/>
          <w:kern w:val="0"/>
          <w:sz w:val="28"/>
          <w:szCs w:val="28"/>
        </w:rPr>
        <w:t>ществляется преимущественно самотеком в период весеннего паводка, при этом теряется два месяца вегетационного периода, что отрицательно влияет на темп роста товарной рыбы. Кроме этого, из-за высоких цен на специал</w:t>
      </w:r>
      <w:r w:rsidRPr="008F776F">
        <w:rPr>
          <w:color w:val="auto"/>
          <w:kern w:val="0"/>
          <w:sz w:val="28"/>
          <w:szCs w:val="28"/>
        </w:rPr>
        <w:t>и</w:t>
      </w:r>
      <w:r w:rsidRPr="008F776F">
        <w:rPr>
          <w:color w:val="auto"/>
          <w:kern w:val="0"/>
          <w:sz w:val="28"/>
          <w:szCs w:val="28"/>
        </w:rPr>
        <w:t>зированные корма (особенно при мелкооптовых закупках) рыбоводные х</w:t>
      </w:r>
      <w:r w:rsidRPr="008F776F">
        <w:rPr>
          <w:color w:val="auto"/>
          <w:kern w:val="0"/>
          <w:sz w:val="28"/>
          <w:szCs w:val="28"/>
        </w:rPr>
        <w:t>о</w:t>
      </w:r>
      <w:r w:rsidRPr="008F776F">
        <w:rPr>
          <w:color w:val="auto"/>
          <w:kern w:val="0"/>
          <w:sz w:val="28"/>
          <w:szCs w:val="28"/>
        </w:rPr>
        <w:t>зяйства вынуждены выращивать рыбу на естественной кормовой базе.</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Неуклонный рост стоимости материального обеспечения рыбоводных процессов (цены на комбикорма, электроэнергию, горюче-смазочные мат</w:t>
      </w:r>
      <w:r w:rsidRPr="008F776F">
        <w:rPr>
          <w:color w:val="auto"/>
          <w:kern w:val="0"/>
          <w:sz w:val="28"/>
          <w:szCs w:val="28"/>
        </w:rPr>
        <w:t>е</w:t>
      </w:r>
      <w:r w:rsidRPr="008F776F">
        <w:rPr>
          <w:color w:val="auto"/>
          <w:kern w:val="0"/>
          <w:sz w:val="28"/>
          <w:szCs w:val="28"/>
        </w:rPr>
        <w:t>риалы и др.), опережающий рыночные цены на рыбоводную продукцию, неизбежно ведет к нерентабельности экстенсивного производства.</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 xml:space="preserve"> Сложности в развитии аквакультуры в Астраханской области вызывают также проблемы природного и экологического характера. В настоящее время ЗПИ практически потеряли промысловое значение. Экология ильменей, не используемых в рыбоводных целях, ухудшается - наблюдается чрезмерное зарастание водной растительностью, засолонение. Восстановление системы гидросооружений с целью улучшения их водоснабжения не проводится из-за высокой стоимости ремонтных работ.</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Отсутствие широкого ассортимента технологий глубокой переработки выращиваемой товарной рыбы на фоне насыщения рынка живой и охл</w:t>
      </w:r>
      <w:r w:rsidRPr="008F776F">
        <w:rPr>
          <w:color w:val="auto"/>
          <w:kern w:val="0"/>
          <w:sz w:val="28"/>
          <w:szCs w:val="28"/>
        </w:rPr>
        <w:t>а</w:t>
      </w:r>
      <w:r w:rsidRPr="008F776F">
        <w:rPr>
          <w:color w:val="auto"/>
          <w:kern w:val="0"/>
          <w:sz w:val="28"/>
          <w:szCs w:val="28"/>
        </w:rPr>
        <w:t>жденной прудовой рыбой не позволяет рыбоводным хозяйствам ежегодно полностью реализовывать полученную продукцию.</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Ключевым направлением, развитие которого позволит увеличить спрос на рыбу - сырец и, как следствие, даст толчок развитию аквакультуры, явл</w:t>
      </w:r>
      <w:r w:rsidRPr="008F776F">
        <w:rPr>
          <w:color w:val="auto"/>
          <w:kern w:val="0"/>
          <w:sz w:val="28"/>
          <w:szCs w:val="28"/>
        </w:rPr>
        <w:t>я</w:t>
      </w:r>
      <w:r w:rsidRPr="008F776F">
        <w:rPr>
          <w:color w:val="auto"/>
          <w:kern w:val="0"/>
          <w:sz w:val="28"/>
          <w:szCs w:val="28"/>
        </w:rPr>
        <w:t>ется рыбопереработка. Однако субъекты, занимающиеся рыбопереработкой, не в состоянии резко увеличить объемы производства и восстановить рыб</w:t>
      </w:r>
      <w:r w:rsidRPr="008F776F">
        <w:rPr>
          <w:color w:val="auto"/>
          <w:kern w:val="0"/>
          <w:sz w:val="28"/>
          <w:szCs w:val="28"/>
        </w:rPr>
        <w:t>о</w:t>
      </w:r>
      <w:r w:rsidRPr="008F776F">
        <w:rPr>
          <w:color w:val="auto"/>
          <w:kern w:val="0"/>
          <w:sz w:val="28"/>
          <w:szCs w:val="28"/>
        </w:rPr>
        <w:t>консервную промышленность, практически утраченную в Астраханской о</w:t>
      </w:r>
      <w:r w:rsidRPr="008F776F">
        <w:rPr>
          <w:color w:val="auto"/>
          <w:kern w:val="0"/>
          <w:sz w:val="28"/>
          <w:szCs w:val="28"/>
        </w:rPr>
        <w:t>б</w:t>
      </w:r>
      <w:r w:rsidRPr="008F776F">
        <w:rPr>
          <w:color w:val="auto"/>
          <w:kern w:val="0"/>
          <w:sz w:val="28"/>
          <w:szCs w:val="28"/>
        </w:rPr>
        <w:t>ласти в 1990-е годы.</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Основными видами продукции субъектов рыбопереработки являются: рыба вяленая, копченая, балычные изделия. Вся продукция изготавливается из промысловой рыбы. Городское население также отдает предпочтение промысловой рыбе (живой и охлажденной). Использование в рыбоперер</w:t>
      </w:r>
      <w:r w:rsidRPr="008F776F">
        <w:rPr>
          <w:color w:val="auto"/>
          <w:kern w:val="0"/>
          <w:sz w:val="28"/>
          <w:szCs w:val="28"/>
        </w:rPr>
        <w:t>а</w:t>
      </w:r>
      <w:r w:rsidRPr="008F776F">
        <w:rPr>
          <w:color w:val="auto"/>
          <w:kern w:val="0"/>
          <w:sz w:val="28"/>
          <w:szCs w:val="28"/>
        </w:rPr>
        <w:t>ботке прудовой рыбы сдерживается ее высокой себестоимостью (по сравн</w:t>
      </w:r>
      <w:r w:rsidRPr="008F776F">
        <w:rPr>
          <w:color w:val="auto"/>
          <w:kern w:val="0"/>
          <w:sz w:val="28"/>
          <w:szCs w:val="28"/>
        </w:rPr>
        <w:t>е</w:t>
      </w:r>
      <w:r w:rsidRPr="008F776F">
        <w:rPr>
          <w:color w:val="auto"/>
          <w:kern w:val="0"/>
          <w:sz w:val="28"/>
          <w:szCs w:val="28"/>
        </w:rPr>
        <w:t>нию с промысловой) и сезонностью поставок сырья.</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В создавшейся ситуации дальнейшее администрирование планов по ув</w:t>
      </w:r>
      <w:r w:rsidRPr="008F776F">
        <w:rPr>
          <w:color w:val="auto"/>
          <w:kern w:val="0"/>
          <w:sz w:val="28"/>
          <w:szCs w:val="28"/>
        </w:rPr>
        <w:t>е</w:t>
      </w:r>
      <w:r w:rsidRPr="008F776F">
        <w:rPr>
          <w:color w:val="auto"/>
          <w:kern w:val="0"/>
          <w:sz w:val="28"/>
          <w:szCs w:val="28"/>
        </w:rPr>
        <w:t>личению объемов производства товарной продукции (без перехода к ма</w:t>
      </w:r>
      <w:r w:rsidRPr="008F776F">
        <w:rPr>
          <w:color w:val="auto"/>
          <w:kern w:val="0"/>
          <w:sz w:val="28"/>
          <w:szCs w:val="28"/>
        </w:rPr>
        <w:t>с</w:t>
      </w:r>
      <w:r w:rsidRPr="008F776F">
        <w:rPr>
          <w:color w:val="auto"/>
          <w:kern w:val="0"/>
          <w:sz w:val="28"/>
          <w:szCs w:val="28"/>
        </w:rPr>
        <w:t>штабному использованию интенсивных технологий, рационализации опт</w:t>
      </w:r>
      <w:r w:rsidRPr="008F776F">
        <w:rPr>
          <w:color w:val="auto"/>
          <w:kern w:val="0"/>
          <w:sz w:val="28"/>
          <w:szCs w:val="28"/>
        </w:rPr>
        <w:t>о</w:t>
      </w:r>
      <w:r w:rsidRPr="008F776F">
        <w:rPr>
          <w:color w:val="auto"/>
          <w:kern w:val="0"/>
          <w:sz w:val="28"/>
          <w:szCs w:val="28"/>
        </w:rPr>
        <w:t>вой торговли, основанной на системном маркетинге, расширении ассорт</w:t>
      </w:r>
      <w:r w:rsidRPr="008F776F">
        <w:rPr>
          <w:color w:val="auto"/>
          <w:kern w:val="0"/>
          <w:sz w:val="28"/>
          <w:szCs w:val="28"/>
        </w:rPr>
        <w:t>и</w:t>
      </w:r>
      <w:r w:rsidRPr="008F776F">
        <w:rPr>
          <w:color w:val="auto"/>
          <w:kern w:val="0"/>
          <w:sz w:val="28"/>
          <w:szCs w:val="28"/>
        </w:rPr>
        <w:t>мента рыбоводной продукции) без использования программно-целевого м</w:t>
      </w:r>
      <w:r w:rsidRPr="008F776F">
        <w:rPr>
          <w:color w:val="auto"/>
          <w:kern w:val="0"/>
          <w:sz w:val="28"/>
          <w:szCs w:val="28"/>
        </w:rPr>
        <w:t>е</w:t>
      </w:r>
      <w:r w:rsidRPr="008F776F">
        <w:rPr>
          <w:color w:val="auto"/>
          <w:kern w:val="0"/>
          <w:sz w:val="28"/>
          <w:szCs w:val="28"/>
        </w:rPr>
        <w:t>тода существенного прироста объемов выращивания товарной рыбы не обе</w:t>
      </w:r>
      <w:r w:rsidRPr="008F776F">
        <w:rPr>
          <w:color w:val="auto"/>
          <w:kern w:val="0"/>
          <w:sz w:val="28"/>
          <w:szCs w:val="28"/>
        </w:rPr>
        <w:t>с</w:t>
      </w:r>
      <w:r w:rsidRPr="008F776F">
        <w:rPr>
          <w:color w:val="auto"/>
          <w:kern w:val="0"/>
          <w:sz w:val="28"/>
          <w:szCs w:val="28"/>
        </w:rPr>
        <w:t>печит, а неизбежно снизит рентабельность рыбоводной деятельности (за счет увеличения незавершенного производства по причине затоваривания х</w:t>
      </w:r>
      <w:r w:rsidRPr="008F776F">
        <w:rPr>
          <w:color w:val="auto"/>
          <w:kern w:val="0"/>
          <w:sz w:val="28"/>
          <w:szCs w:val="28"/>
        </w:rPr>
        <w:t>о</w:t>
      </w:r>
      <w:r w:rsidRPr="008F776F">
        <w:rPr>
          <w:color w:val="auto"/>
          <w:kern w:val="0"/>
          <w:sz w:val="28"/>
          <w:szCs w:val="28"/>
        </w:rPr>
        <w:t>зяйств собственной продукцией).</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 xml:space="preserve">Учитывая изложенные проблемные вопросы развития аквакультуры Астраханской области, исходя из задач, поставленных государственной </w:t>
      </w:r>
      <w:hyperlink r:id="rId73" w:history="1">
        <w:r w:rsidRPr="008F776F">
          <w:rPr>
            <w:color w:val="auto"/>
            <w:kern w:val="0"/>
            <w:sz w:val="28"/>
            <w:szCs w:val="28"/>
          </w:rPr>
          <w:t>пр</w:t>
        </w:r>
        <w:r w:rsidRPr="008F776F">
          <w:rPr>
            <w:color w:val="auto"/>
            <w:kern w:val="0"/>
            <w:sz w:val="28"/>
            <w:szCs w:val="28"/>
          </w:rPr>
          <w:t>о</w:t>
        </w:r>
        <w:r w:rsidRPr="008F776F">
          <w:rPr>
            <w:color w:val="auto"/>
            <w:kern w:val="0"/>
            <w:sz w:val="28"/>
            <w:szCs w:val="28"/>
          </w:rPr>
          <w:t>граммой</w:t>
        </w:r>
      </w:hyperlink>
      <w:r w:rsidRPr="008F776F">
        <w:rPr>
          <w:color w:val="auto"/>
          <w:kern w:val="0"/>
          <w:sz w:val="28"/>
          <w:szCs w:val="28"/>
        </w:rPr>
        <w:t xml:space="preserve"> Российской Федерации «Развитие рыбохозяйственного комплекса», утвержденной Постановлением Правительства Астраханской области от 12.09.2014 № 386-П, </w:t>
      </w:r>
      <w:hyperlink r:id="rId74" w:history="1">
        <w:r w:rsidRPr="008F776F">
          <w:rPr>
            <w:color w:val="auto"/>
            <w:kern w:val="0"/>
            <w:sz w:val="28"/>
            <w:szCs w:val="28"/>
          </w:rPr>
          <w:t>Стратегией</w:t>
        </w:r>
      </w:hyperlink>
      <w:r w:rsidRPr="008F776F">
        <w:rPr>
          <w:color w:val="auto"/>
          <w:kern w:val="0"/>
          <w:sz w:val="28"/>
          <w:szCs w:val="28"/>
        </w:rPr>
        <w:t xml:space="preserve"> социально-экономического развития Астр</w:t>
      </w:r>
      <w:r w:rsidRPr="008F776F">
        <w:rPr>
          <w:color w:val="auto"/>
          <w:kern w:val="0"/>
          <w:sz w:val="28"/>
          <w:szCs w:val="28"/>
        </w:rPr>
        <w:t>а</w:t>
      </w:r>
      <w:r w:rsidRPr="008F776F">
        <w:rPr>
          <w:color w:val="auto"/>
          <w:kern w:val="0"/>
          <w:sz w:val="28"/>
          <w:szCs w:val="28"/>
        </w:rPr>
        <w:t>ханской области до 2020 года, утвержденной Постановлением Правительства Астраханской области от 24.02.2010 № 54-П, в целях развития аквакультуры в Астраханской области необходимо осуществить комплекс мероприятий с использованием программно-целевого метода.</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Исходя из комплекса мероприятий, предусмотренных подпрограммой, рыбоводные хозяйства, работая в установившемся рыбоводно-производственном режиме, будут осваивать технологии интенсивного рыб</w:t>
      </w:r>
      <w:r w:rsidRPr="008F776F">
        <w:rPr>
          <w:color w:val="auto"/>
          <w:kern w:val="0"/>
          <w:sz w:val="28"/>
          <w:szCs w:val="28"/>
        </w:rPr>
        <w:t>о</w:t>
      </w:r>
      <w:r w:rsidRPr="008F776F">
        <w:rPr>
          <w:color w:val="auto"/>
          <w:kern w:val="0"/>
          <w:sz w:val="28"/>
          <w:szCs w:val="28"/>
        </w:rPr>
        <w:t>водства, применяя кормление как обязательную составляющую биотехники.</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Интенсификация рыбоводного производства будет осуществляться п</w:t>
      </w:r>
      <w:r w:rsidRPr="008F776F">
        <w:rPr>
          <w:color w:val="auto"/>
          <w:kern w:val="0"/>
          <w:sz w:val="28"/>
          <w:szCs w:val="28"/>
        </w:rPr>
        <w:t>у</w:t>
      </w:r>
      <w:r w:rsidRPr="008F776F">
        <w:rPr>
          <w:color w:val="auto"/>
          <w:kern w:val="0"/>
          <w:sz w:val="28"/>
          <w:szCs w:val="28"/>
        </w:rPr>
        <w:t>тем внедрения инновационных технологий аквакультуры предприятиями Астраханской области, в том числе посредством участия в конкурсах и пр</w:t>
      </w:r>
      <w:r w:rsidRPr="008F776F">
        <w:rPr>
          <w:color w:val="auto"/>
          <w:kern w:val="0"/>
          <w:sz w:val="28"/>
          <w:szCs w:val="28"/>
        </w:rPr>
        <w:t>и</w:t>
      </w:r>
      <w:r w:rsidRPr="008F776F">
        <w:rPr>
          <w:color w:val="auto"/>
          <w:kern w:val="0"/>
          <w:sz w:val="28"/>
          <w:szCs w:val="28"/>
        </w:rPr>
        <w:t>влечения государственной поддержки, предоставляемой через федеральное государственное бюджетное учреждение «Фонд содействия развитию малых форм предприятий в научно-технической сфере».</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Технологический весовой стандарт прудовой рыбы, направляемой на п</w:t>
      </w:r>
      <w:r w:rsidRPr="008F776F">
        <w:rPr>
          <w:color w:val="auto"/>
          <w:kern w:val="0"/>
          <w:sz w:val="28"/>
          <w:szCs w:val="28"/>
        </w:rPr>
        <w:t>е</w:t>
      </w:r>
      <w:r w:rsidRPr="008F776F">
        <w:rPr>
          <w:color w:val="auto"/>
          <w:kern w:val="0"/>
          <w:sz w:val="28"/>
          <w:szCs w:val="28"/>
        </w:rPr>
        <w:t>реработку (консервы, кулинария и др.), будет устанавливаться в соответствии с требованиями технологии переработки рыбы. Необходимо отметить, что коммерческие весовые стандарты товарной прудовой рыбы - ненормируемые показатели, устанавливаемые в соответствии с требованиями потребителей, достигаются мерами, дополняющими основную технологию выращивания (сортировка, доращивание до штучной массы 2 - 5 кг и др.).</w:t>
      </w:r>
    </w:p>
    <w:p w:rsidR="00AD305F" w:rsidRPr="008F776F" w:rsidRDefault="00AD305F" w:rsidP="008F776F">
      <w:pPr>
        <w:ind w:firstLine="709"/>
        <w:jc w:val="both"/>
        <w:rPr>
          <w:color w:val="auto"/>
          <w:sz w:val="28"/>
          <w:szCs w:val="28"/>
        </w:rPr>
      </w:pPr>
      <w:r w:rsidRPr="008F776F">
        <w:rPr>
          <w:color w:val="auto"/>
          <w:sz w:val="28"/>
          <w:szCs w:val="28"/>
        </w:rPr>
        <w:t>Следует отметить, что за период реализации программы общее колич</w:t>
      </w:r>
      <w:r w:rsidRPr="008F776F">
        <w:rPr>
          <w:color w:val="auto"/>
          <w:sz w:val="28"/>
          <w:szCs w:val="28"/>
        </w:rPr>
        <w:t>е</w:t>
      </w:r>
      <w:r w:rsidRPr="008F776F">
        <w:rPr>
          <w:color w:val="auto"/>
          <w:sz w:val="28"/>
          <w:szCs w:val="28"/>
        </w:rPr>
        <w:t>ство предприятий занимающихся выращиванием товарной аквакультурой увеличилось со 146 в 2014 году до 160 в 2018 году. Объём выращенных об</w:t>
      </w:r>
      <w:r w:rsidRPr="008F776F">
        <w:rPr>
          <w:color w:val="auto"/>
          <w:sz w:val="28"/>
          <w:szCs w:val="28"/>
        </w:rPr>
        <w:t>ъ</w:t>
      </w:r>
      <w:r w:rsidRPr="008F776F">
        <w:rPr>
          <w:color w:val="auto"/>
          <w:sz w:val="28"/>
          <w:szCs w:val="28"/>
        </w:rPr>
        <w:t>ектов товарной аквакультуры  в 2018 году составил 21,5 тыс. тонн, что с</w:t>
      </w:r>
      <w:r w:rsidRPr="008F776F">
        <w:rPr>
          <w:color w:val="auto"/>
          <w:sz w:val="28"/>
          <w:szCs w:val="28"/>
        </w:rPr>
        <w:t>о</w:t>
      </w:r>
      <w:r w:rsidRPr="008F776F">
        <w:rPr>
          <w:color w:val="auto"/>
          <w:sz w:val="28"/>
          <w:szCs w:val="28"/>
        </w:rPr>
        <w:t>ставляет 123% к уровню 2014 года (таблица 4).</w:t>
      </w:r>
    </w:p>
    <w:p w:rsidR="00AD305F" w:rsidRPr="008F776F" w:rsidRDefault="00AD305F" w:rsidP="008F776F">
      <w:pPr>
        <w:tabs>
          <w:tab w:val="left" w:pos="993"/>
        </w:tabs>
        <w:ind w:firstLine="709"/>
        <w:jc w:val="both"/>
        <w:rPr>
          <w:color w:val="auto"/>
          <w:sz w:val="28"/>
          <w:szCs w:val="28"/>
        </w:rPr>
      </w:pPr>
      <w:r w:rsidRPr="008F776F">
        <w:rPr>
          <w:color w:val="auto"/>
          <w:sz w:val="28"/>
          <w:szCs w:val="28"/>
        </w:rPr>
        <w:t>В Астраханской области уже на протяжении более десяти лет действ</w:t>
      </w:r>
      <w:r w:rsidRPr="008F776F">
        <w:rPr>
          <w:color w:val="auto"/>
          <w:sz w:val="28"/>
          <w:szCs w:val="28"/>
        </w:rPr>
        <w:t>у</w:t>
      </w:r>
      <w:r w:rsidRPr="008F776F">
        <w:rPr>
          <w:color w:val="auto"/>
          <w:sz w:val="28"/>
          <w:szCs w:val="28"/>
        </w:rPr>
        <w:t>ют предприятия по выращиванию белуги, русского осетра, севрюги, стерл</w:t>
      </w:r>
      <w:r w:rsidRPr="008F776F">
        <w:rPr>
          <w:color w:val="auto"/>
          <w:sz w:val="28"/>
          <w:szCs w:val="28"/>
        </w:rPr>
        <w:t>я</w:t>
      </w:r>
      <w:r w:rsidRPr="008F776F">
        <w:rPr>
          <w:color w:val="auto"/>
          <w:sz w:val="28"/>
          <w:szCs w:val="28"/>
        </w:rPr>
        <w:t>ди, веслоноса, сформировавшие собственные репродуктивные маточные ст</w:t>
      </w:r>
      <w:r w:rsidRPr="008F776F">
        <w:rPr>
          <w:color w:val="auto"/>
          <w:sz w:val="28"/>
          <w:szCs w:val="28"/>
        </w:rPr>
        <w:t>а</w:t>
      </w:r>
      <w:r w:rsidRPr="008F776F">
        <w:rPr>
          <w:color w:val="auto"/>
          <w:sz w:val="28"/>
          <w:szCs w:val="28"/>
        </w:rPr>
        <w:t>да этих видов рыб. Выращивание товарной рыбы осуществляется из со</w:t>
      </w:r>
      <w:r w:rsidRPr="008F776F">
        <w:rPr>
          <w:color w:val="auto"/>
          <w:sz w:val="28"/>
          <w:szCs w:val="28"/>
        </w:rPr>
        <w:t>б</w:t>
      </w:r>
      <w:r w:rsidRPr="008F776F">
        <w:rPr>
          <w:color w:val="auto"/>
          <w:sz w:val="28"/>
          <w:szCs w:val="28"/>
        </w:rPr>
        <w:t>ственного рыбопосадочного материала предприятий (молодь, сеголетки, г</w:t>
      </w:r>
      <w:r w:rsidRPr="008F776F">
        <w:rPr>
          <w:color w:val="auto"/>
          <w:sz w:val="28"/>
          <w:szCs w:val="28"/>
        </w:rPr>
        <w:t>о</w:t>
      </w:r>
      <w:r w:rsidRPr="008F776F">
        <w:rPr>
          <w:color w:val="auto"/>
          <w:sz w:val="28"/>
          <w:szCs w:val="28"/>
        </w:rPr>
        <w:t>довики). Данное направление аквакультуры в последние годы интенсивно развивается, о чем свидетельствует увеличение объема производства това</w:t>
      </w:r>
      <w:r w:rsidRPr="008F776F">
        <w:rPr>
          <w:color w:val="auto"/>
          <w:sz w:val="28"/>
          <w:szCs w:val="28"/>
        </w:rPr>
        <w:t>р</w:t>
      </w:r>
      <w:r w:rsidRPr="008F776F">
        <w:rPr>
          <w:color w:val="auto"/>
          <w:sz w:val="28"/>
          <w:szCs w:val="28"/>
        </w:rPr>
        <w:t>ных осетровых со 350 тонн в 2014 году до 1 280,0 тонн в 2018 году. Кроме т</w:t>
      </w:r>
      <w:r w:rsidRPr="008F776F">
        <w:rPr>
          <w:color w:val="auto"/>
          <w:sz w:val="28"/>
          <w:szCs w:val="28"/>
        </w:rPr>
        <w:t>о</w:t>
      </w:r>
      <w:r w:rsidRPr="008F776F">
        <w:rPr>
          <w:color w:val="auto"/>
          <w:sz w:val="28"/>
          <w:szCs w:val="28"/>
        </w:rPr>
        <w:t>го, предприятиями аквакультуры в 2018 году произведено 14,0 тонн пищевой икры осетровых видов рыб.</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В целях повышения эффективности деятельности часть предприятий аквакультуры переходят на новую ступень своего развития, связанную с по</w:t>
      </w:r>
      <w:r w:rsidRPr="008F776F">
        <w:rPr>
          <w:color w:val="auto"/>
          <w:kern w:val="0"/>
          <w:sz w:val="28"/>
          <w:szCs w:val="28"/>
        </w:rPr>
        <w:t>л</w:t>
      </w:r>
      <w:r w:rsidRPr="008F776F">
        <w:rPr>
          <w:color w:val="auto"/>
          <w:kern w:val="0"/>
          <w:sz w:val="28"/>
          <w:szCs w:val="28"/>
        </w:rPr>
        <w:t>ным циклом - от выращивания товарной рыбы до переработки и фасовки ее в привлекательную для потребителя упаковку с собственной товарной маркой (ООО «Наш огород», ООО «Опыт», ООО РК «Белуга», ООО «Акватрейд», ООО «Раскат»).</w:t>
      </w:r>
    </w:p>
    <w:p w:rsidR="00AD305F" w:rsidRPr="008F776F" w:rsidRDefault="00AD305F" w:rsidP="008F776F">
      <w:pPr>
        <w:ind w:firstLine="567"/>
        <w:jc w:val="both"/>
        <w:rPr>
          <w:color w:val="auto"/>
          <w:sz w:val="28"/>
          <w:szCs w:val="28"/>
        </w:rPr>
      </w:pPr>
      <w:r w:rsidRPr="008F776F">
        <w:rPr>
          <w:color w:val="auto"/>
          <w:sz w:val="28"/>
          <w:szCs w:val="28"/>
        </w:rPr>
        <w:t>Достигнув определённого уровня производства продукции,  рыбоводные хозяйства продолжают внедрять  интенсивные методы аквакультуры, расш</w:t>
      </w:r>
      <w:r w:rsidRPr="008F776F">
        <w:rPr>
          <w:color w:val="auto"/>
          <w:sz w:val="28"/>
          <w:szCs w:val="28"/>
        </w:rPr>
        <w:t>и</w:t>
      </w:r>
      <w:r w:rsidRPr="008F776F">
        <w:rPr>
          <w:color w:val="auto"/>
          <w:sz w:val="28"/>
          <w:szCs w:val="28"/>
        </w:rPr>
        <w:t>ряют видовое разнообразие объектов за счет выращивания хищных видов рыб и объектов тропической аквакультуры, с успехом научились выращивать в  прудах экзотические для нашей зоны виды рыб  это: африканский канал</w:t>
      </w:r>
      <w:r w:rsidRPr="008F776F">
        <w:rPr>
          <w:color w:val="auto"/>
          <w:sz w:val="28"/>
          <w:szCs w:val="28"/>
        </w:rPr>
        <w:t>ь</w:t>
      </w:r>
      <w:r w:rsidRPr="008F776F">
        <w:rPr>
          <w:color w:val="auto"/>
          <w:sz w:val="28"/>
          <w:szCs w:val="28"/>
        </w:rPr>
        <w:t>ный сом, форель (выращиваемая в сезон пониженной температуры),  испол</w:t>
      </w:r>
      <w:r w:rsidRPr="008F776F">
        <w:rPr>
          <w:color w:val="auto"/>
          <w:sz w:val="28"/>
          <w:szCs w:val="28"/>
        </w:rPr>
        <w:t>ь</w:t>
      </w:r>
      <w:r w:rsidRPr="008F776F">
        <w:rPr>
          <w:color w:val="auto"/>
          <w:sz w:val="28"/>
          <w:szCs w:val="28"/>
        </w:rPr>
        <w:t>зуют при осуществлении товарного рыбоводства результаты  селекционно - племенной работы создают  цеха для производства собственных кормов, а также  предприятиями аквакультуры разработана и освоена технология ра</w:t>
      </w:r>
      <w:r w:rsidRPr="008F776F">
        <w:rPr>
          <w:color w:val="auto"/>
          <w:sz w:val="28"/>
          <w:szCs w:val="28"/>
        </w:rPr>
        <w:t>з</w:t>
      </w:r>
      <w:r w:rsidRPr="008F776F">
        <w:rPr>
          <w:color w:val="auto"/>
          <w:sz w:val="28"/>
          <w:szCs w:val="28"/>
        </w:rPr>
        <w:t>ведения жаброногого рачка артемия в гипергалинных озерах зоны западно-подстепных ильменей Астраханской области   для кормления осетровых в</w:t>
      </w:r>
      <w:r w:rsidRPr="008F776F">
        <w:rPr>
          <w:color w:val="auto"/>
          <w:sz w:val="28"/>
          <w:szCs w:val="28"/>
        </w:rPr>
        <w:t>и</w:t>
      </w:r>
      <w:r w:rsidRPr="008F776F">
        <w:rPr>
          <w:color w:val="auto"/>
          <w:sz w:val="28"/>
          <w:szCs w:val="28"/>
        </w:rPr>
        <w:t xml:space="preserve">дов  рыб на ранней стадии развития.  </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 xml:space="preserve"> В 2018 году предприятиями аквакультуры было выращено 150,0 тонн биомассы живого рачка артемии,</w:t>
      </w:r>
    </w:p>
    <w:p w:rsidR="00AD305F" w:rsidRPr="008F776F" w:rsidRDefault="00AD305F" w:rsidP="008F776F">
      <w:pPr>
        <w:ind w:firstLine="708"/>
        <w:jc w:val="both"/>
        <w:rPr>
          <w:color w:val="auto"/>
          <w:sz w:val="28"/>
          <w:szCs w:val="28"/>
        </w:rPr>
      </w:pPr>
      <w:r w:rsidRPr="008F776F">
        <w:rPr>
          <w:color w:val="auto"/>
          <w:sz w:val="28"/>
          <w:szCs w:val="28"/>
        </w:rPr>
        <w:t>Кроме того, на территории региона осуществляют деятельность 6 пре</w:t>
      </w:r>
      <w:r w:rsidRPr="008F776F">
        <w:rPr>
          <w:color w:val="auto"/>
          <w:sz w:val="28"/>
          <w:szCs w:val="28"/>
        </w:rPr>
        <w:t>д</w:t>
      </w:r>
      <w:r w:rsidRPr="008F776F">
        <w:rPr>
          <w:color w:val="auto"/>
          <w:sz w:val="28"/>
          <w:szCs w:val="28"/>
        </w:rPr>
        <w:t>приятий имеющих статус племенных хозяйств:</w:t>
      </w:r>
    </w:p>
    <w:p w:rsidR="00AD305F" w:rsidRPr="008F776F" w:rsidRDefault="00AD305F" w:rsidP="008F776F">
      <w:pPr>
        <w:tabs>
          <w:tab w:val="left" w:pos="851"/>
        </w:tabs>
        <w:ind w:firstLine="708"/>
        <w:jc w:val="both"/>
        <w:rPr>
          <w:color w:val="auto"/>
          <w:sz w:val="28"/>
          <w:szCs w:val="28"/>
        </w:rPr>
      </w:pPr>
      <w:r w:rsidRPr="008F776F">
        <w:rPr>
          <w:color w:val="auto"/>
          <w:sz w:val="28"/>
          <w:szCs w:val="28"/>
        </w:rPr>
        <w:t>- ООО ПКФ «Рыбопитомник Чаганский» - белый амур (одомашненная форма), белый толстолобик (одомашненная форма);</w:t>
      </w:r>
    </w:p>
    <w:p w:rsidR="00AD305F" w:rsidRPr="008F776F" w:rsidRDefault="00AD305F" w:rsidP="008F776F">
      <w:pPr>
        <w:tabs>
          <w:tab w:val="left" w:pos="851"/>
        </w:tabs>
        <w:ind w:firstLine="708"/>
        <w:contextualSpacing/>
        <w:jc w:val="both"/>
        <w:rPr>
          <w:rFonts w:eastAsia="Calibri"/>
          <w:color w:val="auto"/>
          <w:kern w:val="0"/>
          <w:sz w:val="28"/>
          <w:szCs w:val="28"/>
          <w:lang w:eastAsia="en-US"/>
        </w:rPr>
      </w:pPr>
      <w:r w:rsidRPr="008F776F">
        <w:rPr>
          <w:rFonts w:eastAsia="Calibri"/>
          <w:color w:val="auto"/>
          <w:kern w:val="0"/>
          <w:sz w:val="28"/>
          <w:szCs w:val="28"/>
          <w:lang w:eastAsia="en-US"/>
        </w:rPr>
        <w:t>- Научно-экспериментальная база Волжско-Каспийского филиала ФГБНУ «ВНИРО» («КаспНИРХ») - ЦЕНТР «БИОС» - русский осетр (од</w:t>
      </w:r>
      <w:r w:rsidRPr="008F776F">
        <w:rPr>
          <w:rFonts w:eastAsia="Calibri"/>
          <w:color w:val="auto"/>
          <w:kern w:val="0"/>
          <w:sz w:val="28"/>
          <w:szCs w:val="28"/>
          <w:lang w:eastAsia="en-US"/>
        </w:rPr>
        <w:t>о</w:t>
      </w:r>
      <w:r w:rsidRPr="008F776F">
        <w:rPr>
          <w:rFonts w:eastAsia="Calibri"/>
          <w:color w:val="auto"/>
          <w:kern w:val="0"/>
          <w:sz w:val="28"/>
          <w:szCs w:val="28"/>
          <w:lang w:eastAsia="en-US"/>
        </w:rPr>
        <w:t>машненная форма), стерлядь (одомашненная форма), веслонос (одомашне</w:t>
      </w:r>
      <w:r w:rsidRPr="008F776F">
        <w:rPr>
          <w:rFonts w:eastAsia="Calibri"/>
          <w:color w:val="auto"/>
          <w:kern w:val="0"/>
          <w:sz w:val="28"/>
          <w:szCs w:val="28"/>
          <w:lang w:eastAsia="en-US"/>
        </w:rPr>
        <w:t>н</w:t>
      </w:r>
      <w:r w:rsidRPr="008F776F">
        <w:rPr>
          <w:rFonts w:eastAsia="Calibri"/>
          <w:color w:val="auto"/>
          <w:kern w:val="0"/>
          <w:sz w:val="28"/>
          <w:szCs w:val="28"/>
          <w:lang w:eastAsia="en-US"/>
        </w:rPr>
        <w:t>ная форма);</w:t>
      </w:r>
    </w:p>
    <w:p w:rsidR="00AD305F" w:rsidRPr="008F776F" w:rsidRDefault="00AD305F" w:rsidP="008F776F">
      <w:pPr>
        <w:widowControl w:val="0"/>
        <w:tabs>
          <w:tab w:val="left" w:pos="709"/>
        </w:tabs>
        <w:ind w:firstLine="567"/>
        <w:jc w:val="both"/>
        <w:rPr>
          <w:color w:val="auto"/>
          <w:sz w:val="28"/>
          <w:szCs w:val="28"/>
        </w:rPr>
      </w:pPr>
      <w:r w:rsidRPr="008F776F">
        <w:rPr>
          <w:color w:val="auto"/>
          <w:sz w:val="28"/>
          <w:szCs w:val="28"/>
        </w:rPr>
        <w:t>- ООО «Рыбоводная компания «Акватрейд» - русский осетр (одома</w:t>
      </w:r>
      <w:r w:rsidRPr="008F776F">
        <w:rPr>
          <w:color w:val="auto"/>
          <w:sz w:val="28"/>
          <w:szCs w:val="28"/>
        </w:rPr>
        <w:t>ш</w:t>
      </w:r>
      <w:r w:rsidRPr="008F776F">
        <w:rPr>
          <w:color w:val="auto"/>
          <w:sz w:val="28"/>
          <w:szCs w:val="28"/>
        </w:rPr>
        <w:t>ненная форма), стерлядь (одомашненная форма), белуга (одомашненная фо</w:t>
      </w:r>
      <w:r w:rsidRPr="008F776F">
        <w:rPr>
          <w:color w:val="auto"/>
          <w:sz w:val="28"/>
          <w:szCs w:val="28"/>
        </w:rPr>
        <w:t>р</w:t>
      </w:r>
      <w:r w:rsidRPr="008F776F">
        <w:rPr>
          <w:color w:val="auto"/>
          <w:sz w:val="28"/>
          <w:szCs w:val="28"/>
        </w:rPr>
        <w:t>ма);</w:t>
      </w:r>
    </w:p>
    <w:p w:rsidR="00AD305F" w:rsidRPr="008F776F" w:rsidRDefault="00AD305F" w:rsidP="008F776F">
      <w:pPr>
        <w:tabs>
          <w:tab w:val="left" w:pos="851"/>
        </w:tabs>
        <w:ind w:firstLine="708"/>
        <w:jc w:val="both"/>
        <w:rPr>
          <w:color w:val="auto"/>
          <w:sz w:val="28"/>
          <w:szCs w:val="28"/>
        </w:rPr>
      </w:pPr>
      <w:r w:rsidRPr="008F776F">
        <w:rPr>
          <w:color w:val="auto"/>
          <w:sz w:val="28"/>
          <w:szCs w:val="28"/>
        </w:rPr>
        <w:t>- ООО «Рыбоводная компания «Раскат» - русский осетр (одомашненная форма), стерлядь (одомашненная форма), белуга (одомашненная форма);</w:t>
      </w:r>
    </w:p>
    <w:p w:rsidR="00AD305F" w:rsidRPr="008F776F" w:rsidRDefault="00AD305F" w:rsidP="008F776F">
      <w:pPr>
        <w:tabs>
          <w:tab w:val="left" w:pos="851"/>
        </w:tabs>
        <w:ind w:firstLine="708"/>
        <w:jc w:val="both"/>
        <w:rPr>
          <w:color w:val="auto"/>
          <w:sz w:val="28"/>
          <w:szCs w:val="28"/>
        </w:rPr>
      </w:pPr>
      <w:r w:rsidRPr="008F776F">
        <w:rPr>
          <w:color w:val="auto"/>
          <w:sz w:val="28"/>
          <w:szCs w:val="28"/>
        </w:rPr>
        <w:t>- ООО «Зональный рыбопитомник Дельта» - веслонос (одомашненная форма;</w:t>
      </w:r>
    </w:p>
    <w:p w:rsidR="00AD305F" w:rsidRPr="008F776F" w:rsidRDefault="00AD305F" w:rsidP="008F776F">
      <w:pPr>
        <w:tabs>
          <w:tab w:val="left" w:pos="851"/>
        </w:tabs>
        <w:ind w:firstLine="708"/>
        <w:jc w:val="both"/>
        <w:rPr>
          <w:color w:val="auto"/>
          <w:sz w:val="28"/>
          <w:szCs w:val="28"/>
        </w:rPr>
      </w:pPr>
      <w:r w:rsidRPr="008F776F">
        <w:rPr>
          <w:color w:val="auto"/>
          <w:sz w:val="28"/>
          <w:szCs w:val="28"/>
        </w:rPr>
        <w:t>- ООО «АРК «Белуга» - русский осетр (одомашненная форма), белуга (одомашненная форма).</w:t>
      </w:r>
    </w:p>
    <w:p w:rsidR="00AD305F" w:rsidRPr="008F776F" w:rsidRDefault="00AD305F" w:rsidP="008F776F">
      <w:pPr>
        <w:widowControl w:val="0"/>
        <w:tabs>
          <w:tab w:val="left" w:pos="709"/>
        </w:tabs>
        <w:ind w:firstLine="567"/>
        <w:jc w:val="both"/>
        <w:rPr>
          <w:color w:val="auto"/>
          <w:sz w:val="28"/>
          <w:szCs w:val="28"/>
        </w:rPr>
      </w:pPr>
      <w:r w:rsidRPr="008F776F">
        <w:rPr>
          <w:color w:val="auto"/>
          <w:sz w:val="28"/>
          <w:szCs w:val="28"/>
        </w:rPr>
        <w:t>Дальнейшее увеличение объёмов выращивания товарных объектов акв</w:t>
      </w:r>
      <w:r w:rsidRPr="008F776F">
        <w:rPr>
          <w:color w:val="auto"/>
          <w:sz w:val="28"/>
          <w:szCs w:val="28"/>
        </w:rPr>
        <w:t>а</w:t>
      </w:r>
      <w:r w:rsidRPr="008F776F">
        <w:rPr>
          <w:color w:val="auto"/>
          <w:sz w:val="28"/>
          <w:szCs w:val="28"/>
        </w:rPr>
        <w:t>культуры возможно за счёт применения селекционно-племенной работы, а также за счёт введения в эксплуатацию неиспользуемых земель сельскохозя</w:t>
      </w:r>
      <w:r w:rsidRPr="008F776F">
        <w:rPr>
          <w:color w:val="auto"/>
          <w:sz w:val="28"/>
          <w:szCs w:val="28"/>
        </w:rPr>
        <w:t>й</w:t>
      </w:r>
      <w:r w:rsidRPr="008F776F">
        <w:rPr>
          <w:color w:val="auto"/>
          <w:sz w:val="28"/>
          <w:szCs w:val="28"/>
        </w:rPr>
        <w:t>ственного назначения и восстановления деградированных прудовых площ</w:t>
      </w:r>
      <w:r w:rsidRPr="008F776F">
        <w:rPr>
          <w:color w:val="auto"/>
          <w:sz w:val="28"/>
          <w:szCs w:val="28"/>
        </w:rPr>
        <w:t>а</w:t>
      </w:r>
      <w:r w:rsidRPr="008F776F">
        <w:rPr>
          <w:color w:val="auto"/>
          <w:sz w:val="28"/>
          <w:szCs w:val="28"/>
        </w:rPr>
        <w:t>дей.</w:t>
      </w:r>
    </w:p>
    <w:p w:rsidR="00AD305F" w:rsidRPr="008F776F" w:rsidRDefault="00AD305F" w:rsidP="008F776F">
      <w:pPr>
        <w:widowControl w:val="0"/>
        <w:autoSpaceDE w:val="0"/>
        <w:autoSpaceDN w:val="0"/>
        <w:ind w:firstLine="540"/>
        <w:jc w:val="both"/>
        <w:rPr>
          <w:rFonts w:ascii="Calibri" w:hAnsi="Calibri" w:cs="Calibri"/>
          <w:color w:val="auto"/>
          <w:kern w:val="0"/>
          <w:sz w:val="28"/>
          <w:szCs w:val="28"/>
        </w:rPr>
      </w:pPr>
      <w:r w:rsidRPr="008F776F">
        <w:rPr>
          <w:color w:val="auto"/>
          <w:kern w:val="0"/>
          <w:sz w:val="28"/>
          <w:szCs w:val="28"/>
        </w:rPr>
        <w:t>В рамках действующего законодательства и в целях реализации пр</w:t>
      </w:r>
      <w:r w:rsidRPr="008F776F">
        <w:rPr>
          <w:color w:val="auto"/>
          <w:kern w:val="0"/>
          <w:sz w:val="28"/>
          <w:szCs w:val="28"/>
        </w:rPr>
        <w:t>о</w:t>
      </w:r>
      <w:r w:rsidRPr="008F776F">
        <w:rPr>
          <w:color w:val="auto"/>
          <w:kern w:val="0"/>
          <w:sz w:val="28"/>
          <w:szCs w:val="28"/>
        </w:rPr>
        <w:t>граммных мероприятий проводятся работы по формированию рыбоводных участков для выращивания товарной рыбы на территории западно-подстепных ильменей Астраханской области.</w:t>
      </w:r>
    </w:p>
    <w:p w:rsidR="00AD305F" w:rsidRPr="008F776F" w:rsidRDefault="00AD305F" w:rsidP="008F776F">
      <w:pPr>
        <w:keepNext/>
        <w:ind w:firstLine="709"/>
        <w:jc w:val="both"/>
        <w:outlineLvl w:val="0"/>
        <w:rPr>
          <w:color w:val="auto"/>
          <w:sz w:val="28"/>
          <w:szCs w:val="28"/>
        </w:rPr>
      </w:pPr>
      <w:r w:rsidRPr="008F776F">
        <w:rPr>
          <w:color w:val="auto"/>
          <w:sz w:val="28"/>
          <w:szCs w:val="28"/>
        </w:rPr>
        <w:t>В целях повышения эффективности деятельности часть предприятий аквакультуры переходят на новую ступень своего развития, связанную с по</w:t>
      </w:r>
      <w:r w:rsidRPr="008F776F">
        <w:rPr>
          <w:color w:val="auto"/>
          <w:sz w:val="28"/>
          <w:szCs w:val="28"/>
        </w:rPr>
        <w:t>л</w:t>
      </w:r>
      <w:r w:rsidRPr="008F776F">
        <w:rPr>
          <w:color w:val="auto"/>
          <w:sz w:val="28"/>
          <w:szCs w:val="28"/>
        </w:rPr>
        <w:t>ным циклом - от выращивания товарной рыбы до переработки и фасовки ее в привлекательную для потребителя упаковку с собственной товарной маркой.</w:t>
      </w:r>
    </w:p>
    <w:p w:rsidR="00AD305F" w:rsidRPr="008F776F" w:rsidRDefault="00AD305F" w:rsidP="008F776F">
      <w:pPr>
        <w:widowControl w:val="0"/>
        <w:autoSpaceDE w:val="0"/>
        <w:autoSpaceDN w:val="0"/>
        <w:ind w:firstLine="540"/>
        <w:jc w:val="both"/>
        <w:rPr>
          <w:color w:val="auto"/>
          <w:kern w:val="0"/>
          <w:sz w:val="28"/>
          <w:szCs w:val="28"/>
        </w:rPr>
      </w:pPr>
      <w:r w:rsidRPr="008F776F">
        <w:rPr>
          <w:color w:val="auto"/>
          <w:kern w:val="0"/>
          <w:sz w:val="28"/>
          <w:szCs w:val="28"/>
        </w:rPr>
        <w:t xml:space="preserve">Реализация мероприятий подпрограммы позволит расширить сырьевую обеспеченность рыбохозяйственного комплекса за счет увеличения объемов выращивания и расширения ассортимента объектов аквакультуры, </w:t>
      </w:r>
      <w:r w:rsidRPr="008F776F">
        <w:rPr>
          <w:color w:val="auto"/>
          <w:sz w:val="28"/>
          <w:szCs w:val="28"/>
        </w:rPr>
        <w:t>для дал</w:t>
      </w:r>
      <w:r w:rsidRPr="008F776F">
        <w:rPr>
          <w:color w:val="auto"/>
          <w:sz w:val="28"/>
          <w:szCs w:val="28"/>
        </w:rPr>
        <w:t>ь</w:t>
      </w:r>
      <w:r w:rsidRPr="008F776F">
        <w:rPr>
          <w:color w:val="auto"/>
          <w:sz w:val="28"/>
          <w:szCs w:val="28"/>
        </w:rPr>
        <w:t>нейшей переработки, а также выращивание нетрадиционных объектов, и</w:t>
      </w:r>
      <w:r w:rsidRPr="008F776F">
        <w:rPr>
          <w:color w:val="auto"/>
          <w:sz w:val="28"/>
          <w:szCs w:val="28"/>
        </w:rPr>
        <w:t>с</w:t>
      </w:r>
      <w:r w:rsidRPr="008F776F">
        <w:rPr>
          <w:color w:val="auto"/>
          <w:sz w:val="28"/>
          <w:szCs w:val="28"/>
        </w:rPr>
        <w:t xml:space="preserve">пользуемых в прудах в качестве биологических мелиораторов (судак, сом, щука) </w:t>
      </w:r>
      <w:r w:rsidRPr="008F776F">
        <w:rPr>
          <w:color w:val="auto"/>
          <w:kern w:val="0"/>
          <w:sz w:val="28"/>
          <w:szCs w:val="28"/>
        </w:rPr>
        <w:t>тем самым объем выращенной рыбы возрастет к 2024 году до  23 тыс. тонн в год, в том числе осетровые    2,5 тыс. тонн, пищевой икры рыб осетр</w:t>
      </w:r>
      <w:r w:rsidRPr="008F776F">
        <w:rPr>
          <w:color w:val="auto"/>
          <w:kern w:val="0"/>
          <w:sz w:val="28"/>
          <w:szCs w:val="28"/>
        </w:rPr>
        <w:t>о</w:t>
      </w:r>
      <w:r w:rsidRPr="008F776F">
        <w:rPr>
          <w:color w:val="auto"/>
          <w:kern w:val="0"/>
          <w:sz w:val="28"/>
          <w:szCs w:val="28"/>
        </w:rPr>
        <w:t>вых пород до 16,6 тонн (таблица 4).</w:t>
      </w:r>
    </w:p>
    <w:p w:rsidR="00524E9C" w:rsidRPr="008F776F" w:rsidRDefault="00524E9C" w:rsidP="008F776F">
      <w:pPr>
        <w:widowControl w:val="0"/>
        <w:autoSpaceDE w:val="0"/>
        <w:autoSpaceDN w:val="0"/>
        <w:jc w:val="right"/>
        <w:outlineLvl w:val="3"/>
        <w:rPr>
          <w:color w:val="auto"/>
          <w:kern w:val="0"/>
          <w:sz w:val="28"/>
          <w:szCs w:val="28"/>
        </w:rPr>
      </w:pPr>
    </w:p>
    <w:p w:rsidR="00AD305F" w:rsidRPr="008F776F" w:rsidRDefault="00AD305F" w:rsidP="008F776F">
      <w:pPr>
        <w:widowControl w:val="0"/>
        <w:autoSpaceDE w:val="0"/>
        <w:autoSpaceDN w:val="0"/>
        <w:jc w:val="right"/>
        <w:outlineLvl w:val="3"/>
        <w:rPr>
          <w:color w:val="auto"/>
          <w:kern w:val="0"/>
          <w:sz w:val="28"/>
          <w:szCs w:val="28"/>
        </w:rPr>
      </w:pPr>
      <w:r w:rsidRPr="008F776F">
        <w:rPr>
          <w:color w:val="auto"/>
          <w:kern w:val="0"/>
          <w:sz w:val="28"/>
          <w:szCs w:val="28"/>
        </w:rPr>
        <w:t>Таблица 4</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Динамика изменения объемов выращивания рыбы и вылова водных</w:t>
      </w: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биологических ресурсов на  2014 - 2024 года</w:t>
      </w:r>
    </w:p>
    <w:p w:rsidR="00AD305F" w:rsidRPr="008F776F" w:rsidRDefault="00AD305F" w:rsidP="008F776F">
      <w:pPr>
        <w:widowControl w:val="0"/>
        <w:autoSpaceDE w:val="0"/>
        <w:autoSpaceDN w:val="0"/>
        <w:jc w:val="center"/>
        <w:rPr>
          <w:color w:val="auto"/>
          <w:kern w:val="0"/>
          <w:sz w:val="28"/>
          <w:szCs w:val="28"/>
        </w:rPr>
      </w:pPr>
    </w:p>
    <w:p w:rsidR="00AD305F" w:rsidRPr="008F776F" w:rsidRDefault="00AD305F" w:rsidP="008F776F">
      <w:pPr>
        <w:widowControl w:val="0"/>
        <w:autoSpaceDE w:val="0"/>
        <w:autoSpaceDN w:val="0"/>
        <w:jc w:val="right"/>
        <w:rPr>
          <w:color w:val="auto"/>
          <w:kern w:val="0"/>
          <w:sz w:val="28"/>
          <w:szCs w:val="28"/>
        </w:rPr>
      </w:pPr>
      <w:r w:rsidRPr="008F776F">
        <w:rPr>
          <w:color w:val="auto"/>
          <w:kern w:val="0"/>
          <w:sz w:val="28"/>
          <w:szCs w:val="28"/>
        </w:rPr>
        <w:t>тыс. тонн</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709"/>
        <w:gridCol w:w="708"/>
        <w:gridCol w:w="709"/>
        <w:gridCol w:w="709"/>
        <w:gridCol w:w="709"/>
        <w:gridCol w:w="708"/>
        <w:gridCol w:w="851"/>
        <w:gridCol w:w="709"/>
        <w:gridCol w:w="708"/>
        <w:gridCol w:w="709"/>
        <w:gridCol w:w="709"/>
      </w:tblGrid>
      <w:tr w:rsidR="008F776F" w:rsidRPr="008F776F" w:rsidTr="00524E9C">
        <w:tc>
          <w:tcPr>
            <w:tcW w:w="1480" w:type="dxa"/>
            <w:vMerge w:val="restart"/>
            <w:vAlign w:val="center"/>
          </w:tcPr>
          <w:p w:rsidR="00AD305F" w:rsidRPr="008F776F" w:rsidRDefault="00AD305F" w:rsidP="008F776F">
            <w:pPr>
              <w:widowControl w:val="0"/>
              <w:autoSpaceDE w:val="0"/>
              <w:autoSpaceDN w:val="0"/>
              <w:jc w:val="center"/>
              <w:rPr>
                <w:color w:val="auto"/>
                <w:kern w:val="0"/>
              </w:rPr>
            </w:pPr>
            <w:r w:rsidRPr="008F776F">
              <w:rPr>
                <w:color w:val="auto"/>
                <w:kern w:val="0"/>
              </w:rPr>
              <w:t>Показатель</w:t>
            </w:r>
          </w:p>
        </w:tc>
        <w:tc>
          <w:tcPr>
            <w:tcW w:w="7938" w:type="dxa"/>
            <w:gridSpan w:val="11"/>
            <w:vAlign w:val="center"/>
          </w:tcPr>
          <w:p w:rsidR="00AD305F" w:rsidRPr="008F776F" w:rsidRDefault="00AD305F" w:rsidP="008F776F">
            <w:pPr>
              <w:widowControl w:val="0"/>
              <w:autoSpaceDE w:val="0"/>
              <w:autoSpaceDN w:val="0"/>
              <w:jc w:val="center"/>
              <w:rPr>
                <w:color w:val="auto"/>
                <w:kern w:val="0"/>
              </w:rPr>
            </w:pPr>
            <w:r w:rsidRPr="008F776F">
              <w:rPr>
                <w:color w:val="auto"/>
                <w:kern w:val="0"/>
              </w:rPr>
              <w:t>Годы</w:t>
            </w:r>
          </w:p>
        </w:tc>
      </w:tr>
      <w:tr w:rsidR="008F776F" w:rsidRPr="008F776F" w:rsidTr="00524E9C">
        <w:tc>
          <w:tcPr>
            <w:tcW w:w="1480" w:type="dxa"/>
            <w:vMerge/>
          </w:tcPr>
          <w:p w:rsidR="00AD305F" w:rsidRPr="008F776F" w:rsidRDefault="00AD305F" w:rsidP="008F776F">
            <w:pPr>
              <w:rPr>
                <w:color w:val="auto"/>
              </w:rPr>
            </w:pP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2014</w:t>
            </w:r>
          </w:p>
        </w:tc>
        <w:tc>
          <w:tcPr>
            <w:tcW w:w="708" w:type="dxa"/>
          </w:tcPr>
          <w:p w:rsidR="00AD305F" w:rsidRPr="008F776F" w:rsidRDefault="00AD305F" w:rsidP="008F776F">
            <w:pPr>
              <w:widowControl w:val="0"/>
              <w:autoSpaceDE w:val="0"/>
              <w:autoSpaceDN w:val="0"/>
              <w:jc w:val="center"/>
              <w:rPr>
                <w:color w:val="auto"/>
                <w:kern w:val="0"/>
              </w:rPr>
            </w:pPr>
            <w:r w:rsidRPr="008F776F">
              <w:rPr>
                <w:color w:val="auto"/>
                <w:kern w:val="0"/>
              </w:rPr>
              <w:t>2015</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2016</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2017</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2018</w:t>
            </w:r>
          </w:p>
        </w:tc>
        <w:tc>
          <w:tcPr>
            <w:tcW w:w="708" w:type="dxa"/>
          </w:tcPr>
          <w:p w:rsidR="00AD305F" w:rsidRPr="008F776F" w:rsidRDefault="00AD305F" w:rsidP="008F776F">
            <w:pPr>
              <w:widowControl w:val="0"/>
              <w:autoSpaceDE w:val="0"/>
              <w:autoSpaceDN w:val="0"/>
              <w:jc w:val="center"/>
              <w:rPr>
                <w:color w:val="auto"/>
                <w:kern w:val="0"/>
              </w:rPr>
            </w:pPr>
            <w:r w:rsidRPr="008F776F">
              <w:rPr>
                <w:color w:val="auto"/>
                <w:kern w:val="0"/>
              </w:rPr>
              <w:t>2019</w:t>
            </w:r>
          </w:p>
        </w:tc>
        <w:tc>
          <w:tcPr>
            <w:tcW w:w="851" w:type="dxa"/>
          </w:tcPr>
          <w:p w:rsidR="00AD305F" w:rsidRPr="008F776F" w:rsidRDefault="00AD305F" w:rsidP="008F776F">
            <w:pPr>
              <w:widowControl w:val="0"/>
              <w:autoSpaceDE w:val="0"/>
              <w:autoSpaceDN w:val="0"/>
              <w:jc w:val="center"/>
              <w:rPr>
                <w:color w:val="auto"/>
                <w:kern w:val="0"/>
              </w:rPr>
            </w:pPr>
            <w:r w:rsidRPr="008F776F">
              <w:rPr>
                <w:color w:val="auto"/>
                <w:kern w:val="0"/>
              </w:rPr>
              <w:t>2020</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2021</w:t>
            </w:r>
          </w:p>
        </w:tc>
        <w:tc>
          <w:tcPr>
            <w:tcW w:w="708" w:type="dxa"/>
          </w:tcPr>
          <w:p w:rsidR="00AD305F" w:rsidRPr="008F776F" w:rsidRDefault="00AD305F" w:rsidP="008F776F">
            <w:pPr>
              <w:widowControl w:val="0"/>
              <w:autoSpaceDE w:val="0"/>
              <w:autoSpaceDN w:val="0"/>
              <w:jc w:val="center"/>
              <w:rPr>
                <w:color w:val="auto"/>
                <w:kern w:val="0"/>
              </w:rPr>
            </w:pPr>
            <w:r w:rsidRPr="008F776F">
              <w:rPr>
                <w:color w:val="auto"/>
                <w:kern w:val="0"/>
              </w:rPr>
              <w:t>2022</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2023</w:t>
            </w:r>
          </w:p>
        </w:tc>
        <w:tc>
          <w:tcPr>
            <w:tcW w:w="709" w:type="dxa"/>
          </w:tcPr>
          <w:p w:rsidR="00AD305F" w:rsidRPr="008F776F" w:rsidRDefault="00AD305F" w:rsidP="008F776F">
            <w:pPr>
              <w:widowControl w:val="0"/>
              <w:autoSpaceDE w:val="0"/>
              <w:autoSpaceDN w:val="0"/>
              <w:jc w:val="center"/>
              <w:rPr>
                <w:color w:val="auto"/>
                <w:kern w:val="0"/>
              </w:rPr>
            </w:pPr>
            <w:r w:rsidRPr="008F776F">
              <w:rPr>
                <w:color w:val="auto"/>
                <w:kern w:val="0"/>
              </w:rPr>
              <w:t>2024</w:t>
            </w:r>
          </w:p>
        </w:tc>
      </w:tr>
      <w:tr w:rsidR="008F776F" w:rsidRPr="008F776F" w:rsidTr="00524E9C">
        <w:tc>
          <w:tcPr>
            <w:tcW w:w="1480" w:type="dxa"/>
          </w:tcPr>
          <w:p w:rsidR="00AD305F" w:rsidRPr="008F776F" w:rsidRDefault="00AD305F" w:rsidP="008F776F">
            <w:pPr>
              <w:widowControl w:val="0"/>
              <w:autoSpaceDE w:val="0"/>
              <w:autoSpaceDN w:val="0"/>
              <w:rPr>
                <w:color w:val="auto"/>
                <w:kern w:val="0"/>
              </w:rPr>
            </w:pPr>
            <w:r w:rsidRPr="008F776F">
              <w:rPr>
                <w:color w:val="auto"/>
                <w:kern w:val="0"/>
              </w:rPr>
              <w:t>Объем в</w:t>
            </w:r>
            <w:r w:rsidRPr="008F776F">
              <w:rPr>
                <w:color w:val="auto"/>
                <w:kern w:val="0"/>
              </w:rPr>
              <w:t>ы</w:t>
            </w:r>
            <w:r w:rsidRPr="008F776F">
              <w:rPr>
                <w:color w:val="auto"/>
                <w:kern w:val="0"/>
              </w:rPr>
              <w:t>ращивания товарной рыбы (тыс. тонн), в т.ч.</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17,5</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17,6</w:t>
            </w:r>
          </w:p>
        </w:tc>
        <w:tc>
          <w:tcPr>
            <w:tcW w:w="709" w:type="dxa"/>
            <w:vAlign w:val="center"/>
          </w:tcPr>
          <w:p w:rsidR="00AD305F" w:rsidRPr="008F776F" w:rsidRDefault="00AD305F" w:rsidP="008F776F">
            <w:pPr>
              <w:jc w:val="center"/>
              <w:rPr>
                <w:color w:val="auto"/>
              </w:rPr>
            </w:pPr>
            <w:r w:rsidRPr="008F776F">
              <w:rPr>
                <w:color w:val="auto"/>
              </w:rPr>
              <w:t>20,1</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21,1</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21,5</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22,0</w:t>
            </w:r>
          </w:p>
        </w:tc>
        <w:tc>
          <w:tcPr>
            <w:tcW w:w="851"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22,3</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22,5</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22,7</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22,9</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23,0</w:t>
            </w:r>
          </w:p>
        </w:tc>
      </w:tr>
      <w:tr w:rsidR="008F776F" w:rsidRPr="008F776F" w:rsidTr="00524E9C">
        <w:tc>
          <w:tcPr>
            <w:tcW w:w="1480" w:type="dxa"/>
          </w:tcPr>
          <w:p w:rsidR="00AD305F" w:rsidRPr="008F776F" w:rsidRDefault="00AD305F" w:rsidP="008F776F">
            <w:pPr>
              <w:widowControl w:val="0"/>
              <w:autoSpaceDE w:val="0"/>
              <w:autoSpaceDN w:val="0"/>
              <w:rPr>
                <w:color w:val="auto"/>
                <w:kern w:val="0"/>
              </w:rPr>
            </w:pPr>
            <w:r w:rsidRPr="008F776F">
              <w:rPr>
                <w:color w:val="auto"/>
                <w:kern w:val="0"/>
              </w:rPr>
              <w:t>Осетровые виды рыб (тыс. тонн)</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0,35</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0,4</w:t>
            </w:r>
          </w:p>
        </w:tc>
        <w:tc>
          <w:tcPr>
            <w:tcW w:w="709" w:type="dxa"/>
            <w:vAlign w:val="center"/>
          </w:tcPr>
          <w:p w:rsidR="00AD305F" w:rsidRPr="008F776F" w:rsidRDefault="00AD305F" w:rsidP="008F776F">
            <w:pPr>
              <w:jc w:val="center"/>
              <w:rPr>
                <w:color w:val="auto"/>
              </w:rPr>
            </w:pPr>
            <w:r w:rsidRPr="008F776F">
              <w:rPr>
                <w:color w:val="auto"/>
              </w:rPr>
              <w:t>0,45</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0,58</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1,28</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1,5</w:t>
            </w:r>
          </w:p>
        </w:tc>
        <w:tc>
          <w:tcPr>
            <w:tcW w:w="851"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1,7</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1,9</w:t>
            </w:r>
          </w:p>
        </w:tc>
        <w:tc>
          <w:tcPr>
            <w:tcW w:w="708"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2,1</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2,3</w:t>
            </w:r>
          </w:p>
        </w:tc>
        <w:tc>
          <w:tcPr>
            <w:tcW w:w="709" w:type="dxa"/>
            <w:vAlign w:val="center"/>
          </w:tcPr>
          <w:p w:rsidR="00AD305F" w:rsidRPr="008F776F" w:rsidRDefault="00AD305F" w:rsidP="008F776F">
            <w:pPr>
              <w:widowControl w:val="0"/>
              <w:autoSpaceDE w:val="0"/>
              <w:autoSpaceDN w:val="0"/>
              <w:jc w:val="center"/>
              <w:rPr>
                <w:color w:val="auto"/>
                <w:kern w:val="0"/>
              </w:rPr>
            </w:pPr>
            <w:r w:rsidRPr="008F776F">
              <w:rPr>
                <w:color w:val="auto"/>
                <w:kern w:val="0"/>
              </w:rPr>
              <w:t>2,5</w:t>
            </w:r>
          </w:p>
        </w:tc>
      </w:tr>
      <w:tr w:rsidR="00AD305F" w:rsidRPr="008F776F" w:rsidTr="00524E9C">
        <w:tc>
          <w:tcPr>
            <w:tcW w:w="1480" w:type="dxa"/>
          </w:tcPr>
          <w:p w:rsidR="00AD305F" w:rsidRPr="008F776F" w:rsidRDefault="00AD305F" w:rsidP="008F776F">
            <w:pPr>
              <w:widowControl w:val="0"/>
              <w:autoSpaceDE w:val="0"/>
              <w:autoSpaceDN w:val="0"/>
              <w:rPr>
                <w:color w:val="auto"/>
                <w:spacing w:val="-6"/>
                <w:kern w:val="0"/>
              </w:rPr>
            </w:pPr>
            <w:r w:rsidRPr="008F776F">
              <w:rPr>
                <w:color w:val="auto"/>
                <w:spacing w:val="-6"/>
                <w:kern w:val="0"/>
              </w:rPr>
              <w:t>Икра, (тонн)</w:t>
            </w:r>
          </w:p>
        </w:tc>
        <w:tc>
          <w:tcPr>
            <w:tcW w:w="709" w:type="dxa"/>
            <w:vAlign w:val="center"/>
          </w:tcPr>
          <w:p w:rsidR="00AD305F" w:rsidRPr="008F776F" w:rsidRDefault="00AD305F" w:rsidP="008F776F">
            <w:pPr>
              <w:widowControl w:val="0"/>
              <w:autoSpaceDE w:val="0"/>
              <w:autoSpaceDN w:val="0"/>
              <w:jc w:val="center"/>
              <w:rPr>
                <w:color w:val="auto"/>
                <w:spacing w:val="-6"/>
                <w:kern w:val="0"/>
              </w:rPr>
            </w:pPr>
            <w:r w:rsidRPr="008F776F">
              <w:rPr>
                <w:color w:val="auto"/>
                <w:spacing w:val="-6"/>
                <w:kern w:val="0"/>
              </w:rPr>
              <w:t>8,0</w:t>
            </w:r>
          </w:p>
        </w:tc>
        <w:tc>
          <w:tcPr>
            <w:tcW w:w="708" w:type="dxa"/>
            <w:vAlign w:val="center"/>
          </w:tcPr>
          <w:p w:rsidR="00AD305F" w:rsidRPr="008F776F" w:rsidRDefault="00AD305F" w:rsidP="008F776F">
            <w:pPr>
              <w:widowControl w:val="0"/>
              <w:autoSpaceDE w:val="0"/>
              <w:autoSpaceDN w:val="0"/>
              <w:ind w:right="-62"/>
              <w:jc w:val="center"/>
              <w:rPr>
                <w:color w:val="auto"/>
                <w:spacing w:val="-6"/>
                <w:kern w:val="0"/>
              </w:rPr>
            </w:pPr>
            <w:r w:rsidRPr="008F776F">
              <w:rPr>
                <w:color w:val="auto"/>
                <w:spacing w:val="-6"/>
                <w:kern w:val="0"/>
              </w:rPr>
              <w:t>8,0</w:t>
            </w:r>
          </w:p>
        </w:tc>
        <w:tc>
          <w:tcPr>
            <w:tcW w:w="709" w:type="dxa"/>
            <w:vAlign w:val="center"/>
          </w:tcPr>
          <w:p w:rsidR="00AD305F" w:rsidRPr="008F776F" w:rsidRDefault="00AD305F" w:rsidP="008F776F">
            <w:pPr>
              <w:ind w:right="-62"/>
              <w:jc w:val="center"/>
              <w:rPr>
                <w:color w:val="auto"/>
                <w:spacing w:val="-6"/>
              </w:rPr>
            </w:pPr>
            <w:r w:rsidRPr="008F776F">
              <w:rPr>
                <w:color w:val="auto"/>
                <w:spacing w:val="-6"/>
              </w:rPr>
              <w:t>10,0</w:t>
            </w:r>
          </w:p>
        </w:tc>
        <w:tc>
          <w:tcPr>
            <w:tcW w:w="709" w:type="dxa"/>
            <w:vAlign w:val="center"/>
          </w:tcPr>
          <w:p w:rsidR="00AD305F" w:rsidRPr="008F776F" w:rsidRDefault="00AD305F" w:rsidP="008F776F">
            <w:pPr>
              <w:widowControl w:val="0"/>
              <w:autoSpaceDE w:val="0"/>
              <w:autoSpaceDN w:val="0"/>
              <w:ind w:right="-62"/>
              <w:jc w:val="center"/>
              <w:rPr>
                <w:color w:val="auto"/>
                <w:spacing w:val="-6"/>
                <w:kern w:val="0"/>
              </w:rPr>
            </w:pPr>
            <w:r w:rsidRPr="008F776F">
              <w:rPr>
                <w:color w:val="auto"/>
                <w:spacing w:val="-6"/>
                <w:kern w:val="0"/>
              </w:rPr>
              <w:t>10,5</w:t>
            </w:r>
          </w:p>
        </w:tc>
        <w:tc>
          <w:tcPr>
            <w:tcW w:w="709" w:type="dxa"/>
            <w:vAlign w:val="center"/>
          </w:tcPr>
          <w:p w:rsidR="00AD305F" w:rsidRPr="008F776F" w:rsidRDefault="00AD305F" w:rsidP="008F776F">
            <w:pPr>
              <w:widowControl w:val="0"/>
              <w:autoSpaceDE w:val="0"/>
              <w:autoSpaceDN w:val="0"/>
              <w:ind w:right="-62"/>
              <w:jc w:val="center"/>
              <w:rPr>
                <w:color w:val="auto"/>
                <w:spacing w:val="-6"/>
                <w:kern w:val="0"/>
              </w:rPr>
            </w:pPr>
            <w:r w:rsidRPr="008F776F">
              <w:rPr>
                <w:color w:val="auto"/>
                <w:spacing w:val="-6"/>
                <w:kern w:val="0"/>
              </w:rPr>
              <w:t>14,0</w:t>
            </w:r>
          </w:p>
        </w:tc>
        <w:tc>
          <w:tcPr>
            <w:tcW w:w="708" w:type="dxa"/>
            <w:vAlign w:val="center"/>
          </w:tcPr>
          <w:p w:rsidR="00AD305F" w:rsidRPr="008F776F" w:rsidRDefault="00AD305F" w:rsidP="008F776F">
            <w:pPr>
              <w:widowControl w:val="0"/>
              <w:autoSpaceDE w:val="0"/>
              <w:autoSpaceDN w:val="0"/>
              <w:ind w:right="-62"/>
              <w:jc w:val="center"/>
              <w:rPr>
                <w:color w:val="auto"/>
                <w:spacing w:val="-6"/>
                <w:kern w:val="0"/>
              </w:rPr>
            </w:pPr>
            <w:r w:rsidRPr="008F776F">
              <w:rPr>
                <w:color w:val="auto"/>
                <w:spacing w:val="-6"/>
                <w:kern w:val="0"/>
              </w:rPr>
              <w:t>16,0</w:t>
            </w:r>
          </w:p>
        </w:tc>
        <w:tc>
          <w:tcPr>
            <w:tcW w:w="851" w:type="dxa"/>
            <w:vAlign w:val="center"/>
          </w:tcPr>
          <w:p w:rsidR="00AD305F" w:rsidRPr="008F776F" w:rsidRDefault="00AD305F" w:rsidP="008F776F">
            <w:pPr>
              <w:widowControl w:val="0"/>
              <w:autoSpaceDE w:val="0"/>
              <w:autoSpaceDN w:val="0"/>
              <w:ind w:right="-62"/>
              <w:jc w:val="center"/>
              <w:rPr>
                <w:color w:val="auto"/>
                <w:spacing w:val="-6"/>
                <w:kern w:val="0"/>
              </w:rPr>
            </w:pPr>
            <w:r w:rsidRPr="008F776F">
              <w:rPr>
                <w:color w:val="auto"/>
                <w:spacing w:val="-6"/>
                <w:kern w:val="0"/>
              </w:rPr>
              <w:t>16,1</w:t>
            </w:r>
          </w:p>
        </w:tc>
        <w:tc>
          <w:tcPr>
            <w:tcW w:w="709" w:type="dxa"/>
            <w:vAlign w:val="center"/>
          </w:tcPr>
          <w:p w:rsidR="00AD305F" w:rsidRPr="008F776F" w:rsidRDefault="00AD305F" w:rsidP="008F776F">
            <w:pPr>
              <w:widowControl w:val="0"/>
              <w:autoSpaceDE w:val="0"/>
              <w:autoSpaceDN w:val="0"/>
              <w:ind w:left="-62" w:right="-62"/>
              <w:jc w:val="center"/>
              <w:rPr>
                <w:color w:val="auto"/>
                <w:spacing w:val="-6"/>
                <w:kern w:val="0"/>
              </w:rPr>
            </w:pPr>
            <w:r w:rsidRPr="008F776F">
              <w:rPr>
                <w:color w:val="auto"/>
                <w:spacing w:val="-6"/>
                <w:kern w:val="0"/>
              </w:rPr>
              <w:t>16,3</w:t>
            </w:r>
          </w:p>
        </w:tc>
        <w:tc>
          <w:tcPr>
            <w:tcW w:w="708" w:type="dxa"/>
            <w:vAlign w:val="center"/>
          </w:tcPr>
          <w:p w:rsidR="00AD305F" w:rsidRPr="008F776F" w:rsidRDefault="00AD305F" w:rsidP="008F776F">
            <w:pPr>
              <w:widowControl w:val="0"/>
              <w:autoSpaceDE w:val="0"/>
              <w:autoSpaceDN w:val="0"/>
              <w:ind w:left="-62" w:right="-62"/>
              <w:jc w:val="center"/>
              <w:rPr>
                <w:color w:val="auto"/>
                <w:spacing w:val="-6"/>
                <w:kern w:val="0"/>
              </w:rPr>
            </w:pPr>
            <w:r w:rsidRPr="008F776F">
              <w:rPr>
                <w:color w:val="auto"/>
                <w:spacing w:val="-6"/>
                <w:kern w:val="0"/>
              </w:rPr>
              <w:t>16,4</w:t>
            </w:r>
          </w:p>
        </w:tc>
        <w:tc>
          <w:tcPr>
            <w:tcW w:w="709" w:type="dxa"/>
            <w:vAlign w:val="center"/>
          </w:tcPr>
          <w:p w:rsidR="00AD305F" w:rsidRPr="008F776F" w:rsidRDefault="00AD305F" w:rsidP="008F776F">
            <w:pPr>
              <w:widowControl w:val="0"/>
              <w:autoSpaceDE w:val="0"/>
              <w:autoSpaceDN w:val="0"/>
              <w:ind w:left="-62" w:right="-62"/>
              <w:jc w:val="center"/>
              <w:rPr>
                <w:color w:val="auto"/>
                <w:spacing w:val="-6"/>
                <w:kern w:val="0"/>
              </w:rPr>
            </w:pPr>
            <w:r w:rsidRPr="008F776F">
              <w:rPr>
                <w:color w:val="auto"/>
                <w:spacing w:val="-6"/>
                <w:kern w:val="0"/>
              </w:rPr>
              <w:t>1,5</w:t>
            </w:r>
          </w:p>
        </w:tc>
        <w:tc>
          <w:tcPr>
            <w:tcW w:w="709" w:type="dxa"/>
            <w:vAlign w:val="center"/>
          </w:tcPr>
          <w:p w:rsidR="00AD305F" w:rsidRPr="008F776F" w:rsidRDefault="00AD305F" w:rsidP="008F776F">
            <w:pPr>
              <w:widowControl w:val="0"/>
              <w:autoSpaceDE w:val="0"/>
              <w:autoSpaceDN w:val="0"/>
              <w:ind w:left="-62" w:right="-62"/>
              <w:jc w:val="center"/>
              <w:rPr>
                <w:color w:val="auto"/>
                <w:spacing w:val="-6"/>
                <w:kern w:val="0"/>
              </w:rPr>
            </w:pPr>
            <w:r w:rsidRPr="008F776F">
              <w:rPr>
                <w:color w:val="auto"/>
                <w:spacing w:val="-6"/>
                <w:kern w:val="0"/>
              </w:rPr>
              <w:t>16,6</w:t>
            </w:r>
          </w:p>
        </w:tc>
      </w:tr>
    </w:tbl>
    <w:p w:rsidR="00AD305F" w:rsidRPr="008F776F" w:rsidRDefault="00AD305F" w:rsidP="008F776F">
      <w:pPr>
        <w:widowControl w:val="0"/>
        <w:autoSpaceDE w:val="0"/>
        <w:autoSpaceDN w:val="0"/>
        <w:jc w:val="center"/>
        <w:rPr>
          <w:color w:val="auto"/>
          <w:kern w:val="0"/>
          <w:sz w:val="28"/>
          <w:szCs w:val="28"/>
        </w:rPr>
      </w:pPr>
    </w:p>
    <w:p w:rsidR="00AD305F" w:rsidRPr="008F776F" w:rsidRDefault="00AD305F" w:rsidP="008F776F">
      <w:pPr>
        <w:widowControl w:val="0"/>
        <w:autoSpaceDE w:val="0"/>
        <w:autoSpaceDN w:val="0"/>
        <w:ind w:firstLine="709"/>
        <w:jc w:val="center"/>
        <w:rPr>
          <w:color w:val="auto"/>
          <w:kern w:val="0"/>
          <w:sz w:val="28"/>
          <w:szCs w:val="28"/>
        </w:rPr>
      </w:pPr>
    </w:p>
    <w:p w:rsidR="00AD305F" w:rsidRPr="008F776F" w:rsidRDefault="00AD305F" w:rsidP="008F776F">
      <w:pPr>
        <w:widowControl w:val="0"/>
        <w:autoSpaceDE w:val="0"/>
        <w:autoSpaceDN w:val="0"/>
        <w:ind w:firstLine="709"/>
        <w:jc w:val="center"/>
        <w:rPr>
          <w:color w:val="auto"/>
          <w:kern w:val="0"/>
          <w:sz w:val="28"/>
          <w:szCs w:val="28"/>
        </w:rPr>
      </w:pPr>
      <w:r w:rsidRPr="008F776F">
        <w:rPr>
          <w:color w:val="auto"/>
          <w:kern w:val="0"/>
          <w:sz w:val="28"/>
          <w:szCs w:val="28"/>
        </w:rPr>
        <w:t>Развитие рыбоперерабатывающего комплекса</w:t>
      </w:r>
    </w:p>
    <w:p w:rsidR="00AD305F" w:rsidRPr="008F776F" w:rsidRDefault="00AD305F" w:rsidP="008F776F">
      <w:pPr>
        <w:widowControl w:val="0"/>
        <w:autoSpaceDE w:val="0"/>
        <w:autoSpaceDN w:val="0"/>
        <w:ind w:firstLine="709"/>
        <w:jc w:val="both"/>
        <w:rPr>
          <w:color w:val="auto"/>
          <w:kern w:val="0"/>
          <w:sz w:val="28"/>
          <w:szCs w:val="28"/>
        </w:rPr>
      </w:pP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Особенность рыбодобывающей и рыбоперерабатывающей промы</w:t>
      </w:r>
      <w:r w:rsidRPr="008F776F">
        <w:rPr>
          <w:color w:val="auto"/>
          <w:kern w:val="0"/>
          <w:sz w:val="28"/>
          <w:szCs w:val="28"/>
        </w:rPr>
        <w:t>ш</w:t>
      </w:r>
      <w:r w:rsidRPr="008F776F">
        <w:rPr>
          <w:color w:val="auto"/>
          <w:kern w:val="0"/>
          <w:sz w:val="28"/>
          <w:szCs w:val="28"/>
        </w:rPr>
        <w:t>ленности Астраханской области заключается в том, что производство рыбной и иной продукции из водных биологических ресурсов осуществляется на р</w:t>
      </w:r>
      <w:r w:rsidRPr="008F776F">
        <w:rPr>
          <w:color w:val="auto"/>
          <w:kern w:val="0"/>
          <w:sz w:val="28"/>
          <w:szCs w:val="28"/>
        </w:rPr>
        <w:t>ы</w:t>
      </w:r>
      <w:r w:rsidRPr="008F776F">
        <w:rPr>
          <w:color w:val="auto"/>
          <w:kern w:val="0"/>
          <w:sz w:val="28"/>
          <w:szCs w:val="28"/>
        </w:rPr>
        <w:t>боперерабатывающих мощностях предприятий, построенных в 1960 - 1980 годах, ориентированных на сезонную переработку водных биологических р</w:t>
      </w:r>
      <w:r w:rsidRPr="008F776F">
        <w:rPr>
          <w:color w:val="auto"/>
          <w:kern w:val="0"/>
          <w:sz w:val="28"/>
          <w:szCs w:val="28"/>
        </w:rPr>
        <w:t>е</w:t>
      </w:r>
      <w:r w:rsidRPr="008F776F">
        <w:rPr>
          <w:color w:val="auto"/>
          <w:kern w:val="0"/>
          <w:sz w:val="28"/>
          <w:szCs w:val="28"/>
        </w:rPr>
        <w:t>сурсов, а также заключается в наличии организаций и хозяйств товарной аквакультуры, основная доля которых преимущественно поставляет насел</w:t>
      </w:r>
      <w:r w:rsidRPr="008F776F">
        <w:rPr>
          <w:color w:val="auto"/>
          <w:kern w:val="0"/>
          <w:sz w:val="28"/>
          <w:szCs w:val="28"/>
        </w:rPr>
        <w:t>е</w:t>
      </w:r>
      <w:r w:rsidRPr="008F776F">
        <w:rPr>
          <w:color w:val="auto"/>
          <w:kern w:val="0"/>
          <w:sz w:val="28"/>
          <w:szCs w:val="28"/>
        </w:rPr>
        <w:t>нию свежую и охлажденную рыбопродукцию из-за отсутствия рыбоперер</w:t>
      </w:r>
      <w:r w:rsidRPr="008F776F">
        <w:rPr>
          <w:color w:val="auto"/>
          <w:kern w:val="0"/>
          <w:sz w:val="28"/>
          <w:szCs w:val="28"/>
        </w:rPr>
        <w:t>а</w:t>
      </w:r>
      <w:r w:rsidRPr="008F776F">
        <w:rPr>
          <w:color w:val="auto"/>
          <w:kern w:val="0"/>
          <w:sz w:val="28"/>
          <w:szCs w:val="28"/>
        </w:rPr>
        <w:t>батывающих мощностей и характеризуется малыми объемами выпуска ко</w:t>
      </w:r>
      <w:r w:rsidRPr="008F776F">
        <w:rPr>
          <w:color w:val="auto"/>
          <w:kern w:val="0"/>
          <w:sz w:val="28"/>
          <w:szCs w:val="28"/>
        </w:rPr>
        <w:t>н</w:t>
      </w:r>
      <w:r w:rsidRPr="008F776F">
        <w:rPr>
          <w:color w:val="auto"/>
          <w:kern w:val="0"/>
          <w:sz w:val="28"/>
          <w:szCs w:val="28"/>
        </w:rPr>
        <w:t>курентоспособной рыбной продукции, а также ориентацией производства на поставку непереработанной мороженой рыбной продукции в другие регионы Российской Федерации и ближнее зарубежье для дальнейшей переработки. Вместе с тем Астраханская область обладает значительными запасами ун</w:t>
      </w:r>
      <w:r w:rsidRPr="008F776F">
        <w:rPr>
          <w:color w:val="auto"/>
          <w:kern w:val="0"/>
          <w:sz w:val="28"/>
          <w:szCs w:val="28"/>
        </w:rPr>
        <w:t>и</w:t>
      </w:r>
      <w:r w:rsidRPr="008F776F">
        <w:rPr>
          <w:color w:val="auto"/>
          <w:kern w:val="0"/>
          <w:sz w:val="28"/>
          <w:szCs w:val="28"/>
        </w:rPr>
        <w:t>кальных видов водных биологических ресурсов, что является главным ест</w:t>
      </w:r>
      <w:r w:rsidRPr="008F776F">
        <w:rPr>
          <w:color w:val="auto"/>
          <w:kern w:val="0"/>
          <w:sz w:val="28"/>
          <w:szCs w:val="28"/>
        </w:rPr>
        <w:t>е</w:t>
      </w:r>
      <w:r w:rsidRPr="008F776F">
        <w:rPr>
          <w:color w:val="auto"/>
          <w:kern w:val="0"/>
          <w:sz w:val="28"/>
          <w:szCs w:val="28"/>
        </w:rPr>
        <w:t>ственным конкурентным преимуществом рыбохозяйственной отрасли в р</w:t>
      </w:r>
      <w:r w:rsidRPr="008F776F">
        <w:rPr>
          <w:color w:val="auto"/>
          <w:kern w:val="0"/>
          <w:sz w:val="28"/>
          <w:szCs w:val="28"/>
        </w:rPr>
        <w:t>е</w:t>
      </w:r>
      <w:r w:rsidRPr="008F776F">
        <w:rPr>
          <w:color w:val="auto"/>
          <w:kern w:val="0"/>
          <w:sz w:val="28"/>
          <w:szCs w:val="28"/>
        </w:rPr>
        <w:t>гионе.</w:t>
      </w: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В целях повышения эффективности рыбодобывающей и рыбоперераб</w:t>
      </w:r>
      <w:r w:rsidRPr="008F776F">
        <w:rPr>
          <w:color w:val="auto"/>
          <w:kern w:val="0"/>
          <w:sz w:val="28"/>
          <w:szCs w:val="28"/>
        </w:rPr>
        <w:t>а</w:t>
      </w:r>
      <w:r w:rsidRPr="008F776F">
        <w:rPr>
          <w:color w:val="auto"/>
          <w:kern w:val="0"/>
          <w:sz w:val="28"/>
          <w:szCs w:val="28"/>
        </w:rPr>
        <w:t>тывающей промышленности на федеральном уровне принят ряд законод</w:t>
      </w:r>
      <w:r w:rsidRPr="008F776F">
        <w:rPr>
          <w:color w:val="auto"/>
          <w:kern w:val="0"/>
          <w:sz w:val="28"/>
          <w:szCs w:val="28"/>
        </w:rPr>
        <w:t>а</w:t>
      </w:r>
      <w:r w:rsidRPr="008F776F">
        <w:rPr>
          <w:color w:val="auto"/>
          <w:kern w:val="0"/>
          <w:sz w:val="28"/>
          <w:szCs w:val="28"/>
        </w:rPr>
        <w:t>тельных норм, закрепляющих право предприятий на пользование водными биологическими ресурсами на долгосрочную перспективу. Для успешного развития рыбодобывающей и рыбоперерабатывающей промышленности необходимы рост спроса населения страны и других секторов экономики на рыбную продукцию, уникальность выпускаемой рыбной продукции из ре</w:t>
      </w:r>
      <w:r w:rsidRPr="008F776F">
        <w:rPr>
          <w:color w:val="auto"/>
          <w:kern w:val="0"/>
          <w:sz w:val="28"/>
          <w:szCs w:val="28"/>
        </w:rPr>
        <w:t>ч</w:t>
      </w:r>
      <w:r w:rsidRPr="008F776F">
        <w:rPr>
          <w:color w:val="auto"/>
          <w:kern w:val="0"/>
          <w:sz w:val="28"/>
          <w:szCs w:val="28"/>
        </w:rPr>
        <w:t>ных видов рыб, не имеющей аналогов в других регионах, а также преодол</w:t>
      </w:r>
      <w:r w:rsidRPr="008F776F">
        <w:rPr>
          <w:color w:val="auto"/>
          <w:kern w:val="0"/>
          <w:sz w:val="28"/>
          <w:szCs w:val="28"/>
        </w:rPr>
        <w:t>е</w:t>
      </w:r>
      <w:r w:rsidRPr="008F776F">
        <w:rPr>
          <w:color w:val="auto"/>
          <w:kern w:val="0"/>
          <w:sz w:val="28"/>
          <w:szCs w:val="28"/>
        </w:rPr>
        <w:t>ние ряда существующих системных проблем, таких как:</w:t>
      </w: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 недостаточный уровень инвестиционной привлекательности и конк</w:t>
      </w:r>
      <w:r w:rsidRPr="008F776F">
        <w:rPr>
          <w:color w:val="auto"/>
          <w:kern w:val="0"/>
          <w:sz w:val="28"/>
          <w:szCs w:val="28"/>
        </w:rPr>
        <w:t>у</w:t>
      </w:r>
      <w:r w:rsidRPr="008F776F">
        <w:rPr>
          <w:color w:val="auto"/>
          <w:kern w:val="0"/>
          <w:sz w:val="28"/>
          <w:szCs w:val="28"/>
        </w:rPr>
        <w:t>рентоспособности рыбной продукции, выпускаемой региональными прои</w:t>
      </w:r>
      <w:r w:rsidRPr="008F776F">
        <w:rPr>
          <w:color w:val="auto"/>
          <w:kern w:val="0"/>
          <w:sz w:val="28"/>
          <w:szCs w:val="28"/>
        </w:rPr>
        <w:t>з</w:t>
      </w:r>
      <w:r w:rsidRPr="008F776F">
        <w:rPr>
          <w:color w:val="auto"/>
          <w:kern w:val="0"/>
          <w:sz w:val="28"/>
          <w:szCs w:val="28"/>
        </w:rPr>
        <w:t>водителями;</w:t>
      </w: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 высокий уровень физического и морального износа производственной базы рыбоперерабатывающей промышленности;</w:t>
      </w: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 низкий уровень загруженности рыбоперерабатывающих произво</w:t>
      </w:r>
      <w:r w:rsidRPr="008F776F">
        <w:rPr>
          <w:color w:val="auto"/>
          <w:kern w:val="0"/>
          <w:sz w:val="28"/>
          <w:szCs w:val="28"/>
        </w:rPr>
        <w:t>д</w:t>
      </w:r>
      <w:r w:rsidRPr="008F776F">
        <w:rPr>
          <w:color w:val="auto"/>
          <w:kern w:val="0"/>
          <w:sz w:val="28"/>
          <w:szCs w:val="28"/>
        </w:rPr>
        <w:t>ственных мощностей в связи с их техническим несоответствием совреме</w:t>
      </w:r>
      <w:r w:rsidRPr="008F776F">
        <w:rPr>
          <w:color w:val="auto"/>
          <w:kern w:val="0"/>
          <w:sz w:val="28"/>
          <w:szCs w:val="28"/>
        </w:rPr>
        <w:t>н</w:t>
      </w:r>
      <w:r w:rsidRPr="008F776F">
        <w:rPr>
          <w:color w:val="auto"/>
          <w:kern w:val="0"/>
          <w:sz w:val="28"/>
          <w:szCs w:val="28"/>
        </w:rPr>
        <w:t>ным требованиям и сезонностью производства;</w:t>
      </w: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 сырьевая направленность в отношении реализации рыбной продукции большинством предприятий.</w:t>
      </w:r>
    </w:p>
    <w:p w:rsidR="00AD305F" w:rsidRPr="008F776F" w:rsidRDefault="00AD305F" w:rsidP="008F776F">
      <w:pPr>
        <w:tabs>
          <w:tab w:val="left" w:pos="993"/>
        </w:tabs>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Следует отметить, что за последние 10 лет общие объемы товарного производства рыбной продукции Астраханской области значительно сниз</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лись. Так по итогам 2013 года объем производства рыбной продукции сост</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вил 43,1 тыс. тонн и составил 74% к уровню 2004 года (таблица 5).</w:t>
      </w:r>
    </w:p>
    <w:p w:rsidR="00AD305F" w:rsidRPr="008F776F" w:rsidRDefault="00AD305F" w:rsidP="008F776F">
      <w:pPr>
        <w:tabs>
          <w:tab w:val="left" w:pos="993"/>
        </w:tabs>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Снижение показателей производства рыбной продукции свидетел</w:t>
      </w:r>
      <w:r w:rsidRPr="008F776F">
        <w:rPr>
          <w:rFonts w:eastAsiaTheme="minorHAnsi"/>
          <w:color w:val="auto"/>
          <w:kern w:val="0"/>
          <w:sz w:val="28"/>
          <w:szCs w:val="28"/>
          <w:lang w:eastAsia="en-US"/>
        </w:rPr>
        <w:t>ь</w:t>
      </w:r>
      <w:r w:rsidRPr="008F776F">
        <w:rPr>
          <w:rFonts w:eastAsiaTheme="minorHAnsi"/>
          <w:color w:val="auto"/>
          <w:kern w:val="0"/>
          <w:sz w:val="28"/>
          <w:szCs w:val="28"/>
          <w:lang w:eastAsia="en-US"/>
        </w:rPr>
        <w:t xml:space="preserve">ствуют о снижении вылова водных биологических ресурсов Волго-Каспийского бассейна (таблица 1). </w:t>
      </w:r>
    </w:p>
    <w:p w:rsidR="00AD305F" w:rsidRPr="008F776F" w:rsidRDefault="00AD305F" w:rsidP="008F776F">
      <w:pPr>
        <w:tabs>
          <w:tab w:val="left" w:pos="993"/>
        </w:tabs>
        <w:ind w:firstLine="709"/>
        <w:jc w:val="right"/>
        <w:rPr>
          <w:rFonts w:eastAsiaTheme="minorHAnsi"/>
          <w:color w:val="auto"/>
          <w:kern w:val="0"/>
          <w:sz w:val="28"/>
          <w:szCs w:val="28"/>
          <w:lang w:eastAsia="en-US"/>
        </w:rPr>
      </w:pPr>
      <w:r w:rsidRPr="008F776F">
        <w:rPr>
          <w:rFonts w:eastAsiaTheme="minorHAnsi"/>
          <w:color w:val="auto"/>
          <w:kern w:val="0"/>
          <w:sz w:val="28"/>
          <w:szCs w:val="28"/>
          <w:lang w:eastAsia="en-US"/>
        </w:rPr>
        <w:t>Таблица 5</w:t>
      </w:r>
    </w:p>
    <w:p w:rsidR="00AD305F" w:rsidRPr="008F776F" w:rsidRDefault="00AD305F" w:rsidP="008F776F">
      <w:pPr>
        <w:tabs>
          <w:tab w:val="left" w:pos="993"/>
        </w:tabs>
        <w:ind w:firstLine="709"/>
        <w:jc w:val="both"/>
        <w:rPr>
          <w:rFonts w:eastAsiaTheme="minorHAnsi"/>
          <w:color w:val="auto"/>
          <w:kern w:val="0"/>
          <w:sz w:val="28"/>
          <w:szCs w:val="28"/>
          <w:lang w:eastAsia="en-US"/>
        </w:rPr>
      </w:pPr>
    </w:p>
    <w:p w:rsidR="00AD305F" w:rsidRPr="008F776F" w:rsidRDefault="00AD305F" w:rsidP="008F776F">
      <w:pPr>
        <w:tabs>
          <w:tab w:val="left" w:pos="993"/>
        </w:tabs>
        <w:jc w:val="center"/>
        <w:rPr>
          <w:rFonts w:eastAsiaTheme="minorHAnsi"/>
          <w:color w:val="auto"/>
          <w:kern w:val="0"/>
          <w:sz w:val="28"/>
          <w:szCs w:val="28"/>
          <w:lang w:eastAsia="en-US"/>
        </w:rPr>
      </w:pPr>
      <w:r w:rsidRPr="008F776F">
        <w:rPr>
          <w:rFonts w:eastAsiaTheme="minorHAnsi"/>
          <w:color w:val="auto"/>
          <w:kern w:val="0"/>
          <w:sz w:val="28"/>
          <w:szCs w:val="28"/>
          <w:lang w:eastAsia="en-US"/>
        </w:rPr>
        <w:t>Объемы производства рыбной продукции</w:t>
      </w:r>
    </w:p>
    <w:p w:rsidR="00AD305F" w:rsidRPr="008F776F" w:rsidRDefault="00AD305F" w:rsidP="008F776F">
      <w:pPr>
        <w:tabs>
          <w:tab w:val="left" w:pos="993"/>
        </w:tabs>
        <w:jc w:val="center"/>
        <w:rPr>
          <w:rFonts w:eastAsiaTheme="minorHAnsi"/>
          <w:color w:val="auto"/>
          <w:kern w:val="0"/>
          <w:sz w:val="28"/>
          <w:szCs w:val="28"/>
          <w:lang w:eastAsia="en-US"/>
        </w:rPr>
      </w:pPr>
      <w:r w:rsidRPr="008F776F">
        <w:rPr>
          <w:rFonts w:eastAsiaTheme="minorHAnsi"/>
          <w:color w:val="auto"/>
          <w:kern w:val="0"/>
          <w:sz w:val="28"/>
          <w:szCs w:val="28"/>
          <w:lang w:eastAsia="en-US"/>
        </w:rPr>
        <w:t>за период 2004- 2013 гг.</w:t>
      </w:r>
      <w:r w:rsidRPr="008F776F">
        <w:rPr>
          <w:rFonts w:eastAsiaTheme="minorHAnsi"/>
          <w:bCs/>
          <w:color w:val="auto"/>
          <w:kern w:val="0"/>
          <w:sz w:val="28"/>
          <w:szCs w:val="28"/>
          <w:vertAlign w:val="superscript"/>
          <w:lang w:eastAsia="en-US"/>
        </w:rPr>
        <w:footnoteReference w:id="1"/>
      </w:r>
    </w:p>
    <w:p w:rsidR="00AD305F" w:rsidRPr="008F776F" w:rsidRDefault="00AD305F" w:rsidP="008F776F">
      <w:pPr>
        <w:tabs>
          <w:tab w:val="left" w:pos="993"/>
        </w:tabs>
        <w:ind w:firstLine="709"/>
        <w:jc w:val="both"/>
        <w:rPr>
          <w:color w:val="auto"/>
          <w:kern w:val="0"/>
          <w:sz w:val="28"/>
          <w:szCs w:val="28"/>
        </w:rPr>
      </w:pPr>
    </w:p>
    <w:tbl>
      <w:tblPr>
        <w:tblW w:w="9461" w:type="dxa"/>
        <w:tblInd w:w="108" w:type="dxa"/>
        <w:tblLayout w:type="fixed"/>
        <w:tblLook w:val="04A0" w:firstRow="1" w:lastRow="0" w:firstColumn="1" w:lastColumn="0" w:noHBand="0" w:noVBand="1"/>
      </w:tblPr>
      <w:tblGrid>
        <w:gridCol w:w="1560"/>
        <w:gridCol w:w="789"/>
        <w:gridCol w:w="677"/>
        <w:gridCol w:w="705"/>
        <w:gridCol w:w="847"/>
        <w:gridCol w:w="705"/>
        <w:gridCol w:w="847"/>
        <w:gridCol w:w="706"/>
        <w:gridCol w:w="666"/>
        <w:gridCol w:w="666"/>
        <w:gridCol w:w="666"/>
        <w:gridCol w:w="627"/>
      </w:tblGrid>
      <w:tr w:rsidR="008F776F" w:rsidRPr="008F776F" w:rsidTr="00300C7A">
        <w:trPr>
          <w:trHeight w:val="8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jc w:val="center"/>
              <w:rPr>
                <w:bCs/>
                <w:color w:val="auto"/>
                <w:kern w:val="0"/>
                <w:sz w:val="20"/>
                <w:szCs w:val="20"/>
              </w:rPr>
            </w:pPr>
            <w:r w:rsidRPr="008F776F">
              <w:rPr>
                <w:bCs/>
                <w:color w:val="auto"/>
                <w:kern w:val="0"/>
                <w:sz w:val="20"/>
                <w:szCs w:val="20"/>
              </w:rPr>
              <w:t>Наименование продукции</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2004</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2005</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2006</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2007</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2008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2009</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2011</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2012</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2013</w:t>
            </w:r>
          </w:p>
        </w:tc>
        <w:tc>
          <w:tcPr>
            <w:tcW w:w="627"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2013/</w:t>
            </w:r>
          </w:p>
          <w:p w:rsidR="00AD305F" w:rsidRPr="008F776F" w:rsidRDefault="00AD305F" w:rsidP="008F776F">
            <w:pPr>
              <w:jc w:val="center"/>
              <w:rPr>
                <w:bCs/>
                <w:color w:val="auto"/>
                <w:kern w:val="0"/>
                <w:sz w:val="18"/>
                <w:szCs w:val="18"/>
              </w:rPr>
            </w:pPr>
            <w:r w:rsidRPr="008F776F">
              <w:rPr>
                <w:bCs/>
                <w:color w:val="auto"/>
                <w:kern w:val="0"/>
                <w:sz w:val="18"/>
                <w:szCs w:val="18"/>
              </w:rPr>
              <w:t>2004</w:t>
            </w:r>
          </w:p>
          <w:p w:rsidR="00AD305F" w:rsidRPr="008F776F" w:rsidRDefault="00AD305F" w:rsidP="008F776F">
            <w:pPr>
              <w:jc w:val="center"/>
              <w:rPr>
                <w:bCs/>
                <w:color w:val="auto"/>
                <w:kern w:val="0"/>
                <w:sz w:val="18"/>
                <w:szCs w:val="18"/>
              </w:rPr>
            </w:pPr>
          </w:p>
        </w:tc>
      </w:tr>
      <w:tr w:rsidR="008F776F" w:rsidRPr="008F776F" w:rsidTr="00300C7A">
        <w:trPr>
          <w:trHeight w:val="6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bCs/>
                <w:color w:val="auto"/>
                <w:kern w:val="0"/>
                <w:sz w:val="20"/>
                <w:szCs w:val="20"/>
              </w:rPr>
            </w:pPr>
            <w:r w:rsidRPr="008F776F">
              <w:rPr>
                <w:bCs/>
                <w:color w:val="auto"/>
                <w:kern w:val="0"/>
                <w:sz w:val="20"/>
                <w:szCs w:val="20"/>
              </w:rPr>
              <w:t>Переработка и консервиров</w:t>
            </w:r>
            <w:r w:rsidRPr="008F776F">
              <w:rPr>
                <w:bCs/>
                <w:color w:val="auto"/>
                <w:kern w:val="0"/>
                <w:sz w:val="20"/>
                <w:szCs w:val="20"/>
              </w:rPr>
              <w:t>а</w:t>
            </w:r>
            <w:r w:rsidRPr="008F776F">
              <w:rPr>
                <w:bCs/>
                <w:color w:val="auto"/>
                <w:kern w:val="0"/>
                <w:sz w:val="20"/>
                <w:szCs w:val="20"/>
              </w:rPr>
              <w:t xml:space="preserve">ние </w:t>
            </w:r>
            <w:r w:rsidR="00385A0B" w:rsidRPr="008F776F">
              <w:rPr>
                <w:bCs/>
                <w:color w:val="auto"/>
                <w:kern w:val="0"/>
                <w:sz w:val="20"/>
                <w:szCs w:val="20"/>
              </w:rPr>
              <w:t>рыбы, без</w:t>
            </w:r>
            <w:r w:rsidRPr="008F776F">
              <w:rPr>
                <w:bCs/>
                <w:color w:val="auto"/>
                <w:kern w:val="0"/>
                <w:sz w:val="20"/>
                <w:szCs w:val="20"/>
              </w:rPr>
              <w:t xml:space="preserve"> консервов  </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58423</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64809</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74658</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78379</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65043</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53100</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45926</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40520</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39516</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43143</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74</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bCs/>
                <w:color w:val="auto"/>
                <w:kern w:val="0"/>
                <w:sz w:val="20"/>
                <w:szCs w:val="20"/>
              </w:rPr>
            </w:pPr>
            <w:r w:rsidRPr="008F776F">
              <w:rPr>
                <w:bCs/>
                <w:color w:val="auto"/>
                <w:kern w:val="0"/>
                <w:sz w:val="20"/>
                <w:szCs w:val="20"/>
              </w:rPr>
              <w:t>в том числе:</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 </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 </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Филе рыбное свежее или охлажденное,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589</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350</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893</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331</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185</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31</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Рыба морож</w:t>
            </w:r>
            <w:r w:rsidRPr="008F776F">
              <w:rPr>
                <w:color w:val="auto"/>
                <w:kern w:val="0"/>
                <w:sz w:val="20"/>
                <w:szCs w:val="20"/>
              </w:rPr>
              <w:t>е</w:t>
            </w:r>
            <w:r w:rsidRPr="008F776F">
              <w:rPr>
                <w:color w:val="auto"/>
                <w:kern w:val="0"/>
                <w:sz w:val="20"/>
                <w:szCs w:val="20"/>
              </w:rPr>
              <w:t>ная,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36289</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38308</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48969</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47791</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35476</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35581</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33582</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28375</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28539</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30966</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85</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Филе рыбное мороженое,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1874</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2758</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2692</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1909</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2423</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2977</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2317</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124</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Мясо рыбы (включая фарш) мор</w:t>
            </w:r>
            <w:r w:rsidRPr="008F776F">
              <w:rPr>
                <w:color w:val="auto"/>
                <w:kern w:val="0"/>
                <w:sz w:val="20"/>
                <w:szCs w:val="20"/>
              </w:rPr>
              <w:t>о</w:t>
            </w:r>
            <w:r w:rsidRPr="008F776F">
              <w:rPr>
                <w:color w:val="auto"/>
                <w:kern w:val="0"/>
                <w:sz w:val="20"/>
                <w:szCs w:val="20"/>
              </w:rPr>
              <w:t>женое,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2062</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1828</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750</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477</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448</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22</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Рыба соленая или в рассоле,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157</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181</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231</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342</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371</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117</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220</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164</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177</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219</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140</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40773" w:rsidP="008F776F">
            <w:pPr>
              <w:rPr>
                <w:color w:val="auto"/>
                <w:kern w:val="0"/>
                <w:sz w:val="20"/>
                <w:szCs w:val="20"/>
              </w:rPr>
            </w:pPr>
            <w:r w:rsidRPr="008F776F">
              <w:rPr>
                <w:color w:val="auto"/>
                <w:kern w:val="0"/>
                <w:sz w:val="20"/>
                <w:szCs w:val="20"/>
              </w:rPr>
              <w:t>Консервы ры</w:t>
            </w:r>
            <w:r w:rsidRPr="008F776F">
              <w:rPr>
                <w:color w:val="auto"/>
                <w:kern w:val="0"/>
                <w:sz w:val="20"/>
                <w:szCs w:val="20"/>
              </w:rPr>
              <w:t>б</w:t>
            </w:r>
            <w:r w:rsidRPr="008F776F">
              <w:rPr>
                <w:color w:val="auto"/>
                <w:kern w:val="0"/>
                <w:sz w:val="20"/>
                <w:szCs w:val="20"/>
              </w:rPr>
              <w:t xml:space="preserve">ные, </w:t>
            </w:r>
            <w:r w:rsidR="00C950E7" w:rsidRPr="008F776F">
              <w:rPr>
                <w:color w:val="auto"/>
                <w:kern w:val="0"/>
                <w:sz w:val="20"/>
                <w:szCs w:val="20"/>
              </w:rPr>
              <w:t>тыс. усл</w:t>
            </w:r>
            <w:r w:rsidRPr="008F776F">
              <w:rPr>
                <w:color w:val="auto"/>
                <w:kern w:val="0"/>
                <w:sz w:val="20"/>
                <w:szCs w:val="20"/>
              </w:rPr>
              <w:t>. банок</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26476</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9837</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6721</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13659</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10203</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11248</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3145</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699</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470</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7991</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30</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Икра,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129</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200</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137</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146</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149</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126</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105</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82</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Рыба сушеная и вяленая,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2098</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2104</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2331</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3123</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3091</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3078</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2385</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2076</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1608</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1893</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90</w:t>
            </w:r>
          </w:p>
        </w:tc>
      </w:tr>
      <w:tr w:rsidR="008F776F" w:rsidRPr="008F776F" w:rsidTr="00300C7A">
        <w:trPr>
          <w:trHeight w:val="42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Рыба копченая,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135</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39</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148</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88</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148</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147</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108</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80</w:t>
            </w:r>
          </w:p>
        </w:tc>
      </w:tr>
      <w:tr w:rsidR="008F776F" w:rsidRPr="008F776F" w:rsidTr="00300C7A">
        <w:trPr>
          <w:trHeight w:val="43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color w:val="auto"/>
                <w:kern w:val="0"/>
                <w:sz w:val="20"/>
                <w:szCs w:val="20"/>
              </w:rPr>
            </w:pPr>
            <w:r w:rsidRPr="008F776F">
              <w:rPr>
                <w:color w:val="auto"/>
                <w:kern w:val="0"/>
                <w:sz w:val="20"/>
                <w:szCs w:val="20"/>
              </w:rPr>
              <w:t>Сельдь всех видов обрабо</w:t>
            </w:r>
            <w:r w:rsidRPr="008F776F">
              <w:rPr>
                <w:color w:val="auto"/>
                <w:kern w:val="0"/>
                <w:sz w:val="20"/>
                <w:szCs w:val="20"/>
              </w:rPr>
              <w:t>т</w:t>
            </w:r>
            <w:r w:rsidRPr="008F776F">
              <w:rPr>
                <w:color w:val="auto"/>
                <w:kern w:val="0"/>
                <w:sz w:val="20"/>
                <w:szCs w:val="20"/>
              </w:rPr>
              <w:t>ки, тонн</w:t>
            </w:r>
          </w:p>
        </w:tc>
        <w:tc>
          <w:tcPr>
            <w:tcW w:w="78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w:t>
            </w:r>
          </w:p>
        </w:tc>
        <w:tc>
          <w:tcPr>
            <w:tcW w:w="67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25</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466</w:t>
            </w:r>
          </w:p>
        </w:tc>
        <w:tc>
          <w:tcPr>
            <w:tcW w:w="70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375</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650</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611</w:t>
            </w:r>
          </w:p>
        </w:tc>
        <w:tc>
          <w:tcPr>
            <w:tcW w:w="666"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765</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164</w:t>
            </w:r>
          </w:p>
        </w:tc>
      </w:tr>
      <w:tr w:rsidR="008F776F" w:rsidRPr="008F776F" w:rsidTr="00300C7A">
        <w:trPr>
          <w:trHeight w:val="9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bCs/>
                <w:color w:val="auto"/>
                <w:kern w:val="0"/>
                <w:sz w:val="20"/>
                <w:szCs w:val="20"/>
              </w:rPr>
            </w:pPr>
            <w:r w:rsidRPr="008F776F">
              <w:rPr>
                <w:bCs/>
                <w:color w:val="auto"/>
                <w:kern w:val="0"/>
                <w:sz w:val="20"/>
                <w:szCs w:val="20"/>
              </w:rPr>
              <w:t>Доля выпуска замороженной продукции в общем объеме производства рыбной пр</w:t>
            </w:r>
            <w:r w:rsidRPr="008F776F">
              <w:rPr>
                <w:bCs/>
                <w:color w:val="auto"/>
                <w:kern w:val="0"/>
                <w:sz w:val="20"/>
                <w:szCs w:val="20"/>
              </w:rPr>
              <w:t>о</w:t>
            </w:r>
            <w:r w:rsidRPr="008F776F">
              <w:rPr>
                <w:bCs/>
                <w:color w:val="auto"/>
                <w:kern w:val="0"/>
                <w:sz w:val="20"/>
                <w:szCs w:val="20"/>
              </w:rPr>
              <w:t>дукции, %</w:t>
            </w:r>
          </w:p>
        </w:tc>
        <w:tc>
          <w:tcPr>
            <w:tcW w:w="78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65</w:t>
            </w:r>
          </w:p>
        </w:tc>
        <w:tc>
          <w:tcPr>
            <w:tcW w:w="67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63</w:t>
            </w:r>
          </w:p>
        </w:tc>
        <w:tc>
          <w:tcPr>
            <w:tcW w:w="705"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66</w:t>
            </w:r>
          </w:p>
        </w:tc>
        <w:tc>
          <w:tcPr>
            <w:tcW w:w="84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61</w:t>
            </w:r>
          </w:p>
        </w:tc>
        <w:tc>
          <w:tcPr>
            <w:tcW w:w="705"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55</w:t>
            </w:r>
          </w:p>
        </w:tc>
        <w:tc>
          <w:tcPr>
            <w:tcW w:w="84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72</w:t>
            </w:r>
          </w:p>
        </w:tc>
        <w:tc>
          <w:tcPr>
            <w:tcW w:w="70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77</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76</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80</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77</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 </w:t>
            </w:r>
          </w:p>
        </w:tc>
      </w:tr>
      <w:tr w:rsidR="008F776F" w:rsidRPr="008F776F" w:rsidTr="00300C7A">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bCs/>
                <w:color w:val="auto"/>
                <w:kern w:val="0"/>
                <w:sz w:val="20"/>
                <w:szCs w:val="20"/>
              </w:rPr>
            </w:pPr>
            <w:r w:rsidRPr="008F776F">
              <w:rPr>
                <w:bCs/>
                <w:color w:val="auto"/>
                <w:kern w:val="0"/>
                <w:sz w:val="20"/>
                <w:szCs w:val="20"/>
              </w:rPr>
              <w:t>Доля выпуска переработа</w:t>
            </w:r>
            <w:r w:rsidRPr="008F776F">
              <w:rPr>
                <w:bCs/>
                <w:color w:val="auto"/>
                <w:kern w:val="0"/>
                <w:sz w:val="20"/>
                <w:szCs w:val="20"/>
              </w:rPr>
              <w:t>н</w:t>
            </w:r>
            <w:r w:rsidRPr="008F776F">
              <w:rPr>
                <w:bCs/>
                <w:color w:val="auto"/>
                <w:kern w:val="0"/>
                <w:sz w:val="20"/>
                <w:szCs w:val="20"/>
              </w:rPr>
              <w:t>ной продукции в общем объ</w:t>
            </w:r>
            <w:r w:rsidRPr="008F776F">
              <w:rPr>
                <w:bCs/>
                <w:color w:val="auto"/>
                <w:kern w:val="0"/>
                <w:sz w:val="20"/>
                <w:szCs w:val="20"/>
              </w:rPr>
              <w:t>е</w:t>
            </w:r>
            <w:r w:rsidRPr="008F776F">
              <w:rPr>
                <w:bCs/>
                <w:color w:val="auto"/>
                <w:kern w:val="0"/>
                <w:sz w:val="20"/>
                <w:szCs w:val="20"/>
              </w:rPr>
              <w:t>ме произво</w:t>
            </w:r>
            <w:r w:rsidRPr="008F776F">
              <w:rPr>
                <w:bCs/>
                <w:color w:val="auto"/>
                <w:kern w:val="0"/>
                <w:sz w:val="20"/>
                <w:szCs w:val="20"/>
              </w:rPr>
              <w:t>д</w:t>
            </w:r>
            <w:r w:rsidRPr="008F776F">
              <w:rPr>
                <w:bCs/>
                <w:color w:val="auto"/>
                <w:kern w:val="0"/>
                <w:sz w:val="20"/>
                <w:szCs w:val="20"/>
              </w:rPr>
              <w:t>ства рыбной продукции, %</w:t>
            </w:r>
          </w:p>
        </w:tc>
        <w:tc>
          <w:tcPr>
            <w:tcW w:w="78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12</w:t>
            </w:r>
          </w:p>
        </w:tc>
        <w:tc>
          <w:tcPr>
            <w:tcW w:w="67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12</w:t>
            </w:r>
          </w:p>
        </w:tc>
        <w:tc>
          <w:tcPr>
            <w:tcW w:w="705"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3</w:t>
            </w:r>
          </w:p>
        </w:tc>
        <w:tc>
          <w:tcPr>
            <w:tcW w:w="84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4</w:t>
            </w:r>
          </w:p>
        </w:tc>
        <w:tc>
          <w:tcPr>
            <w:tcW w:w="705"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5</w:t>
            </w:r>
          </w:p>
        </w:tc>
        <w:tc>
          <w:tcPr>
            <w:tcW w:w="84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13</w:t>
            </w:r>
          </w:p>
        </w:tc>
        <w:tc>
          <w:tcPr>
            <w:tcW w:w="70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8</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8</w:t>
            </w:r>
          </w:p>
        </w:tc>
        <w:tc>
          <w:tcPr>
            <w:tcW w:w="627"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 </w:t>
            </w:r>
          </w:p>
        </w:tc>
      </w:tr>
      <w:tr w:rsidR="00524E9C" w:rsidRPr="008F776F" w:rsidTr="00300C7A">
        <w:trPr>
          <w:trHeight w:val="9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rPr>
                <w:bCs/>
                <w:color w:val="auto"/>
                <w:kern w:val="0"/>
                <w:sz w:val="20"/>
                <w:szCs w:val="20"/>
              </w:rPr>
            </w:pPr>
            <w:r w:rsidRPr="008F776F">
              <w:rPr>
                <w:bCs/>
                <w:color w:val="auto"/>
                <w:kern w:val="0"/>
                <w:sz w:val="20"/>
                <w:szCs w:val="20"/>
              </w:rPr>
              <w:t>Доля выпуска консервов рыбных  в о</w:t>
            </w:r>
            <w:r w:rsidRPr="008F776F">
              <w:rPr>
                <w:bCs/>
                <w:color w:val="auto"/>
                <w:kern w:val="0"/>
                <w:sz w:val="20"/>
                <w:szCs w:val="20"/>
              </w:rPr>
              <w:t>б</w:t>
            </w:r>
            <w:r w:rsidRPr="008F776F">
              <w:rPr>
                <w:bCs/>
                <w:color w:val="auto"/>
                <w:kern w:val="0"/>
                <w:sz w:val="20"/>
                <w:szCs w:val="20"/>
              </w:rPr>
              <w:t>щем объеме производства рыбной пр</w:t>
            </w:r>
            <w:r w:rsidRPr="008F776F">
              <w:rPr>
                <w:bCs/>
                <w:color w:val="auto"/>
                <w:kern w:val="0"/>
                <w:sz w:val="20"/>
                <w:szCs w:val="20"/>
              </w:rPr>
              <w:t>о</w:t>
            </w:r>
            <w:r w:rsidRPr="008F776F">
              <w:rPr>
                <w:bCs/>
                <w:color w:val="auto"/>
                <w:kern w:val="0"/>
                <w:sz w:val="20"/>
                <w:szCs w:val="20"/>
              </w:rPr>
              <w:t>дукции, %</w:t>
            </w:r>
          </w:p>
        </w:tc>
        <w:tc>
          <w:tcPr>
            <w:tcW w:w="78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22</w:t>
            </w:r>
          </w:p>
        </w:tc>
        <w:tc>
          <w:tcPr>
            <w:tcW w:w="67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25</w:t>
            </w:r>
          </w:p>
        </w:tc>
        <w:tc>
          <w:tcPr>
            <w:tcW w:w="705"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31</w:t>
            </w:r>
          </w:p>
        </w:tc>
        <w:tc>
          <w:tcPr>
            <w:tcW w:w="84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35</w:t>
            </w:r>
          </w:p>
        </w:tc>
        <w:tc>
          <w:tcPr>
            <w:tcW w:w="705"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40</w:t>
            </w:r>
          </w:p>
        </w:tc>
        <w:tc>
          <w:tcPr>
            <w:tcW w:w="84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15</w:t>
            </w:r>
          </w:p>
        </w:tc>
        <w:tc>
          <w:tcPr>
            <w:tcW w:w="70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15</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16</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13</w:t>
            </w:r>
          </w:p>
        </w:tc>
        <w:tc>
          <w:tcPr>
            <w:tcW w:w="666"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15</w:t>
            </w:r>
          </w:p>
        </w:tc>
        <w:tc>
          <w:tcPr>
            <w:tcW w:w="627"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 </w:t>
            </w:r>
          </w:p>
        </w:tc>
      </w:tr>
    </w:tbl>
    <w:p w:rsidR="00AD305F" w:rsidRPr="008F776F" w:rsidRDefault="00AD305F" w:rsidP="008F776F">
      <w:pPr>
        <w:tabs>
          <w:tab w:val="left" w:pos="993"/>
        </w:tabs>
        <w:ind w:left="-1276"/>
        <w:jc w:val="both"/>
        <w:rPr>
          <w:color w:val="auto"/>
          <w:kern w:val="0"/>
          <w:sz w:val="28"/>
          <w:szCs w:val="28"/>
        </w:rPr>
      </w:pPr>
    </w:p>
    <w:p w:rsidR="00AD305F" w:rsidRPr="008F776F" w:rsidRDefault="00AD305F"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stheme="minorBidi"/>
          <w:color w:val="auto"/>
          <w:kern w:val="0"/>
          <w:sz w:val="28"/>
          <w:szCs w:val="28"/>
          <w:lang w:eastAsia="en-US"/>
        </w:rPr>
        <w:t>Сокращение сырьевого обеспечения неизбежно повлекло и изменение прочих сырьевых составляющих производственных процессов</w:t>
      </w:r>
      <w:r w:rsidRPr="008F776F">
        <w:rPr>
          <w:rFonts w:eastAsiaTheme="minorHAnsi"/>
          <w:color w:val="auto"/>
          <w:kern w:val="0"/>
          <w:sz w:val="28"/>
          <w:szCs w:val="28"/>
          <w:lang w:eastAsia="en-US"/>
        </w:rPr>
        <w:t xml:space="preserve"> рыболовства, рыбоводства, переработки и консервирования рыбо- и морепродуктов, что определят неполное использование производственных мощностей.</w:t>
      </w:r>
    </w:p>
    <w:p w:rsidR="00AD305F" w:rsidRPr="008F776F" w:rsidRDefault="00AD305F"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В основе сохраняющейся неблагоприятной ассортиментной структуры выпуска продукции содержится техническая составляющая производства, а также наблюдающаяся тенденция снижения износа основных фондов (табл</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ца 6).</w:t>
      </w:r>
    </w:p>
    <w:p w:rsidR="00AD305F" w:rsidRPr="008F776F" w:rsidRDefault="00AD305F" w:rsidP="008F776F">
      <w:pPr>
        <w:autoSpaceDE w:val="0"/>
        <w:autoSpaceDN w:val="0"/>
        <w:adjustRightInd w:val="0"/>
        <w:jc w:val="right"/>
        <w:rPr>
          <w:rFonts w:eastAsiaTheme="minorHAnsi"/>
          <w:color w:val="auto"/>
          <w:kern w:val="0"/>
          <w:sz w:val="28"/>
          <w:szCs w:val="28"/>
          <w:lang w:eastAsia="en-US"/>
        </w:rPr>
      </w:pPr>
    </w:p>
    <w:p w:rsidR="00AD305F" w:rsidRPr="008F776F" w:rsidRDefault="00AD305F" w:rsidP="008F776F">
      <w:pPr>
        <w:autoSpaceDE w:val="0"/>
        <w:autoSpaceDN w:val="0"/>
        <w:adjustRightInd w:val="0"/>
        <w:jc w:val="right"/>
        <w:rPr>
          <w:rFonts w:eastAsiaTheme="minorHAnsi"/>
          <w:color w:val="auto"/>
          <w:kern w:val="0"/>
          <w:sz w:val="28"/>
          <w:szCs w:val="28"/>
          <w:lang w:eastAsia="en-US"/>
        </w:rPr>
      </w:pPr>
      <w:r w:rsidRPr="008F776F">
        <w:rPr>
          <w:rFonts w:eastAsiaTheme="minorHAnsi"/>
          <w:color w:val="auto"/>
          <w:kern w:val="0"/>
          <w:sz w:val="28"/>
          <w:szCs w:val="28"/>
          <w:lang w:eastAsia="en-US"/>
        </w:rPr>
        <w:t>Таблица 6</w:t>
      </w:r>
    </w:p>
    <w:p w:rsidR="00AD305F" w:rsidRPr="008F776F" w:rsidRDefault="00AD305F" w:rsidP="008F776F">
      <w:pPr>
        <w:autoSpaceDE w:val="0"/>
        <w:autoSpaceDN w:val="0"/>
        <w:adjustRightInd w:val="0"/>
        <w:jc w:val="right"/>
        <w:rPr>
          <w:rFonts w:eastAsiaTheme="minorHAnsi"/>
          <w:color w:val="auto"/>
          <w:kern w:val="0"/>
          <w:sz w:val="28"/>
          <w:szCs w:val="28"/>
          <w:lang w:eastAsia="en-US"/>
        </w:rPr>
      </w:pPr>
    </w:p>
    <w:p w:rsidR="00AD305F" w:rsidRPr="008F776F" w:rsidRDefault="00AD305F" w:rsidP="008F776F">
      <w:pPr>
        <w:autoSpaceDE w:val="0"/>
        <w:autoSpaceDN w:val="0"/>
        <w:adjustRightInd w:val="0"/>
        <w:jc w:val="center"/>
        <w:rPr>
          <w:rFonts w:eastAsiaTheme="minorHAnsi"/>
          <w:color w:val="auto"/>
          <w:kern w:val="0"/>
          <w:sz w:val="28"/>
          <w:szCs w:val="28"/>
          <w:lang w:eastAsia="en-US"/>
        </w:rPr>
      </w:pPr>
      <w:r w:rsidRPr="008F776F">
        <w:rPr>
          <w:rFonts w:eastAsiaTheme="minorHAnsi"/>
          <w:color w:val="auto"/>
          <w:kern w:val="0"/>
          <w:sz w:val="28"/>
          <w:szCs w:val="28"/>
          <w:lang w:eastAsia="en-US"/>
        </w:rPr>
        <w:t xml:space="preserve">Динамика степени износа основных фондов организаций </w:t>
      </w:r>
    </w:p>
    <w:p w:rsidR="00AD305F" w:rsidRPr="008F776F" w:rsidRDefault="00AD305F" w:rsidP="008F776F">
      <w:pPr>
        <w:autoSpaceDE w:val="0"/>
        <w:autoSpaceDN w:val="0"/>
        <w:adjustRightInd w:val="0"/>
        <w:jc w:val="center"/>
        <w:rPr>
          <w:rFonts w:eastAsiaTheme="minorHAnsi"/>
          <w:color w:val="auto"/>
          <w:kern w:val="0"/>
          <w:sz w:val="28"/>
          <w:szCs w:val="28"/>
          <w:lang w:eastAsia="en-US"/>
        </w:rPr>
      </w:pPr>
      <w:r w:rsidRPr="008F776F">
        <w:rPr>
          <w:rFonts w:eastAsiaTheme="minorHAnsi"/>
          <w:color w:val="auto"/>
          <w:kern w:val="0"/>
          <w:sz w:val="28"/>
          <w:szCs w:val="28"/>
          <w:lang w:eastAsia="en-US"/>
        </w:rPr>
        <w:t xml:space="preserve">по видам экономической деятельности </w:t>
      </w:r>
    </w:p>
    <w:p w:rsidR="00AD305F" w:rsidRPr="008F776F" w:rsidRDefault="00AD305F" w:rsidP="008F776F">
      <w:pPr>
        <w:autoSpaceDE w:val="0"/>
        <w:autoSpaceDN w:val="0"/>
        <w:adjustRightInd w:val="0"/>
        <w:jc w:val="center"/>
        <w:rPr>
          <w:rFonts w:eastAsiaTheme="minorHAnsi"/>
          <w:color w:val="auto"/>
          <w:kern w:val="0"/>
          <w:sz w:val="28"/>
          <w:szCs w:val="28"/>
          <w:lang w:eastAsia="en-US"/>
        </w:rPr>
      </w:pPr>
      <w:r w:rsidRPr="008F776F">
        <w:rPr>
          <w:rFonts w:eastAsiaTheme="minorHAnsi"/>
          <w:color w:val="auto"/>
          <w:kern w:val="0"/>
          <w:sz w:val="28"/>
          <w:szCs w:val="28"/>
          <w:lang w:eastAsia="en-US"/>
        </w:rPr>
        <w:t>за период 2010 - 2018 гг.</w:t>
      </w:r>
    </w:p>
    <w:p w:rsidR="00300C7A" w:rsidRPr="008F776F" w:rsidRDefault="00300C7A" w:rsidP="008F776F">
      <w:pPr>
        <w:autoSpaceDE w:val="0"/>
        <w:autoSpaceDN w:val="0"/>
        <w:adjustRightInd w:val="0"/>
        <w:jc w:val="center"/>
        <w:rPr>
          <w:rFonts w:eastAsiaTheme="minorHAnsi"/>
          <w:color w:val="auto"/>
          <w:kern w:val="0"/>
          <w:lang w:eastAsia="en-US"/>
        </w:rPr>
      </w:pPr>
    </w:p>
    <w:tbl>
      <w:tblPr>
        <w:tblW w:w="9215"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709"/>
        <w:gridCol w:w="708"/>
        <w:gridCol w:w="709"/>
        <w:gridCol w:w="851"/>
        <w:gridCol w:w="850"/>
        <w:gridCol w:w="851"/>
        <w:gridCol w:w="850"/>
        <w:gridCol w:w="851"/>
        <w:gridCol w:w="851"/>
      </w:tblGrid>
      <w:tr w:rsidR="008F776F" w:rsidRPr="008F776F" w:rsidTr="00AD305F">
        <w:tc>
          <w:tcPr>
            <w:tcW w:w="1985" w:type="dxa"/>
            <w:tcBorders>
              <w:top w:val="single" w:sz="4" w:space="0" w:color="auto"/>
              <w:left w:val="single" w:sz="4" w:space="0" w:color="auto"/>
              <w:bottom w:val="single" w:sz="4" w:space="0" w:color="auto"/>
              <w:right w:val="single" w:sz="4" w:space="0" w:color="auto"/>
            </w:tcBorders>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Наименование п</w:t>
            </w:r>
            <w:r w:rsidRPr="008F776F">
              <w:rPr>
                <w:rFonts w:eastAsiaTheme="minorHAnsi"/>
                <w:color w:val="auto"/>
                <w:kern w:val="0"/>
                <w:sz w:val="22"/>
                <w:szCs w:val="22"/>
                <w:lang w:eastAsia="en-US"/>
              </w:rPr>
              <w:t>о</w:t>
            </w:r>
            <w:r w:rsidRPr="008F776F">
              <w:rPr>
                <w:rFonts w:eastAsiaTheme="minorHAnsi"/>
                <w:color w:val="auto"/>
                <w:kern w:val="0"/>
                <w:sz w:val="22"/>
                <w:szCs w:val="22"/>
                <w:lang w:eastAsia="en-US"/>
              </w:rPr>
              <w:t>казателя</w:t>
            </w:r>
          </w:p>
        </w:tc>
        <w:tc>
          <w:tcPr>
            <w:tcW w:w="709"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2010</w:t>
            </w:r>
          </w:p>
        </w:tc>
        <w:tc>
          <w:tcPr>
            <w:tcW w:w="708"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2011</w:t>
            </w:r>
          </w:p>
        </w:tc>
        <w:tc>
          <w:tcPr>
            <w:tcW w:w="709"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2012</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2013</w:t>
            </w:r>
          </w:p>
        </w:tc>
        <w:tc>
          <w:tcPr>
            <w:tcW w:w="850"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2014</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2015</w:t>
            </w:r>
          </w:p>
        </w:tc>
        <w:tc>
          <w:tcPr>
            <w:tcW w:w="850"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2016</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2017</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val="en-US" w:eastAsia="en-US"/>
              </w:rPr>
            </w:pPr>
            <w:r w:rsidRPr="008F776F">
              <w:rPr>
                <w:rFonts w:eastAsiaTheme="minorHAnsi"/>
                <w:color w:val="auto"/>
                <w:kern w:val="0"/>
                <w:sz w:val="22"/>
                <w:szCs w:val="22"/>
                <w:lang w:val="en-US" w:eastAsia="en-US"/>
              </w:rPr>
              <w:t>2018</w:t>
            </w:r>
          </w:p>
        </w:tc>
      </w:tr>
      <w:tr w:rsidR="008F776F" w:rsidRPr="008F776F" w:rsidTr="00AD305F">
        <w:trPr>
          <w:trHeight w:val="420"/>
        </w:trPr>
        <w:tc>
          <w:tcPr>
            <w:tcW w:w="1985" w:type="dxa"/>
            <w:tcBorders>
              <w:top w:val="single" w:sz="4" w:space="0" w:color="auto"/>
              <w:left w:val="single" w:sz="4" w:space="0" w:color="auto"/>
              <w:bottom w:val="single" w:sz="4" w:space="0" w:color="auto"/>
              <w:right w:val="single" w:sz="4" w:space="0" w:color="auto"/>
            </w:tcBorders>
            <w:vAlign w:val="bottom"/>
          </w:tcPr>
          <w:p w:rsidR="00AD305F" w:rsidRPr="008F776F" w:rsidRDefault="00AD305F" w:rsidP="008F776F">
            <w:pPr>
              <w:autoSpaceDE w:val="0"/>
              <w:autoSpaceDN w:val="0"/>
              <w:adjustRightInd w:val="0"/>
              <w:jc w:val="both"/>
              <w:rPr>
                <w:rFonts w:eastAsiaTheme="minorHAnsi"/>
                <w:color w:val="auto"/>
                <w:kern w:val="0"/>
                <w:lang w:eastAsia="en-US"/>
              </w:rPr>
            </w:pPr>
            <w:r w:rsidRPr="008F776F">
              <w:rPr>
                <w:rFonts w:eastAsiaTheme="minorHAnsi"/>
                <w:color w:val="auto"/>
                <w:kern w:val="0"/>
                <w:sz w:val="22"/>
                <w:szCs w:val="22"/>
                <w:lang w:eastAsia="en-US"/>
              </w:rPr>
              <w:t>рыболовство, р</w:t>
            </w:r>
            <w:r w:rsidRPr="008F776F">
              <w:rPr>
                <w:rFonts w:eastAsiaTheme="minorHAnsi"/>
                <w:color w:val="auto"/>
                <w:kern w:val="0"/>
                <w:sz w:val="22"/>
                <w:szCs w:val="22"/>
                <w:lang w:eastAsia="en-US"/>
              </w:rPr>
              <w:t>ы</w:t>
            </w:r>
            <w:r w:rsidRPr="008F776F">
              <w:rPr>
                <w:rFonts w:eastAsiaTheme="minorHAnsi"/>
                <w:color w:val="auto"/>
                <w:kern w:val="0"/>
                <w:sz w:val="22"/>
                <w:szCs w:val="22"/>
                <w:lang w:eastAsia="en-US"/>
              </w:rPr>
              <w:t>боводство</w:t>
            </w:r>
            <w:r w:rsidR="00300C7A" w:rsidRPr="008F776F">
              <w:rPr>
                <w:rFonts w:eastAsiaTheme="minorHAnsi"/>
                <w:color w:val="auto"/>
                <w:kern w:val="0"/>
                <w:sz w:val="22"/>
                <w:szCs w:val="22"/>
                <w:lang w:eastAsia="en-US"/>
              </w:rPr>
              <w:t>, %</w:t>
            </w:r>
          </w:p>
        </w:tc>
        <w:tc>
          <w:tcPr>
            <w:tcW w:w="709"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57,3</w:t>
            </w:r>
          </w:p>
        </w:tc>
        <w:tc>
          <w:tcPr>
            <w:tcW w:w="708"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54,4</w:t>
            </w:r>
          </w:p>
        </w:tc>
        <w:tc>
          <w:tcPr>
            <w:tcW w:w="709"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52,0</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52,4</w:t>
            </w:r>
          </w:p>
        </w:tc>
        <w:tc>
          <w:tcPr>
            <w:tcW w:w="850"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54,0</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61,0</w:t>
            </w:r>
          </w:p>
        </w:tc>
        <w:tc>
          <w:tcPr>
            <w:tcW w:w="850"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58,1</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62,1</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val="en-US" w:eastAsia="en-US"/>
              </w:rPr>
              <w:t>61</w:t>
            </w:r>
            <w:r w:rsidRPr="008F776F">
              <w:rPr>
                <w:rFonts w:eastAsiaTheme="minorHAnsi"/>
                <w:color w:val="auto"/>
                <w:kern w:val="0"/>
                <w:sz w:val="22"/>
                <w:szCs w:val="22"/>
                <w:lang w:eastAsia="en-US"/>
              </w:rPr>
              <w:t>,2</w:t>
            </w:r>
          </w:p>
        </w:tc>
      </w:tr>
      <w:tr w:rsidR="00AD305F" w:rsidRPr="008F776F" w:rsidTr="00AD305F">
        <w:tc>
          <w:tcPr>
            <w:tcW w:w="1985"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rPr>
                <w:rFonts w:eastAsiaTheme="minorHAnsi"/>
                <w:color w:val="auto"/>
                <w:kern w:val="0"/>
                <w:lang w:eastAsia="en-US"/>
              </w:rPr>
            </w:pPr>
            <w:r w:rsidRPr="008F776F">
              <w:rPr>
                <w:rFonts w:eastAsiaTheme="minorHAnsi"/>
                <w:color w:val="auto"/>
                <w:kern w:val="0"/>
                <w:sz w:val="22"/>
                <w:szCs w:val="22"/>
                <w:lang w:eastAsia="en-US"/>
              </w:rPr>
              <w:t>переработка и ко</w:t>
            </w:r>
            <w:r w:rsidRPr="008F776F">
              <w:rPr>
                <w:rFonts w:eastAsiaTheme="minorHAnsi"/>
                <w:color w:val="auto"/>
                <w:kern w:val="0"/>
                <w:sz w:val="22"/>
                <w:szCs w:val="22"/>
                <w:lang w:eastAsia="en-US"/>
              </w:rPr>
              <w:t>н</w:t>
            </w:r>
            <w:r w:rsidRPr="008F776F">
              <w:rPr>
                <w:rFonts w:eastAsiaTheme="minorHAnsi"/>
                <w:color w:val="auto"/>
                <w:kern w:val="0"/>
                <w:sz w:val="22"/>
                <w:szCs w:val="22"/>
                <w:lang w:eastAsia="en-US"/>
              </w:rPr>
              <w:t>сервирование р</w:t>
            </w:r>
            <w:r w:rsidRPr="008F776F">
              <w:rPr>
                <w:rFonts w:eastAsiaTheme="minorHAnsi"/>
                <w:color w:val="auto"/>
                <w:kern w:val="0"/>
                <w:sz w:val="22"/>
                <w:szCs w:val="22"/>
                <w:lang w:eastAsia="en-US"/>
              </w:rPr>
              <w:t>ы</w:t>
            </w:r>
            <w:r w:rsidRPr="008F776F">
              <w:rPr>
                <w:rFonts w:eastAsiaTheme="minorHAnsi"/>
                <w:color w:val="auto"/>
                <w:kern w:val="0"/>
                <w:sz w:val="22"/>
                <w:szCs w:val="22"/>
                <w:lang w:eastAsia="en-US"/>
              </w:rPr>
              <w:t>бо- и морепроду</w:t>
            </w:r>
            <w:r w:rsidRPr="008F776F">
              <w:rPr>
                <w:rFonts w:eastAsiaTheme="minorHAnsi"/>
                <w:color w:val="auto"/>
                <w:kern w:val="0"/>
                <w:sz w:val="22"/>
                <w:szCs w:val="22"/>
                <w:lang w:eastAsia="en-US"/>
              </w:rPr>
              <w:t>к</w:t>
            </w:r>
            <w:r w:rsidRPr="008F776F">
              <w:rPr>
                <w:rFonts w:eastAsiaTheme="minorHAnsi"/>
                <w:color w:val="auto"/>
                <w:kern w:val="0"/>
                <w:sz w:val="22"/>
                <w:szCs w:val="22"/>
                <w:lang w:eastAsia="en-US"/>
              </w:rPr>
              <w:t>тов</w:t>
            </w:r>
            <w:r w:rsidR="00300C7A" w:rsidRPr="008F776F">
              <w:rPr>
                <w:rFonts w:eastAsiaTheme="minorHAnsi"/>
                <w:color w:val="auto"/>
                <w:kern w:val="0"/>
                <w:sz w:val="22"/>
                <w:szCs w:val="22"/>
                <w:lang w:eastAsia="en-US"/>
              </w:rPr>
              <w:t>, %</w:t>
            </w:r>
          </w:p>
        </w:tc>
        <w:tc>
          <w:tcPr>
            <w:tcW w:w="709"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22.1</w:t>
            </w:r>
          </w:p>
        </w:tc>
        <w:tc>
          <w:tcPr>
            <w:tcW w:w="708"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28.2</w:t>
            </w:r>
          </w:p>
        </w:tc>
        <w:tc>
          <w:tcPr>
            <w:tcW w:w="709"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31,1</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33,6</w:t>
            </w:r>
          </w:p>
        </w:tc>
        <w:tc>
          <w:tcPr>
            <w:tcW w:w="850"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35,7</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51,7</w:t>
            </w:r>
          </w:p>
        </w:tc>
        <w:tc>
          <w:tcPr>
            <w:tcW w:w="850"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70,2</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74,3</w:t>
            </w:r>
          </w:p>
        </w:tc>
        <w:tc>
          <w:tcPr>
            <w:tcW w:w="851" w:type="dxa"/>
            <w:tcBorders>
              <w:top w:val="single" w:sz="4" w:space="0" w:color="auto"/>
              <w:left w:val="single" w:sz="4" w:space="0" w:color="auto"/>
              <w:bottom w:val="single" w:sz="4" w:space="0" w:color="auto"/>
              <w:right w:val="single" w:sz="4" w:space="0" w:color="auto"/>
            </w:tcBorders>
            <w:vAlign w:val="center"/>
          </w:tcPr>
          <w:p w:rsidR="00AD305F" w:rsidRPr="008F776F" w:rsidRDefault="00AD305F" w:rsidP="008F776F">
            <w:pPr>
              <w:autoSpaceDE w:val="0"/>
              <w:autoSpaceDN w:val="0"/>
              <w:adjustRightInd w:val="0"/>
              <w:jc w:val="center"/>
              <w:rPr>
                <w:rFonts w:eastAsiaTheme="minorHAnsi"/>
                <w:color w:val="auto"/>
                <w:kern w:val="0"/>
                <w:lang w:eastAsia="en-US"/>
              </w:rPr>
            </w:pPr>
            <w:r w:rsidRPr="008F776F">
              <w:rPr>
                <w:rFonts w:eastAsiaTheme="minorHAnsi"/>
                <w:color w:val="auto"/>
                <w:kern w:val="0"/>
                <w:sz w:val="22"/>
                <w:szCs w:val="22"/>
                <w:lang w:eastAsia="en-US"/>
              </w:rPr>
              <w:t>73,1</w:t>
            </w:r>
          </w:p>
        </w:tc>
      </w:tr>
    </w:tbl>
    <w:p w:rsidR="00AD305F" w:rsidRPr="008F776F" w:rsidRDefault="00AD305F" w:rsidP="008F776F">
      <w:pPr>
        <w:autoSpaceDE w:val="0"/>
        <w:autoSpaceDN w:val="0"/>
        <w:adjustRightInd w:val="0"/>
        <w:ind w:firstLine="540"/>
        <w:jc w:val="both"/>
        <w:rPr>
          <w:rFonts w:eastAsiaTheme="minorHAnsi"/>
          <w:color w:val="auto"/>
          <w:kern w:val="0"/>
          <w:sz w:val="28"/>
          <w:szCs w:val="28"/>
          <w:lang w:eastAsia="en-US"/>
        </w:rPr>
      </w:pPr>
    </w:p>
    <w:p w:rsidR="00AD305F" w:rsidRPr="008F776F" w:rsidRDefault="00AD305F"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Лишь незначительная часть предприятий направляет средства на 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новление производства, изменяя технологии переработки сырья в сторону выпуска продукции с более высокой добавленной стоимостью. Они имеют высокотехнологичную базу, где соблюдается технологический режим пер</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работки рыбы. К ним относятся РА ПК «Дельта-плюс», ООО СХП «Пониз</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вье МДЦ», РА «Лагуна РРР», ООО «Астраханский рыбный промысел», ООО ПКФ «Беркут», ПСК РА «Стрежень», СПК «Родина», РА «Юг», ООО СПК «Кировский рыбозавод», ООО «Оранжереинские деликатесы». Производится выпуск рыбной продукции широкого ассортимента - рыба охлажденная, м</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роженая, рыба спецразделки, филе рыбное мороженое, рыба копченая, суш</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но-вяленая, икра частиковых видов рыб, рыбные консервы и пресервы.</w:t>
      </w:r>
    </w:p>
    <w:p w:rsidR="00AD305F" w:rsidRPr="008F776F" w:rsidRDefault="00AD305F" w:rsidP="008F776F">
      <w:pPr>
        <w:tabs>
          <w:tab w:val="left" w:pos="993"/>
        </w:tabs>
        <w:ind w:firstLine="709"/>
        <w:jc w:val="both"/>
        <w:rPr>
          <w:rFonts w:eastAsiaTheme="minorHAnsi"/>
          <w:bCs/>
          <w:color w:val="auto"/>
          <w:kern w:val="0"/>
          <w:sz w:val="28"/>
          <w:szCs w:val="28"/>
          <w:lang w:eastAsia="en-US"/>
        </w:rPr>
      </w:pPr>
      <w:r w:rsidRPr="008F776F">
        <w:rPr>
          <w:rFonts w:eastAsiaTheme="minorHAnsi"/>
          <w:bCs/>
          <w:color w:val="auto"/>
          <w:kern w:val="0"/>
          <w:sz w:val="28"/>
          <w:szCs w:val="28"/>
          <w:lang w:eastAsia="en-US"/>
        </w:rPr>
        <w:t>Рыбоперерабатывающая отрасль, оставаясь одной из ведущих в прои</w:t>
      </w:r>
      <w:r w:rsidRPr="008F776F">
        <w:rPr>
          <w:rFonts w:eastAsiaTheme="minorHAnsi"/>
          <w:bCs/>
          <w:color w:val="auto"/>
          <w:kern w:val="0"/>
          <w:sz w:val="28"/>
          <w:szCs w:val="28"/>
          <w:lang w:eastAsia="en-US"/>
        </w:rPr>
        <w:t>з</w:t>
      </w:r>
      <w:r w:rsidRPr="008F776F">
        <w:rPr>
          <w:rFonts w:eastAsiaTheme="minorHAnsi"/>
          <w:bCs/>
          <w:color w:val="auto"/>
          <w:kern w:val="0"/>
          <w:sz w:val="28"/>
          <w:szCs w:val="28"/>
          <w:lang w:eastAsia="en-US"/>
        </w:rPr>
        <w:t>водстве пищевых продуктов (на неё приходится более 20 % по показателям отгруженных товаров собственного производства, выполненных работ и услуг собственными силами), в значительной степени определяет технолог</w:t>
      </w:r>
      <w:r w:rsidRPr="008F776F">
        <w:rPr>
          <w:rFonts w:eastAsiaTheme="minorHAnsi"/>
          <w:bCs/>
          <w:color w:val="auto"/>
          <w:kern w:val="0"/>
          <w:sz w:val="28"/>
          <w:szCs w:val="28"/>
          <w:lang w:eastAsia="en-US"/>
        </w:rPr>
        <w:t>и</w:t>
      </w:r>
      <w:r w:rsidRPr="008F776F">
        <w:rPr>
          <w:rFonts w:eastAsiaTheme="minorHAnsi"/>
          <w:bCs/>
          <w:color w:val="auto"/>
          <w:kern w:val="0"/>
          <w:sz w:val="28"/>
          <w:szCs w:val="28"/>
          <w:lang w:eastAsia="en-US"/>
        </w:rPr>
        <w:t>ческий уровень пищевого производства Астраханской области.</w:t>
      </w:r>
    </w:p>
    <w:p w:rsidR="00AD305F" w:rsidRPr="008F776F" w:rsidRDefault="00AD305F" w:rsidP="008F776F">
      <w:pPr>
        <w:tabs>
          <w:tab w:val="left" w:pos="993"/>
        </w:tabs>
        <w:ind w:firstLine="709"/>
        <w:jc w:val="both"/>
        <w:rPr>
          <w:color w:val="auto"/>
          <w:kern w:val="0"/>
          <w:sz w:val="28"/>
          <w:szCs w:val="28"/>
        </w:rPr>
      </w:pPr>
      <w:r w:rsidRPr="008F776F">
        <w:rPr>
          <w:color w:val="auto"/>
          <w:kern w:val="0"/>
          <w:sz w:val="28"/>
          <w:szCs w:val="28"/>
        </w:rPr>
        <w:t>Проведение целенаправленной политики, создающей условия для улучшения материально-технической базы предприятий, обновления и д</w:t>
      </w:r>
      <w:r w:rsidRPr="008F776F">
        <w:rPr>
          <w:color w:val="auto"/>
          <w:kern w:val="0"/>
          <w:sz w:val="28"/>
          <w:szCs w:val="28"/>
        </w:rPr>
        <w:t>и</w:t>
      </w:r>
      <w:r w:rsidRPr="008F776F">
        <w:rPr>
          <w:color w:val="auto"/>
          <w:kern w:val="0"/>
          <w:sz w:val="28"/>
          <w:szCs w:val="28"/>
        </w:rPr>
        <w:t>версификации производства, позволяет решить задачи, стоящие перед рыб</w:t>
      </w:r>
      <w:r w:rsidRPr="008F776F">
        <w:rPr>
          <w:color w:val="auto"/>
          <w:kern w:val="0"/>
          <w:sz w:val="28"/>
          <w:szCs w:val="28"/>
        </w:rPr>
        <w:t>о</w:t>
      </w:r>
      <w:r w:rsidRPr="008F776F">
        <w:rPr>
          <w:color w:val="auto"/>
          <w:kern w:val="0"/>
          <w:sz w:val="28"/>
          <w:szCs w:val="28"/>
        </w:rPr>
        <w:t>перерабатывающей промышленностью. В ходе реализации государственной программы, благодаря оказываемой государственной поддержки в рамках программных мероприятий на региональном уровне, за период 2014-2018 г</w:t>
      </w:r>
      <w:r w:rsidRPr="008F776F">
        <w:rPr>
          <w:color w:val="auto"/>
          <w:kern w:val="0"/>
          <w:sz w:val="28"/>
          <w:szCs w:val="28"/>
        </w:rPr>
        <w:t>о</w:t>
      </w:r>
      <w:r w:rsidRPr="008F776F">
        <w:rPr>
          <w:color w:val="auto"/>
          <w:kern w:val="0"/>
          <w:sz w:val="28"/>
          <w:szCs w:val="28"/>
        </w:rPr>
        <w:t>ды динамика производства рыбной продукции значительно улучшилась. Так объем производства переработанной и консервированной рыбы увеличился на 8,6 % и  составил 46,7 тыс. тонн (2014 – 43 тыс. тонн), в том числе по в</w:t>
      </w:r>
      <w:r w:rsidRPr="008F776F">
        <w:rPr>
          <w:color w:val="auto"/>
          <w:kern w:val="0"/>
          <w:sz w:val="28"/>
          <w:szCs w:val="28"/>
        </w:rPr>
        <w:t>и</w:t>
      </w:r>
      <w:r w:rsidRPr="008F776F">
        <w:rPr>
          <w:color w:val="auto"/>
          <w:kern w:val="0"/>
          <w:sz w:val="28"/>
          <w:szCs w:val="28"/>
        </w:rPr>
        <w:t>дам:</w:t>
      </w:r>
    </w:p>
    <w:p w:rsidR="00AD305F" w:rsidRPr="008F776F" w:rsidRDefault="00AD305F" w:rsidP="008F776F">
      <w:pPr>
        <w:tabs>
          <w:tab w:val="left" w:pos="993"/>
        </w:tabs>
        <w:ind w:firstLine="709"/>
        <w:jc w:val="both"/>
        <w:rPr>
          <w:color w:val="auto"/>
          <w:kern w:val="0"/>
          <w:sz w:val="28"/>
          <w:szCs w:val="28"/>
        </w:rPr>
      </w:pPr>
      <w:r w:rsidRPr="008F776F">
        <w:rPr>
          <w:color w:val="auto"/>
          <w:kern w:val="0"/>
          <w:sz w:val="28"/>
          <w:szCs w:val="28"/>
        </w:rPr>
        <w:t>- филе рыбное свежее или охлажденной почти в 10 раз и составил 805 тонн;</w:t>
      </w:r>
    </w:p>
    <w:p w:rsidR="00AD305F" w:rsidRPr="008F776F" w:rsidRDefault="00AD305F" w:rsidP="008F776F">
      <w:pPr>
        <w:tabs>
          <w:tab w:val="left" w:pos="993"/>
        </w:tabs>
        <w:ind w:firstLine="709"/>
        <w:jc w:val="both"/>
        <w:rPr>
          <w:color w:val="auto"/>
          <w:kern w:val="0"/>
          <w:sz w:val="28"/>
          <w:szCs w:val="28"/>
        </w:rPr>
      </w:pPr>
      <w:r w:rsidRPr="008F776F">
        <w:rPr>
          <w:color w:val="auto"/>
          <w:kern w:val="0"/>
          <w:sz w:val="28"/>
          <w:szCs w:val="28"/>
        </w:rPr>
        <w:t>- рыба мороженная на 16% и составил 35 тыс. тонн;</w:t>
      </w:r>
    </w:p>
    <w:p w:rsidR="00AD305F" w:rsidRPr="008F776F" w:rsidRDefault="00AD305F" w:rsidP="008F776F">
      <w:pPr>
        <w:tabs>
          <w:tab w:val="left" w:pos="993"/>
        </w:tabs>
        <w:ind w:firstLine="709"/>
        <w:jc w:val="both"/>
        <w:rPr>
          <w:color w:val="auto"/>
          <w:kern w:val="0"/>
          <w:sz w:val="28"/>
          <w:szCs w:val="28"/>
        </w:rPr>
      </w:pPr>
      <w:r w:rsidRPr="008F776F">
        <w:rPr>
          <w:color w:val="auto"/>
          <w:kern w:val="0"/>
          <w:sz w:val="28"/>
          <w:szCs w:val="28"/>
        </w:rPr>
        <w:t>- рыба сушенная вяленная на в 2 раза и составил 5,4 тыс. тонн.</w:t>
      </w:r>
    </w:p>
    <w:p w:rsidR="00AD305F" w:rsidRPr="008F776F" w:rsidRDefault="00AD305F" w:rsidP="008F776F">
      <w:pPr>
        <w:tabs>
          <w:tab w:val="left" w:pos="993"/>
        </w:tabs>
        <w:ind w:firstLine="709"/>
        <w:jc w:val="both"/>
        <w:rPr>
          <w:color w:val="auto"/>
          <w:kern w:val="0"/>
          <w:sz w:val="28"/>
          <w:szCs w:val="28"/>
        </w:rPr>
      </w:pPr>
      <w:r w:rsidRPr="008F776F">
        <w:rPr>
          <w:color w:val="auto"/>
          <w:kern w:val="0"/>
          <w:sz w:val="28"/>
          <w:szCs w:val="28"/>
        </w:rPr>
        <w:t>Доля выпуска переработанной продукции в общем объеме произво</w:t>
      </w:r>
      <w:r w:rsidRPr="008F776F">
        <w:rPr>
          <w:color w:val="auto"/>
          <w:kern w:val="0"/>
          <w:sz w:val="28"/>
          <w:szCs w:val="28"/>
        </w:rPr>
        <w:t>д</w:t>
      </w:r>
      <w:r w:rsidRPr="008F776F">
        <w:rPr>
          <w:color w:val="auto"/>
          <w:kern w:val="0"/>
          <w:sz w:val="28"/>
          <w:szCs w:val="28"/>
        </w:rPr>
        <w:t>ства рыбной продукции увеличилась с 10% в 2014 г. до 13% в 2018 г. (табл</w:t>
      </w:r>
      <w:r w:rsidRPr="008F776F">
        <w:rPr>
          <w:color w:val="auto"/>
          <w:kern w:val="0"/>
          <w:sz w:val="28"/>
          <w:szCs w:val="28"/>
        </w:rPr>
        <w:t>и</w:t>
      </w:r>
      <w:r w:rsidRPr="008F776F">
        <w:rPr>
          <w:color w:val="auto"/>
          <w:kern w:val="0"/>
          <w:sz w:val="28"/>
          <w:szCs w:val="28"/>
        </w:rPr>
        <w:t>ца 7)</w:t>
      </w:r>
    </w:p>
    <w:p w:rsidR="00AD305F" w:rsidRPr="008F776F" w:rsidRDefault="00AD305F" w:rsidP="008F776F">
      <w:pPr>
        <w:tabs>
          <w:tab w:val="left" w:pos="993"/>
        </w:tabs>
        <w:ind w:firstLine="709"/>
        <w:jc w:val="both"/>
        <w:rPr>
          <w:rFonts w:eastAsiaTheme="minorHAnsi" w:cstheme="minorBidi"/>
          <w:color w:val="auto"/>
          <w:kern w:val="0"/>
          <w:sz w:val="28"/>
          <w:szCs w:val="28"/>
          <w:lang w:eastAsia="en-US"/>
        </w:rPr>
      </w:pPr>
      <w:r w:rsidRPr="008F776F">
        <w:rPr>
          <w:rFonts w:eastAsiaTheme="minorHAnsi"/>
          <w:color w:val="auto"/>
          <w:kern w:val="0"/>
          <w:sz w:val="28"/>
          <w:szCs w:val="28"/>
          <w:lang w:eastAsia="en-US"/>
        </w:rPr>
        <w:t>Кроме того по итогам  2018 года было выловлено и выращено 63,7 тыс. тонн рыбной продукции, из них 11,9 тыс. тонн реализовано в живом виде, 31,6 тыс. тонн в мороженом, а остальные 20,2 тыс. тонн направлены на гл</w:t>
      </w:r>
      <w:r w:rsidRPr="008F776F">
        <w:rPr>
          <w:rFonts w:eastAsiaTheme="minorHAnsi"/>
          <w:color w:val="auto"/>
          <w:kern w:val="0"/>
          <w:sz w:val="28"/>
          <w:szCs w:val="28"/>
          <w:lang w:eastAsia="en-US"/>
        </w:rPr>
        <w:t>у</w:t>
      </w:r>
      <w:r w:rsidRPr="008F776F">
        <w:rPr>
          <w:rFonts w:eastAsiaTheme="minorHAnsi"/>
          <w:color w:val="auto"/>
          <w:kern w:val="0"/>
          <w:sz w:val="28"/>
          <w:szCs w:val="28"/>
          <w:lang w:eastAsia="en-US"/>
        </w:rPr>
        <w:t>бокую переработку. Доля рыбы направленной на глубокую переработку с</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ставляет 32%, на замороженную 50% от общего объёма рыбной продукции</w:t>
      </w:r>
      <w:r w:rsidRPr="008F776F">
        <w:rPr>
          <w:rFonts w:eastAsiaTheme="minorHAnsi"/>
          <w:color w:val="auto"/>
          <w:kern w:val="0"/>
          <w:sz w:val="28"/>
          <w:szCs w:val="28"/>
          <w:shd w:val="clear" w:color="auto" w:fill="FFFFFF" w:themeFill="background1"/>
          <w:lang w:eastAsia="en-US"/>
        </w:rPr>
        <w:t xml:space="preserve"> Значительная часть рыбной продукции поставляется на экспорт в страны ближнего и дальнего зарубежья. </w:t>
      </w:r>
      <w:r w:rsidRPr="008F776F">
        <w:rPr>
          <w:rFonts w:eastAsiaTheme="minorHAnsi"/>
          <w:color w:val="auto"/>
          <w:kern w:val="0"/>
          <w:sz w:val="28"/>
          <w:szCs w:val="28"/>
          <w:lang w:eastAsia="en-US"/>
        </w:rPr>
        <w:t>Отдельные р</w:t>
      </w:r>
      <w:r w:rsidRPr="008F776F">
        <w:rPr>
          <w:rFonts w:eastAsiaTheme="minorHAnsi" w:cstheme="minorBidi"/>
          <w:color w:val="auto"/>
          <w:kern w:val="0"/>
          <w:sz w:val="28"/>
          <w:szCs w:val="28"/>
          <w:lang w:eastAsia="en-US"/>
        </w:rPr>
        <w:t>ыбоперерабатывающие пре</w:t>
      </w:r>
      <w:r w:rsidRPr="008F776F">
        <w:rPr>
          <w:rFonts w:eastAsiaTheme="minorHAnsi" w:cstheme="minorBidi"/>
          <w:color w:val="auto"/>
          <w:kern w:val="0"/>
          <w:sz w:val="28"/>
          <w:szCs w:val="28"/>
          <w:lang w:eastAsia="en-US"/>
        </w:rPr>
        <w:t>д</w:t>
      </w:r>
      <w:r w:rsidRPr="008F776F">
        <w:rPr>
          <w:rFonts w:eastAsiaTheme="minorHAnsi" w:cstheme="minorBidi"/>
          <w:color w:val="auto"/>
          <w:kern w:val="0"/>
          <w:sz w:val="28"/>
          <w:szCs w:val="28"/>
          <w:lang w:eastAsia="en-US"/>
        </w:rPr>
        <w:t>приятия области оснащены современным технологическим оборудованием и выпускают различные виды рыбной продукции: отборная вяленая вобла и лещ, разделанная мороженая рыба (тушка, филе, соломка), икра щуки и саз</w:t>
      </w:r>
      <w:r w:rsidRPr="008F776F">
        <w:rPr>
          <w:rFonts w:eastAsiaTheme="minorHAnsi" w:cstheme="minorBidi"/>
          <w:color w:val="auto"/>
          <w:kern w:val="0"/>
          <w:sz w:val="28"/>
          <w:szCs w:val="28"/>
          <w:lang w:eastAsia="en-US"/>
        </w:rPr>
        <w:t>а</w:t>
      </w:r>
      <w:r w:rsidRPr="008F776F">
        <w:rPr>
          <w:rFonts w:eastAsiaTheme="minorHAnsi" w:cstheme="minorBidi"/>
          <w:color w:val="auto"/>
          <w:kern w:val="0"/>
          <w:sz w:val="28"/>
          <w:szCs w:val="28"/>
          <w:lang w:eastAsia="en-US"/>
        </w:rPr>
        <w:t>на, балычные изделия холодного копчения, рулеты и нарезки горячего ко</w:t>
      </w:r>
      <w:r w:rsidRPr="008F776F">
        <w:rPr>
          <w:rFonts w:eastAsiaTheme="minorHAnsi" w:cstheme="minorBidi"/>
          <w:color w:val="auto"/>
          <w:kern w:val="0"/>
          <w:sz w:val="28"/>
          <w:szCs w:val="28"/>
          <w:lang w:eastAsia="en-US"/>
        </w:rPr>
        <w:t>п</w:t>
      </w:r>
      <w:r w:rsidRPr="008F776F">
        <w:rPr>
          <w:rFonts w:eastAsiaTheme="minorHAnsi" w:cstheme="minorBidi"/>
          <w:color w:val="auto"/>
          <w:kern w:val="0"/>
          <w:sz w:val="28"/>
          <w:szCs w:val="28"/>
          <w:lang w:eastAsia="en-US"/>
        </w:rPr>
        <w:t>чения, слабосоленые виды продукции. Рыбная продукция астраханских р</w:t>
      </w:r>
      <w:r w:rsidRPr="008F776F">
        <w:rPr>
          <w:rFonts w:eastAsiaTheme="minorHAnsi" w:cstheme="minorBidi"/>
          <w:color w:val="auto"/>
          <w:kern w:val="0"/>
          <w:sz w:val="28"/>
          <w:szCs w:val="28"/>
          <w:lang w:eastAsia="en-US"/>
        </w:rPr>
        <w:t>ы</w:t>
      </w:r>
      <w:r w:rsidRPr="008F776F">
        <w:rPr>
          <w:rFonts w:eastAsiaTheme="minorHAnsi" w:cstheme="minorBidi"/>
          <w:color w:val="auto"/>
          <w:kern w:val="0"/>
          <w:sz w:val="28"/>
          <w:szCs w:val="28"/>
          <w:lang w:eastAsia="en-US"/>
        </w:rPr>
        <w:t>боперерабатывающих предприятий получила признание потребителей, п</w:t>
      </w:r>
      <w:r w:rsidRPr="008F776F">
        <w:rPr>
          <w:rFonts w:eastAsiaTheme="minorHAnsi" w:cstheme="minorBidi"/>
          <w:color w:val="auto"/>
          <w:kern w:val="0"/>
          <w:sz w:val="28"/>
          <w:szCs w:val="28"/>
          <w:lang w:eastAsia="en-US"/>
        </w:rPr>
        <w:t>о</w:t>
      </w:r>
      <w:r w:rsidRPr="008F776F">
        <w:rPr>
          <w:rFonts w:eastAsiaTheme="minorHAnsi" w:cstheme="minorBidi"/>
          <w:color w:val="auto"/>
          <w:kern w:val="0"/>
          <w:sz w:val="28"/>
          <w:szCs w:val="28"/>
          <w:lang w:eastAsia="en-US"/>
        </w:rPr>
        <w:t>ставляется в различные регионы России, а также на экспорт в страны Евр</w:t>
      </w:r>
      <w:r w:rsidRPr="008F776F">
        <w:rPr>
          <w:rFonts w:eastAsiaTheme="minorHAnsi" w:cstheme="minorBidi"/>
          <w:color w:val="auto"/>
          <w:kern w:val="0"/>
          <w:sz w:val="28"/>
          <w:szCs w:val="28"/>
          <w:lang w:eastAsia="en-US"/>
        </w:rPr>
        <w:t>о</w:t>
      </w:r>
      <w:r w:rsidRPr="008F776F">
        <w:rPr>
          <w:rFonts w:eastAsiaTheme="minorHAnsi" w:cstheme="minorBidi"/>
          <w:color w:val="auto"/>
          <w:kern w:val="0"/>
          <w:sz w:val="28"/>
          <w:szCs w:val="28"/>
          <w:lang w:eastAsia="en-US"/>
        </w:rPr>
        <w:t>пейского и Таможенного союзов. В структуре экспорта продуктов животного происхождения на долю рыбной продукции приходится более 35%. Кроме того большим спросом не только в нашем регионе, но и практически во всех субъектах России пользуется замороженная рыбная продукция объём кот</w:t>
      </w:r>
      <w:r w:rsidRPr="008F776F">
        <w:rPr>
          <w:rFonts w:eastAsiaTheme="minorHAnsi" w:cstheme="minorBidi"/>
          <w:color w:val="auto"/>
          <w:kern w:val="0"/>
          <w:sz w:val="28"/>
          <w:szCs w:val="28"/>
          <w:lang w:eastAsia="en-US"/>
        </w:rPr>
        <w:t>о</w:t>
      </w:r>
      <w:r w:rsidRPr="008F776F">
        <w:rPr>
          <w:rFonts w:eastAsiaTheme="minorHAnsi" w:cstheme="minorBidi"/>
          <w:color w:val="auto"/>
          <w:kern w:val="0"/>
          <w:sz w:val="28"/>
          <w:szCs w:val="28"/>
          <w:lang w:eastAsia="en-US"/>
        </w:rPr>
        <w:t>рой в 2018 году достиг 27,4 тыс. тонн.</w:t>
      </w:r>
    </w:p>
    <w:p w:rsidR="00AD305F" w:rsidRPr="008F776F" w:rsidRDefault="00AD305F"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С целью обеспечения доступности предприятий к финансовым ресу</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сам и привлечения дополнительных инвестиций в отрасль планируется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ведение работы по совершенствованию механизмов и мер государственной поддержки перерабатывающей промышленности на региональном уровне и инициировать перед федеральным центром разработку и внедрение новых видов государственной поддержки по субсидированию затрат на расширение мощностей по производству высокотехнологичной рыбной продукции с в</w:t>
      </w:r>
      <w:r w:rsidRPr="008F776F">
        <w:rPr>
          <w:rFonts w:eastAsiaTheme="minorHAnsi"/>
          <w:color w:val="auto"/>
          <w:kern w:val="0"/>
          <w:sz w:val="28"/>
          <w:szCs w:val="28"/>
          <w:lang w:eastAsia="en-US"/>
        </w:rPr>
        <w:t>ы</w:t>
      </w:r>
      <w:r w:rsidRPr="008F776F">
        <w:rPr>
          <w:rFonts w:eastAsiaTheme="minorHAnsi"/>
          <w:color w:val="auto"/>
          <w:kern w:val="0"/>
          <w:sz w:val="28"/>
          <w:szCs w:val="28"/>
          <w:lang w:eastAsia="en-US"/>
        </w:rPr>
        <w:t>сокой добавленной стоимостью.</w:t>
      </w:r>
    </w:p>
    <w:p w:rsidR="00AD305F" w:rsidRPr="008F776F" w:rsidRDefault="00AD305F"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Формирование новых и совершенствование действующих механизмов государственной поддержки по созданию высокотехнологичных и обновл</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нию действующих производственных мощностей предприятий рыбоперер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 xml:space="preserve">батывающего комплекса в рамках </w:t>
      </w:r>
      <w:r w:rsidR="00E56C1E" w:rsidRPr="008F776F">
        <w:rPr>
          <w:rFonts w:eastAsiaTheme="minorHAnsi"/>
          <w:color w:val="auto"/>
          <w:kern w:val="0"/>
          <w:sz w:val="28"/>
          <w:szCs w:val="28"/>
          <w:lang w:eastAsia="en-US"/>
        </w:rPr>
        <w:t xml:space="preserve">подпрограммы и </w:t>
      </w:r>
      <w:r w:rsidRPr="008F776F">
        <w:rPr>
          <w:rFonts w:eastAsiaTheme="minorHAnsi"/>
          <w:color w:val="auto"/>
          <w:kern w:val="0"/>
          <w:sz w:val="28"/>
          <w:szCs w:val="28"/>
          <w:lang w:eastAsia="en-US"/>
        </w:rPr>
        <w:t>государственной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граммы </w:t>
      </w:r>
      <w:r w:rsidR="00E56C1E" w:rsidRPr="008F776F">
        <w:rPr>
          <w:rFonts w:eastAsiaTheme="minorHAnsi"/>
          <w:color w:val="auto"/>
          <w:kern w:val="0"/>
          <w:sz w:val="28"/>
          <w:szCs w:val="28"/>
          <w:lang w:eastAsia="en-US"/>
        </w:rPr>
        <w:t xml:space="preserve">в целом </w:t>
      </w:r>
      <w:r w:rsidRPr="008F776F">
        <w:rPr>
          <w:rFonts w:eastAsiaTheme="minorHAnsi"/>
          <w:color w:val="auto"/>
          <w:kern w:val="0"/>
          <w:sz w:val="28"/>
          <w:szCs w:val="28"/>
          <w:lang w:eastAsia="en-US"/>
        </w:rPr>
        <w:t>к 2024 году позволит довести объем рыбы и продуктов ры</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ных переработанных и консервированных до 50 тыс. тонн в год и увеличить долю выпуска переработанной продукции в общем объеме производства рыбной продукции  до 23% (таблица 7).</w:t>
      </w:r>
    </w:p>
    <w:p w:rsidR="00AD305F" w:rsidRPr="008F776F" w:rsidRDefault="00AD305F" w:rsidP="008F776F">
      <w:pPr>
        <w:tabs>
          <w:tab w:val="left" w:pos="993"/>
        </w:tabs>
        <w:ind w:firstLine="709"/>
        <w:jc w:val="both"/>
        <w:rPr>
          <w:rFonts w:eastAsiaTheme="minorHAnsi" w:cstheme="minorBidi"/>
          <w:color w:val="auto"/>
          <w:kern w:val="0"/>
          <w:sz w:val="28"/>
          <w:szCs w:val="28"/>
          <w:lang w:eastAsia="en-US"/>
        </w:rPr>
      </w:pPr>
    </w:p>
    <w:p w:rsidR="00AD305F" w:rsidRPr="008F776F" w:rsidRDefault="00AD305F" w:rsidP="008F776F">
      <w:pPr>
        <w:tabs>
          <w:tab w:val="left" w:pos="993"/>
        </w:tabs>
        <w:ind w:firstLine="709"/>
        <w:jc w:val="both"/>
        <w:rPr>
          <w:rFonts w:eastAsiaTheme="minorHAnsi" w:cstheme="minorBidi"/>
          <w:color w:val="auto"/>
          <w:kern w:val="0"/>
          <w:sz w:val="28"/>
          <w:szCs w:val="28"/>
          <w:lang w:eastAsia="en-US"/>
        </w:rPr>
      </w:pPr>
      <w:r w:rsidRPr="008F776F">
        <w:rPr>
          <w:rFonts w:eastAsiaTheme="minorHAnsi" w:cstheme="minorBidi"/>
          <w:color w:val="auto"/>
          <w:kern w:val="0"/>
          <w:sz w:val="28"/>
          <w:szCs w:val="28"/>
          <w:lang w:eastAsia="en-US"/>
        </w:rPr>
        <w:t xml:space="preserve">                                                                                                    Таблица 7</w:t>
      </w:r>
    </w:p>
    <w:p w:rsidR="00AD305F" w:rsidRPr="008F776F" w:rsidRDefault="00AD305F" w:rsidP="008F776F">
      <w:pPr>
        <w:tabs>
          <w:tab w:val="left" w:pos="993"/>
        </w:tabs>
        <w:ind w:firstLine="709"/>
        <w:jc w:val="both"/>
        <w:rPr>
          <w:rFonts w:eastAsiaTheme="minorHAnsi"/>
          <w:color w:val="auto"/>
          <w:kern w:val="0"/>
          <w:sz w:val="28"/>
          <w:szCs w:val="28"/>
          <w:lang w:eastAsia="en-US"/>
        </w:rPr>
      </w:pPr>
    </w:p>
    <w:p w:rsidR="00AD305F" w:rsidRPr="008F776F" w:rsidRDefault="00AD305F" w:rsidP="008F776F">
      <w:pPr>
        <w:jc w:val="center"/>
        <w:rPr>
          <w:rFonts w:eastAsiaTheme="minorHAnsi"/>
          <w:color w:val="auto"/>
          <w:kern w:val="0"/>
          <w:sz w:val="28"/>
          <w:szCs w:val="28"/>
          <w:lang w:eastAsia="en-US"/>
        </w:rPr>
      </w:pPr>
      <w:r w:rsidRPr="008F776F">
        <w:rPr>
          <w:rFonts w:eastAsiaTheme="minorHAnsi"/>
          <w:color w:val="auto"/>
          <w:kern w:val="0"/>
          <w:sz w:val="28"/>
          <w:szCs w:val="28"/>
          <w:lang w:eastAsia="en-US"/>
        </w:rPr>
        <w:t>Объемы производства рыбной продукции</w:t>
      </w:r>
    </w:p>
    <w:p w:rsidR="00AD305F" w:rsidRPr="008F776F" w:rsidRDefault="00AD305F" w:rsidP="008F776F">
      <w:pPr>
        <w:jc w:val="center"/>
        <w:rPr>
          <w:rFonts w:eastAsiaTheme="minorHAnsi"/>
          <w:color w:val="auto"/>
          <w:kern w:val="0"/>
          <w:sz w:val="28"/>
          <w:szCs w:val="28"/>
          <w:lang w:eastAsia="en-US"/>
        </w:rPr>
      </w:pPr>
      <w:r w:rsidRPr="008F776F">
        <w:rPr>
          <w:rFonts w:eastAsiaTheme="minorHAnsi"/>
          <w:color w:val="auto"/>
          <w:kern w:val="0"/>
          <w:sz w:val="28"/>
          <w:szCs w:val="28"/>
          <w:lang w:eastAsia="en-US"/>
        </w:rPr>
        <w:t xml:space="preserve">на период 2014-2024 гг. </w:t>
      </w:r>
      <w:r w:rsidRPr="008F776F">
        <w:rPr>
          <w:rFonts w:eastAsiaTheme="minorHAnsi"/>
          <w:bCs/>
          <w:color w:val="auto"/>
          <w:kern w:val="0"/>
          <w:sz w:val="28"/>
          <w:szCs w:val="28"/>
          <w:vertAlign w:val="superscript"/>
          <w:lang w:eastAsia="en-US"/>
        </w:rPr>
        <w:footnoteReference w:id="2"/>
      </w:r>
    </w:p>
    <w:p w:rsidR="00AD305F" w:rsidRPr="008F776F" w:rsidRDefault="00216A21" w:rsidP="008F776F">
      <w:pPr>
        <w:tabs>
          <w:tab w:val="left" w:pos="993"/>
        </w:tabs>
        <w:ind w:left="-567"/>
        <w:jc w:val="both"/>
        <w:rPr>
          <w:rFonts w:asciiTheme="minorHAnsi" w:eastAsiaTheme="minorHAnsi" w:hAnsiTheme="minorHAnsi" w:cstheme="minorBidi"/>
          <w:color w:val="auto"/>
          <w:kern w:val="0"/>
          <w:sz w:val="22"/>
          <w:szCs w:val="22"/>
          <w:lang w:eastAsia="en-US"/>
        </w:rPr>
      </w:pPr>
      <w:r w:rsidRPr="008F776F">
        <w:rPr>
          <w:rFonts w:eastAsiaTheme="minorHAnsi"/>
          <w:color w:val="auto"/>
          <w:lang w:eastAsia="en-US"/>
        </w:rPr>
        <w:fldChar w:fldCharType="begin"/>
      </w:r>
      <w:r w:rsidR="00AD305F" w:rsidRPr="008F776F">
        <w:rPr>
          <w:rFonts w:eastAsiaTheme="minorHAnsi"/>
          <w:color w:val="auto"/>
          <w:lang w:eastAsia="en-US"/>
        </w:rPr>
        <w:instrText xml:space="preserve"> LINK </w:instrText>
      </w:r>
      <w:r w:rsidR="00332FA4">
        <w:rPr>
          <w:rFonts w:eastAsiaTheme="minorHAnsi"/>
          <w:color w:val="auto"/>
          <w:lang w:eastAsia="en-US"/>
        </w:rPr>
        <w:instrText xml:space="preserve">Excel.Sheet.8 "\\\\Fs-1\\отдел экономики\\Переработка и консервирование рыбной продукции 2004-2018гг.xls" Лист1!R1C1:R21C23 </w:instrText>
      </w:r>
      <w:r w:rsidR="00AD305F" w:rsidRPr="008F776F">
        <w:rPr>
          <w:rFonts w:eastAsiaTheme="minorHAnsi"/>
          <w:color w:val="auto"/>
          <w:lang w:eastAsia="en-US"/>
        </w:rPr>
        <w:instrText xml:space="preserve">\a \f 4 \h  \* MERGEFORMAT </w:instrText>
      </w:r>
      <w:r w:rsidRPr="008F776F">
        <w:rPr>
          <w:rFonts w:eastAsiaTheme="minorHAnsi"/>
          <w:color w:val="auto"/>
          <w:lang w:eastAsia="en-US"/>
        </w:rPr>
        <w:fldChar w:fldCharType="separate"/>
      </w:r>
    </w:p>
    <w:tbl>
      <w:tblPr>
        <w:tblW w:w="9356" w:type="dxa"/>
        <w:tblInd w:w="108" w:type="dxa"/>
        <w:tblLayout w:type="fixed"/>
        <w:tblLook w:val="04A0" w:firstRow="1" w:lastRow="0" w:firstColumn="1" w:lastColumn="0" w:noHBand="0" w:noVBand="1"/>
      </w:tblPr>
      <w:tblGrid>
        <w:gridCol w:w="1560"/>
        <w:gridCol w:w="708"/>
        <w:gridCol w:w="709"/>
        <w:gridCol w:w="709"/>
        <w:gridCol w:w="709"/>
        <w:gridCol w:w="708"/>
        <w:gridCol w:w="709"/>
        <w:gridCol w:w="709"/>
        <w:gridCol w:w="709"/>
        <w:gridCol w:w="708"/>
        <w:gridCol w:w="709"/>
        <w:gridCol w:w="709"/>
      </w:tblGrid>
      <w:tr w:rsidR="008F776F" w:rsidRPr="008F776F" w:rsidTr="00524E9C">
        <w:trPr>
          <w:trHeight w:val="8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05F" w:rsidRPr="008F776F" w:rsidRDefault="00AD305F" w:rsidP="008F776F">
            <w:pPr>
              <w:jc w:val="center"/>
              <w:rPr>
                <w:bCs/>
                <w:color w:val="auto"/>
                <w:kern w:val="0"/>
                <w:sz w:val="20"/>
                <w:szCs w:val="20"/>
              </w:rPr>
            </w:pPr>
            <w:r w:rsidRPr="008F776F">
              <w:rPr>
                <w:bCs/>
                <w:color w:val="auto"/>
                <w:kern w:val="0"/>
                <w:sz w:val="20"/>
                <w:szCs w:val="20"/>
              </w:rPr>
              <w:t>Наименование продукции</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2021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2024</w:t>
            </w:r>
          </w:p>
        </w:tc>
      </w:tr>
      <w:tr w:rsidR="008F776F" w:rsidRPr="008F776F" w:rsidTr="00524E9C">
        <w:trPr>
          <w:trHeight w:val="66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C950E7" w:rsidP="008F776F">
            <w:pPr>
              <w:rPr>
                <w:bCs/>
                <w:color w:val="auto"/>
                <w:kern w:val="0"/>
                <w:sz w:val="20"/>
                <w:szCs w:val="20"/>
              </w:rPr>
            </w:pPr>
            <w:r w:rsidRPr="008F776F">
              <w:rPr>
                <w:bCs/>
                <w:color w:val="auto"/>
                <w:kern w:val="0"/>
                <w:sz w:val="20"/>
                <w:szCs w:val="20"/>
              </w:rPr>
              <w:t>Переработка и консервиров</w:t>
            </w:r>
            <w:r w:rsidRPr="008F776F">
              <w:rPr>
                <w:bCs/>
                <w:color w:val="auto"/>
                <w:kern w:val="0"/>
                <w:sz w:val="20"/>
                <w:szCs w:val="20"/>
              </w:rPr>
              <w:t>а</w:t>
            </w:r>
            <w:r w:rsidRPr="008F776F">
              <w:rPr>
                <w:bCs/>
                <w:color w:val="auto"/>
                <w:kern w:val="0"/>
                <w:sz w:val="20"/>
                <w:szCs w:val="20"/>
              </w:rPr>
              <w:t>ние рыбы, без консервов</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43047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43297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43372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45861</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46726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47193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47665</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48142</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48623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49109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49601</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bCs/>
                <w:color w:val="auto"/>
                <w:kern w:val="0"/>
                <w:sz w:val="20"/>
                <w:szCs w:val="20"/>
              </w:rPr>
            </w:pPr>
            <w:r w:rsidRPr="008F776F">
              <w:rPr>
                <w:bCs/>
                <w:color w:val="auto"/>
                <w:kern w:val="0"/>
                <w:sz w:val="20"/>
                <w:szCs w:val="20"/>
              </w:rPr>
              <w:t>в том числе:</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rPr>
                <w:color w:val="auto"/>
                <w:kern w:val="0"/>
                <w:sz w:val="18"/>
                <w:szCs w:val="18"/>
              </w:rPr>
            </w:pPr>
            <w:r w:rsidRPr="008F776F">
              <w:rPr>
                <w:color w:val="auto"/>
                <w:kern w:val="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rPr>
                <w:color w:val="auto"/>
                <w:kern w:val="0"/>
                <w:sz w:val="18"/>
                <w:szCs w:val="18"/>
              </w:rPr>
            </w:pPr>
            <w:r w:rsidRPr="008F776F">
              <w:rPr>
                <w:color w:val="auto"/>
                <w:kern w:val="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rPr>
                <w:color w:val="auto"/>
                <w:kern w:val="0"/>
                <w:sz w:val="18"/>
                <w:szCs w:val="18"/>
              </w:rPr>
            </w:pPr>
            <w:r w:rsidRPr="008F776F">
              <w:rPr>
                <w:color w:val="auto"/>
                <w:kern w:val="0"/>
                <w:sz w:val="18"/>
                <w:szCs w:val="18"/>
              </w:rPr>
              <w:t> </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Филе рыбное свежее или охлажденное,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90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144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1074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795</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805</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813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821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829</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837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846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854</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Рыба морож</w:t>
            </w:r>
            <w:r w:rsidRPr="008F776F">
              <w:rPr>
                <w:color w:val="auto"/>
                <w:kern w:val="0"/>
                <w:sz w:val="20"/>
                <w:szCs w:val="20"/>
              </w:rPr>
              <w:t>е</w:t>
            </w:r>
            <w:r w:rsidRPr="008F776F">
              <w:rPr>
                <w:color w:val="auto"/>
                <w:kern w:val="0"/>
                <w:sz w:val="20"/>
                <w:szCs w:val="20"/>
              </w:rPr>
              <w:t>ная,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30068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31764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31234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34924</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34934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35283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35636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35992</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36352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36716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37083</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Филе рыбное мороженое,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2517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2435</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2177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1332</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1753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1771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1788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1806</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1824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1842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1861</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Мясо рыбы (включая фарш) мор</w:t>
            </w:r>
            <w:r w:rsidRPr="008F776F">
              <w:rPr>
                <w:color w:val="auto"/>
                <w:kern w:val="0"/>
                <w:sz w:val="20"/>
                <w:szCs w:val="20"/>
              </w:rPr>
              <w:t>о</w:t>
            </w:r>
            <w:r w:rsidRPr="008F776F">
              <w:rPr>
                <w:color w:val="auto"/>
                <w:kern w:val="0"/>
                <w:sz w:val="20"/>
                <w:szCs w:val="20"/>
              </w:rPr>
              <w:t>женое,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523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517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519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458</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338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342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345</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349</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352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356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359</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Рыба соленая или в рассоле,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157</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170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630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583</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733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741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748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756</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763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771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779</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C950E7" w:rsidP="008F776F">
            <w:pPr>
              <w:rPr>
                <w:color w:val="auto"/>
                <w:kern w:val="0"/>
                <w:sz w:val="20"/>
                <w:szCs w:val="20"/>
              </w:rPr>
            </w:pPr>
            <w:r w:rsidRPr="008F776F">
              <w:rPr>
                <w:color w:val="auto"/>
                <w:kern w:val="0"/>
                <w:sz w:val="20"/>
                <w:szCs w:val="20"/>
              </w:rPr>
              <w:t>Консервы ры</w:t>
            </w:r>
            <w:r w:rsidRPr="008F776F">
              <w:rPr>
                <w:color w:val="auto"/>
                <w:kern w:val="0"/>
                <w:sz w:val="20"/>
                <w:szCs w:val="20"/>
              </w:rPr>
              <w:t>б</w:t>
            </w:r>
            <w:r w:rsidRPr="008F776F">
              <w:rPr>
                <w:color w:val="auto"/>
                <w:kern w:val="0"/>
                <w:sz w:val="20"/>
                <w:szCs w:val="20"/>
              </w:rPr>
              <w:t>ные, тыс. усл. банок</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8740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7915</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8214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3710</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3241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3273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3306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3339</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3372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3406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3440</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Икра,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150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102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98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85</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170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175</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178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180</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Рыба сушеная и вяленая,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2544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2490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3574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4335</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5445</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5499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5554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5610</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5666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5722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5780</w:t>
            </w:r>
          </w:p>
        </w:tc>
      </w:tr>
      <w:tr w:rsidR="008F776F" w:rsidRPr="008F776F" w:rsidTr="00524E9C">
        <w:trPr>
          <w:trHeight w:val="4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Рыба копченая,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349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174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173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160</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296</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299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302</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305</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308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311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314</w:t>
            </w:r>
          </w:p>
        </w:tc>
      </w:tr>
      <w:tr w:rsidR="008F776F" w:rsidRPr="008F776F" w:rsidTr="00524E9C">
        <w:trPr>
          <w:trHeight w:val="43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color w:val="auto"/>
                <w:kern w:val="0"/>
                <w:sz w:val="20"/>
                <w:szCs w:val="20"/>
              </w:rPr>
            </w:pPr>
            <w:r w:rsidRPr="008F776F">
              <w:rPr>
                <w:color w:val="auto"/>
                <w:kern w:val="0"/>
                <w:sz w:val="20"/>
                <w:szCs w:val="20"/>
              </w:rPr>
              <w:t>Сельдь всех видов обрабо</w:t>
            </w:r>
            <w:r w:rsidRPr="008F776F">
              <w:rPr>
                <w:color w:val="auto"/>
                <w:kern w:val="0"/>
                <w:sz w:val="20"/>
                <w:szCs w:val="20"/>
              </w:rPr>
              <w:t>т</w:t>
            </w:r>
            <w:r w:rsidRPr="008F776F">
              <w:rPr>
                <w:color w:val="auto"/>
                <w:kern w:val="0"/>
                <w:sz w:val="20"/>
                <w:szCs w:val="20"/>
              </w:rPr>
              <w:t>ки, тонн</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859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718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559</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608</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color w:val="auto"/>
                <w:kern w:val="0"/>
                <w:sz w:val="18"/>
                <w:szCs w:val="18"/>
              </w:rPr>
            </w:pPr>
            <w:r w:rsidRPr="008F776F">
              <w:rPr>
                <w:color w:val="auto"/>
                <w:kern w:val="0"/>
                <w:sz w:val="18"/>
                <w:szCs w:val="18"/>
              </w:rPr>
              <w:t>704</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711</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718</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725</w:t>
            </w:r>
          </w:p>
        </w:tc>
        <w:tc>
          <w:tcPr>
            <w:tcW w:w="708"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733</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740</w:t>
            </w:r>
          </w:p>
        </w:tc>
        <w:tc>
          <w:tcPr>
            <w:tcW w:w="709" w:type="dxa"/>
            <w:tcBorders>
              <w:top w:val="nil"/>
              <w:left w:val="nil"/>
              <w:bottom w:val="single" w:sz="4" w:space="0" w:color="auto"/>
              <w:right w:val="single" w:sz="4" w:space="0" w:color="auto"/>
            </w:tcBorders>
            <w:shd w:val="clear" w:color="auto" w:fill="auto"/>
            <w:noWrap/>
            <w:vAlign w:val="bottom"/>
            <w:hideMark/>
          </w:tcPr>
          <w:p w:rsidR="00AD305F" w:rsidRPr="008F776F" w:rsidRDefault="00AD305F" w:rsidP="008F776F">
            <w:pPr>
              <w:jc w:val="center"/>
              <w:rPr>
                <w:bCs/>
                <w:color w:val="auto"/>
                <w:kern w:val="0"/>
                <w:sz w:val="18"/>
                <w:szCs w:val="18"/>
              </w:rPr>
            </w:pPr>
            <w:r w:rsidRPr="008F776F">
              <w:rPr>
                <w:bCs/>
                <w:color w:val="auto"/>
                <w:kern w:val="0"/>
                <w:sz w:val="18"/>
                <w:szCs w:val="18"/>
              </w:rPr>
              <w:t>747</w:t>
            </w:r>
          </w:p>
        </w:tc>
      </w:tr>
      <w:tr w:rsidR="008F776F" w:rsidRPr="008F776F" w:rsidTr="00524E9C">
        <w:trPr>
          <w:trHeight w:val="94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bCs/>
                <w:color w:val="auto"/>
                <w:kern w:val="0"/>
                <w:sz w:val="20"/>
                <w:szCs w:val="20"/>
              </w:rPr>
            </w:pPr>
            <w:r w:rsidRPr="008F776F">
              <w:rPr>
                <w:bCs/>
                <w:color w:val="auto"/>
                <w:kern w:val="0"/>
                <w:sz w:val="20"/>
                <w:szCs w:val="20"/>
              </w:rPr>
              <w:t>Доля выпуска замороженной продукции в общем объеме производства рыбной пр</w:t>
            </w:r>
            <w:r w:rsidRPr="008F776F">
              <w:rPr>
                <w:bCs/>
                <w:color w:val="auto"/>
                <w:kern w:val="0"/>
                <w:sz w:val="20"/>
                <w:szCs w:val="20"/>
              </w:rPr>
              <w:t>о</w:t>
            </w:r>
            <w:r w:rsidRPr="008F776F">
              <w:rPr>
                <w:bCs/>
                <w:color w:val="auto"/>
                <w:kern w:val="0"/>
                <w:sz w:val="20"/>
                <w:szCs w:val="20"/>
              </w:rPr>
              <w:t>дукции, %</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76</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79</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77</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79</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79</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79</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79</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77</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75</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72</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68</w:t>
            </w:r>
          </w:p>
        </w:tc>
      </w:tr>
      <w:tr w:rsidR="008F776F" w:rsidRPr="008F776F" w:rsidTr="00524E9C">
        <w:trPr>
          <w:trHeight w:val="9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bCs/>
                <w:color w:val="auto"/>
                <w:kern w:val="0"/>
                <w:sz w:val="20"/>
                <w:szCs w:val="20"/>
              </w:rPr>
            </w:pPr>
            <w:r w:rsidRPr="008F776F">
              <w:rPr>
                <w:bCs/>
                <w:color w:val="auto"/>
                <w:kern w:val="0"/>
                <w:sz w:val="20"/>
                <w:szCs w:val="20"/>
              </w:rPr>
              <w:t>Доля выпуска переработа</w:t>
            </w:r>
            <w:r w:rsidRPr="008F776F">
              <w:rPr>
                <w:bCs/>
                <w:color w:val="auto"/>
                <w:kern w:val="0"/>
                <w:sz w:val="20"/>
                <w:szCs w:val="20"/>
              </w:rPr>
              <w:t>н</w:t>
            </w:r>
            <w:r w:rsidRPr="008F776F">
              <w:rPr>
                <w:bCs/>
                <w:color w:val="auto"/>
                <w:kern w:val="0"/>
                <w:sz w:val="20"/>
                <w:szCs w:val="20"/>
              </w:rPr>
              <w:t>ной продукции в общем объ</w:t>
            </w:r>
            <w:r w:rsidRPr="008F776F">
              <w:rPr>
                <w:bCs/>
                <w:color w:val="auto"/>
                <w:kern w:val="0"/>
                <w:sz w:val="20"/>
                <w:szCs w:val="20"/>
              </w:rPr>
              <w:t>е</w:t>
            </w:r>
            <w:r w:rsidRPr="008F776F">
              <w:rPr>
                <w:bCs/>
                <w:color w:val="auto"/>
                <w:kern w:val="0"/>
                <w:sz w:val="20"/>
                <w:szCs w:val="20"/>
              </w:rPr>
              <w:t>ме произво</w:t>
            </w:r>
            <w:r w:rsidRPr="008F776F">
              <w:rPr>
                <w:bCs/>
                <w:color w:val="auto"/>
                <w:kern w:val="0"/>
                <w:sz w:val="20"/>
                <w:szCs w:val="20"/>
              </w:rPr>
              <w:t>д</w:t>
            </w:r>
            <w:r w:rsidRPr="008F776F">
              <w:rPr>
                <w:bCs/>
                <w:color w:val="auto"/>
                <w:kern w:val="0"/>
                <w:sz w:val="20"/>
                <w:szCs w:val="20"/>
              </w:rPr>
              <w:t>ства рыбной продукции, %</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10</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9</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15</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13</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16</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16,0</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16</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17</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18</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20</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23</w:t>
            </w:r>
          </w:p>
        </w:tc>
      </w:tr>
      <w:tr w:rsidR="008F776F" w:rsidRPr="008F776F" w:rsidTr="00524E9C">
        <w:trPr>
          <w:trHeight w:val="93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AD305F" w:rsidRPr="008F776F" w:rsidRDefault="00AD305F" w:rsidP="008F776F">
            <w:pPr>
              <w:rPr>
                <w:bCs/>
                <w:color w:val="auto"/>
                <w:kern w:val="0"/>
                <w:sz w:val="20"/>
                <w:szCs w:val="20"/>
              </w:rPr>
            </w:pPr>
            <w:r w:rsidRPr="008F776F">
              <w:rPr>
                <w:bCs/>
                <w:color w:val="auto"/>
                <w:kern w:val="0"/>
                <w:sz w:val="20"/>
                <w:szCs w:val="20"/>
              </w:rPr>
              <w:t>Доля выпуска консервов рыбных  в о</w:t>
            </w:r>
            <w:r w:rsidRPr="008F776F">
              <w:rPr>
                <w:bCs/>
                <w:color w:val="auto"/>
                <w:kern w:val="0"/>
                <w:sz w:val="20"/>
                <w:szCs w:val="20"/>
              </w:rPr>
              <w:t>б</w:t>
            </w:r>
            <w:r w:rsidRPr="008F776F">
              <w:rPr>
                <w:bCs/>
                <w:color w:val="auto"/>
                <w:kern w:val="0"/>
                <w:sz w:val="20"/>
                <w:szCs w:val="20"/>
              </w:rPr>
              <w:t>щем объеме производства рыбной пр</w:t>
            </w:r>
            <w:r w:rsidRPr="008F776F">
              <w:rPr>
                <w:bCs/>
                <w:color w:val="auto"/>
                <w:kern w:val="0"/>
                <w:sz w:val="20"/>
                <w:szCs w:val="20"/>
              </w:rPr>
              <w:t>о</w:t>
            </w:r>
            <w:r w:rsidRPr="008F776F">
              <w:rPr>
                <w:bCs/>
                <w:color w:val="auto"/>
                <w:kern w:val="0"/>
                <w:sz w:val="20"/>
                <w:szCs w:val="20"/>
              </w:rPr>
              <w:t>дукции, %</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14</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12</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8</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8</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5</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5</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5</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6</w:t>
            </w:r>
          </w:p>
        </w:tc>
        <w:tc>
          <w:tcPr>
            <w:tcW w:w="708"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7</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8</w:t>
            </w:r>
          </w:p>
        </w:tc>
        <w:tc>
          <w:tcPr>
            <w:tcW w:w="709" w:type="dxa"/>
            <w:tcBorders>
              <w:top w:val="nil"/>
              <w:left w:val="nil"/>
              <w:bottom w:val="single" w:sz="4" w:space="0" w:color="auto"/>
              <w:right w:val="single" w:sz="4" w:space="0" w:color="auto"/>
            </w:tcBorders>
            <w:shd w:val="clear" w:color="auto" w:fill="auto"/>
            <w:noWrap/>
            <w:vAlign w:val="center"/>
            <w:hideMark/>
          </w:tcPr>
          <w:p w:rsidR="00AD305F" w:rsidRPr="008F776F" w:rsidRDefault="00AD305F" w:rsidP="008F776F">
            <w:pPr>
              <w:jc w:val="center"/>
              <w:rPr>
                <w:bCs/>
                <w:color w:val="auto"/>
                <w:kern w:val="0"/>
                <w:sz w:val="18"/>
                <w:szCs w:val="18"/>
              </w:rPr>
            </w:pPr>
            <w:r w:rsidRPr="008F776F">
              <w:rPr>
                <w:bCs/>
                <w:color w:val="auto"/>
                <w:kern w:val="0"/>
                <w:sz w:val="18"/>
                <w:szCs w:val="18"/>
              </w:rPr>
              <w:t>9</w:t>
            </w:r>
          </w:p>
        </w:tc>
      </w:tr>
    </w:tbl>
    <w:p w:rsidR="00AD305F" w:rsidRPr="008F776F" w:rsidRDefault="00216A21" w:rsidP="008F776F">
      <w:pPr>
        <w:tabs>
          <w:tab w:val="left" w:pos="993"/>
        </w:tabs>
        <w:ind w:left="-567"/>
        <w:jc w:val="both"/>
        <w:rPr>
          <w:rFonts w:eastAsiaTheme="minorHAnsi"/>
          <w:color w:val="auto"/>
          <w:kern w:val="0"/>
          <w:sz w:val="28"/>
          <w:szCs w:val="28"/>
          <w:lang w:eastAsia="en-US"/>
        </w:rPr>
      </w:pPr>
      <w:r w:rsidRPr="008F776F">
        <w:rPr>
          <w:rFonts w:eastAsiaTheme="minorHAnsi"/>
          <w:color w:val="auto"/>
          <w:kern w:val="0"/>
          <w:sz w:val="28"/>
          <w:szCs w:val="28"/>
          <w:lang w:eastAsia="en-US"/>
        </w:rPr>
        <w:fldChar w:fldCharType="end"/>
      </w:r>
    </w:p>
    <w:p w:rsidR="00AD305F" w:rsidRPr="008F776F" w:rsidRDefault="00AD305F" w:rsidP="008F776F">
      <w:pPr>
        <w:widowControl w:val="0"/>
        <w:autoSpaceDE w:val="0"/>
        <w:autoSpaceDN w:val="0"/>
        <w:jc w:val="center"/>
        <w:outlineLvl w:val="2"/>
        <w:rPr>
          <w:color w:val="auto"/>
          <w:kern w:val="0"/>
          <w:sz w:val="28"/>
          <w:szCs w:val="28"/>
        </w:rPr>
      </w:pPr>
    </w:p>
    <w:p w:rsidR="00AD305F" w:rsidRPr="008F776F" w:rsidRDefault="00AD305F" w:rsidP="008F776F">
      <w:pPr>
        <w:widowControl w:val="0"/>
        <w:autoSpaceDE w:val="0"/>
        <w:autoSpaceDN w:val="0"/>
        <w:jc w:val="center"/>
        <w:outlineLvl w:val="2"/>
        <w:rPr>
          <w:color w:val="auto"/>
          <w:kern w:val="0"/>
          <w:sz w:val="28"/>
          <w:szCs w:val="28"/>
        </w:rPr>
      </w:pPr>
      <w:r w:rsidRPr="008F776F">
        <w:rPr>
          <w:color w:val="auto"/>
          <w:kern w:val="0"/>
          <w:sz w:val="28"/>
          <w:szCs w:val="28"/>
        </w:rPr>
        <w:t>Развитие воспроизводства водных биологических ресурсов</w:t>
      </w:r>
    </w:p>
    <w:p w:rsidR="00AD305F" w:rsidRPr="008F776F" w:rsidRDefault="00AD305F" w:rsidP="008F776F">
      <w:pPr>
        <w:widowControl w:val="0"/>
        <w:autoSpaceDE w:val="0"/>
        <w:autoSpaceDN w:val="0"/>
        <w:jc w:val="center"/>
        <w:rPr>
          <w:color w:val="auto"/>
          <w:kern w:val="0"/>
          <w:sz w:val="28"/>
          <w:szCs w:val="28"/>
        </w:rPr>
      </w:pPr>
      <w:r w:rsidRPr="008F776F">
        <w:rPr>
          <w:color w:val="auto"/>
          <w:kern w:val="0"/>
          <w:sz w:val="28"/>
          <w:szCs w:val="28"/>
        </w:rPr>
        <w:t>в Астраханской области</w:t>
      </w:r>
    </w:p>
    <w:p w:rsidR="00AD305F" w:rsidRPr="008F776F" w:rsidRDefault="00AD305F" w:rsidP="008F776F">
      <w:pPr>
        <w:widowControl w:val="0"/>
        <w:autoSpaceDE w:val="0"/>
        <w:autoSpaceDN w:val="0"/>
        <w:jc w:val="both"/>
        <w:rPr>
          <w:color w:val="auto"/>
          <w:kern w:val="0"/>
          <w:sz w:val="28"/>
          <w:szCs w:val="28"/>
        </w:rPr>
      </w:pP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В последнее десятилетие гидрологический режим Волго-Каспийского бассейна формируется в условиях маловодья. Позднее и непродолжительное обводнение нерестилищ дельты Волги создает неблагоприятные условия для естественного воспроизводства судака, леща, сазана, воблы и других рыб, что привело к значительному снижению их уловов (по сравнению с периодом 1990 - 2000 годов): по судаку уловы снизились более чем в 10 раз, по лещу - в 2 раза, по сазану - в 2 раза. Наибольшее снижение уловов наблюдается по вобле - ее уловы за тот же период снизились почти в 20 раз. В свою очередь, значительную долю в уловах стал составлять карась.</w:t>
      </w:r>
    </w:p>
    <w:p w:rsidR="00AD305F" w:rsidRPr="008F776F" w:rsidRDefault="00AD305F" w:rsidP="008F776F">
      <w:pPr>
        <w:widowControl w:val="0"/>
        <w:autoSpaceDE w:val="0"/>
        <w:autoSpaceDN w:val="0"/>
        <w:ind w:firstLine="709"/>
        <w:jc w:val="both"/>
        <w:rPr>
          <w:color w:val="auto"/>
          <w:kern w:val="0"/>
          <w:sz w:val="28"/>
          <w:szCs w:val="28"/>
        </w:rPr>
      </w:pPr>
      <w:r w:rsidRPr="008F776F">
        <w:rPr>
          <w:color w:val="auto"/>
          <w:kern w:val="0"/>
          <w:sz w:val="28"/>
          <w:szCs w:val="28"/>
        </w:rPr>
        <w:t>Решением вопроса восстановления сырьевой базы рыбохозяйственного комплекса является комплексная мелиорация мест естественного воспрои</w:t>
      </w:r>
      <w:r w:rsidRPr="008F776F">
        <w:rPr>
          <w:color w:val="auto"/>
          <w:kern w:val="0"/>
          <w:sz w:val="28"/>
          <w:szCs w:val="28"/>
        </w:rPr>
        <w:t>з</w:t>
      </w:r>
      <w:r w:rsidRPr="008F776F">
        <w:rPr>
          <w:color w:val="auto"/>
          <w:kern w:val="0"/>
          <w:sz w:val="28"/>
          <w:szCs w:val="28"/>
        </w:rPr>
        <w:t>водства и нагула водных биологических ресурсов в сочетании с увеличением объемов искусственного воспроизводства ценных видов рыб, что позволит минимизировать ущерб рыбному хозяйству, возникающий в результате н</w:t>
      </w:r>
      <w:r w:rsidRPr="008F776F">
        <w:rPr>
          <w:color w:val="auto"/>
          <w:kern w:val="0"/>
          <w:sz w:val="28"/>
          <w:szCs w:val="28"/>
        </w:rPr>
        <w:t>е</w:t>
      </w:r>
      <w:r w:rsidRPr="008F776F">
        <w:rPr>
          <w:color w:val="auto"/>
          <w:kern w:val="0"/>
          <w:sz w:val="28"/>
          <w:szCs w:val="28"/>
        </w:rPr>
        <w:t>удовлетворительных паводков.</w:t>
      </w:r>
    </w:p>
    <w:p w:rsidR="00AD305F" w:rsidRPr="008F776F" w:rsidRDefault="00AD305F" w:rsidP="008F776F">
      <w:pPr>
        <w:widowControl w:val="0"/>
        <w:autoSpaceDE w:val="0"/>
        <w:autoSpaceDN w:val="0"/>
        <w:ind w:firstLine="709"/>
        <w:jc w:val="both"/>
        <w:rPr>
          <w:rFonts w:ascii="Calibri" w:hAnsi="Calibri" w:cs="Calibri"/>
          <w:color w:val="auto"/>
          <w:kern w:val="0"/>
          <w:sz w:val="28"/>
          <w:szCs w:val="28"/>
        </w:rPr>
      </w:pPr>
      <w:r w:rsidRPr="008F776F">
        <w:rPr>
          <w:color w:val="auto"/>
          <w:kern w:val="0"/>
          <w:sz w:val="28"/>
          <w:szCs w:val="28"/>
        </w:rPr>
        <w:t>Комплекс мероприятий по рыбохозяйственной мелиорации и их нео</w:t>
      </w:r>
      <w:r w:rsidRPr="008F776F">
        <w:rPr>
          <w:color w:val="auto"/>
          <w:kern w:val="0"/>
          <w:sz w:val="28"/>
          <w:szCs w:val="28"/>
        </w:rPr>
        <w:t>б</w:t>
      </w:r>
      <w:r w:rsidRPr="008F776F">
        <w:rPr>
          <w:color w:val="auto"/>
          <w:kern w:val="0"/>
          <w:sz w:val="28"/>
          <w:szCs w:val="28"/>
        </w:rPr>
        <w:t xml:space="preserve">ходимые объемы были отражены в областной целевой </w:t>
      </w:r>
      <w:hyperlink r:id="rId75" w:history="1">
        <w:r w:rsidRPr="008F776F">
          <w:rPr>
            <w:color w:val="auto"/>
            <w:kern w:val="0"/>
            <w:sz w:val="28"/>
            <w:szCs w:val="28"/>
          </w:rPr>
          <w:t>программе</w:t>
        </w:r>
      </w:hyperlink>
      <w:r w:rsidRPr="008F776F">
        <w:rPr>
          <w:color w:val="auto"/>
          <w:kern w:val="0"/>
          <w:sz w:val="28"/>
          <w:szCs w:val="28"/>
        </w:rPr>
        <w:t xml:space="preserve"> «Воспр</w:t>
      </w:r>
      <w:r w:rsidRPr="008F776F">
        <w:rPr>
          <w:color w:val="auto"/>
          <w:kern w:val="0"/>
          <w:sz w:val="28"/>
          <w:szCs w:val="28"/>
        </w:rPr>
        <w:t>о</w:t>
      </w:r>
      <w:r w:rsidRPr="008F776F">
        <w:rPr>
          <w:color w:val="auto"/>
          <w:kern w:val="0"/>
          <w:sz w:val="28"/>
          <w:szCs w:val="28"/>
        </w:rPr>
        <w:t>изводство водных биологических ресурсов в Астраханской области на 2002 - 2015 годы», утвержденной Постановлением Государственной Думы Астр</w:t>
      </w:r>
      <w:r w:rsidRPr="008F776F">
        <w:rPr>
          <w:color w:val="auto"/>
          <w:kern w:val="0"/>
          <w:sz w:val="28"/>
          <w:szCs w:val="28"/>
        </w:rPr>
        <w:t>а</w:t>
      </w:r>
      <w:r w:rsidRPr="008F776F">
        <w:rPr>
          <w:color w:val="auto"/>
          <w:kern w:val="0"/>
          <w:sz w:val="28"/>
          <w:szCs w:val="28"/>
        </w:rPr>
        <w:t>ханской области от 28.03.2002 № 78/3. Следует отметить, что на реализацию данных мероприятий  требуется 400 - 500 млн рублей в год, в том числе к</w:t>
      </w:r>
      <w:r w:rsidRPr="008F776F">
        <w:rPr>
          <w:color w:val="auto"/>
          <w:kern w:val="0"/>
          <w:sz w:val="28"/>
          <w:szCs w:val="28"/>
        </w:rPr>
        <w:t>а</w:t>
      </w:r>
      <w:r w:rsidRPr="008F776F">
        <w:rPr>
          <w:color w:val="auto"/>
          <w:kern w:val="0"/>
          <w:sz w:val="28"/>
          <w:szCs w:val="28"/>
        </w:rPr>
        <w:t>питальная мелиорация - 100 - 150 млн рублей, текущая мелиорация - 300 - 350 млн рублей. Вместе с тем реализация мероприятий осуществлялась в объеме 10 - 12% исключительно за счет средств рыбодобывающих организ</w:t>
      </w:r>
      <w:r w:rsidRPr="008F776F">
        <w:rPr>
          <w:color w:val="auto"/>
          <w:kern w:val="0"/>
          <w:sz w:val="28"/>
          <w:szCs w:val="28"/>
        </w:rPr>
        <w:t>а</w:t>
      </w:r>
      <w:r w:rsidRPr="008F776F">
        <w:rPr>
          <w:color w:val="auto"/>
          <w:kern w:val="0"/>
          <w:sz w:val="28"/>
          <w:szCs w:val="28"/>
        </w:rPr>
        <w:t xml:space="preserve">ций. </w:t>
      </w:r>
    </w:p>
    <w:p w:rsidR="00AD305F" w:rsidRPr="008F776F" w:rsidRDefault="00AD305F" w:rsidP="008F776F">
      <w:pPr>
        <w:tabs>
          <w:tab w:val="left" w:pos="851"/>
        </w:tabs>
        <w:ind w:firstLine="709"/>
        <w:jc w:val="both"/>
        <w:rPr>
          <w:color w:val="auto"/>
          <w:sz w:val="28"/>
          <w:szCs w:val="28"/>
        </w:rPr>
      </w:pPr>
      <w:r w:rsidRPr="008F776F">
        <w:rPr>
          <w:color w:val="auto"/>
          <w:sz w:val="28"/>
          <w:szCs w:val="28"/>
        </w:rPr>
        <w:t>В период 2010-2018</w:t>
      </w:r>
      <w:r w:rsidR="00300C7A" w:rsidRPr="008F776F">
        <w:rPr>
          <w:color w:val="auto"/>
          <w:sz w:val="28"/>
          <w:szCs w:val="28"/>
        </w:rPr>
        <w:t xml:space="preserve"> </w:t>
      </w:r>
      <w:r w:rsidRPr="008F776F">
        <w:rPr>
          <w:color w:val="auto"/>
          <w:sz w:val="28"/>
          <w:szCs w:val="28"/>
        </w:rPr>
        <w:t>годов объемы выпуска молоди осетровых рыб к</w:t>
      </w:r>
      <w:r w:rsidRPr="008F776F">
        <w:rPr>
          <w:color w:val="auto"/>
          <w:sz w:val="28"/>
          <w:szCs w:val="28"/>
        </w:rPr>
        <w:t>о</w:t>
      </w:r>
      <w:r w:rsidRPr="008F776F">
        <w:rPr>
          <w:color w:val="auto"/>
          <w:sz w:val="28"/>
          <w:szCs w:val="28"/>
        </w:rPr>
        <w:t xml:space="preserve">лебались в диапазоне от 20 до 35 млн шт. При этом наибольший показатель был зафиксирован в 2016 году. </w:t>
      </w:r>
    </w:p>
    <w:p w:rsidR="00AD305F" w:rsidRPr="008F776F" w:rsidRDefault="00AD305F" w:rsidP="008F776F">
      <w:pPr>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Для сохранения естественной популяции ценных видов рыб (осетр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вых, белорыбицы, судака, сазана, леща) шестью осетровыми рыбоводными заводами, относящимися к системе </w:t>
      </w:r>
      <w:r w:rsidRPr="008F776F">
        <w:rPr>
          <w:rFonts w:eastAsia="Calibri"/>
          <w:color w:val="auto"/>
          <w:kern w:val="0"/>
          <w:sz w:val="28"/>
          <w:szCs w:val="28"/>
          <w:lang w:eastAsia="en-US"/>
        </w:rPr>
        <w:t>Каспийского филиала</w:t>
      </w:r>
      <w:r w:rsidRPr="008F776F">
        <w:rPr>
          <w:rFonts w:eastAsiaTheme="minorHAnsi"/>
          <w:color w:val="auto"/>
          <w:spacing w:val="3"/>
          <w:kern w:val="0"/>
          <w:sz w:val="28"/>
          <w:szCs w:val="28"/>
          <w:lang w:eastAsia="en-US"/>
        </w:rPr>
        <w:t xml:space="preserve"> ФГБУ «Главры</w:t>
      </w:r>
      <w:r w:rsidRPr="008F776F">
        <w:rPr>
          <w:rFonts w:eastAsiaTheme="minorHAnsi"/>
          <w:color w:val="auto"/>
          <w:spacing w:val="3"/>
          <w:kern w:val="0"/>
          <w:sz w:val="28"/>
          <w:szCs w:val="28"/>
          <w:lang w:eastAsia="en-US"/>
        </w:rPr>
        <w:t>б</w:t>
      </w:r>
      <w:r w:rsidRPr="008F776F">
        <w:rPr>
          <w:rFonts w:eastAsiaTheme="minorHAnsi"/>
          <w:color w:val="auto"/>
          <w:spacing w:val="3"/>
          <w:kern w:val="0"/>
          <w:sz w:val="28"/>
          <w:szCs w:val="28"/>
          <w:lang w:eastAsia="en-US"/>
        </w:rPr>
        <w:t>вод» (Александровский, Бертюльский, Житнинский, Кизанский, Сергие</w:t>
      </w:r>
      <w:r w:rsidRPr="008F776F">
        <w:rPr>
          <w:rFonts w:eastAsiaTheme="minorHAnsi"/>
          <w:color w:val="auto"/>
          <w:spacing w:val="3"/>
          <w:kern w:val="0"/>
          <w:sz w:val="28"/>
          <w:szCs w:val="28"/>
          <w:lang w:eastAsia="en-US"/>
        </w:rPr>
        <w:t>в</w:t>
      </w:r>
      <w:r w:rsidRPr="008F776F">
        <w:rPr>
          <w:rFonts w:eastAsiaTheme="minorHAnsi"/>
          <w:color w:val="auto"/>
          <w:spacing w:val="3"/>
          <w:kern w:val="0"/>
          <w:sz w:val="28"/>
          <w:szCs w:val="28"/>
          <w:lang w:eastAsia="en-US"/>
        </w:rPr>
        <w:t xml:space="preserve">ский и Лебяжий), научно-экспериментальной базой </w:t>
      </w:r>
      <w:r w:rsidRPr="008F776F">
        <w:rPr>
          <w:rFonts w:eastAsiaTheme="minorHAnsi"/>
          <w:bCs/>
          <w:color w:val="auto"/>
          <w:kern w:val="0"/>
          <w:sz w:val="28"/>
          <w:szCs w:val="28"/>
          <w:lang w:eastAsia="en-US"/>
        </w:rPr>
        <w:t>Волжско-Каспийского филиала ФГБНУ «ВНИРО» («</w:t>
      </w:r>
      <w:r w:rsidRPr="008F776F">
        <w:rPr>
          <w:rFonts w:eastAsiaTheme="minorHAnsi"/>
          <w:color w:val="auto"/>
          <w:kern w:val="0"/>
          <w:sz w:val="28"/>
          <w:szCs w:val="28"/>
          <w:lang w:eastAsia="en-US"/>
        </w:rPr>
        <w:t>КаспНИРХ</w:t>
      </w:r>
      <w:r w:rsidRPr="008F776F">
        <w:rPr>
          <w:rFonts w:eastAsiaTheme="minorHAnsi"/>
          <w:bCs/>
          <w:color w:val="auto"/>
          <w:kern w:val="0"/>
          <w:sz w:val="28"/>
          <w:szCs w:val="28"/>
          <w:lang w:eastAsia="en-US"/>
        </w:rPr>
        <w:t>»)«БИОС»</w:t>
      </w:r>
      <w:r w:rsidRPr="008F776F">
        <w:rPr>
          <w:rFonts w:eastAsiaTheme="minorHAnsi"/>
          <w:color w:val="auto"/>
          <w:kern w:val="0"/>
          <w:sz w:val="28"/>
          <w:szCs w:val="28"/>
          <w:lang w:eastAsia="en-US"/>
        </w:rPr>
        <w:t xml:space="preserve"> и другими рыбоводными предприятиями Астраханской области в 2018 году в естественную среду об</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 xml:space="preserve">тания было выпущено: </w:t>
      </w:r>
    </w:p>
    <w:p w:rsidR="00AD305F" w:rsidRPr="008F776F" w:rsidRDefault="00AD305F" w:rsidP="008F776F">
      <w:pPr>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- 31,7 млн штук молоди осетровых видов рыб;</w:t>
      </w:r>
    </w:p>
    <w:p w:rsidR="00AD305F" w:rsidRPr="008F776F" w:rsidRDefault="00AD305F" w:rsidP="008F776F">
      <w:pPr>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- 1,8 млрд штук молоди частиковой видов рыб;</w:t>
      </w:r>
    </w:p>
    <w:p w:rsidR="00AD305F" w:rsidRPr="008F776F" w:rsidRDefault="00AD305F" w:rsidP="008F776F">
      <w:pPr>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- 0,275 млн штук молоди белорыбицы.</w:t>
      </w:r>
    </w:p>
    <w:p w:rsidR="00AD305F" w:rsidRPr="008F776F" w:rsidRDefault="00AD305F" w:rsidP="008F776F">
      <w:pPr>
        <w:tabs>
          <w:tab w:val="left" w:pos="851"/>
        </w:tabs>
        <w:ind w:firstLine="709"/>
        <w:jc w:val="both"/>
        <w:rPr>
          <w:color w:val="auto"/>
          <w:sz w:val="28"/>
          <w:szCs w:val="28"/>
        </w:rPr>
      </w:pPr>
      <w:r w:rsidRPr="008F776F">
        <w:rPr>
          <w:color w:val="auto"/>
          <w:sz w:val="28"/>
          <w:szCs w:val="28"/>
        </w:rPr>
        <w:t>Следует отметить, что в 2018 году выпуск молоди сократился на 7 % по сравнению с 2010 годом и составил 31,7 млн шт. Выпуском белорыбицы з</w:t>
      </w:r>
      <w:r w:rsidRPr="008F776F">
        <w:rPr>
          <w:color w:val="auto"/>
          <w:sz w:val="28"/>
          <w:szCs w:val="28"/>
        </w:rPr>
        <w:t>а</w:t>
      </w:r>
      <w:r w:rsidRPr="008F776F">
        <w:rPr>
          <w:color w:val="auto"/>
          <w:sz w:val="28"/>
          <w:szCs w:val="28"/>
        </w:rPr>
        <w:t>нимается Александровский осетровый рыбоводный завод Каспийского фил</w:t>
      </w:r>
      <w:r w:rsidRPr="008F776F">
        <w:rPr>
          <w:color w:val="auto"/>
          <w:sz w:val="28"/>
          <w:szCs w:val="28"/>
        </w:rPr>
        <w:t>и</w:t>
      </w:r>
      <w:r w:rsidRPr="008F776F">
        <w:rPr>
          <w:color w:val="auto"/>
          <w:sz w:val="28"/>
          <w:szCs w:val="28"/>
        </w:rPr>
        <w:t>ала ФГБУ «Главрыбвод». В 2018 году было выпущено в естественные водо</w:t>
      </w:r>
      <w:r w:rsidRPr="008F776F">
        <w:rPr>
          <w:color w:val="auto"/>
          <w:sz w:val="28"/>
          <w:szCs w:val="28"/>
        </w:rPr>
        <w:t>е</w:t>
      </w:r>
      <w:r w:rsidRPr="008F776F">
        <w:rPr>
          <w:color w:val="auto"/>
          <w:sz w:val="28"/>
          <w:szCs w:val="28"/>
        </w:rPr>
        <w:t>мы для целей воспроизводства 275 тыс. шт. молоди белорыбицы, что в 3 раза меньше показателя 2010 года (840 тыс. шт.) и на 64 % больше, чем в 2017 г</w:t>
      </w:r>
      <w:r w:rsidRPr="008F776F">
        <w:rPr>
          <w:color w:val="auto"/>
          <w:sz w:val="28"/>
          <w:szCs w:val="28"/>
        </w:rPr>
        <w:t>о</w:t>
      </w:r>
      <w:r w:rsidRPr="008F776F">
        <w:rPr>
          <w:color w:val="auto"/>
          <w:sz w:val="28"/>
          <w:szCs w:val="28"/>
        </w:rPr>
        <w:t>ду (168 тыс. шт.).</w:t>
      </w:r>
    </w:p>
    <w:p w:rsidR="00AD305F" w:rsidRPr="008F776F" w:rsidRDefault="00AD305F" w:rsidP="008F776F">
      <w:pPr>
        <w:tabs>
          <w:tab w:val="left" w:pos="851"/>
        </w:tabs>
        <w:ind w:firstLine="709"/>
        <w:jc w:val="both"/>
        <w:rPr>
          <w:color w:val="auto"/>
          <w:sz w:val="28"/>
          <w:szCs w:val="28"/>
        </w:rPr>
      </w:pPr>
      <w:r w:rsidRPr="008F776F">
        <w:rPr>
          <w:color w:val="auto"/>
          <w:sz w:val="28"/>
          <w:szCs w:val="28"/>
        </w:rPr>
        <w:t xml:space="preserve">Объем выпуска молоди частиковых рыб за 2010-2018 годы сократился на 18 % и составил 1861,5 млн шт. </w:t>
      </w:r>
    </w:p>
    <w:p w:rsidR="00AD305F" w:rsidRPr="008F776F" w:rsidRDefault="00AD305F" w:rsidP="008F776F">
      <w:pPr>
        <w:ind w:firstLine="709"/>
        <w:jc w:val="both"/>
        <w:rPr>
          <w:rFonts w:eastAsiaTheme="minorHAnsi" w:cstheme="minorBidi"/>
          <w:color w:val="auto"/>
          <w:kern w:val="0"/>
          <w:sz w:val="28"/>
          <w:szCs w:val="28"/>
          <w:lang w:eastAsia="en-US"/>
        </w:rPr>
      </w:pPr>
      <w:r w:rsidRPr="008F776F">
        <w:rPr>
          <w:rFonts w:eastAsiaTheme="minorHAnsi" w:cstheme="minorBidi"/>
          <w:color w:val="auto"/>
          <w:kern w:val="0"/>
          <w:sz w:val="28"/>
          <w:szCs w:val="28"/>
          <w:lang w:eastAsia="en-US"/>
        </w:rPr>
        <w:t>При этом в 2018 году выпущено 5,7 млн шт. молоди сазана штучной навеской 15 г. Потенциал товарных рыбоводных хозяйств по выпуску 15 г. молоди сазана – 15 млн шт. в год.</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2. Цель и задача подпрограммы</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Мероприятия по развитию рыбохозяйственного комплекса в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направлены на достижение цели по созданию условий для устойчивого развития рыбохозяйственного комплекса Астраханской области посредством сохранения, воспроизводства, рационального использования водных биологических ресурсов, развития аквакультуры.</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Для достижения поставленной цели предусматривается решение задачи по увеличению объемов выращивания и реализации товарной рыбы, сохр</w:t>
      </w:r>
      <w:r w:rsidRPr="008F776F">
        <w:rPr>
          <w:rFonts w:ascii="Times New Roman" w:hAnsi="Times New Roman" w:cs="Times New Roman"/>
          <w:sz w:val="28"/>
          <w:szCs w:val="28"/>
        </w:rPr>
        <w:t>а</w:t>
      </w:r>
      <w:r w:rsidRPr="008F776F">
        <w:rPr>
          <w:rFonts w:ascii="Times New Roman" w:hAnsi="Times New Roman" w:cs="Times New Roman"/>
          <w:sz w:val="28"/>
          <w:szCs w:val="28"/>
        </w:rPr>
        <w:t>нению и увеличению ресурсной базы рыболовства</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целях решения поставленной в рамках подпрограммы задачи пред</w:t>
      </w:r>
      <w:r w:rsidRPr="008F776F">
        <w:rPr>
          <w:rFonts w:ascii="Times New Roman" w:hAnsi="Times New Roman" w:cs="Times New Roman"/>
          <w:sz w:val="28"/>
          <w:szCs w:val="28"/>
        </w:rPr>
        <w:t>у</w:t>
      </w:r>
      <w:r w:rsidRPr="008F776F">
        <w:rPr>
          <w:rFonts w:ascii="Times New Roman" w:hAnsi="Times New Roman" w:cs="Times New Roman"/>
          <w:sz w:val="28"/>
          <w:szCs w:val="28"/>
        </w:rPr>
        <w:t>сматривается реализация следующих мероприятий: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стимулирование предприятий рыбной отрасли на развитие глубокой переработки продукции аквакультуры (предоставление субсидий на компе</w:t>
      </w:r>
      <w:r w:rsidRPr="008F776F">
        <w:rPr>
          <w:rFonts w:ascii="Times New Roman" w:hAnsi="Times New Roman" w:cs="Times New Roman"/>
          <w:sz w:val="28"/>
          <w:szCs w:val="28"/>
        </w:rPr>
        <w:t>н</w:t>
      </w:r>
      <w:r w:rsidRPr="008F776F">
        <w:rPr>
          <w:rFonts w:ascii="Times New Roman" w:hAnsi="Times New Roman" w:cs="Times New Roman"/>
          <w:sz w:val="28"/>
          <w:szCs w:val="28"/>
        </w:rPr>
        <w:t>сацию части затрат на реализацию товарной рыбы рыбоперерабатывающим предприятиям Астраханской области для дальнейшей глубокой перерабо</w:t>
      </w:r>
      <w:r w:rsidRPr="008F776F">
        <w:rPr>
          <w:rFonts w:ascii="Times New Roman" w:hAnsi="Times New Roman" w:cs="Times New Roman"/>
          <w:sz w:val="28"/>
          <w:szCs w:val="28"/>
        </w:rPr>
        <w:t>т</w:t>
      </w:r>
      <w:r w:rsidRPr="008F776F">
        <w:rPr>
          <w:rFonts w:ascii="Times New Roman" w:hAnsi="Times New Roman" w:cs="Times New Roman"/>
          <w:sz w:val="28"/>
          <w:szCs w:val="28"/>
        </w:rPr>
        <w:t>ки), реализацию укрупненного рыбопосадочного материала (предоставление субсидии на компенсацию части затрат на реализацию рыбопосадочного м</w:t>
      </w:r>
      <w:r w:rsidRPr="008F776F">
        <w:rPr>
          <w:rFonts w:ascii="Times New Roman" w:hAnsi="Times New Roman" w:cs="Times New Roman"/>
          <w:sz w:val="28"/>
          <w:szCs w:val="28"/>
        </w:rPr>
        <w:t>а</w:t>
      </w:r>
      <w:r w:rsidRPr="008F776F">
        <w:rPr>
          <w:rFonts w:ascii="Times New Roman" w:hAnsi="Times New Roman" w:cs="Times New Roman"/>
          <w:sz w:val="28"/>
          <w:szCs w:val="28"/>
        </w:rPr>
        <w:t>териала с повышенным весовым стандартом для выращивания товарных двухлеток) и внедрение инновационных технологий аквакультуры;</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стимулирование предприятий рыбной отрасли на создание и модерн</w:t>
      </w:r>
      <w:r w:rsidRPr="008F776F">
        <w:rPr>
          <w:rFonts w:ascii="Times New Roman" w:hAnsi="Times New Roman" w:cs="Times New Roman"/>
          <w:sz w:val="28"/>
          <w:szCs w:val="28"/>
        </w:rPr>
        <w:t>и</w:t>
      </w:r>
      <w:r w:rsidRPr="008F776F">
        <w:rPr>
          <w:rFonts w:ascii="Times New Roman" w:hAnsi="Times New Roman" w:cs="Times New Roman"/>
          <w:sz w:val="28"/>
          <w:szCs w:val="28"/>
        </w:rPr>
        <w:t>зацию производственных мощностей по переработке сырья из водных биол</w:t>
      </w:r>
      <w:r w:rsidRPr="008F776F">
        <w:rPr>
          <w:rFonts w:ascii="Times New Roman" w:hAnsi="Times New Roman" w:cs="Times New Roman"/>
          <w:sz w:val="28"/>
          <w:szCs w:val="28"/>
        </w:rPr>
        <w:t>о</w:t>
      </w:r>
      <w:r w:rsidRPr="008F776F">
        <w:rPr>
          <w:rFonts w:ascii="Times New Roman" w:hAnsi="Times New Roman" w:cs="Times New Roman"/>
          <w:sz w:val="28"/>
          <w:szCs w:val="28"/>
        </w:rPr>
        <w:t>гических ресурсов и объектов аквакультуры;</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содействие в обеспечении финансовой устойчивости предприятий при использовании заемных средств российских кредитных организаций на ра</w:t>
      </w:r>
      <w:r w:rsidRPr="008F776F">
        <w:rPr>
          <w:rFonts w:ascii="Times New Roman" w:hAnsi="Times New Roman" w:cs="Times New Roman"/>
          <w:sz w:val="28"/>
          <w:szCs w:val="28"/>
        </w:rPr>
        <w:t>з</w:t>
      </w:r>
      <w:r w:rsidRPr="008F776F">
        <w:rPr>
          <w:rFonts w:ascii="Times New Roman" w:hAnsi="Times New Roman" w:cs="Times New Roman"/>
          <w:sz w:val="28"/>
          <w:szCs w:val="28"/>
        </w:rPr>
        <w:t>витие аквакультуры (рыбоводство) и товарного осетроводства (предоставл</w:t>
      </w:r>
      <w:r w:rsidRPr="008F776F">
        <w:rPr>
          <w:rFonts w:ascii="Times New Roman" w:hAnsi="Times New Roman" w:cs="Times New Roman"/>
          <w:sz w:val="28"/>
          <w:szCs w:val="28"/>
        </w:rPr>
        <w:t>е</w:t>
      </w:r>
      <w:r w:rsidRPr="008F776F">
        <w:rPr>
          <w:rFonts w:ascii="Times New Roman" w:hAnsi="Times New Roman" w:cs="Times New Roman"/>
          <w:sz w:val="28"/>
          <w:szCs w:val="28"/>
        </w:rPr>
        <w:t>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(рыбоводства), включая товарное осетроводство);</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спасение молоди рыб из отшнурованных водоемов;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определение границ рыбоводных и рыболовных участков.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Перечень мероприятий с указанием исполнителей, сроков исполнения, объемов финансирования и показателей эффективности представлен в </w:t>
      </w:r>
      <w:hyperlink w:anchor="P2161" w:history="1">
        <w:r w:rsidRPr="008F776F">
          <w:rPr>
            <w:rFonts w:ascii="Times New Roman" w:hAnsi="Times New Roman" w:cs="Times New Roman"/>
            <w:sz w:val="28"/>
            <w:szCs w:val="28"/>
          </w:rPr>
          <w:t>пр</w:t>
        </w:r>
        <w:r w:rsidRPr="008F776F">
          <w:rPr>
            <w:rFonts w:ascii="Times New Roman" w:hAnsi="Times New Roman" w:cs="Times New Roman"/>
            <w:sz w:val="28"/>
            <w:szCs w:val="28"/>
          </w:rPr>
          <w:t>и</w:t>
        </w:r>
        <w:r w:rsidRPr="008F776F">
          <w:rPr>
            <w:rFonts w:ascii="Times New Roman" w:hAnsi="Times New Roman" w:cs="Times New Roman"/>
            <w:sz w:val="28"/>
            <w:szCs w:val="28"/>
          </w:rPr>
          <w:t>ложении № 1</w:t>
        </w:r>
      </w:hyperlink>
      <w:r w:rsidRPr="008F776F">
        <w:rPr>
          <w:rFonts w:ascii="Times New Roman" w:hAnsi="Times New Roman" w:cs="Times New Roman"/>
          <w:sz w:val="28"/>
          <w:szCs w:val="28"/>
        </w:rPr>
        <w:t xml:space="preserve"> к государственной программе.</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3. Прогноз сводных показателей целевых заданий по этапам</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реализации подпрограммы (при оказании государственными</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учреждениями государственных услуг (выполнении работ)</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в рамках подпрограммы)</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В ходе реализации мероприятий подпрограммы не предусмотрено ок</w:t>
      </w:r>
      <w:r w:rsidRPr="008F776F">
        <w:rPr>
          <w:rFonts w:ascii="Times New Roman" w:hAnsi="Times New Roman" w:cs="Times New Roman"/>
          <w:sz w:val="28"/>
          <w:szCs w:val="28"/>
        </w:rPr>
        <w:t>а</w:t>
      </w:r>
      <w:r w:rsidRPr="008F776F">
        <w:rPr>
          <w:rFonts w:ascii="Times New Roman" w:hAnsi="Times New Roman" w:cs="Times New Roman"/>
          <w:sz w:val="28"/>
          <w:szCs w:val="28"/>
        </w:rPr>
        <w:t>зание государственными учреждениями государственных услуг (работ).</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4. Обоснование объема финансовых ресурсов,</w:t>
      </w:r>
    </w:p>
    <w:p w:rsidR="00383182" w:rsidRPr="008F776F" w:rsidRDefault="00383182"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необходимых для реализации подпрограммы</w:t>
      </w:r>
    </w:p>
    <w:p w:rsidR="00383182" w:rsidRPr="008F776F" w:rsidRDefault="00383182" w:rsidP="008F776F">
      <w:pPr>
        <w:pStyle w:val="ConsPlusNormal"/>
        <w:jc w:val="both"/>
        <w:rPr>
          <w:rFonts w:ascii="Times New Roman" w:hAnsi="Times New Roman" w:cs="Times New Roman"/>
          <w:sz w:val="28"/>
          <w:szCs w:val="28"/>
        </w:rPr>
      </w:pP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Реализацию мероприятий подпрограммы планируется осуществлять за счет средств федерального бюджета, бюджета Астраханской области и вн</w:t>
      </w:r>
      <w:r w:rsidRPr="008F776F">
        <w:rPr>
          <w:rFonts w:ascii="Times New Roman" w:hAnsi="Times New Roman" w:cs="Times New Roman"/>
          <w:sz w:val="28"/>
          <w:szCs w:val="28"/>
        </w:rPr>
        <w:t>е</w:t>
      </w:r>
      <w:r w:rsidRPr="008F776F">
        <w:rPr>
          <w:rFonts w:ascii="Times New Roman" w:hAnsi="Times New Roman" w:cs="Times New Roman"/>
          <w:sz w:val="28"/>
          <w:szCs w:val="28"/>
        </w:rPr>
        <w:t>бюджетных источников (собственные средства предприятий).</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Средства бюджета Астраханской области предполагается использовать на интенсификацию производства товарной рыбы и определение границ р</w:t>
      </w:r>
      <w:r w:rsidRPr="008F776F">
        <w:rPr>
          <w:rFonts w:ascii="Times New Roman" w:hAnsi="Times New Roman" w:cs="Times New Roman"/>
          <w:sz w:val="28"/>
          <w:szCs w:val="28"/>
        </w:rPr>
        <w:t>ы</w:t>
      </w:r>
      <w:r w:rsidRPr="008F776F">
        <w:rPr>
          <w:rFonts w:ascii="Times New Roman" w:hAnsi="Times New Roman" w:cs="Times New Roman"/>
          <w:sz w:val="28"/>
          <w:szCs w:val="28"/>
        </w:rPr>
        <w:t>боводных участков.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Средства федерального бюджета и внебюджетных источников (со</w:t>
      </w:r>
      <w:r w:rsidRPr="008F776F">
        <w:rPr>
          <w:rFonts w:ascii="Times New Roman" w:hAnsi="Times New Roman" w:cs="Times New Roman"/>
          <w:sz w:val="28"/>
          <w:szCs w:val="28"/>
        </w:rPr>
        <w:t>б</w:t>
      </w:r>
      <w:r w:rsidRPr="008F776F">
        <w:rPr>
          <w:rFonts w:ascii="Times New Roman" w:hAnsi="Times New Roman" w:cs="Times New Roman"/>
          <w:sz w:val="28"/>
          <w:szCs w:val="28"/>
        </w:rPr>
        <w:t>ственные средства предприятий) используются на совершенствование сущ</w:t>
      </w:r>
      <w:r w:rsidRPr="008F776F">
        <w:rPr>
          <w:rFonts w:ascii="Times New Roman" w:hAnsi="Times New Roman" w:cs="Times New Roman"/>
          <w:sz w:val="28"/>
          <w:szCs w:val="28"/>
        </w:rPr>
        <w:t>е</w:t>
      </w:r>
      <w:r w:rsidRPr="008F776F">
        <w:rPr>
          <w:rFonts w:ascii="Times New Roman" w:hAnsi="Times New Roman" w:cs="Times New Roman"/>
          <w:sz w:val="28"/>
          <w:szCs w:val="28"/>
        </w:rPr>
        <w:t>ствующих технологий выращивания товарной рыбы, внедрение инновацио</w:t>
      </w:r>
      <w:r w:rsidRPr="008F776F">
        <w:rPr>
          <w:rFonts w:ascii="Times New Roman" w:hAnsi="Times New Roman" w:cs="Times New Roman"/>
          <w:sz w:val="28"/>
          <w:szCs w:val="28"/>
        </w:rPr>
        <w:t>н</w:t>
      </w:r>
      <w:r w:rsidRPr="008F776F">
        <w:rPr>
          <w:rFonts w:ascii="Times New Roman" w:hAnsi="Times New Roman" w:cs="Times New Roman"/>
          <w:sz w:val="28"/>
          <w:szCs w:val="28"/>
        </w:rPr>
        <w:t>ных технологий аквакультуры предприятиями Астраханской области, опр</w:t>
      </w:r>
      <w:r w:rsidRPr="008F776F">
        <w:rPr>
          <w:rFonts w:ascii="Times New Roman" w:hAnsi="Times New Roman" w:cs="Times New Roman"/>
          <w:sz w:val="28"/>
          <w:szCs w:val="28"/>
        </w:rPr>
        <w:t>е</w:t>
      </w:r>
      <w:r w:rsidRPr="008F776F">
        <w:rPr>
          <w:rFonts w:ascii="Times New Roman" w:hAnsi="Times New Roman" w:cs="Times New Roman"/>
          <w:sz w:val="28"/>
          <w:szCs w:val="28"/>
        </w:rPr>
        <w:t>деление границ рыболовных участков, на финансирование мероприятий по оптимизации условий обитания и нагула водных биологических ресурсов, спасению молоди рыб из отшнурованных водоемов.</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Финансовые затраты на реализацию подпрограммы составляют </w:t>
      </w:r>
      <w:r w:rsidR="00524E9C" w:rsidRPr="008F776F">
        <w:rPr>
          <w:rFonts w:ascii="Times New Roman" w:hAnsi="Times New Roman" w:cs="Times New Roman"/>
          <w:sz w:val="28"/>
          <w:szCs w:val="28"/>
        </w:rPr>
        <w:t>210941,6</w:t>
      </w:r>
      <w:r w:rsidRPr="008F776F">
        <w:rPr>
          <w:rFonts w:ascii="Times New Roman" w:hAnsi="Times New Roman" w:cs="Times New Roman"/>
          <w:sz w:val="28"/>
          <w:szCs w:val="28"/>
        </w:rPr>
        <w:t xml:space="preserve"> тыс. рублей, в том числе средства федерального бюджета </w:t>
      </w:r>
      <w:r w:rsidR="00524E9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524E9C" w:rsidRPr="008F776F">
        <w:rPr>
          <w:rFonts w:ascii="Times New Roman" w:hAnsi="Times New Roman" w:cs="Times New Roman"/>
          <w:sz w:val="28"/>
          <w:szCs w:val="28"/>
        </w:rPr>
        <w:t>2939,6</w:t>
      </w:r>
      <w:r w:rsidRPr="008F776F">
        <w:rPr>
          <w:rFonts w:ascii="Times New Roman" w:hAnsi="Times New Roman" w:cs="Times New Roman"/>
          <w:sz w:val="28"/>
          <w:szCs w:val="28"/>
        </w:rPr>
        <w:t xml:space="preserve"> тыс. рублей, средства бюджета Астраханской области </w:t>
      </w:r>
      <w:r w:rsidR="00524E9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524E9C" w:rsidRPr="008F776F">
        <w:rPr>
          <w:rFonts w:ascii="Times New Roman" w:hAnsi="Times New Roman" w:cs="Times New Roman"/>
          <w:sz w:val="28"/>
          <w:szCs w:val="28"/>
        </w:rPr>
        <w:t>76335,3</w:t>
      </w:r>
      <w:r w:rsidRPr="008F776F">
        <w:rPr>
          <w:rFonts w:ascii="Times New Roman" w:hAnsi="Times New Roman" w:cs="Times New Roman"/>
          <w:sz w:val="28"/>
          <w:szCs w:val="28"/>
        </w:rPr>
        <w:t xml:space="preserve"> тыс. рублей, внебюджетные источники </w:t>
      </w:r>
      <w:r w:rsidR="00524E9C"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524E9C" w:rsidRPr="008F776F">
        <w:rPr>
          <w:rFonts w:ascii="Times New Roman" w:hAnsi="Times New Roman" w:cs="Times New Roman"/>
          <w:sz w:val="28"/>
          <w:szCs w:val="28"/>
        </w:rPr>
        <w:t>131666,7</w:t>
      </w:r>
      <w:r w:rsidRPr="008F776F">
        <w:rPr>
          <w:rFonts w:ascii="Times New Roman" w:hAnsi="Times New Roman" w:cs="Times New Roman"/>
          <w:sz w:val="28"/>
          <w:szCs w:val="28"/>
        </w:rPr>
        <w:t xml:space="preserve"> тыс. рублей (</w:t>
      </w:r>
      <w:r w:rsidR="00573F6F" w:rsidRPr="008F776F">
        <w:rPr>
          <w:rFonts w:ascii="Times New Roman" w:hAnsi="Times New Roman" w:cs="Times New Roman"/>
          <w:sz w:val="28"/>
          <w:szCs w:val="28"/>
        </w:rPr>
        <w:t xml:space="preserve">приложение </w:t>
      </w:r>
      <w:r w:rsidR="005B7BB4" w:rsidRPr="008F776F">
        <w:rPr>
          <w:rFonts w:ascii="Times New Roman" w:hAnsi="Times New Roman" w:cs="Times New Roman"/>
          <w:sz w:val="28"/>
          <w:szCs w:val="28"/>
        </w:rPr>
        <w:t>№ 8 к</w:t>
      </w:r>
      <w:r w:rsidR="00573F6F" w:rsidRPr="008F776F">
        <w:rPr>
          <w:rFonts w:ascii="Times New Roman" w:hAnsi="Times New Roman" w:cs="Times New Roman"/>
          <w:sz w:val="28"/>
          <w:szCs w:val="28"/>
        </w:rPr>
        <w:t xml:space="preserve"> гос</w:t>
      </w:r>
      <w:r w:rsidR="00573F6F" w:rsidRPr="008F776F">
        <w:rPr>
          <w:rFonts w:ascii="Times New Roman" w:hAnsi="Times New Roman" w:cs="Times New Roman"/>
          <w:sz w:val="28"/>
          <w:szCs w:val="28"/>
        </w:rPr>
        <w:t>у</w:t>
      </w:r>
      <w:r w:rsidR="00573F6F" w:rsidRPr="008F776F">
        <w:rPr>
          <w:rFonts w:ascii="Times New Roman" w:hAnsi="Times New Roman" w:cs="Times New Roman"/>
          <w:sz w:val="28"/>
          <w:szCs w:val="28"/>
        </w:rPr>
        <w:t>дарственной программ</w:t>
      </w:r>
      <w:r w:rsidR="005B7BB4" w:rsidRPr="008F776F">
        <w:rPr>
          <w:rFonts w:ascii="Times New Roman" w:hAnsi="Times New Roman" w:cs="Times New Roman"/>
          <w:sz w:val="28"/>
          <w:szCs w:val="28"/>
        </w:rPr>
        <w:t>е</w:t>
      </w:r>
      <w:r w:rsidRPr="008F776F">
        <w:rPr>
          <w:rFonts w:ascii="Times New Roman" w:hAnsi="Times New Roman" w:cs="Times New Roman"/>
          <w:sz w:val="28"/>
          <w:szCs w:val="28"/>
        </w:rPr>
        <w:t>).</w:t>
      </w:r>
    </w:p>
    <w:p w:rsidR="00383182" w:rsidRPr="008F776F" w:rsidRDefault="00383182"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Объем финансирования подпрограммы носит прогнозный характер и подлежит уточнению в установленном порядке при формировании бюджета Астраханской области исходя из возможностей, с корректировкой програм</w:t>
      </w:r>
      <w:r w:rsidRPr="008F776F">
        <w:rPr>
          <w:rFonts w:ascii="Times New Roman" w:hAnsi="Times New Roman" w:cs="Times New Roman"/>
          <w:sz w:val="28"/>
          <w:szCs w:val="28"/>
        </w:rPr>
        <w:t>м</w:t>
      </w:r>
      <w:r w:rsidRPr="008F776F">
        <w:rPr>
          <w:rFonts w:ascii="Times New Roman" w:hAnsi="Times New Roman" w:cs="Times New Roman"/>
          <w:sz w:val="28"/>
          <w:szCs w:val="28"/>
        </w:rPr>
        <w:t>ных мероприятий, результатов их реализации и оценки эффективности.</w:t>
      </w:r>
    </w:p>
    <w:p w:rsidR="00383182" w:rsidRPr="008F776F" w:rsidRDefault="00383182" w:rsidP="008F776F">
      <w:pPr>
        <w:pStyle w:val="ConsPlusNormal"/>
        <w:jc w:val="both"/>
        <w:rPr>
          <w:szCs w:val="22"/>
        </w:rPr>
      </w:pPr>
    </w:p>
    <w:p w:rsidR="00383182" w:rsidRPr="008F776F" w:rsidRDefault="00383182" w:rsidP="008F776F">
      <w:pPr>
        <w:spacing w:after="200" w:line="276" w:lineRule="auto"/>
        <w:rPr>
          <w:color w:val="auto"/>
          <w:sz w:val="22"/>
          <w:szCs w:val="22"/>
        </w:rPr>
        <w:sectPr w:rsidR="00383182" w:rsidRPr="008F776F" w:rsidSect="00D36890">
          <w:pgSz w:w="11905" w:h="16838"/>
          <w:pgMar w:top="1134" w:right="567" w:bottom="1134" w:left="1985" w:header="567" w:footer="0" w:gutter="0"/>
          <w:cols w:space="720"/>
          <w:docGrid w:linePitch="326"/>
        </w:sectPr>
      </w:pPr>
    </w:p>
    <w:p w:rsidR="009B2F53" w:rsidRPr="008F776F" w:rsidRDefault="009B2F53"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Паспорт подпрограммы</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«Комплексное развитие сельских территорий</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Астраханской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647"/>
        <w:gridCol w:w="5709"/>
      </w:tblGrid>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Наименование подпрогра</w:t>
            </w:r>
            <w:r w:rsidRPr="008F776F">
              <w:rPr>
                <w:rFonts w:ascii="Times New Roman" w:hAnsi="Times New Roman" w:cs="Times New Roman"/>
                <w:sz w:val="28"/>
                <w:szCs w:val="28"/>
              </w:rPr>
              <w:t>м</w:t>
            </w:r>
            <w:r w:rsidRPr="008F776F">
              <w:rPr>
                <w:rFonts w:ascii="Times New Roman" w:hAnsi="Times New Roman" w:cs="Times New Roman"/>
                <w:sz w:val="28"/>
                <w:szCs w:val="28"/>
              </w:rPr>
              <w:t>мы государственной 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w:t>
            </w:r>
          </w:p>
        </w:tc>
        <w:tc>
          <w:tcPr>
            <w:tcW w:w="5709" w:type="dxa"/>
            <w:tcBorders>
              <w:top w:val="nil"/>
              <w:left w:val="nil"/>
              <w:bottom w:val="nil"/>
              <w:right w:val="nil"/>
            </w:tcBorders>
          </w:tcPr>
          <w:p w:rsidR="009B2F53" w:rsidRPr="008F776F" w:rsidRDefault="009B2F53"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«Комплексное развитие сельских территорий Астраханской области»</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Государственный заказчик подпрограммы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5709" w:type="dxa"/>
            <w:tcBorders>
              <w:top w:val="nil"/>
              <w:left w:val="nil"/>
              <w:bottom w:val="nil"/>
              <w:right w:val="nil"/>
            </w:tcBorders>
          </w:tcPr>
          <w:p w:rsidR="009B2F53" w:rsidRPr="008F776F" w:rsidRDefault="009B2F53"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промышленности Астраханской области</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Исполнители подпрограммы государственной программы</w:t>
            </w:r>
          </w:p>
        </w:tc>
        <w:tc>
          <w:tcPr>
            <w:tcW w:w="5709" w:type="dxa"/>
            <w:tcBorders>
              <w:top w:val="nil"/>
              <w:left w:val="nil"/>
              <w:bottom w:val="nil"/>
              <w:right w:val="nil"/>
            </w:tcBorders>
          </w:tcPr>
          <w:p w:rsidR="009B2F53" w:rsidRPr="008F776F" w:rsidRDefault="009B2F53"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министерство сельского хозяйства и рыбной промышленности Астраханской области, м</w:t>
            </w:r>
            <w:r w:rsidRPr="008F776F">
              <w:rPr>
                <w:rFonts w:ascii="Times New Roman" w:hAnsi="Times New Roman" w:cs="Times New Roman"/>
                <w:sz w:val="28"/>
                <w:szCs w:val="28"/>
              </w:rPr>
              <w:t>и</w:t>
            </w:r>
            <w:r w:rsidRPr="008F776F">
              <w:rPr>
                <w:rFonts w:ascii="Times New Roman" w:hAnsi="Times New Roman" w:cs="Times New Roman"/>
                <w:sz w:val="28"/>
                <w:szCs w:val="28"/>
              </w:rPr>
              <w:t>нистерство здравоохранения Астраханской области, министерство строительства и ж</w:t>
            </w:r>
            <w:r w:rsidRPr="008F776F">
              <w:rPr>
                <w:rFonts w:ascii="Times New Roman" w:hAnsi="Times New Roman" w:cs="Times New Roman"/>
                <w:sz w:val="28"/>
                <w:szCs w:val="28"/>
              </w:rPr>
              <w:t>и</w:t>
            </w:r>
            <w:r w:rsidRPr="008F776F">
              <w:rPr>
                <w:rFonts w:ascii="Times New Roman" w:hAnsi="Times New Roman" w:cs="Times New Roman"/>
                <w:sz w:val="28"/>
                <w:szCs w:val="28"/>
              </w:rPr>
              <w:t>лищно-коммунального хозяйства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государственное казенное учреждение Астраханской области «Управл</w:t>
            </w:r>
            <w:r w:rsidRPr="008F776F">
              <w:rPr>
                <w:rFonts w:ascii="Times New Roman" w:hAnsi="Times New Roman" w:cs="Times New Roman"/>
                <w:sz w:val="28"/>
                <w:szCs w:val="28"/>
              </w:rPr>
              <w:t>е</w:t>
            </w:r>
            <w:r w:rsidRPr="008F776F">
              <w:rPr>
                <w:rFonts w:ascii="Times New Roman" w:hAnsi="Times New Roman" w:cs="Times New Roman"/>
                <w:sz w:val="28"/>
                <w:szCs w:val="28"/>
              </w:rPr>
              <w:t>ние по капитальному строительству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 министерство культуры и туризма Астраханской области, органы мес</w:t>
            </w:r>
            <w:r w:rsidRPr="008F776F">
              <w:rPr>
                <w:rFonts w:ascii="Times New Roman" w:hAnsi="Times New Roman" w:cs="Times New Roman"/>
                <w:sz w:val="28"/>
                <w:szCs w:val="28"/>
              </w:rPr>
              <w:t>т</w:t>
            </w:r>
            <w:r w:rsidRPr="008F776F">
              <w:rPr>
                <w:rFonts w:ascii="Times New Roman" w:hAnsi="Times New Roman" w:cs="Times New Roman"/>
                <w:sz w:val="28"/>
                <w:szCs w:val="28"/>
              </w:rPr>
              <w:t>ного самоуправления муниципальных рай</w:t>
            </w:r>
            <w:r w:rsidRPr="008F776F">
              <w:rPr>
                <w:rFonts w:ascii="Times New Roman" w:hAnsi="Times New Roman" w:cs="Times New Roman"/>
                <w:sz w:val="28"/>
                <w:szCs w:val="28"/>
              </w:rPr>
              <w:t>о</w:t>
            </w:r>
            <w:r w:rsidRPr="008F776F">
              <w:rPr>
                <w:rFonts w:ascii="Times New Roman" w:hAnsi="Times New Roman" w:cs="Times New Roman"/>
                <w:sz w:val="28"/>
                <w:szCs w:val="28"/>
              </w:rPr>
              <w:t>нов Астраханской области (по согласованию)</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Цель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tc>
        <w:tc>
          <w:tcPr>
            <w:tcW w:w="5709" w:type="dxa"/>
            <w:tcBorders>
              <w:top w:val="nil"/>
              <w:left w:val="nil"/>
              <w:bottom w:val="nil"/>
              <w:right w:val="nil"/>
            </w:tcBorders>
          </w:tcPr>
          <w:p w:rsidR="009B2F53" w:rsidRPr="008F776F" w:rsidRDefault="009B2F53"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Создание комфортных условий жизнеде</w:t>
            </w:r>
            <w:r w:rsidRPr="008F776F">
              <w:rPr>
                <w:rFonts w:ascii="Times New Roman" w:hAnsi="Times New Roman" w:cs="Times New Roman"/>
                <w:sz w:val="28"/>
                <w:szCs w:val="28"/>
              </w:rPr>
              <w:t>я</w:t>
            </w:r>
            <w:r w:rsidRPr="008F776F">
              <w:rPr>
                <w:rFonts w:ascii="Times New Roman" w:hAnsi="Times New Roman" w:cs="Times New Roman"/>
                <w:sz w:val="28"/>
                <w:szCs w:val="28"/>
              </w:rPr>
              <w:t>тельности в сельской местности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ской области, в том числе за счет повышения инвестиционной активности путем создания благоприятных инфраструктурных условий в сельской местности Астраханской области</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Задачи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tc>
        <w:tc>
          <w:tcPr>
            <w:tcW w:w="5709" w:type="dxa"/>
            <w:tcBorders>
              <w:top w:val="nil"/>
              <w:left w:val="nil"/>
              <w:bottom w:val="nil"/>
              <w:right w:val="nil"/>
            </w:tcBorders>
          </w:tcPr>
          <w:p w:rsidR="009B2F53" w:rsidRPr="008F776F" w:rsidRDefault="009B2F53" w:rsidP="008F776F">
            <w:pPr>
              <w:autoSpaceDE w:val="0"/>
              <w:autoSpaceDN w:val="0"/>
              <w:adjustRightInd w:val="0"/>
              <w:jc w:val="both"/>
              <w:rPr>
                <w:color w:val="auto"/>
                <w:sz w:val="28"/>
                <w:szCs w:val="28"/>
              </w:rPr>
            </w:pPr>
            <w:r w:rsidRPr="008F776F">
              <w:rPr>
                <w:color w:val="auto"/>
                <w:sz w:val="28"/>
                <w:szCs w:val="28"/>
              </w:rPr>
              <w:t>- повышение уровня комплексного обустро</w:t>
            </w:r>
            <w:r w:rsidRPr="008F776F">
              <w:rPr>
                <w:color w:val="auto"/>
                <w:sz w:val="28"/>
                <w:szCs w:val="28"/>
              </w:rPr>
              <w:t>й</w:t>
            </w:r>
            <w:r w:rsidRPr="008F776F">
              <w:rPr>
                <w:color w:val="auto"/>
                <w:sz w:val="28"/>
                <w:szCs w:val="28"/>
              </w:rPr>
              <w:t xml:space="preserve">ства населенных пунктов, расположенных </w:t>
            </w:r>
            <w:r w:rsidRPr="008F776F">
              <w:rPr>
                <w:rFonts w:eastAsiaTheme="minorHAnsi"/>
                <w:color w:val="auto"/>
                <w:kern w:val="0"/>
                <w:sz w:val="28"/>
                <w:szCs w:val="28"/>
                <w:lang w:eastAsia="en-US"/>
              </w:rPr>
              <w:t>на сельских территориях</w:t>
            </w:r>
            <w:r w:rsidRPr="008F776F">
              <w:rPr>
                <w:color w:val="auto"/>
                <w:sz w:val="28"/>
                <w:szCs w:val="28"/>
              </w:rPr>
              <w:t>, объектами социальной и инженерной инфраструктуры;</w:t>
            </w:r>
          </w:p>
          <w:p w:rsidR="009B2F53" w:rsidRPr="008F776F" w:rsidRDefault="009B2F53" w:rsidP="008F776F">
            <w:pPr>
              <w:autoSpaceDE w:val="0"/>
              <w:autoSpaceDN w:val="0"/>
              <w:adjustRightInd w:val="0"/>
              <w:jc w:val="both"/>
              <w:rPr>
                <w:color w:val="auto"/>
                <w:sz w:val="28"/>
                <w:szCs w:val="28"/>
              </w:rPr>
            </w:pPr>
            <w:r w:rsidRPr="008F776F">
              <w:rPr>
                <w:color w:val="auto"/>
                <w:sz w:val="28"/>
                <w:szCs w:val="28"/>
              </w:rPr>
              <w:t xml:space="preserve">- улучшение жилищных условий граждан, проживающих </w:t>
            </w:r>
            <w:r w:rsidRPr="008F776F">
              <w:rPr>
                <w:rFonts w:eastAsiaTheme="minorHAnsi"/>
                <w:color w:val="auto"/>
                <w:kern w:val="0"/>
                <w:sz w:val="28"/>
                <w:szCs w:val="28"/>
                <w:lang w:eastAsia="en-US"/>
              </w:rPr>
              <w:t>на сельских территориях</w:t>
            </w:r>
            <w:r w:rsidRPr="008F776F">
              <w:rPr>
                <w:color w:val="auto"/>
                <w:sz w:val="28"/>
                <w:szCs w:val="28"/>
              </w:rPr>
              <w:t xml:space="preserve"> Ас</w:t>
            </w:r>
            <w:r w:rsidRPr="008F776F">
              <w:rPr>
                <w:color w:val="auto"/>
                <w:sz w:val="28"/>
                <w:szCs w:val="28"/>
              </w:rPr>
              <w:t>т</w:t>
            </w:r>
            <w:r w:rsidRPr="008F776F">
              <w:rPr>
                <w:color w:val="auto"/>
                <w:sz w:val="28"/>
                <w:szCs w:val="28"/>
              </w:rPr>
              <w:t>раханской области;</w:t>
            </w:r>
          </w:p>
          <w:p w:rsidR="009B2F53" w:rsidRPr="008F776F" w:rsidRDefault="009B2F53" w:rsidP="008F776F">
            <w:pPr>
              <w:autoSpaceDE w:val="0"/>
              <w:autoSpaceDN w:val="0"/>
              <w:adjustRightInd w:val="0"/>
              <w:jc w:val="both"/>
              <w:rPr>
                <w:color w:val="auto"/>
                <w:sz w:val="28"/>
                <w:szCs w:val="28"/>
              </w:rPr>
            </w:pPr>
            <w:r w:rsidRPr="008F776F">
              <w:rPr>
                <w:color w:val="auto"/>
                <w:sz w:val="28"/>
                <w:szCs w:val="28"/>
              </w:rPr>
              <w:t>- б</w:t>
            </w:r>
            <w:r w:rsidRPr="008F776F">
              <w:rPr>
                <w:rFonts w:eastAsiaTheme="minorHAnsi"/>
                <w:color w:val="auto"/>
                <w:kern w:val="0"/>
                <w:sz w:val="28"/>
                <w:szCs w:val="28"/>
                <w:lang w:eastAsia="en-US"/>
              </w:rPr>
              <w:t xml:space="preserve">лагоустройство сельских территорий </w:t>
            </w:r>
            <w:r w:rsidRPr="008F776F">
              <w:rPr>
                <w:color w:val="auto"/>
                <w:sz w:val="28"/>
                <w:szCs w:val="28"/>
              </w:rPr>
              <w:t xml:space="preserve"> Ас</w:t>
            </w:r>
            <w:r w:rsidRPr="008F776F">
              <w:rPr>
                <w:color w:val="auto"/>
                <w:sz w:val="28"/>
                <w:szCs w:val="28"/>
              </w:rPr>
              <w:t>т</w:t>
            </w:r>
            <w:r w:rsidRPr="008F776F">
              <w:rPr>
                <w:color w:val="auto"/>
                <w:sz w:val="28"/>
                <w:szCs w:val="28"/>
              </w:rPr>
              <w:t>раханской области</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Сроки и этапы реализации подпрограммы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программы</w:t>
            </w:r>
          </w:p>
        </w:tc>
        <w:tc>
          <w:tcPr>
            <w:tcW w:w="5709" w:type="dxa"/>
            <w:tcBorders>
              <w:top w:val="nil"/>
              <w:left w:val="nil"/>
              <w:bottom w:val="nil"/>
              <w:right w:val="nil"/>
            </w:tcBorders>
          </w:tcPr>
          <w:p w:rsidR="009B2F53" w:rsidRPr="008F776F" w:rsidRDefault="009B2F53" w:rsidP="008F776F">
            <w:pPr>
              <w:pStyle w:val="ConsPlusNormal"/>
              <w:jc w:val="both"/>
              <w:rPr>
                <w:rFonts w:ascii="Times New Roman" w:hAnsi="Times New Roman" w:cs="Times New Roman"/>
                <w:sz w:val="28"/>
                <w:szCs w:val="28"/>
              </w:rPr>
            </w:pPr>
            <w:r w:rsidRPr="008F776F">
              <w:rPr>
                <w:rFonts w:ascii="Times New Roman" w:hAnsi="Times New Roman" w:cs="Times New Roman"/>
                <w:sz w:val="28"/>
                <w:szCs w:val="28"/>
              </w:rPr>
              <w:t>Реализацию подпрограммы предполагается осуществить в 2020 - 2024 годах без выдел</w:t>
            </w:r>
            <w:r w:rsidRPr="008F776F">
              <w:rPr>
                <w:rFonts w:ascii="Times New Roman" w:hAnsi="Times New Roman" w:cs="Times New Roman"/>
                <w:sz w:val="28"/>
                <w:szCs w:val="28"/>
              </w:rPr>
              <w:t>е</w:t>
            </w:r>
            <w:r w:rsidRPr="008F776F">
              <w:rPr>
                <w:rFonts w:ascii="Times New Roman" w:hAnsi="Times New Roman" w:cs="Times New Roman"/>
                <w:sz w:val="28"/>
                <w:szCs w:val="28"/>
              </w:rPr>
              <w:t>ния этапов</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Объем бюджетных ассигн</w:t>
            </w:r>
            <w:r w:rsidRPr="008F776F">
              <w:rPr>
                <w:rFonts w:ascii="Times New Roman" w:hAnsi="Times New Roman" w:cs="Times New Roman"/>
                <w:sz w:val="28"/>
                <w:szCs w:val="28"/>
              </w:rPr>
              <w:t>о</w:t>
            </w:r>
            <w:r w:rsidRPr="008F776F">
              <w:rPr>
                <w:rFonts w:ascii="Times New Roman" w:hAnsi="Times New Roman" w:cs="Times New Roman"/>
                <w:sz w:val="28"/>
                <w:szCs w:val="28"/>
              </w:rPr>
              <w:t>ваний подпрограммы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дарственной программы</w:t>
            </w:r>
          </w:p>
        </w:tc>
        <w:tc>
          <w:tcPr>
            <w:tcW w:w="5709" w:type="dxa"/>
            <w:tcBorders>
              <w:top w:val="nil"/>
              <w:left w:val="nil"/>
              <w:bottom w:val="nil"/>
              <w:right w:val="nil"/>
            </w:tcBorders>
          </w:tcPr>
          <w:p w:rsidR="009B2F53" w:rsidRPr="008F776F" w:rsidRDefault="00B743B1" w:rsidP="008F776F">
            <w:pPr>
              <w:ind w:left="175" w:right="-108"/>
              <w:jc w:val="both"/>
              <w:rPr>
                <w:color w:val="auto"/>
                <w:sz w:val="28"/>
              </w:rPr>
            </w:pPr>
            <w:r w:rsidRPr="008F776F">
              <w:rPr>
                <w:color w:val="auto"/>
                <w:sz w:val="28"/>
                <w:szCs w:val="28"/>
              </w:rPr>
              <w:t>Финансовые затраты на реализацию подпр</w:t>
            </w:r>
            <w:r w:rsidRPr="008F776F">
              <w:rPr>
                <w:color w:val="auto"/>
                <w:sz w:val="28"/>
                <w:szCs w:val="28"/>
              </w:rPr>
              <w:t>о</w:t>
            </w:r>
            <w:r w:rsidRPr="008F776F">
              <w:rPr>
                <w:color w:val="auto"/>
                <w:sz w:val="28"/>
                <w:szCs w:val="28"/>
              </w:rPr>
              <w:t>граммы за счет всех источников финансир</w:t>
            </w:r>
            <w:r w:rsidRPr="008F776F">
              <w:rPr>
                <w:color w:val="auto"/>
                <w:sz w:val="28"/>
                <w:szCs w:val="28"/>
              </w:rPr>
              <w:t>о</w:t>
            </w:r>
            <w:r w:rsidRPr="008F776F">
              <w:rPr>
                <w:color w:val="auto"/>
                <w:sz w:val="28"/>
                <w:szCs w:val="28"/>
              </w:rPr>
              <w:t xml:space="preserve">вания составляют </w:t>
            </w:r>
            <w:r w:rsidR="003C6325" w:rsidRPr="008F776F">
              <w:rPr>
                <w:color w:val="auto"/>
                <w:sz w:val="28"/>
              </w:rPr>
              <w:t>1634957,6</w:t>
            </w:r>
            <w:r w:rsidR="009B2F53" w:rsidRPr="008F776F">
              <w:rPr>
                <w:color w:val="auto"/>
                <w:sz w:val="28"/>
              </w:rPr>
              <w:t xml:space="preserve"> тыс. рублей, в том числе:</w:t>
            </w:r>
          </w:p>
          <w:p w:rsidR="009B2F53" w:rsidRPr="008F776F" w:rsidRDefault="009B2F53" w:rsidP="008F776F">
            <w:pPr>
              <w:tabs>
                <w:tab w:val="left" w:pos="5596"/>
              </w:tabs>
              <w:ind w:left="175" w:right="-108"/>
              <w:jc w:val="both"/>
              <w:rPr>
                <w:color w:val="auto"/>
                <w:sz w:val="28"/>
              </w:rPr>
            </w:pPr>
            <w:r w:rsidRPr="008F776F">
              <w:rPr>
                <w:color w:val="auto"/>
                <w:sz w:val="28"/>
              </w:rPr>
              <w:t xml:space="preserve">- федеральный бюджет – </w:t>
            </w:r>
            <w:r w:rsidR="003C6325" w:rsidRPr="008F776F">
              <w:rPr>
                <w:color w:val="auto"/>
                <w:sz w:val="28"/>
              </w:rPr>
              <w:t>545187,1</w:t>
            </w:r>
            <w:r w:rsidRPr="008F776F">
              <w:rPr>
                <w:color w:val="auto"/>
                <w:sz w:val="28"/>
              </w:rPr>
              <w:t xml:space="preserve"> тыс. ру</w:t>
            </w:r>
            <w:r w:rsidRPr="008F776F">
              <w:rPr>
                <w:color w:val="auto"/>
                <w:sz w:val="28"/>
              </w:rPr>
              <w:t>б</w:t>
            </w:r>
            <w:r w:rsidRPr="008F776F">
              <w:rPr>
                <w:color w:val="auto"/>
                <w:sz w:val="28"/>
              </w:rPr>
              <w:t>лей;</w:t>
            </w:r>
          </w:p>
          <w:p w:rsidR="009B2F53" w:rsidRPr="008F776F" w:rsidRDefault="009B2F53" w:rsidP="008F776F">
            <w:pPr>
              <w:tabs>
                <w:tab w:val="left" w:pos="5596"/>
              </w:tabs>
              <w:ind w:left="175" w:right="-108"/>
              <w:jc w:val="both"/>
              <w:rPr>
                <w:color w:val="auto"/>
                <w:sz w:val="28"/>
              </w:rPr>
            </w:pPr>
            <w:r w:rsidRPr="008F776F">
              <w:rPr>
                <w:color w:val="auto"/>
                <w:sz w:val="28"/>
              </w:rPr>
              <w:t xml:space="preserve">- бюджет Астраханской области – </w:t>
            </w:r>
            <w:r w:rsidR="003C6325" w:rsidRPr="008F776F">
              <w:rPr>
                <w:color w:val="auto"/>
                <w:sz w:val="28"/>
              </w:rPr>
              <w:t>1016846,2</w:t>
            </w:r>
            <w:r w:rsidRPr="008F776F">
              <w:rPr>
                <w:color w:val="auto"/>
                <w:sz w:val="28"/>
              </w:rPr>
              <w:t xml:space="preserve"> тыс. рублей;</w:t>
            </w:r>
          </w:p>
          <w:p w:rsidR="009B2F53" w:rsidRPr="008F776F" w:rsidRDefault="009B2F53" w:rsidP="008F776F">
            <w:pPr>
              <w:tabs>
                <w:tab w:val="left" w:pos="5596"/>
              </w:tabs>
              <w:ind w:left="175" w:right="-108"/>
              <w:jc w:val="both"/>
              <w:rPr>
                <w:color w:val="auto"/>
                <w:sz w:val="28"/>
              </w:rPr>
            </w:pPr>
            <w:r w:rsidRPr="008F776F">
              <w:rPr>
                <w:color w:val="auto"/>
                <w:sz w:val="28"/>
              </w:rPr>
              <w:t>- бюджеты муниципальных образований Ас</w:t>
            </w:r>
            <w:r w:rsidRPr="008F776F">
              <w:rPr>
                <w:color w:val="auto"/>
                <w:sz w:val="28"/>
              </w:rPr>
              <w:t>т</w:t>
            </w:r>
            <w:r w:rsidRPr="008F776F">
              <w:rPr>
                <w:color w:val="auto"/>
                <w:sz w:val="28"/>
              </w:rPr>
              <w:t xml:space="preserve">раханской области – </w:t>
            </w:r>
            <w:r w:rsidR="003C6325" w:rsidRPr="008F776F">
              <w:rPr>
                <w:color w:val="auto"/>
                <w:sz w:val="28"/>
              </w:rPr>
              <w:t>43510,8</w:t>
            </w:r>
            <w:r w:rsidRPr="008F776F">
              <w:rPr>
                <w:color w:val="auto"/>
                <w:sz w:val="28"/>
              </w:rPr>
              <w:t xml:space="preserve"> тыс. рублей;</w:t>
            </w:r>
          </w:p>
          <w:p w:rsidR="009B2F53" w:rsidRPr="008F776F" w:rsidRDefault="009B2F53" w:rsidP="008F776F">
            <w:pPr>
              <w:tabs>
                <w:tab w:val="left" w:pos="5596"/>
              </w:tabs>
              <w:ind w:left="175" w:right="-108"/>
              <w:jc w:val="both"/>
              <w:rPr>
                <w:color w:val="auto"/>
                <w:sz w:val="28"/>
              </w:rPr>
            </w:pPr>
            <w:r w:rsidRPr="008F776F">
              <w:rPr>
                <w:color w:val="auto"/>
                <w:sz w:val="28"/>
              </w:rPr>
              <w:t xml:space="preserve">- внебюджетные источники – </w:t>
            </w:r>
            <w:r w:rsidR="003C6325" w:rsidRPr="008F776F">
              <w:rPr>
                <w:color w:val="auto"/>
                <w:sz w:val="28"/>
              </w:rPr>
              <w:t>29413,6</w:t>
            </w:r>
            <w:r w:rsidRPr="008F776F">
              <w:rPr>
                <w:color w:val="auto"/>
                <w:sz w:val="28"/>
              </w:rPr>
              <w:t xml:space="preserve"> тыс. рублей;</w:t>
            </w:r>
          </w:p>
        </w:tc>
      </w:tr>
      <w:tr w:rsidR="008F776F" w:rsidRPr="008F776F" w:rsidTr="00D36890">
        <w:trPr>
          <w:trHeight w:val="145"/>
        </w:trPr>
        <w:tc>
          <w:tcPr>
            <w:tcW w:w="3647" w:type="dxa"/>
            <w:tcBorders>
              <w:top w:val="nil"/>
              <w:left w:val="nil"/>
              <w:bottom w:val="nil"/>
              <w:right w:val="nil"/>
            </w:tcBorders>
          </w:tcPr>
          <w:p w:rsidR="009B2F53" w:rsidRPr="008F776F" w:rsidRDefault="009B2F53" w:rsidP="008F776F">
            <w:pPr>
              <w:pStyle w:val="ConsPlusNormal"/>
              <w:rPr>
                <w:rFonts w:ascii="Times New Roman" w:hAnsi="Times New Roman" w:cs="Times New Roman"/>
                <w:sz w:val="28"/>
                <w:szCs w:val="28"/>
              </w:rPr>
            </w:pPr>
            <w:r w:rsidRPr="008F776F">
              <w:rPr>
                <w:rFonts w:ascii="Times New Roman" w:hAnsi="Times New Roman" w:cs="Times New Roman"/>
                <w:sz w:val="28"/>
                <w:szCs w:val="28"/>
              </w:rPr>
              <w:t>Ожидаемые конечные р</w:t>
            </w:r>
            <w:r w:rsidRPr="008F776F">
              <w:rPr>
                <w:rFonts w:ascii="Times New Roman" w:hAnsi="Times New Roman" w:cs="Times New Roman"/>
                <w:sz w:val="28"/>
                <w:szCs w:val="28"/>
              </w:rPr>
              <w:t>е</w:t>
            </w:r>
            <w:r w:rsidRPr="008F776F">
              <w:rPr>
                <w:rFonts w:ascii="Times New Roman" w:hAnsi="Times New Roman" w:cs="Times New Roman"/>
                <w:sz w:val="28"/>
                <w:szCs w:val="28"/>
              </w:rPr>
              <w:t>зультаты реализации по</w:t>
            </w:r>
            <w:r w:rsidRPr="008F776F">
              <w:rPr>
                <w:rFonts w:ascii="Times New Roman" w:hAnsi="Times New Roman" w:cs="Times New Roman"/>
                <w:sz w:val="28"/>
                <w:szCs w:val="28"/>
              </w:rPr>
              <w:t>д</w:t>
            </w:r>
            <w:r w:rsidRPr="008F776F">
              <w:rPr>
                <w:rFonts w:ascii="Times New Roman" w:hAnsi="Times New Roman" w:cs="Times New Roman"/>
                <w:sz w:val="28"/>
                <w:szCs w:val="28"/>
              </w:rPr>
              <w:t>программы государственной программы</w:t>
            </w:r>
          </w:p>
        </w:tc>
        <w:tc>
          <w:tcPr>
            <w:tcW w:w="5709" w:type="dxa"/>
            <w:tcBorders>
              <w:top w:val="nil"/>
              <w:left w:val="nil"/>
              <w:bottom w:val="nil"/>
              <w:right w:val="nil"/>
            </w:tcBorders>
          </w:tcPr>
          <w:p w:rsidR="009B2F53" w:rsidRPr="008F776F" w:rsidRDefault="009B2F53" w:rsidP="008F776F">
            <w:pPr>
              <w:jc w:val="both"/>
              <w:rPr>
                <w:color w:val="auto"/>
                <w:sz w:val="28"/>
                <w:szCs w:val="28"/>
              </w:rPr>
            </w:pPr>
            <w:r w:rsidRPr="008F776F">
              <w:rPr>
                <w:rFonts w:eastAsia="Calibri"/>
                <w:color w:val="auto"/>
                <w:sz w:val="28"/>
                <w:szCs w:val="28"/>
                <w:lang w:eastAsia="en-US"/>
              </w:rPr>
              <w:t>Реализация подпрограммных мероприятий позволит к 2024 году:</w:t>
            </w:r>
          </w:p>
          <w:p w:rsidR="009B2F53" w:rsidRPr="008F776F" w:rsidRDefault="009B2F53" w:rsidP="008F776F">
            <w:pPr>
              <w:autoSpaceDE w:val="0"/>
              <w:autoSpaceDN w:val="0"/>
              <w:adjustRightInd w:val="0"/>
              <w:jc w:val="both"/>
              <w:rPr>
                <w:color w:val="auto"/>
                <w:sz w:val="28"/>
                <w:szCs w:val="28"/>
              </w:rPr>
            </w:pPr>
            <w:r w:rsidRPr="008F776F">
              <w:rPr>
                <w:color w:val="auto"/>
                <w:sz w:val="28"/>
                <w:szCs w:val="28"/>
              </w:rPr>
              <w:t xml:space="preserve">- увеличить количество населенных пунктов, расположенных </w:t>
            </w:r>
            <w:r w:rsidRPr="008F776F">
              <w:rPr>
                <w:rFonts w:eastAsiaTheme="minorHAnsi"/>
                <w:color w:val="auto"/>
                <w:kern w:val="0"/>
                <w:sz w:val="28"/>
                <w:szCs w:val="28"/>
                <w:lang w:eastAsia="en-US"/>
              </w:rPr>
              <w:t>на сельских территориях</w:t>
            </w:r>
            <w:r w:rsidRPr="008F776F">
              <w:rPr>
                <w:color w:val="auto"/>
                <w:sz w:val="28"/>
                <w:szCs w:val="28"/>
              </w:rPr>
              <w:t>, в которых реализованы мероприятия по созд</w:t>
            </w:r>
            <w:r w:rsidRPr="008F776F">
              <w:rPr>
                <w:color w:val="auto"/>
                <w:sz w:val="28"/>
                <w:szCs w:val="28"/>
              </w:rPr>
              <w:t>а</w:t>
            </w:r>
            <w:r w:rsidRPr="008F776F">
              <w:rPr>
                <w:color w:val="auto"/>
                <w:sz w:val="28"/>
                <w:szCs w:val="28"/>
              </w:rPr>
              <w:t xml:space="preserve">нию комфортных условий жизнедеятельности, </w:t>
            </w:r>
            <w:r w:rsidR="005007F5" w:rsidRPr="008F776F">
              <w:rPr>
                <w:color w:val="auto"/>
                <w:sz w:val="28"/>
                <w:szCs w:val="28"/>
              </w:rPr>
              <w:t>до 49</w:t>
            </w:r>
            <w:r w:rsidRPr="008F776F">
              <w:rPr>
                <w:color w:val="auto"/>
                <w:sz w:val="28"/>
                <w:szCs w:val="28"/>
              </w:rPr>
              <w:t xml:space="preserve"> ед.;</w:t>
            </w:r>
          </w:p>
          <w:p w:rsidR="00A07E60" w:rsidRPr="008F776F" w:rsidRDefault="00A07E60" w:rsidP="008F776F">
            <w:pPr>
              <w:autoSpaceDE w:val="0"/>
              <w:autoSpaceDN w:val="0"/>
              <w:adjustRightInd w:val="0"/>
              <w:jc w:val="both"/>
              <w:rPr>
                <w:color w:val="auto"/>
                <w:sz w:val="28"/>
                <w:szCs w:val="28"/>
              </w:rPr>
            </w:pPr>
            <w:r w:rsidRPr="008F776F">
              <w:rPr>
                <w:color w:val="auto"/>
                <w:sz w:val="28"/>
                <w:szCs w:val="28"/>
              </w:rPr>
              <w:t>- обеспечить прирост сельских населенных пунктов, обустроенных инженерной инфр</w:t>
            </w:r>
            <w:r w:rsidRPr="008F776F">
              <w:rPr>
                <w:color w:val="auto"/>
                <w:sz w:val="28"/>
                <w:szCs w:val="28"/>
              </w:rPr>
              <w:t>а</w:t>
            </w:r>
            <w:r w:rsidRPr="008F776F">
              <w:rPr>
                <w:color w:val="auto"/>
                <w:sz w:val="28"/>
                <w:szCs w:val="28"/>
              </w:rPr>
              <w:t>структурой и площадками под компактную жилищную застройку, до 16 ед.;</w:t>
            </w:r>
          </w:p>
          <w:p w:rsidR="009B2F53" w:rsidRPr="008F776F" w:rsidRDefault="009B2F53" w:rsidP="008F776F">
            <w:pPr>
              <w:jc w:val="both"/>
              <w:rPr>
                <w:color w:val="auto"/>
                <w:sz w:val="28"/>
                <w:szCs w:val="28"/>
              </w:rPr>
            </w:pPr>
            <w:r w:rsidRPr="008F776F">
              <w:rPr>
                <w:color w:val="auto"/>
                <w:sz w:val="28"/>
                <w:szCs w:val="28"/>
              </w:rPr>
              <w:t>- увеличить долю граждан, улучшивших ж</w:t>
            </w:r>
            <w:r w:rsidRPr="008F776F">
              <w:rPr>
                <w:color w:val="auto"/>
                <w:sz w:val="28"/>
                <w:szCs w:val="28"/>
              </w:rPr>
              <w:t>и</w:t>
            </w:r>
            <w:r w:rsidRPr="008F776F">
              <w:rPr>
                <w:color w:val="auto"/>
                <w:sz w:val="28"/>
                <w:szCs w:val="28"/>
              </w:rPr>
              <w:t xml:space="preserve">лищные условия, от общего числа </w:t>
            </w:r>
            <w:r w:rsidR="00A07E60" w:rsidRPr="008F776F">
              <w:rPr>
                <w:color w:val="auto"/>
                <w:sz w:val="28"/>
                <w:szCs w:val="28"/>
              </w:rPr>
              <w:t xml:space="preserve">подавших заявление на включение в состав участников мероприятий </w:t>
            </w:r>
            <w:r w:rsidRPr="008F776F">
              <w:rPr>
                <w:color w:val="auto"/>
                <w:sz w:val="28"/>
                <w:szCs w:val="28"/>
              </w:rPr>
              <w:t xml:space="preserve">жилищных условий </w:t>
            </w:r>
            <w:r w:rsidR="00A07E60" w:rsidRPr="008F776F">
              <w:rPr>
                <w:color w:val="auto"/>
                <w:sz w:val="28"/>
                <w:szCs w:val="28"/>
              </w:rPr>
              <w:t>на сельских территориях в рамках подпрограммы</w:t>
            </w:r>
            <w:r w:rsidRPr="008F776F">
              <w:rPr>
                <w:color w:val="auto"/>
                <w:sz w:val="28"/>
                <w:szCs w:val="28"/>
              </w:rPr>
              <w:t xml:space="preserve"> до </w:t>
            </w:r>
            <w:r w:rsidR="005007F5" w:rsidRPr="008F776F">
              <w:rPr>
                <w:color w:val="auto"/>
                <w:sz w:val="28"/>
                <w:szCs w:val="28"/>
              </w:rPr>
              <w:t xml:space="preserve">2,09 </w:t>
            </w:r>
            <w:r w:rsidRPr="008F776F">
              <w:rPr>
                <w:color w:val="auto"/>
                <w:sz w:val="28"/>
                <w:szCs w:val="28"/>
              </w:rPr>
              <w:t>%;</w:t>
            </w:r>
          </w:p>
          <w:p w:rsidR="009B2F53" w:rsidRPr="008F776F" w:rsidRDefault="009B2F53" w:rsidP="008F776F">
            <w:pPr>
              <w:autoSpaceDE w:val="0"/>
              <w:autoSpaceDN w:val="0"/>
              <w:adjustRightInd w:val="0"/>
              <w:jc w:val="both"/>
              <w:rPr>
                <w:rFonts w:eastAsiaTheme="minorHAnsi"/>
                <w:color w:val="auto"/>
                <w:kern w:val="0"/>
                <w:sz w:val="28"/>
                <w:szCs w:val="28"/>
                <w:lang w:eastAsia="en-US"/>
              </w:rPr>
            </w:pPr>
            <w:r w:rsidRPr="008F776F">
              <w:rPr>
                <w:rFonts w:eastAsia="Calibri"/>
                <w:color w:val="auto"/>
                <w:sz w:val="28"/>
                <w:szCs w:val="28"/>
                <w:lang w:eastAsia="en-US"/>
              </w:rPr>
              <w:t xml:space="preserve">- увеличить количество </w:t>
            </w:r>
            <w:r w:rsidR="00A07E60" w:rsidRPr="008F776F">
              <w:rPr>
                <w:rFonts w:eastAsiaTheme="minorHAnsi"/>
                <w:color w:val="auto"/>
                <w:kern w:val="0"/>
                <w:sz w:val="28"/>
                <w:szCs w:val="28"/>
                <w:lang w:eastAsia="en-US"/>
              </w:rPr>
              <w:t>сельскохозяйственных производителей, заключивших ученические договоры (нарастающим итогом) до 3 единиц</w:t>
            </w:r>
          </w:p>
          <w:p w:rsidR="00A07E60" w:rsidRPr="008F776F" w:rsidRDefault="00A07E60" w:rsidP="008F776F">
            <w:pPr>
              <w:autoSpaceDE w:val="0"/>
              <w:autoSpaceDN w:val="0"/>
              <w:adjustRightInd w:val="0"/>
              <w:jc w:val="both"/>
              <w:rPr>
                <w:color w:val="auto"/>
                <w:sz w:val="28"/>
                <w:szCs w:val="28"/>
              </w:rPr>
            </w:pPr>
          </w:p>
        </w:tc>
      </w:tr>
    </w:tbl>
    <w:p w:rsidR="009B2F53" w:rsidRPr="008F776F" w:rsidRDefault="009B2F53"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1. Характеристика сферы реализации подпрограммы, описание</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основных проблем в указанной сфере и прогноз ее развития</w:t>
      </w:r>
    </w:p>
    <w:p w:rsidR="009B2F53" w:rsidRPr="008F776F" w:rsidRDefault="009B2F53" w:rsidP="008F776F">
      <w:pPr>
        <w:pStyle w:val="ConsPlusNormal"/>
        <w:jc w:val="center"/>
        <w:rPr>
          <w:rFonts w:ascii="Times New Roman" w:hAnsi="Times New Roman" w:cs="Times New Roman"/>
          <w:sz w:val="28"/>
          <w:szCs w:val="28"/>
        </w:rPr>
      </w:pP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Сложившаяся ситуация в социальной сфере на селе замедляет форм</w:t>
      </w:r>
      <w:r w:rsidRPr="008F776F">
        <w:rPr>
          <w:rFonts w:ascii="Times New Roman" w:hAnsi="Times New Roman" w:cs="Times New Roman"/>
          <w:sz w:val="28"/>
          <w:szCs w:val="28"/>
        </w:rPr>
        <w:t>и</w:t>
      </w:r>
      <w:r w:rsidRPr="008F776F">
        <w:rPr>
          <w:rFonts w:ascii="Times New Roman" w:hAnsi="Times New Roman" w:cs="Times New Roman"/>
          <w:sz w:val="28"/>
          <w:szCs w:val="28"/>
        </w:rPr>
        <w:t>рование социально-экономических условий комплексного развития сельских поселений Астраханской области.</w:t>
      </w: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Для комплексного социально-экономического развития муниципал</w:t>
      </w:r>
      <w:r w:rsidRPr="008F776F">
        <w:rPr>
          <w:rFonts w:ascii="Times New Roman" w:hAnsi="Times New Roman" w:cs="Times New Roman"/>
          <w:sz w:val="28"/>
          <w:szCs w:val="28"/>
        </w:rPr>
        <w:t>ь</w:t>
      </w:r>
      <w:r w:rsidRPr="008F776F">
        <w:rPr>
          <w:rFonts w:ascii="Times New Roman" w:hAnsi="Times New Roman" w:cs="Times New Roman"/>
          <w:sz w:val="28"/>
          <w:szCs w:val="28"/>
        </w:rPr>
        <w:t>ных образований Астраханской области и эффективного функционирования агропромышленного производства Астраханской области необходима гос</w:t>
      </w:r>
      <w:r w:rsidRPr="008F776F">
        <w:rPr>
          <w:rFonts w:ascii="Times New Roman" w:hAnsi="Times New Roman" w:cs="Times New Roman"/>
          <w:sz w:val="28"/>
          <w:szCs w:val="28"/>
        </w:rPr>
        <w:t>у</w:t>
      </w:r>
      <w:r w:rsidRPr="008F776F">
        <w:rPr>
          <w:rFonts w:ascii="Times New Roman" w:hAnsi="Times New Roman" w:cs="Times New Roman"/>
          <w:sz w:val="28"/>
          <w:szCs w:val="28"/>
        </w:rPr>
        <w:t>дарственная поддержка развития социальной сферы и инженерной инфр</w:t>
      </w:r>
      <w:r w:rsidRPr="008F776F">
        <w:rPr>
          <w:rFonts w:ascii="Times New Roman" w:hAnsi="Times New Roman" w:cs="Times New Roman"/>
          <w:sz w:val="28"/>
          <w:szCs w:val="28"/>
        </w:rPr>
        <w:t>а</w:t>
      </w:r>
      <w:r w:rsidRPr="008F776F">
        <w:rPr>
          <w:rFonts w:ascii="Times New Roman" w:hAnsi="Times New Roman" w:cs="Times New Roman"/>
          <w:sz w:val="28"/>
          <w:szCs w:val="28"/>
        </w:rPr>
        <w:t>структуры на селе.</w:t>
      </w: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Исходя из задач социально-экономической политики страны на бл</w:t>
      </w:r>
      <w:r w:rsidRPr="008F776F">
        <w:rPr>
          <w:rFonts w:ascii="Times New Roman" w:hAnsi="Times New Roman" w:cs="Times New Roman"/>
          <w:sz w:val="28"/>
          <w:szCs w:val="28"/>
        </w:rPr>
        <w:t>и</w:t>
      </w:r>
      <w:r w:rsidRPr="008F776F">
        <w:rPr>
          <w:rFonts w:ascii="Times New Roman" w:hAnsi="Times New Roman" w:cs="Times New Roman"/>
          <w:sz w:val="28"/>
          <w:szCs w:val="28"/>
        </w:rPr>
        <w:t>жайший период и долгосрочную перспективу для преодоления критического положения в сфере социального развития села необходимо проведение упр</w:t>
      </w:r>
      <w:r w:rsidRPr="008F776F">
        <w:rPr>
          <w:rFonts w:ascii="Times New Roman" w:hAnsi="Times New Roman" w:cs="Times New Roman"/>
          <w:sz w:val="28"/>
          <w:szCs w:val="28"/>
        </w:rPr>
        <w:t>е</w:t>
      </w:r>
      <w:r w:rsidRPr="008F776F">
        <w:rPr>
          <w:rFonts w:ascii="Times New Roman" w:hAnsi="Times New Roman" w:cs="Times New Roman"/>
          <w:sz w:val="28"/>
          <w:szCs w:val="28"/>
        </w:rPr>
        <w:t>ждающих мероприятий, одним из которых является разработка, принятие и реализация подпрограммы.</w:t>
      </w: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Настоящая подпрограмма разработана в соответствии и с учетом пол</w:t>
      </w:r>
      <w:r w:rsidRPr="008F776F">
        <w:rPr>
          <w:rFonts w:ascii="Times New Roman" w:hAnsi="Times New Roman" w:cs="Times New Roman"/>
          <w:sz w:val="28"/>
          <w:szCs w:val="28"/>
        </w:rPr>
        <w:t>о</w:t>
      </w:r>
      <w:r w:rsidRPr="008F776F">
        <w:rPr>
          <w:rFonts w:ascii="Times New Roman" w:hAnsi="Times New Roman" w:cs="Times New Roman"/>
          <w:sz w:val="28"/>
          <w:szCs w:val="28"/>
        </w:rPr>
        <w:t xml:space="preserve">жений Федерального </w:t>
      </w:r>
      <w:hyperlink r:id="rId76" w:history="1">
        <w:r w:rsidRPr="008F776F">
          <w:rPr>
            <w:rFonts w:ascii="Times New Roman" w:hAnsi="Times New Roman" w:cs="Times New Roman"/>
            <w:sz w:val="28"/>
            <w:szCs w:val="28"/>
          </w:rPr>
          <w:t>закона</w:t>
        </w:r>
      </w:hyperlink>
      <w:r w:rsidRPr="008F776F">
        <w:rPr>
          <w:rFonts w:ascii="Times New Roman" w:hAnsi="Times New Roman" w:cs="Times New Roman"/>
          <w:sz w:val="28"/>
          <w:szCs w:val="28"/>
        </w:rPr>
        <w:t xml:space="preserve"> от 29.12.2006 № 264-ФЗ «О развитии сельского хозяйства», Указа Президента Российской Федерации от 30.01.2010 № 120 «Об утверждении Доктрины продовольственной безопасности Российской Федерации», Постановления Правительства Российской Федерации от 31.05.2019 </w:t>
      </w:r>
      <w:hyperlink r:id="rId77" w:history="1">
        <w:r w:rsidRPr="008F776F">
          <w:rPr>
            <w:rFonts w:ascii="Times New Roman" w:hAnsi="Times New Roman" w:cs="Times New Roman"/>
            <w:sz w:val="28"/>
            <w:szCs w:val="28"/>
          </w:rPr>
          <w:t>№ 696</w:t>
        </w:r>
      </w:hyperlink>
      <w:r w:rsidRPr="008F776F">
        <w:rPr>
          <w:rFonts w:ascii="Times New Roman" w:hAnsi="Times New Roman" w:cs="Times New Roman"/>
          <w:sz w:val="28"/>
          <w:szCs w:val="28"/>
        </w:rPr>
        <w:t xml:space="preserve"> «О Государственной Российской Федерации «Комплексное развитие сельских территорий», </w:t>
      </w:r>
      <w:hyperlink r:id="rId78" w:history="1">
        <w:r w:rsidRPr="008F776F">
          <w:rPr>
            <w:rFonts w:ascii="Times New Roman" w:hAnsi="Times New Roman" w:cs="Times New Roman"/>
            <w:sz w:val="28"/>
            <w:szCs w:val="28"/>
          </w:rPr>
          <w:t>Стратегии</w:t>
        </w:r>
      </w:hyperlink>
      <w:r w:rsidRPr="008F776F">
        <w:rPr>
          <w:rFonts w:ascii="Times New Roman" w:hAnsi="Times New Roman" w:cs="Times New Roman"/>
          <w:sz w:val="28"/>
          <w:szCs w:val="28"/>
        </w:rPr>
        <w:t xml:space="preserve"> социально-экономического разв</w:t>
      </w:r>
      <w:r w:rsidRPr="008F776F">
        <w:rPr>
          <w:rFonts w:ascii="Times New Roman" w:hAnsi="Times New Roman" w:cs="Times New Roman"/>
          <w:sz w:val="28"/>
          <w:szCs w:val="28"/>
        </w:rPr>
        <w:t>и</w:t>
      </w:r>
      <w:r w:rsidRPr="008F776F">
        <w:rPr>
          <w:rFonts w:ascii="Times New Roman" w:hAnsi="Times New Roman" w:cs="Times New Roman"/>
          <w:sz w:val="28"/>
          <w:szCs w:val="28"/>
        </w:rPr>
        <w:t>тия Южного федерального округа до 2020 года, утвержденной Распоряжен</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ем Правительства Российской Федерации от 05.09.2011 № 1538-р, </w:t>
      </w:r>
      <w:hyperlink r:id="rId79" w:history="1">
        <w:r w:rsidRPr="008F776F">
          <w:rPr>
            <w:rFonts w:ascii="Times New Roman" w:hAnsi="Times New Roman" w:cs="Times New Roman"/>
            <w:sz w:val="28"/>
            <w:szCs w:val="28"/>
          </w:rPr>
          <w:t>Закона</w:t>
        </w:r>
      </w:hyperlink>
      <w:r w:rsidRPr="008F776F">
        <w:rPr>
          <w:rFonts w:ascii="Times New Roman" w:hAnsi="Times New Roman" w:cs="Times New Roman"/>
          <w:sz w:val="28"/>
          <w:szCs w:val="28"/>
        </w:rPr>
        <w:t xml:space="preserve"> Астраханской области от 01.03.2016 </w:t>
      </w:r>
      <w:r w:rsidR="00667F46" w:rsidRPr="008F776F">
        <w:rPr>
          <w:rFonts w:ascii="Times New Roman" w:hAnsi="Times New Roman" w:cs="Times New Roman"/>
          <w:sz w:val="28"/>
          <w:szCs w:val="28"/>
        </w:rPr>
        <w:t>№</w:t>
      </w:r>
      <w:r w:rsidRPr="008F776F">
        <w:rPr>
          <w:rFonts w:ascii="Times New Roman" w:hAnsi="Times New Roman" w:cs="Times New Roman"/>
          <w:sz w:val="28"/>
          <w:szCs w:val="28"/>
        </w:rPr>
        <w:t xml:space="preserve"> 5/2016-ОЗ «О стратегическом план</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ровании в Астраханской области», </w:t>
      </w:r>
      <w:hyperlink r:id="rId80" w:history="1">
        <w:r w:rsidRPr="008F776F">
          <w:rPr>
            <w:rFonts w:ascii="Times New Roman" w:hAnsi="Times New Roman" w:cs="Times New Roman"/>
            <w:sz w:val="28"/>
            <w:szCs w:val="28"/>
          </w:rPr>
          <w:t>Постановления</w:t>
        </w:r>
      </w:hyperlink>
      <w:r w:rsidRPr="008F776F">
        <w:rPr>
          <w:rFonts w:ascii="Times New Roman" w:hAnsi="Times New Roman" w:cs="Times New Roman"/>
          <w:sz w:val="28"/>
          <w:szCs w:val="28"/>
        </w:rPr>
        <w:t xml:space="preserve"> Правительства Астраха</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ской области от 24.02.2010 № 54-П «Об утверждении Стратегии социально-экономического развития Астраханской области до 2020 года», </w:t>
      </w:r>
      <w:hyperlink r:id="rId81" w:history="1">
        <w:r w:rsidRPr="008F776F">
          <w:rPr>
            <w:rFonts w:ascii="Times New Roman" w:hAnsi="Times New Roman" w:cs="Times New Roman"/>
            <w:sz w:val="28"/>
            <w:szCs w:val="28"/>
          </w:rPr>
          <w:t>Распоряж</w:t>
        </w:r>
        <w:r w:rsidRPr="008F776F">
          <w:rPr>
            <w:rFonts w:ascii="Times New Roman" w:hAnsi="Times New Roman" w:cs="Times New Roman"/>
            <w:sz w:val="28"/>
            <w:szCs w:val="28"/>
          </w:rPr>
          <w:t>е</w:t>
        </w:r>
        <w:r w:rsidRPr="008F776F">
          <w:rPr>
            <w:rFonts w:ascii="Times New Roman" w:hAnsi="Times New Roman" w:cs="Times New Roman"/>
            <w:sz w:val="28"/>
            <w:szCs w:val="28"/>
          </w:rPr>
          <w:t>ния</w:t>
        </w:r>
      </w:hyperlink>
      <w:r w:rsidRPr="008F776F">
        <w:rPr>
          <w:rFonts w:ascii="Times New Roman" w:hAnsi="Times New Roman" w:cs="Times New Roman"/>
          <w:sz w:val="28"/>
          <w:szCs w:val="28"/>
        </w:rPr>
        <w:t xml:space="preserve"> Правительства Астраханской области от 15.05.2014 № 197-Пр «О п</w:t>
      </w:r>
      <w:r w:rsidRPr="008F776F">
        <w:rPr>
          <w:rFonts w:ascii="Times New Roman" w:hAnsi="Times New Roman" w:cs="Times New Roman"/>
          <w:sz w:val="28"/>
          <w:szCs w:val="28"/>
        </w:rPr>
        <w:t>е</w:t>
      </w:r>
      <w:r w:rsidRPr="008F776F">
        <w:rPr>
          <w:rFonts w:ascii="Times New Roman" w:hAnsi="Times New Roman" w:cs="Times New Roman"/>
          <w:sz w:val="28"/>
          <w:szCs w:val="28"/>
        </w:rPr>
        <w:t>речне государственных программ Астраханской области».</w:t>
      </w: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Подпрограмма направлена на повышение качества жизни сельского населения, создание благоприятных социально-экономических условий для комплексного развития сельской экономики Астраханской области.</w:t>
      </w: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Механизм реализации подпрограммы предусматривает предоставление из бюджета Астраханской области субсидий муниципальным образованиям Астраханской области согласно соответствующим порядкам, являющимся </w:t>
      </w:r>
      <w:hyperlink w:anchor="P10903" w:history="1">
        <w:r w:rsidRPr="008F776F">
          <w:rPr>
            <w:rFonts w:ascii="Times New Roman" w:hAnsi="Times New Roman" w:cs="Times New Roman"/>
            <w:sz w:val="28"/>
            <w:szCs w:val="28"/>
          </w:rPr>
          <w:t>приложениями № 1</w:t>
        </w:r>
      </w:hyperlink>
      <w:r w:rsidRPr="008F776F">
        <w:rPr>
          <w:rFonts w:ascii="Times New Roman" w:hAnsi="Times New Roman" w:cs="Times New Roman"/>
          <w:sz w:val="28"/>
          <w:szCs w:val="28"/>
        </w:rPr>
        <w:t xml:space="preserve"> - </w:t>
      </w:r>
      <w:hyperlink w:anchor="P11323" w:history="1">
        <w:r w:rsidR="008D1938" w:rsidRPr="008F776F">
          <w:rPr>
            <w:rFonts w:ascii="Times New Roman" w:hAnsi="Times New Roman" w:cs="Times New Roman"/>
            <w:sz w:val="28"/>
            <w:szCs w:val="28"/>
          </w:rPr>
          <w:t>4</w:t>
        </w:r>
      </w:hyperlink>
      <w:r w:rsidRPr="008F776F">
        <w:rPr>
          <w:rFonts w:ascii="Times New Roman" w:hAnsi="Times New Roman" w:cs="Times New Roman"/>
          <w:sz w:val="28"/>
          <w:szCs w:val="28"/>
        </w:rPr>
        <w:t xml:space="preserve"> к подпрограмме.</w:t>
      </w:r>
    </w:p>
    <w:p w:rsidR="009B2F53" w:rsidRPr="008F776F" w:rsidRDefault="009B2F53" w:rsidP="008F776F">
      <w:pPr>
        <w:pStyle w:val="ConsPlusNormal"/>
        <w:jc w:val="center"/>
        <w:rPr>
          <w:rFonts w:ascii="Times New Roman" w:hAnsi="Times New Roman" w:cs="Times New Roman"/>
          <w:sz w:val="28"/>
          <w:szCs w:val="28"/>
        </w:rPr>
      </w:pPr>
    </w:p>
    <w:p w:rsidR="009B2F53" w:rsidRPr="008F776F" w:rsidRDefault="009B2F53" w:rsidP="008F776F">
      <w:pPr>
        <w:pStyle w:val="ConsPlusTitle"/>
        <w:jc w:val="center"/>
        <w:outlineLvl w:val="3"/>
        <w:rPr>
          <w:rFonts w:ascii="Times New Roman" w:hAnsi="Times New Roman" w:cs="Times New Roman"/>
          <w:b w:val="0"/>
          <w:sz w:val="28"/>
          <w:szCs w:val="28"/>
        </w:rPr>
      </w:pPr>
      <w:r w:rsidRPr="008F776F">
        <w:rPr>
          <w:rFonts w:ascii="Times New Roman" w:hAnsi="Times New Roman" w:cs="Times New Roman"/>
          <w:b w:val="0"/>
          <w:sz w:val="28"/>
          <w:szCs w:val="28"/>
        </w:rPr>
        <w:t>Содержание проблемы, обоснование необходимости</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ее решения программным методом</w:t>
      </w:r>
    </w:p>
    <w:p w:rsidR="009B2F53" w:rsidRPr="008F776F" w:rsidRDefault="009B2F53" w:rsidP="008F776F">
      <w:pPr>
        <w:pStyle w:val="ConsPlusNormal"/>
        <w:jc w:val="center"/>
        <w:rPr>
          <w:rFonts w:ascii="Times New Roman" w:hAnsi="Times New Roman" w:cs="Times New Roman"/>
          <w:sz w:val="28"/>
          <w:szCs w:val="28"/>
        </w:rPr>
      </w:pP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Активное преобразование сельского хозяйства, задачи модернизации а</w:t>
      </w:r>
      <w:r w:rsidRPr="008F776F">
        <w:rPr>
          <w:rFonts w:ascii="Times New Roman" w:hAnsi="Times New Roman" w:cs="Times New Roman"/>
          <w:sz w:val="28"/>
          <w:szCs w:val="28"/>
        </w:rPr>
        <w:t>г</w:t>
      </w:r>
      <w:r w:rsidRPr="008F776F">
        <w:rPr>
          <w:rFonts w:ascii="Times New Roman" w:hAnsi="Times New Roman" w:cs="Times New Roman"/>
          <w:sz w:val="28"/>
          <w:szCs w:val="28"/>
        </w:rPr>
        <w:t>ропромышленного комплекса являются приоритетными направлениями го</w:t>
      </w:r>
      <w:r w:rsidRPr="008F776F">
        <w:rPr>
          <w:rFonts w:ascii="Times New Roman" w:hAnsi="Times New Roman" w:cs="Times New Roman"/>
          <w:sz w:val="28"/>
          <w:szCs w:val="28"/>
        </w:rPr>
        <w:t>с</w:t>
      </w:r>
      <w:r w:rsidRPr="008F776F">
        <w:rPr>
          <w:rFonts w:ascii="Times New Roman" w:hAnsi="Times New Roman" w:cs="Times New Roman"/>
          <w:sz w:val="28"/>
          <w:szCs w:val="28"/>
        </w:rPr>
        <w:t>ударственной политики Правительства Астраханской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Формирование модели комплексного и эффективного развития сельск</w:t>
      </w:r>
      <w:r w:rsidRPr="008F776F">
        <w:rPr>
          <w:rFonts w:ascii="Times New Roman" w:hAnsi="Times New Roman" w:cs="Times New Roman"/>
          <w:sz w:val="28"/>
          <w:szCs w:val="28"/>
        </w:rPr>
        <w:t>о</w:t>
      </w:r>
      <w:r w:rsidRPr="008F776F">
        <w:rPr>
          <w:rFonts w:ascii="Times New Roman" w:hAnsi="Times New Roman" w:cs="Times New Roman"/>
          <w:sz w:val="28"/>
          <w:szCs w:val="28"/>
        </w:rPr>
        <w:t>го хозяйства, сельских территорий является основной целью государстве</w:t>
      </w:r>
      <w:r w:rsidRPr="008F776F">
        <w:rPr>
          <w:rFonts w:ascii="Times New Roman" w:hAnsi="Times New Roman" w:cs="Times New Roman"/>
          <w:sz w:val="28"/>
          <w:szCs w:val="28"/>
        </w:rPr>
        <w:t>н</w:t>
      </w:r>
      <w:r w:rsidRPr="008F776F">
        <w:rPr>
          <w:rFonts w:ascii="Times New Roman" w:hAnsi="Times New Roman" w:cs="Times New Roman"/>
          <w:sz w:val="28"/>
          <w:szCs w:val="28"/>
        </w:rPr>
        <w:t xml:space="preserve">ной аграрной политики, что закреплено в Федеральном </w:t>
      </w:r>
      <w:hyperlink r:id="rId82" w:history="1">
        <w:r w:rsidRPr="008F776F">
          <w:rPr>
            <w:rFonts w:ascii="Times New Roman" w:hAnsi="Times New Roman" w:cs="Times New Roman"/>
            <w:sz w:val="28"/>
            <w:szCs w:val="28"/>
          </w:rPr>
          <w:t>законе</w:t>
        </w:r>
      </w:hyperlink>
      <w:r w:rsidRPr="008F776F">
        <w:rPr>
          <w:rFonts w:ascii="Times New Roman" w:hAnsi="Times New Roman" w:cs="Times New Roman"/>
          <w:sz w:val="28"/>
          <w:szCs w:val="28"/>
        </w:rPr>
        <w:t xml:space="preserve"> от 29.12.2006 № 264-ФЗ «О развитии сельского хозяйства».</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xml:space="preserve">Переход России к инновационному, социально ориентированному типу развития, предусмотренному Концепцией долгосрочного социально-экономического развития Российской Федерации на период до 2020 года, утвержденной </w:t>
      </w:r>
      <w:hyperlink r:id="rId83" w:history="1">
        <w:r w:rsidRPr="008F776F">
          <w:rPr>
            <w:rFonts w:ascii="Times New Roman" w:hAnsi="Times New Roman" w:cs="Times New Roman"/>
            <w:sz w:val="28"/>
            <w:szCs w:val="28"/>
          </w:rPr>
          <w:t>Распоряжением</w:t>
        </w:r>
      </w:hyperlink>
      <w:r w:rsidRPr="008F776F">
        <w:rPr>
          <w:rFonts w:ascii="Times New Roman" w:hAnsi="Times New Roman" w:cs="Times New Roman"/>
          <w:sz w:val="28"/>
          <w:szCs w:val="28"/>
        </w:rPr>
        <w:t xml:space="preserve"> Правительства Российской Федерации от 17.11.2008 № 1662-р, требует пересмотра места и роли сельских территорий в осуществлении стратегических социально-экономических преобразований страны.</w:t>
      </w:r>
    </w:p>
    <w:p w:rsidR="00F8538C" w:rsidRPr="008F776F" w:rsidRDefault="00F8538C"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Следует отметить, что основными причинами неблагоприятной ситу</w:t>
      </w:r>
      <w:r w:rsidRPr="008F776F">
        <w:rPr>
          <w:rFonts w:ascii="Times New Roman" w:hAnsi="Times New Roman" w:cs="Times New Roman"/>
          <w:sz w:val="28"/>
          <w:szCs w:val="28"/>
        </w:rPr>
        <w:t>а</w:t>
      </w:r>
      <w:r w:rsidRPr="008F776F">
        <w:rPr>
          <w:rFonts w:ascii="Times New Roman" w:hAnsi="Times New Roman" w:cs="Times New Roman"/>
          <w:sz w:val="28"/>
          <w:szCs w:val="28"/>
        </w:rPr>
        <w:t>ции в комплексном развитии села являются остаточный принцип финансир</w:t>
      </w:r>
      <w:r w:rsidRPr="008F776F">
        <w:rPr>
          <w:rFonts w:ascii="Times New Roman" w:hAnsi="Times New Roman" w:cs="Times New Roman"/>
          <w:sz w:val="28"/>
          <w:szCs w:val="28"/>
        </w:rPr>
        <w:t>о</w:t>
      </w:r>
      <w:r w:rsidRPr="008F776F">
        <w:rPr>
          <w:rFonts w:ascii="Times New Roman" w:hAnsi="Times New Roman" w:cs="Times New Roman"/>
          <w:sz w:val="28"/>
          <w:szCs w:val="28"/>
        </w:rPr>
        <w:t>вания развития социальной и инженерной инфраструктуры в сельской мес</w:t>
      </w:r>
      <w:r w:rsidRPr="008F776F">
        <w:rPr>
          <w:rFonts w:ascii="Times New Roman" w:hAnsi="Times New Roman" w:cs="Times New Roman"/>
          <w:sz w:val="28"/>
          <w:szCs w:val="28"/>
        </w:rPr>
        <w:t>т</w:t>
      </w:r>
      <w:r w:rsidRPr="008F776F">
        <w:rPr>
          <w:rFonts w:ascii="Times New Roman" w:hAnsi="Times New Roman" w:cs="Times New Roman"/>
          <w:sz w:val="28"/>
          <w:szCs w:val="28"/>
        </w:rPr>
        <w:t>ности, преобладание дотационности бюджетов на уровне сельских посел</w:t>
      </w:r>
      <w:r w:rsidRPr="008F776F">
        <w:rPr>
          <w:rFonts w:ascii="Times New Roman" w:hAnsi="Times New Roman" w:cs="Times New Roman"/>
          <w:sz w:val="28"/>
          <w:szCs w:val="28"/>
        </w:rPr>
        <w:t>е</w:t>
      </w:r>
      <w:r w:rsidRPr="008F776F">
        <w:rPr>
          <w:rFonts w:ascii="Times New Roman" w:hAnsi="Times New Roman" w:cs="Times New Roman"/>
          <w:sz w:val="28"/>
          <w:szCs w:val="28"/>
        </w:rPr>
        <w:t>ний, высокий уровень затратности комплексного развития сельских террит</w:t>
      </w:r>
      <w:r w:rsidRPr="008F776F">
        <w:rPr>
          <w:rFonts w:ascii="Times New Roman" w:hAnsi="Times New Roman" w:cs="Times New Roman"/>
          <w:sz w:val="28"/>
          <w:szCs w:val="28"/>
        </w:rPr>
        <w:t>о</w:t>
      </w:r>
      <w:r w:rsidRPr="008F776F">
        <w:rPr>
          <w:rFonts w:ascii="Times New Roman" w:hAnsi="Times New Roman" w:cs="Times New Roman"/>
          <w:sz w:val="28"/>
          <w:szCs w:val="28"/>
        </w:rPr>
        <w:t>рий в связи с мелкодисперсным характером сельского расселения.</w:t>
      </w:r>
    </w:p>
    <w:p w:rsidR="00F8538C" w:rsidRPr="008F776F" w:rsidRDefault="00F8538C"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В результате сложилась неблагоприятная демографическая ситуация, прогрессирует миграция сельского населения в город, преобладает низкий уровень развития инженерной и социальной инфраструктуры.</w:t>
      </w:r>
    </w:p>
    <w:p w:rsidR="00F8538C" w:rsidRPr="008F776F" w:rsidRDefault="00C950E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На территории Астраханской области находится 117 сельских посел</w:t>
      </w:r>
      <w:r w:rsidRPr="008F776F">
        <w:rPr>
          <w:rFonts w:ascii="Times New Roman" w:hAnsi="Times New Roman" w:cs="Times New Roman"/>
          <w:sz w:val="28"/>
          <w:szCs w:val="28"/>
        </w:rPr>
        <w:t>е</w:t>
      </w:r>
      <w:r w:rsidRPr="008F776F">
        <w:rPr>
          <w:rFonts w:ascii="Times New Roman" w:hAnsi="Times New Roman" w:cs="Times New Roman"/>
          <w:sz w:val="28"/>
          <w:szCs w:val="28"/>
        </w:rPr>
        <w:t>ний, в которых постоянно проживает 337,01 тыс. человек, что составляет 30,3% от всего населения. По данным территориального органа Федеральной службы государственной статистики по Астраханской области и Республике Калмыкия, в период между Всероссийской переписью населения 2010 года и по состоянию на 01.01.2019 года численность сельского населения сократ</w:t>
      </w:r>
      <w:r w:rsidRPr="008F776F">
        <w:rPr>
          <w:rFonts w:ascii="Times New Roman" w:hAnsi="Times New Roman" w:cs="Times New Roman"/>
          <w:sz w:val="28"/>
          <w:szCs w:val="28"/>
        </w:rPr>
        <w:t>и</w:t>
      </w:r>
      <w:r w:rsidRPr="008F776F">
        <w:rPr>
          <w:rFonts w:ascii="Times New Roman" w:hAnsi="Times New Roman" w:cs="Times New Roman"/>
          <w:sz w:val="28"/>
          <w:szCs w:val="28"/>
        </w:rPr>
        <w:t>лась на 3% (2010 год - 340 тыс. человек).</w:t>
      </w:r>
    </w:p>
    <w:p w:rsidR="00F8538C" w:rsidRPr="008F776F" w:rsidRDefault="00C950E7"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Без увеличения инвестиций в жилищное строительство, объекты соц</w:t>
      </w:r>
      <w:r w:rsidRPr="008F776F">
        <w:rPr>
          <w:rFonts w:ascii="Times New Roman" w:hAnsi="Times New Roman" w:cs="Times New Roman"/>
          <w:sz w:val="28"/>
          <w:szCs w:val="28"/>
        </w:rPr>
        <w:t>и</w:t>
      </w:r>
      <w:r w:rsidRPr="008F776F">
        <w:rPr>
          <w:rFonts w:ascii="Times New Roman" w:hAnsi="Times New Roman" w:cs="Times New Roman"/>
          <w:sz w:val="28"/>
          <w:szCs w:val="28"/>
        </w:rPr>
        <w:t>альной и инженерной инфраструктуры села не удастся повысить качество жизни сельского населения Астраханской области. Все это пагубным обр</w:t>
      </w:r>
      <w:r w:rsidRPr="008F776F">
        <w:rPr>
          <w:rFonts w:ascii="Times New Roman" w:hAnsi="Times New Roman" w:cs="Times New Roman"/>
          <w:sz w:val="28"/>
          <w:szCs w:val="28"/>
        </w:rPr>
        <w:t>а</w:t>
      </w:r>
      <w:r w:rsidRPr="008F776F">
        <w:rPr>
          <w:rFonts w:ascii="Times New Roman" w:hAnsi="Times New Roman" w:cs="Times New Roman"/>
          <w:sz w:val="28"/>
          <w:szCs w:val="28"/>
        </w:rPr>
        <w:t>зом скажется на демографической и трудоресурсной ситуации в сельской местности.</w:t>
      </w:r>
    </w:p>
    <w:p w:rsidR="00F8538C" w:rsidRPr="008F776F" w:rsidRDefault="00F8538C"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Ввиду объективных особенностей развития сельских территорий и им</w:t>
      </w:r>
      <w:r w:rsidRPr="008F776F">
        <w:rPr>
          <w:rFonts w:ascii="Times New Roman" w:hAnsi="Times New Roman" w:cs="Times New Roman"/>
          <w:sz w:val="28"/>
          <w:szCs w:val="28"/>
        </w:rPr>
        <w:t>е</w:t>
      </w:r>
      <w:r w:rsidRPr="008F776F">
        <w:rPr>
          <w:rFonts w:ascii="Times New Roman" w:hAnsi="Times New Roman" w:cs="Times New Roman"/>
          <w:sz w:val="28"/>
          <w:szCs w:val="28"/>
        </w:rPr>
        <w:t>ющегося значительного разрыва между уровнем и качеством жизни на селе и в городе изменение ситуации возможно только на условиях использования программно-целевого метода.</w:t>
      </w:r>
    </w:p>
    <w:p w:rsidR="00F8538C" w:rsidRPr="008F776F" w:rsidRDefault="00F8538C"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Использование этого метода способствует сбалансированности ко</w:t>
      </w:r>
      <w:r w:rsidRPr="008F776F">
        <w:rPr>
          <w:rFonts w:ascii="Times New Roman" w:hAnsi="Times New Roman" w:cs="Times New Roman"/>
          <w:sz w:val="28"/>
          <w:szCs w:val="28"/>
        </w:rPr>
        <w:t>м</w:t>
      </w:r>
      <w:r w:rsidRPr="008F776F">
        <w:rPr>
          <w:rFonts w:ascii="Times New Roman" w:hAnsi="Times New Roman" w:cs="Times New Roman"/>
          <w:sz w:val="28"/>
          <w:szCs w:val="28"/>
        </w:rPr>
        <w:t>плексного подхода и расстановке приоритетов, обеспечивающих оптимально позитивный вариант развития ситуации в социально-экономическом разв</w:t>
      </w:r>
      <w:r w:rsidRPr="008F776F">
        <w:rPr>
          <w:rFonts w:ascii="Times New Roman" w:hAnsi="Times New Roman" w:cs="Times New Roman"/>
          <w:sz w:val="28"/>
          <w:szCs w:val="28"/>
        </w:rPr>
        <w:t>и</w:t>
      </w:r>
      <w:r w:rsidRPr="008F776F">
        <w:rPr>
          <w:rFonts w:ascii="Times New Roman" w:hAnsi="Times New Roman" w:cs="Times New Roman"/>
          <w:sz w:val="28"/>
          <w:szCs w:val="28"/>
        </w:rPr>
        <w:t>тии сельских территорий Астраханской области и создание предпосылок для их комплексного развития.</w:t>
      </w:r>
    </w:p>
    <w:p w:rsidR="009B2F53"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Сельские территории Астраханской области обладают мощным пр</w:t>
      </w:r>
      <w:r w:rsidRPr="008F776F">
        <w:rPr>
          <w:rFonts w:ascii="Times New Roman" w:hAnsi="Times New Roman" w:cs="Times New Roman"/>
          <w:sz w:val="28"/>
          <w:szCs w:val="28"/>
        </w:rPr>
        <w:t>и</w:t>
      </w:r>
      <w:r w:rsidRPr="008F776F">
        <w:rPr>
          <w:rFonts w:ascii="Times New Roman" w:hAnsi="Times New Roman" w:cs="Times New Roman"/>
          <w:sz w:val="28"/>
          <w:szCs w:val="28"/>
        </w:rPr>
        <w:t>родным, демографическим, экономическим и историко-культурным поте</w:t>
      </w:r>
      <w:r w:rsidRPr="008F776F">
        <w:rPr>
          <w:rFonts w:ascii="Times New Roman" w:hAnsi="Times New Roman" w:cs="Times New Roman"/>
          <w:sz w:val="28"/>
          <w:szCs w:val="28"/>
        </w:rPr>
        <w:t>н</w:t>
      </w:r>
      <w:r w:rsidRPr="008F776F">
        <w:rPr>
          <w:rFonts w:ascii="Times New Roman" w:hAnsi="Times New Roman" w:cs="Times New Roman"/>
          <w:sz w:val="28"/>
          <w:szCs w:val="28"/>
        </w:rPr>
        <w:t>циалом. Однако комплекс накопившихся социально-экономических, экол</w:t>
      </w:r>
      <w:r w:rsidRPr="008F776F">
        <w:rPr>
          <w:rFonts w:ascii="Times New Roman" w:hAnsi="Times New Roman" w:cs="Times New Roman"/>
          <w:sz w:val="28"/>
          <w:szCs w:val="28"/>
        </w:rPr>
        <w:t>о</w:t>
      </w:r>
      <w:r w:rsidRPr="008F776F">
        <w:rPr>
          <w:rFonts w:ascii="Times New Roman" w:hAnsi="Times New Roman" w:cs="Times New Roman"/>
          <w:sz w:val="28"/>
          <w:szCs w:val="28"/>
        </w:rPr>
        <w:t>гических и демографических проблем препятствует переходу к динамичному и стабильному развитию села.</w:t>
      </w:r>
    </w:p>
    <w:p w:rsidR="006A5617" w:rsidRPr="008F776F" w:rsidRDefault="00F8538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мероприятий подпрограммы «Устойчивое развитие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ских территорий Астраханской области» в период 2015-2018 годы</w:t>
      </w:r>
      <w:r w:rsidR="006A5617" w:rsidRPr="008F776F">
        <w:rPr>
          <w:rFonts w:ascii="Times New Roman" w:hAnsi="Times New Roman" w:cs="Times New Roman"/>
          <w:sz w:val="28"/>
          <w:szCs w:val="28"/>
        </w:rPr>
        <w:t>, дала п</w:t>
      </w:r>
      <w:r w:rsidR="006A5617" w:rsidRPr="008F776F">
        <w:rPr>
          <w:rFonts w:ascii="Times New Roman" w:hAnsi="Times New Roman" w:cs="Times New Roman"/>
          <w:sz w:val="28"/>
          <w:szCs w:val="28"/>
        </w:rPr>
        <w:t>о</w:t>
      </w:r>
      <w:r w:rsidR="006A5617" w:rsidRPr="008F776F">
        <w:rPr>
          <w:rFonts w:ascii="Times New Roman" w:hAnsi="Times New Roman" w:cs="Times New Roman"/>
          <w:sz w:val="28"/>
          <w:szCs w:val="28"/>
        </w:rPr>
        <w:t>ложительный результат в улучшении условий жизни сельского населения.   По состоянию на 01.01.2019 уровень газификации домов (квартир) сетевым газом составляет 73,9%, обеспеченность сельского населения питьевой водой – 58,3%.</w:t>
      </w:r>
    </w:p>
    <w:p w:rsidR="006A5617" w:rsidRPr="008F776F" w:rsidRDefault="006A561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В рамках программных мероприятий </w:t>
      </w:r>
      <w:r w:rsidR="00F8538C" w:rsidRPr="008F776F">
        <w:rPr>
          <w:rFonts w:ascii="Times New Roman" w:hAnsi="Times New Roman" w:cs="Times New Roman"/>
          <w:sz w:val="28"/>
          <w:szCs w:val="28"/>
        </w:rPr>
        <w:t>обеспеч</w:t>
      </w:r>
      <w:r w:rsidRPr="008F776F">
        <w:rPr>
          <w:rFonts w:ascii="Times New Roman" w:hAnsi="Times New Roman" w:cs="Times New Roman"/>
          <w:sz w:val="28"/>
          <w:szCs w:val="28"/>
        </w:rPr>
        <w:t>ен</w:t>
      </w:r>
      <w:r w:rsidR="00F8538C" w:rsidRPr="008F776F">
        <w:rPr>
          <w:rFonts w:ascii="Times New Roman" w:hAnsi="Times New Roman" w:cs="Times New Roman"/>
          <w:sz w:val="28"/>
          <w:szCs w:val="28"/>
        </w:rPr>
        <w:t xml:space="preserve"> ввод</w:t>
      </w:r>
      <w:r w:rsidRPr="008F776F">
        <w:rPr>
          <w:rFonts w:ascii="Times New Roman" w:hAnsi="Times New Roman" w:cs="Times New Roman"/>
          <w:sz w:val="28"/>
          <w:szCs w:val="28"/>
        </w:rPr>
        <w:t>:</w:t>
      </w:r>
    </w:p>
    <w:p w:rsidR="006A5617" w:rsidRPr="008F776F" w:rsidRDefault="006A561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 </w:t>
      </w:r>
      <w:r w:rsidR="00F8538C" w:rsidRPr="008F776F">
        <w:rPr>
          <w:rFonts w:ascii="Times New Roman" w:hAnsi="Times New Roman" w:cs="Times New Roman"/>
          <w:sz w:val="28"/>
          <w:szCs w:val="28"/>
        </w:rPr>
        <w:t xml:space="preserve"> 10,7 тыс. кв. метров жилых домов (квартир) в сельской местности для 128 семей, в том числе 6,5 тыс. кв. метров – для 59 молодых семей и молодых специалистов в 11 муниципальных районах Астраханской области</w:t>
      </w:r>
      <w:r w:rsidRPr="008F776F">
        <w:rPr>
          <w:rFonts w:ascii="Times New Roman" w:hAnsi="Times New Roman" w:cs="Times New Roman"/>
          <w:sz w:val="28"/>
          <w:szCs w:val="28"/>
        </w:rPr>
        <w:t>;</w:t>
      </w:r>
    </w:p>
    <w:p w:rsidR="006A5617" w:rsidRPr="008F776F" w:rsidRDefault="006A561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w:t>
      </w:r>
      <w:r w:rsidR="00F8538C" w:rsidRPr="008F776F">
        <w:rPr>
          <w:rFonts w:ascii="Times New Roman" w:hAnsi="Times New Roman" w:cs="Times New Roman"/>
          <w:sz w:val="28"/>
          <w:szCs w:val="28"/>
        </w:rPr>
        <w:t xml:space="preserve"> 87,16 км распределительных сетей газоснабжения, что позволило обеспечить  газом 8 742 сельских жителя</w:t>
      </w:r>
      <w:r w:rsidRPr="008F776F">
        <w:rPr>
          <w:rFonts w:ascii="Times New Roman" w:hAnsi="Times New Roman" w:cs="Times New Roman"/>
          <w:sz w:val="28"/>
          <w:szCs w:val="28"/>
        </w:rPr>
        <w:t>;</w:t>
      </w:r>
    </w:p>
    <w:p w:rsidR="006A5617" w:rsidRPr="008F776F" w:rsidRDefault="006A561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w:t>
      </w:r>
      <w:r w:rsidR="00F8538C" w:rsidRPr="008F776F">
        <w:rPr>
          <w:rFonts w:ascii="Times New Roman" w:hAnsi="Times New Roman" w:cs="Times New Roman"/>
          <w:sz w:val="28"/>
          <w:szCs w:val="28"/>
        </w:rPr>
        <w:t xml:space="preserve"> 102,24 км сетей локальных  водопроводов, что позволило обеспечить качественной питьевой водой 13 144 сельских жителя</w:t>
      </w:r>
      <w:r w:rsidRPr="008F776F">
        <w:rPr>
          <w:rFonts w:ascii="Times New Roman" w:hAnsi="Times New Roman" w:cs="Times New Roman"/>
          <w:sz w:val="28"/>
          <w:szCs w:val="28"/>
        </w:rPr>
        <w:t>;</w:t>
      </w:r>
    </w:p>
    <w:p w:rsidR="006A5617" w:rsidRPr="008F776F" w:rsidRDefault="006A5617"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w:t>
      </w:r>
      <w:r w:rsidR="00F8538C" w:rsidRPr="008F776F">
        <w:rPr>
          <w:rFonts w:ascii="Times New Roman" w:hAnsi="Times New Roman" w:cs="Times New Roman"/>
          <w:sz w:val="28"/>
          <w:szCs w:val="28"/>
        </w:rPr>
        <w:t xml:space="preserve"> 2 фельдшерско-акушерских пункт</w:t>
      </w:r>
      <w:r w:rsidRPr="008F776F">
        <w:rPr>
          <w:rFonts w:ascii="Times New Roman" w:hAnsi="Times New Roman" w:cs="Times New Roman"/>
          <w:sz w:val="28"/>
          <w:szCs w:val="28"/>
        </w:rPr>
        <w:t>ов</w:t>
      </w:r>
      <w:r w:rsidR="00F8538C" w:rsidRPr="008F776F">
        <w:rPr>
          <w:rFonts w:ascii="Times New Roman" w:hAnsi="Times New Roman" w:cs="Times New Roman"/>
          <w:sz w:val="28"/>
          <w:szCs w:val="28"/>
        </w:rPr>
        <w:t>, первичную медицинскую п</w:t>
      </w:r>
      <w:r w:rsidR="00F8538C" w:rsidRPr="008F776F">
        <w:rPr>
          <w:rFonts w:ascii="Times New Roman" w:hAnsi="Times New Roman" w:cs="Times New Roman"/>
          <w:sz w:val="28"/>
          <w:szCs w:val="28"/>
        </w:rPr>
        <w:t>о</w:t>
      </w:r>
      <w:r w:rsidR="00F8538C" w:rsidRPr="008F776F">
        <w:rPr>
          <w:rFonts w:ascii="Times New Roman" w:hAnsi="Times New Roman" w:cs="Times New Roman"/>
          <w:sz w:val="28"/>
          <w:szCs w:val="28"/>
        </w:rPr>
        <w:t xml:space="preserve">мощь получают 1 789 сельских жителей. </w:t>
      </w:r>
    </w:p>
    <w:p w:rsidR="00F8538C" w:rsidRPr="008F776F" w:rsidRDefault="00F8538C" w:rsidP="008F776F">
      <w:pPr>
        <w:ind w:firstLine="540"/>
        <w:jc w:val="both"/>
        <w:rPr>
          <w:color w:val="auto"/>
          <w:sz w:val="28"/>
          <w:szCs w:val="28"/>
        </w:rPr>
      </w:pPr>
      <w:r w:rsidRPr="008F776F">
        <w:rPr>
          <w:color w:val="auto"/>
          <w:sz w:val="28"/>
          <w:szCs w:val="28"/>
        </w:rPr>
        <w:t xml:space="preserve"> Кроме того, по результатам конкурсного отбора оказана грантовая по</w:t>
      </w:r>
      <w:r w:rsidRPr="008F776F">
        <w:rPr>
          <w:color w:val="auto"/>
          <w:sz w:val="28"/>
          <w:szCs w:val="28"/>
        </w:rPr>
        <w:t>д</w:t>
      </w:r>
      <w:r w:rsidRPr="008F776F">
        <w:rPr>
          <w:color w:val="auto"/>
          <w:sz w:val="28"/>
          <w:szCs w:val="28"/>
        </w:rPr>
        <w:t xml:space="preserve">держка </w:t>
      </w:r>
      <w:r w:rsidR="006A5617" w:rsidRPr="008F776F">
        <w:rPr>
          <w:color w:val="auto"/>
          <w:sz w:val="28"/>
          <w:szCs w:val="28"/>
        </w:rPr>
        <w:t>трем муниципальным образованиям Астраханской области на реал</w:t>
      </w:r>
      <w:r w:rsidR="006A5617" w:rsidRPr="008F776F">
        <w:rPr>
          <w:color w:val="auto"/>
          <w:sz w:val="28"/>
          <w:szCs w:val="28"/>
        </w:rPr>
        <w:t>и</w:t>
      </w:r>
      <w:r w:rsidR="006A5617" w:rsidRPr="008F776F">
        <w:rPr>
          <w:color w:val="auto"/>
          <w:sz w:val="28"/>
          <w:szCs w:val="28"/>
        </w:rPr>
        <w:t>зацию проектов</w:t>
      </w:r>
      <w:r w:rsidRPr="008F776F">
        <w:rPr>
          <w:color w:val="auto"/>
          <w:sz w:val="28"/>
          <w:szCs w:val="28"/>
        </w:rPr>
        <w:t xml:space="preserve"> по созданию и обустройству детской площадки, спортивной площадки и обустройству территории возле памятника архитектуры реги</w:t>
      </w:r>
      <w:r w:rsidRPr="008F776F">
        <w:rPr>
          <w:color w:val="auto"/>
          <w:sz w:val="28"/>
          <w:szCs w:val="28"/>
        </w:rPr>
        <w:t>о</w:t>
      </w:r>
      <w:r w:rsidRPr="008F776F">
        <w:rPr>
          <w:color w:val="auto"/>
          <w:sz w:val="28"/>
          <w:szCs w:val="28"/>
        </w:rPr>
        <w:t xml:space="preserve">нального значения. </w:t>
      </w:r>
    </w:p>
    <w:p w:rsidR="00A6782F" w:rsidRPr="008F776F" w:rsidRDefault="00A6782F"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Реализация под</w:t>
      </w:r>
      <w:hyperlink r:id="rId84" w:history="1">
        <w:r w:rsidRPr="008F776F">
          <w:rPr>
            <w:rFonts w:ascii="Times New Roman" w:hAnsi="Times New Roman" w:cs="Times New Roman"/>
            <w:sz w:val="28"/>
            <w:szCs w:val="28"/>
          </w:rPr>
          <w:t>программы</w:t>
        </w:r>
      </w:hyperlink>
      <w:r w:rsidRPr="008F776F">
        <w:rPr>
          <w:rFonts w:ascii="Times New Roman" w:hAnsi="Times New Roman" w:cs="Times New Roman"/>
          <w:sz w:val="28"/>
          <w:szCs w:val="28"/>
        </w:rPr>
        <w:t xml:space="preserve"> «Устойчивое развитие сельских территорий Астраханской области» в период с 2015 по 2018 год создала определенные предпосылки для укрепления производственного и инфраструктурного п</w:t>
      </w:r>
      <w:r w:rsidRPr="008F776F">
        <w:rPr>
          <w:rFonts w:ascii="Times New Roman" w:hAnsi="Times New Roman" w:cs="Times New Roman"/>
          <w:sz w:val="28"/>
          <w:szCs w:val="28"/>
        </w:rPr>
        <w:t>о</w:t>
      </w:r>
      <w:r w:rsidRPr="008F776F">
        <w:rPr>
          <w:rFonts w:ascii="Times New Roman" w:hAnsi="Times New Roman" w:cs="Times New Roman"/>
          <w:sz w:val="28"/>
          <w:szCs w:val="28"/>
        </w:rPr>
        <w:t>тенциала села, развития его экономики, повышения занятости и доходов сельского населения, улучшения его жилищных условий и социальной среды обитания, подняла новый уровень гражданских инициатив, позволив реал</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зовать наиболее востребованные и актуальные проекты развития сельских территорий. </w:t>
      </w:r>
    </w:p>
    <w:p w:rsidR="00F8538C" w:rsidRPr="008F776F" w:rsidRDefault="00F8538C"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Вместе с тем в силу допущенного ранее значительного отставания с</w:t>
      </w:r>
      <w:r w:rsidRPr="008F776F">
        <w:rPr>
          <w:rFonts w:ascii="Times New Roman" w:hAnsi="Times New Roman" w:cs="Times New Roman"/>
          <w:sz w:val="28"/>
          <w:szCs w:val="28"/>
        </w:rPr>
        <w:t>о</w:t>
      </w:r>
      <w:r w:rsidRPr="008F776F">
        <w:rPr>
          <w:rFonts w:ascii="Times New Roman" w:hAnsi="Times New Roman" w:cs="Times New Roman"/>
          <w:sz w:val="28"/>
          <w:szCs w:val="28"/>
        </w:rPr>
        <w:t>циально-экономического развития сельских территорий Астраханской обл</w:t>
      </w:r>
      <w:r w:rsidRPr="008F776F">
        <w:rPr>
          <w:rFonts w:ascii="Times New Roman" w:hAnsi="Times New Roman" w:cs="Times New Roman"/>
          <w:sz w:val="28"/>
          <w:szCs w:val="28"/>
        </w:rPr>
        <w:t>а</w:t>
      </w:r>
      <w:r w:rsidRPr="008F776F">
        <w:rPr>
          <w:rFonts w:ascii="Times New Roman" w:hAnsi="Times New Roman" w:cs="Times New Roman"/>
          <w:sz w:val="28"/>
          <w:szCs w:val="28"/>
        </w:rPr>
        <w:t>сти реализация указанных мер оказалась недостаточной для полного и э</w:t>
      </w:r>
      <w:r w:rsidRPr="008F776F">
        <w:rPr>
          <w:rFonts w:ascii="Times New Roman" w:hAnsi="Times New Roman" w:cs="Times New Roman"/>
          <w:sz w:val="28"/>
          <w:szCs w:val="28"/>
        </w:rPr>
        <w:t>ф</w:t>
      </w:r>
      <w:r w:rsidRPr="008F776F">
        <w:rPr>
          <w:rFonts w:ascii="Times New Roman" w:hAnsi="Times New Roman" w:cs="Times New Roman"/>
          <w:sz w:val="28"/>
          <w:szCs w:val="28"/>
        </w:rPr>
        <w:t>фективного использования потенциала сельских территорий, повышения уровня и качества жизни на селе.</w:t>
      </w:r>
    </w:p>
    <w:p w:rsidR="00A6782F"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 xml:space="preserve">Предлагаемый комплекс мероприятий </w:t>
      </w:r>
      <w:hyperlink w:anchor="P15648" w:history="1">
        <w:r w:rsidRPr="008F776F">
          <w:rPr>
            <w:rFonts w:ascii="Times New Roman" w:hAnsi="Times New Roman" w:cs="Times New Roman"/>
            <w:sz w:val="28"/>
            <w:szCs w:val="28"/>
          </w:rPr>
          <w:t>подпрограммы</w:t>
        </w:r>
      </w:hyperlink>
      <w:r w:rsidRPr="008F776F">
        <w:rPr>
          <w:rFonts w:ascii="Times New Roman" w:hAnsi="Times New Roman" w:cs="Times New Roman"/>
          <w:sz w:val="28"/>
          <w:szCs w:val="28"/>
        </w:rPr>
        <w:t xml:space="preserve"> «Комплексное развитие сельских территорий Астраханской области»</w:t>
      </w:r>
      <w:r w:rsidR="00A6782F" w:rsidRPr="008F776F">
        <w:rPr>
          <w:rFonts w:ascii="Times New Roman" w:hAnsi="Times New Roman" w:cs="Times New Roman"/>
          <w:sz w:val="28"/>
          <w:szCs w:val="28"/>
        </w:rPr>
        <w:t xml:space="preserve"> (далее - подпрогра</w:t>
      </w:r>
      <w:r w:rsidR="00A6782F" w:rsidRPr="008F776F">
        <w:rPr>
          <w:rFonts w:ascii="Times New Roman" w:hAnsi="Times New Roman" w:cs="Times New Roman"/>
          <w:sz w:val="28"/>
          <w:szCs w:val="28"/>
        </w:rPr>
        <w:t>м</w:t>
      </w:r>
      <w:r w:rsidR="00A6782F" w:rsidRPr="008F776F">
        <w:rPr>
          <w:rFonts w:ascii="Times New Roman" w:hAnsi="Times New Roman" w:cs="Times New Roman"/>
          <w:sz w:val="28"/>
          <w:szCs w:val="28"/>
        </w:rPr>
        <w:t xml:space="preserve">ма), реализация которой предусмотрена с 2020 года и на период до  2024 года </w:t>
      </w:r>
      <w:r w:rsidRPr="008F776F">
        <w:rPr>
          <w:rFonts w:ascii="Times New Roman" w:hAnsi="Times New Roman" w:cs="Times New Roman"/>
          <w:sz w:val="28"/>
          <w:szCs w:val="28"/>
        </w:rPr>
        <w:t>является одним из основных инструментов решения стратегической задачи повышения уровня и качества жизни на селе, в связи с чем данная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грамма включена в государственную программу, мероприятия которой направлены на создание благоприятных инфраструктурных условий в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ской местности, реализацию инвестиционных проектов и дальнейшее разв</w:t>
      </w:r>
      <w:r w:rsidRPr="008F776F">
        <w:rPr>
          <w:rFonts w:ascii="Times New Roman" w:hAnsi="Times New Roman" w:cs="Times New Roman"/>
          <w:sz w:val="28"/>
          <w:szCs w:val="28"/>
        </w:rPr>
        <w:t>и</w:t>
      </w:r>
      <w:r w:rsidRPr="008F776F">
        <w:rPr>
          <w:rFonts w:ascii="Times New Roman" w:hAnsi="Times New Roman" w:cs="Times New Roman"/>
          <w:sz w:val="28"/>
          <w:szCs w:val="28"/>
        </w:rPr>
        <w:t xml:space="preserve">тие агропромышленного комплекса. </w:t>
      </w:r>
    </w:p>
    <w:p w:rsidR="0063139C" w:rsidRPr="008F776F" w:rsidRDefault="0063139C"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Одним из ключевых преимуществ подпрограммы является использов</w:t>
      </w:r>
      <w:r w:rsidRPr="008F776F">
        <w:rPr>
          <w:rFonts w:ascii="Times New Roman" w:hAnsi="Times New Roman" w:cs="Times New Roman"/>
          <w:sz w:val="28"/>
          <w:szCs w:val="28"/>
        </w:rPr>
        <w:t>а</w:t>
      </w:r>
      <w:r w:rsidRPr="008F776F">
        <w:rPr>
          <w:rFonts w:ascii="Times New Roman" w:hAnsi="Times New Roman" w:cs="Times New Roman"/>
          <w:sz w:val="28"/>
          <w:szCs w:val="28"/>
        </w:rPr>
        <w:t>ние при ее разработке положительного опыта применения программно-целевого метода при решении социальных проблем сельского развития в рамках реализации под</w:t>
      </w:r>
      <w:hyperlink r:id="rId85" w:history="1">
        <w:r w:rsidRPr="008F776F">
          <w:rPr>
            <w:rFonts w:ascii="Times New Roman" w:hAnsi="Times New Roman" w:cs="Times New Roman"/>
            <w:sz w:val="28"/>
            <w:szCs w:val="28"/>
          </w:rPr>
          <w:t>программы</w:t>
        </w:r>
      </w:hyperlink>
      <w:r w:rsidRPr="008F776F">
        <w:rPr>
          <w:rFonts w:ascii="Times New Roman" w:hAnsi="Times New Roman" w:cs="Times New Roman"/>
          <w:sz w:val="28"/>
          <w:szCs w:val="28"/>
        </w:rPr>
        <w:t xml:space="preserve"> «Устойчивое развитие сельских террит</w:t>
      </w:r>
      <w:r w:rsidRPr="008F776F">
        <w:rPr>
          <w:rFonts w:ascii="Times New Roman" w:hAnsi="Times New Roman" w:cs="Times New Roman"/>
          <w:sz w:val="28"/>
          <w:szCs w:val="28"/>
        </w:rPr>
        <w:t>о</w:t>
      </w:r>
      <w:r w:rsidRPr="008F776F">
        <w:rPr>
          <w:rFonts w:ascii="Times New Roman" w:hAnsi="Times New Roman" w:cs="Times New Roman"/>
          <w:sz w:val="28"/>
          <w:szCs w:val="28"/>
        </w:rPr>
        <w:t>рий Астраханской области», утвержденной Постановлением Правительства Астраханской области от 10.09.2014 № 368-П.</w:t>
      </w:r>
    </w:p>
    <w:p w:rsidR="006A5617" w:rsidRPr="008F776F" w:rsidRDefault="006A5617"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Повышение устойчивости социально-экономического положения сел</w:t>
      </w:r>
      <w:r w:rsidRPr="008F776F">
        <w:rPr>
          <w:rFonts w:ascii="Times New Roman" w:hAnsi="Times New Roman" w:cs="Times New Roman"/>
          <w:sz w:val="28"/>
          <w:szCs w:val="28"/>
        </w:rPr>
        <w:t>ь</w:t>
      </w:r>
      <w:r w:rsidRPr="008F776F">
        <w:rPr>
          <w:rFonts w:ascii="Times New Roman" w:hAnsi="Times New Roman" w:cs="Times New Roman"/>
          <w:sz w:val="28"/>
          <w:szCs w:val="28"/>
        </w:rPr>
        <w:t>ских территорий Астраханской области во многом будет зависеть от резул</w:t>
      </w:r>
      <w:r w:rsidRPr="008F776F">
        <w:rPr>
          <w:rFonts w:ascii="Times New Roman" w:hAnsi="Times New Roman" w:cs="Times New Roman"/>
          <w:sz w:val="28"/>
          <w:szCs w:val="28"/>
        </w:rPr>
        <w:t>ь</w:t>
      </w:r>
      <w:r w:rsidRPr="008F776F">
        <w:rPr>
          <w:rFonts w:ascii="Times New Roman" w:hAnsi="Times New Roman" w:cs="Times New Roman"/>
          <w:sz w:val="28"/>
          <w:szCs w:val="28"/>
        </w:rPr>
        <w:t>татов диверсификации сельской экономики на основе стимулирования разв</w:t>
      </w:r>
      <w:r w:rsidRPr="008F776F">
        <w:rPr>
          <w:rFonts w:ascii="Times New Roman" w:hAnsi="Times New Roman" w:cs="Times New Roman"/>
          <w:sz w:val="28"/>
          <w:szCs w:val="28"/>
        </w:rPr>
        <w:t>и</w:t>
      </w:r>
      <w:r w:rsidRPr="008F776F">
        <w:rPr>
          <w:rFonts w:ascii="Times New Roman" w:hAnsi="Times New Roman" w:cs="Times New Roman"/>
          <w:sz w:val="28"/>
          <w:szCs w:val="28"/>
        </w:rPr>
        <w:t>тия несельскохозяйственных видов деятельности.</w:t>
      </w:r>
    </w:p>
    <w:p w:rsidR="0063139C" w:rsidRPr="008F776F" w:rsidRDefault="009B2F53" w:rsidP="008F776F">
      <w:pPr>
        <w:pStyle w:val="ConsPlusNormal"/>
        <w:ind w:firstLine="709"/>
        <w:jc w:val="both"/>
        <w:rPr>
          <w:rFonts w:ascii="Times New Roman" w:hAnsi="Times New Roman" w:cs="Times New Roman"/>
          <w:sz w:val="28"/>
          <w:szCs w:val="28"/>
        </w:rPr>
      </w:pPr>
      <w:r w:rsidRPr="008F776F">
        <w:rPr>
          <w:rFonts w:ascii="Times New Roman" w:hAnsi="Times New Roman" w:cs="Times New Roman"/>
          <w:sz w:val="28"/>
          <w:szCs w:val="28"/>
        </w:rPr>
        <w:t>В совокупности достижение к 2024 году предусмотренных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граммой показателей эффективности будет способствовать укреплению о</w:t>
      </w:r>
      <w:r w:rsidRPr="008F776F">
        <w:rPr>
          <w:rFonts w:ascii="Times New Roman" w:hAnsi="Times New Roman" w:cs="Times New Roman"/>
          <w:sz w:val="28"/>
          <w:szCs w:val="28"/>
        </w:rPr>
        <w:t>с</w:t>
      </w:r>
      <w:r w:rsidRPr="008F776F">
        <w:rPr>
          <w:rFonts w:ascii="Times New Roman" w:hAnsi="Times New Roman" w:cs="Times New Roman"/>
          <w:sz w:val="28"/>
          <w:szCs w:val="28"/>
        </w:rPr>
        <w:t>нов устойчивого и эффективного развития сельского хозяйства и обеспеч</w:t>
      </w:r>
      <w:r w:rsidRPr="008F776F">
        <w:rPr>
          <w:rFonts w:ascii="Times New Roman" w:hAnsi="Times New Roman" w:cs="Times New Roman"/>
          <w:sz w:val="28"/>
          <w:szCs w:val="28"/>
        </w:rPr>
        <w:t>е</w:t>
      </w:r>
      <w:r w:rsidRPr="008F776F">
        <w:rPr>
          <w:rFonts w:ascii="Times New Roman" w:hAnsi="Times New Roman" w:cs="Times New Roman"/>
          <w:sz w:val="28"/>
          <w:szCs w:val="28"/>
        </w:rPr>
        <w:t>ния агропродовольственной безопасности региона</w:t>
      </w:r>
    </w:p>
    <w:p w:rsidR="009B2F53" w:rsidRPr="008F776F" w:rsidRDefault="009B2F53" w:rsidP="008F776F">
      <w:pPr>
        <w:pStyle w:val="ConsPlusNormal"/>
        <w:ind w:firstLine="709"/>
        <w:jc w:val="both"/>
      </w:pPr>
      <w:r w:rsidRPr="008F776F">
        <w:rPr>
          <w:rFonts w:ascii="Times New Roman" w:hAnsi="Times New Roman" w:cs="Times New Roman"/>
          <w:sz w:val="28"/>
          <w:szCs w:val="28"/>
        </w:rPr>
        <w:t>.</w:t>
      </w:r>
    </w:p>
    <w:p w:rsidR="009B2F53" w:rsidRPr="008F776F" w:rsidRDefault="009B2F53"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2. Цел</w:t>
      </w:r>
      <w:r w:rsidR="00A64F59" w:rsidRPr="008F776F">
        <w:rPr>
          <w:rFonts w:ascii="Times New Roman" w:hAnsi="Times New Roman" w:cs="Times New Roman"/>
          <w:b w:val="0"/>
          <w:sz w:val="28"/>
          <w:szCs w:val="28"/>
        </w:rPr>
        <w:t>ь и задачи</w:t>
      </w:r>
      <w:r w:rsidRPr="008F776F">
        <w:rPr>
          <w:rFonts w:ascii="Times New Roman" w:hAnsi="Times New Roman" w:cs="Times New Roman"/>
          <w:b w:val="0"/>
          <w:sz w:val="28"/>
          <w:szCs w:val="28"/>
        </w:rPr>
        <w:t xml:space="preserve"> подпрограммы</w:t>
      </w:r>
    </w:p>
    <w:p w:rsidR="009B2F53" w:rsidRPr="008F776F" w:rsidRDefault="009B2F53" w:rsidP="008F776F">
      <w:pPr>
        <w:pStyle w:val="ConsPlusNormal"/>
        <w:jc w:val="center"/>
        <w:rPr>
          <w:rFonts w:ascii="Times New Roman" w:hAnsi="Times New Roman" w:cs="Times New Roman"/>
          <w:sz w:val="28"/>
          <w:szCs w:val="28"/>
        </w:rPr>
      </w:pP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Целью подпрограммы является создание комфортных условий жизнед</w:t>
      </w:r>
      <w:r w:rsidRPr="008F776F">
        <w:rPr>
          <w:rFonts w:ascii="Times New Roman" w:hAnsi="Times New Roman" w:cs="Times New Roman"/>
          <w:sz w:val="28"/>
          <w:szCs w:val="28"/>
        </w:rPr>
        <w:t>е</w:t>
      </w:r>
      <w:r w:rsidRPr="008F776F">
        <w:rPr>
          <w:rFonts w:ascii="Times New Roman" w:hAnsi="Times New Roman" w:cs="Times New Roman"/>
          <w:sz w:val="28"/>
          <w:szCs w:val="28"/>
        </w:rPr>
        <w:t>ятельности в сельской местности Астраханской области, в том числе за счет повышения инвестиционной активности путем создания благоприятных и</w:t>
      </w:r>
      <w:r w:rsidRPr="008F776F">
        <w:rPr>
          <w:rFonts w:ascii="Times New Roman" w:hAnsi="Times New Roman" w:cs="Times New Roman"/>
          <w:sz w:val="28"/>
          <w:szCs w:val="28"/>
        </w:rPr>
        <w:t>н</w:t>
      </w:r>
      <w:r w:rsidRPr="008F776F">
        <w:rPr>
          <w:rFonts w:ascii="Times New Roman" w:hAnsi="Times New Roman" w:cs="Times New Roman"/>
          <w:sz w:val="28"/>
          <w:szCs w:val="28"/>
        </w:rPr>
        <w:t>фраструктурных условий в сельской местности Астраханской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Для достижения поставленной цели предусматривается решение след</w:t>
      </w:r>
      <w:r w:rsidRPr="008F776F">
        <w:rPr>
          <w:rFonts w:ascii="Times New Roman" w:hAnsi="Times New Roman" w:cs="Times New Roman"/>
          <w:sz w:val="28"/>
          <w:szCs w:val="28"/>
        </w:rPr>
        <w:t>у</w:t>
      </w:r>
      <w:r w:rsidRPr="008F776F">
        <w:rPr>
          <w:rFonts w:ascii="Times New Roman" w:hAnsi="Times New Roman" w:cs="Times New Roman"/>
          <w:sz w:val="28"/>
          <w:szCs w:val="28"/>
        </w:rPr>
        <w:t>ющих задач:</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улучшение жилищных условий граждан, проживающих в сельской местности Астраханской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благоустройство сельских территорий Астраханской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Для решения поставленных в рамках подпрограммы задач предусматр</w:t>
      </w:r>
      <w:r w:rsidRPr="008F776F">
        <w:rPr>
          <w:rFonts w:ascii="Times New Roman" w:hAnsi="Times New Roman" w:cs="Times New Roman"/>
          <w:sz w:val="28"/>
          <w:szCs w:val="28"/>
        </w:rPr>
        <w:t>и</w:t>
      </w:r>
      <w:r w:rsidRPr="008F776F">
        <w:rPr>
          <w:rFonts w:ascii="Times New Roman" w:hAnsi="Times New Roman" w:cs="Times New Roman"/>
          <w:sz w:val="28"/>
          <w:szCs w:val="28"/>
        </w:rPr>
        <w:t>вается проведение комплекса программных мероприятий:</w:t>
      </w:r>
    </w:p>
    <w:p w:rsidR="009B2F53" w:rsidRPr="008F776F" w:rsidRDefault="009B2F53" w:rsidP="008F776F">
      <w:pPr>
        <w:autoSpaceDE w:val="0"/>
        <w:autoSpaceDN w:val="0"/>
        <w:adjustRightInd w:val="0"/>
        <w:rPr>
          <w:color w:val="auto"/>
          <w:sz w:val="28"/>
          <w:szCs w:val="28"/>
        </w:rPr>
      </w:pPr>
      <w:r w:rsidRPr="008F776F">
        <w:rPr>
          <w:color w:val="auto"/>
          <w:sz w:val="28"/>
          <w:szCs w:val="28"/>
        </w:rPr>
        <w:t xml:space="preserve">        - развитие водоснабжения </w:t>
      </w:r>
      <w:r w:rsidRPr="008F776F">
        <w:rPr>
          <w:rFonts w:eastAsiaTheme="minorHAnsi"/>
          <w:color w:val="auto"/>
          <w:kern w:val="0"/>
          <w:sz w:val="28"/>
          <w:szCs w:val="28"/>
          <w:lang w:eastAsia="en-US"/>
        </w:rPr>
        <w:t xml:space="preserve">на сельских территориях </w:t>
      </w:r>
      <w:r w:rsidRPr="008F776F">
        <w:rPr>
          <w:color w:val="auto"/>
          <w:sz w:val="28"/>
          <w:szCs w:val="28"/>
        </w:rPr>
        <w:t>Астраханской обл</w:t>
      </w:r>
      <w:r w:rsidRPr="008F776F">
        <w:rPr>
          <w:color w:val="auto"/>
          <w:sz w:val="28"/>
          <w:szCs w:val="28"/>
        </w:rPr>
        <w:t>а</w:t>
      </w:r>
      <w:r w:rsidRPr="008F776F">
        <w:rPr>
          <w:color w:val="auto"/>
          <w:sz w:val="28"/>
          <w:szCs w:val="28"/>
        </w:rPr>
        <w:t>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xml:space="preserve">- развитие газификации </w:t>
      </w:r>
      <w:r w:rsidRPr="008F776F">
        <w:rPr>
          <w:rFonts w:ascii="Times New Roman" w:eastAsiaTheme="minorHAnsi" w:hAnsi="Times New Roman" w:cs="Times New Roman"/>
          <w:sz w:val="28"/>
          <w:szCs w:val="28"/>
          <w:lang w:eastAsia="en-US"/>
        </w:rPr>
        <w:t xml:space="preserve">на сельских </w:t>
      </w:r>
      <w:r w:rsidR="00C950E7" w:rsidRPr="008F776F">
        <w:rPr>
          <w:rFonts w:ascii="Times New Roman" w:eastAsiaTheme="minorHAnsi" w:hAnsi="Times New Roman" w:cs="Times New Roman"/>
          <w:sz w:val="28"/>
          <w:szCs w:val="28"/>
          <w:lang w:eastAsia="en-US"/>
        </w:rPr>
        <w:t xml:space="preserve">территориях </w:t>
      </w:r>
      <w:r w:rsidR="00C950E7" w:rsidRPr="008F776F">
        <w:rPr>
          <w:rFonts w:ascii="Times New Roman" w:hAnsi="Times New Roman" w:cs="Times New Roman"/>
          <w:sz w:val="28"/>
          <w:szCs w:val="28"/>
        </w:rPr>
        <w:t>Астраханской</w:t>
      </w:r>
      <w:r w:rsidRPr="008F776F">
        <w:rPr>
          <w:rFonts w:ascii="Times New Roman" w:hAnsi="Times New Roman" w:cs="Times New Roman"/>
          <w:sz w:val="28"/>
          <w:szCs w:val="28"/>
        </w:rPr>
        <w:t xml:space="preserve">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развитие сети автомобильных дорог, ведущих к общественно значимым объектам сельских населенных пунктов, объектам производства и перерабо</w:t>
      </w:r>
      <w:r w:rsidRPr="008F776F">
        <w:rPr>
          <w:rFonts w:ascii="Times New Roman" w:hAnsi="Times New Roman" w:cs="Times New Roman"/>
          <w:sz w:val="28"/>
          <w:szCs w:val="28"/>
        </w:rPr>
        <w:t>т</w:t>
      </w:r>
      <w:r w:rsidRPr="008F776F">
        <w:rPr>
          <w:rFonts w:ascii="Times New Roman" w:hAnsi="Times New Roman" w:cs="Times New Roman"/>
          <w:sz w:val="28"/>
          <w:szCs w:val="28"/>
        </w:rPr>
        <w:t>ки сельскохозяйственной продукции;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xml:space="preserve">- улучшение жилищных условий граждан, проживающих </w:t>
      </w:r>
      <w:r w:rsidRPr="008F776F">
        <w:rPr>
          <w:rFonts w:ascii="Times New Roman" w:eastAsiaTheme="minorHAnsi" w:hAnsi="Times New Roman" w:cs="Times New Roman"/>
          <w:sz w:val="28"/>
          <w:szCs w:val="28"/>
          <w:lang w:eastAsia="en-US"/>
        </w:rPr>
        <w:t>на сельских территориях</w:t>
      </w:r>
      <w:r w:rsidRPr="008F776F">
        <w:rPr>
          <w:rFonts w:ascii="Times New Roman" w:hAnsi="Times New Roman" w:cs="Times New Roman"/>
          <w:sz w:val="28"/>
          <w:szCs w:val="28"/>
        </w:rPr>
        <w:t xml:space="preserve"> Астраханской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реализация проектов по благоустройству сельских территорий Астр</w:t>
      </w:r>
      <w:r w:rsidRPr="008F776F">
        <w:rPr>
          <w:rFonts w:ascii="Times New Roman" w:hAnsi="Times New Roman" w:cs="Times New Roman"/>
          <w:sz w:val="28"/>
          <w:szCs w:val="28"/>
        </w:rPr>
        <w:t>а</w:t>
      </w:r>
      <w:r w:rsidRPr="008F776F">
        <w:rPr>
          <w:rFonts w:ascii="Times New Roman" w:hAnsi="Times New Roman" w:cs="Times New Roman"/>
          <w:sz w:val="28"/>
          <w:szCs w:val="28"/>
        </w:rPr>
        <w:t>ханской области.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xml:space="preserve">Перечень мероприятий с указанием исполнителей, сроков исполнения, объемов финансирования и показателей эффективности представлен в </w:t>
      </w:r>
      <w:hyperlink w:anchor="P1980" w:history="1">
        <w:r w:rsidRPr="008F776F">
          <w:rPr>
            <w:rFonts w:ascii="Times New Roman" w:hAnsi="Times New Roman" w:cs="Times New Roman"/>
            <w:sz w:val="28"/>
            <w:szCs w:val="28"/>
          </w:rPr>
          <w:t>пр</w:t>
        </w:r>
        <w:r w:rsidRPr="008F776F">
          <w:rPr>
            <w:rFonts w:ascii="Times New Roman" w:hAnsi="Times New Roman" w:cs="Times New Roman"/>
            <w:sz w:val="28"/>
            <w:szCs w:val="28"/>
          </w:rPr>
          <w:t>и</w:t>
        </w:r>
        <w:r w:rsidRPr="008F776F">
          <w:rPr>
            <w:rFonts w:ascii="Times New Roman" w:hAnsi="Times New Roman" w:cs="Times New Roman"/>
            <w:sz w:val="28"/>
            <w:szCs w:val="28"/>
          </w:rPr>
          <w:t>ложении № 1</w:t>
        </w:r>
      </w:hyperlink>
      <w:r w:rsidRPr="008F776F">
        <w:rPr>
          <w:rFonts w:ascii="Times New Roman" w:hAnsi="Times New Roman" w:cs="Times New Roman"/>
          <w:sz w:val="28"/>
          <w:szCs w:val="28"/>
        </w:rPr>
        <w:t xml:space="preserve"> к государственной программе.</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Показателем эффективности достижения цели и решения задач подпр</w:t>
      </w:r>
      <w:r w:rsidRPr="008F776F">
        <w:rPr>
          <w:rFonts w:ascii="Times New Roman" w:hAnsi="Times New Roman" w:cs="Times New Roman"/>
          <w:sz w:val="28"/>
          <w:szCs w:val="28"/>
        </w:rPr>
        <w:t>о</w:t>
      </w:r>
      <w:r w:rsidRPr="008F776F">
        <w:rPr>
          <w:rFonts w:ascii="Times New Roman" w:hAnsi="Times New Roman" w:cs="Times New Roman"/>
          <w:sz w:val="28"/>
          <w:szCs w:val="28"/>
        </w:rPr>
        <w:t>граммы является количество населенных пунктов, расположенных в сельской местности, в которых реализованы мероприятия подпрограммы. К 202</w:t>
      </w:r>
      <w:r w:rsidR="0063139C" w:rsidRPr="008F776F">
        <w:rPr>
          <w:rFonts w:ascii="Times New Roman" w:hAnsi="Times New Roman" w:cs="Times New Roman"/>
          <w:sz w:val="28"/>
          <w:szCs w:val="28"/>
        </w:rPr>
        <w:t>4</w:t>
      </w:r>
      <w:r w:rsidRPr="008F776F">
        <w:rPr>
          <w:rFonts w:ascii="Times New Roman" w:hAnsi="Times New Roman" w:cs="Times New Roman"/>
          <w:sz w:val="28"/>
          <w:szCs w:val="28"/>
        </w:rPr>
        <w:t xml:space="preserve"> году мероприятия подпрограммы будут реализованы в 66 населенных пунктах.</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Использование комплексного подхода к повышению уровня комфортн</w:t>
      </w:r>
      <w:r w:rsidRPr="008F776F">
        <w:rPr>
          <w:rFonts w:ascii="Times New Roman" w:hAnsi="Times New Roman" w:cs="Times New Roman"/>
          <w:sz w:val="28"/>
          <w:szCs w:val="28"/>
        </w:rPr>
        <w:t>о</w:t>
      </w:r>
      <w:r w:rsidRPr="008F776F">
        <w:rPr>
          <w:rFonts w:ascii="Times New Roman" w:hAnsi="Times New Roman" w:cs="Times New Roman"/>
          <w:sz w:val="28"/>
          <w:szCs w:val="28"/>
        </w:rPr>
        <w:t>сти проживания в сельской местности будет способствовать созданию благ</w:t>
      </w:r>
      <w:r w:rsidRPr="008F776F">
        <w:rPr>
          <w:rFonts w:ascii="Times New Roman" w:hAnsi="Times New Roman" w:cs="Times New Roman"/>
          <w:sz w:val="28"/>
          <w:szCs w:val="28"/>
        </w:rPr>
        <w:t>о</w:t>
      </w:r>
      <w:r w:rsidRPr="008F776F">
        <w:rPr>
          <w:rFonts w:ascii="Times New Roman" w:hAnsi="Times New Roman" w:cs="Times New Roman"/>
          <w:sz w:val="28"/>
          <w:szCs w:val="28"/>
        </w:rPr>
        <w:t>приятных условий для повышения инвестиционной активности в агропр</w:t>
      </w:r>
      <w:r w:rsidRPr="008F776F">
        <w:rPr>
          <w:rFonts w:ascii="Times New Roman" w:hAnsi="Times New Roman" w:cs="Times New Roman"/>
          <w:sz w:val="28"/>
          <w:szCs w:val="28"/>
        </w:rPr>
        <w:t>о</w:t>
      </w:r>
      <w:r w:rsidRPr="008F776F">
        <w:rPr>
          <w:rFonts w:ascii="Times New Roman" w:hAnsi="Times New Roman" w:cs="Times New Roman"/>
          <w:sz w:val="28"/>
          <w:szCs w:val="28"/>
        </w:rPr>
        <w:t>мышленном комплексе, созданию новых рабочих мест и обеспечению роста сельской экономики в целом.</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Подпрограмма носит социально ориентированный характер. Приорите</w:t>
      </w:r>
      <w:r w:rsidRPr="008F776F">
        <w:rPr>
          <w:rFonts w:ascii="Times New Roman" w:hAnsi="Times New Roman" w:cs="Times New Roman"/>
          <w:sz w:val="28"/>
          <w:szCs w:val="28"/>
        </w:rPr>
        <w:t>т</w:t>
      </w:r>
      <w:r w:rsidRPr="008F776F">
        <w:rPr>
          <w:rFonts w:ascii="Times New Roman" w:hAnsi="Times New Roman" w:cs="Times New Roman"/>
          <w:sz w:val="28"/>
          <w:szCs w:val="28"/>
        </w:rPr>
        <w:t xml:space="preserve">ными направлениями ее реализации являются комплексное обустройство населенных пунктов, расположенных </w:t>
      </w:r>
      <w:r w:rsidRPr="008F776F">
        <w:rPr>
          <w:rFonts w:ascii="Times New Roman" w:eastAsiaTheme="minorHAnsi" w:hAnsi="Times New Roman" w:cs="Times New Roman"/>
          <w:sz w:val="28"/>
          <w:szCs w:val="28"/>
          <w:lang w:eastAsia="en-US"/>
        </w:rPr>
        <w:t>на сельских территориях</w:t>
      </w:r>
      <w:r w:rsidRPr="008F776F">
        <w:rPr>
          <w:rFonts w:ascii="Times New Roman" w:hAnsi="Times New Roman" w:cs="Times New Roman"/>
          <w:sz w:val="28"/>
          <w:szCs w:val="28"/>
        </w:rPr>
        <w:t>, объектами социальной и инженерной инфраструктуры, содействие улучшению жили</w:t>
      </w:r>
      <w:r w:rsidRPr="008F776F">
        <w:rPr>
          <w:rFonts w:ascii="Times New Roman" w:hAnsi="Times New Roman" w:cs="Times New Roman"/>
          <w:sz w:val="28"/>
          <w:szCs w:val="28"/>
        </w:rPr>
        <w:t>щ</w:t>
      </w:r>
      <w:r w:rsidRPr="008F776F">
        <w:rPr>
          <w:rFonts w:ascii="Times New Roman" w:hAnsi="Times New Roman" w:cs="Times New Roman"/>
          <w:sz w:val="28"/>
          <w:szCs w:val="28"/>
        </w:rPr>
        <w:t>ных условий сельского населения. В совокупности указанные мероприятия направлены на облегчение условий труда и быта в сельской местности и наряду с другими государственными мерами содействия способствуют улучшению демографической ситуации, увеличению продолжительности жизни и рождаемости в сельской местности.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Реализация мероприятий подпрограммы позволит к 2024 году:</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обеспечить прирост числа граждан, проживающих в населенных пун</w:t>
      </w:r>
      <w:r w:rsidRPr="008F776F">
        <w:rPr>
          <w:rFonts w:ascii="Times New Roman" w:hAnsi="Times New Roman" w:cs="Times New Roman"/>
          <w:sz w:val="28"/>
          <w:szCs w:val="28"/>
        </w:rPr>
        <w:t>к</w:t>
      </w:r>
      <w:r w:rsidRPr="008F776F">
        <w:rPr>
          <w:rFonts w:ascii="Times New Roman" w:hAnsi="Times New Roman" w:cs="Times New Roman"/>
          <w:sz w:val="28"/>
          <w:szCs w:val="28"/>
        </w:rPr>
        <w:t xml:space="preserve">тах, расположенных </w:t>
      </w:r>
      <w:r w:rsidRPr="008F776F">
        <w:rPr>
          <w:rFonts w:ascii="Times New Roman" w:eastAsiaTheme="minorHAnsi" w:hAnsi="Times New Roman" w:cs="Times New Roman"/>
          <w:sz w:val="28"/>
          <w:szCs w:val="28"/>
          <w:lang w:eastAsia="en-US"/>
        </w:rPr>
        <w:t>на сельских территориях</w:t>
      </w:r>
      <w:r w:rsidRPr="008F776F">
        <w:rPr>
          <w:rFonts w:ascii="Times New Roman" w:hAnsi="Times New Roman" w:cs="Times New Roman"/>
          <w:sz w:val="28"/>
          <w:szCs w:val="28"/>
        </w:rPr>
        <w:t>, которые оснащены объектами социальной и инженерной инфраструктуры, на 12,7 тыс. чел.;</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увеличить долю граждан, улучшивших жилищные условия, от общего числа нуждающегося в улучшении жилищных условий населения до 3,3 %;</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увеличить количество проектов по благоустройству сельских террит</w:t>
      </w:r>
      <w:r w:rsidRPr="008F776F">
        <w:rPr>
          <w:rFonts w:ascii="Times New Roman" w:hAnsi="Times New Roman" w:cs="Times New Roman"/>
          <w:sz w:val="28"/>
          <w:szCs w:val="28"/>
        </w:rPr>
        <w:t>о</w:t>
      </w:r>
      <w:r w:rsidRPr="008F776F">
        <w:rPr>
          <w:rFonts w:ascii="Times New Roman" w:hAnsi="Times New Roman" w:cs="Times New Roman"/>
          <w:sz w:val="28"/>
          <w:szCs w:val="28"/>
        </w:rPr>
        <w:t>рий до 5.</w:t>
      </w:r>
    </w:p>
    <w:p w:rsidR="009B2F53" w:rsidRPr="008F776F" w:rsidRDefault="009B2F53" w:rsidP="008F776F">
      <w:pPr>
        <w:pStyle w:val="ConsPlusTitle"/>
        <w:jc w:val="center"/>
        <w:outlineLvl w:val="2"/>
        <w:rPr>
          <w:rFonts w:ascii="Times New Roman" w:hAnsi="Times New Roman" w:cs="Times New Roman"/>
          <w:b w:val="0"/>
          <w:sz w:val="28"/>
          <w:szCs w:val="28"/>
        </w:rPr>
      </w:pPr>
    </w:p>
    <w:p w:rsidR="009B2F53" w:rsidRPr="008F776F" w:rsidRDefault="009B2F53"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3. Прогноз сводных показателей целевых заданий по этапам</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реализации подпрограммы (при оказании государственными</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учреждениями государственных услуг (выполнении работ)</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в рамках подпрограммы)</w:t>
      </w:r>
    </w:p>
    <w:p w:rsidR="009B2F53" w:rsidRPr="008F776F" w:rsidRDefault="009B2F53" w:rsidP="008F776F">
      <w:pPr>
        <w:pStyle w:val="ConsPlusNormal"/>
        <w:ind w:firstLine="540"/>
        <w:jc w:val="both"/>
        <w:rPr>
          <w:rFonts w:ascii="Times New Roman" w:hAnsi="Times New Roman" w:cs="Times New Roman"/>
          <w:sz w:val="28"/>
          <w:szCs w:val="28"/>
        </w:rPr>
      </w:pP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В ходе реализации мероприятий подпрограммы не предусмотрено ок</w:t>
      </w:r>
      <w:r w:rsidRPr="008F776F">
        <w:rPr>
          <w:rFonts w:ascii="Times New Roman" w:hAnsi="Times New Roman" w:cs="Times New Roman"/>
          <w:sz w:val="28"/>
          <w:szCs w:val="28"/>
        </w:rPr>
        <w:t>а</w:t>
      </w:r>
      <w:r w:rsidRPr="008F776F">
        <w:rPr>
          <w:rFonts w:ascii="Times New Roman" w:hAnsi="Times New Roman" w:cs="Times New Roman"/>
          <w:sz w:val="28"/>
          <w:szCs w:val="28"/>
        </w:rPr>
        <w:t>зание государственными учреждениями государственных услуг (работ).</w:t>
      </w:r>
    </w:p>
    <w:p w:rsidR="009B2F53" w:rsidRPr="008F776F" w:rsidRDefault="009B2F53" w:rsidP="008F776F">
      <w:pPr>
        <w:pStyle w:val="ConsPlusTitle"/>
        <w:jc w:val="center"/>
        <w:outlineLvl w:val="2"/>
        <w:rPr>
          <w:rFonts w:ascii="Times New Roman" w:hAnsi="Times New Roman" w:cs="Times New Roman"/>
          <w:b w:val="0"/>
          <w:sz w:val="28"/>
          <w:szCs w:val="28"/>
        </w:rPr>
      </w:pPr>
    </w:p>
    <w:p w:rsidR="009B2F53" w:rsidRPr="008F776F" w:rsidRDefault="009B2F53"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4. Обоснование объема финансовых ресурсов,</w:t>
      </w:r>
    </w:p>
    <w:p w:rsidR="009B2F53" w:rsidRPr="008F776F" w:rsidRDefault="009B2F53"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необходимых для реализации подпрограммы</w:t>
      </w:r>
    </w:p>
    <w:p w:rsidR="009B2F53" w:rsidRPr="008F776F" w:rsidRDefault="009B2F53" w:rsidP="008F776F">
      <w:pPr>
        <w:pStyle w:val="ConsPlusNormal"/>
        <w:jc w:val="center"/>
        <w:rPr>
          <w:rFonts w:ascii="Times New Roman" w:hAnsi="Times New Roman" w:cs="Times New Roman"/>
          <w:sz w:val="28"/>
          <w:szCs w:val="28"/>
        </w:rPr>
      </w:pPr>
    </w:p>
    <w:p w:rsidR="009B2F53" w:rsidRPr="008F776F" w:rsidRDefault="009B2F53" w:rsidP="008F776F">
      <w:pPr>
        <w:autoSpaceDE w:val="0"/>
        <w:autoSpaceDN w:val="0"/>
        <w:adjustRightInd w:val="0"/>
        <w:jc w:val="both"/>
        <w:rPr>
          <w:color w:val="auto"/>
          <w:sz w:val="28"/>
          <w:szCs w:val="28"/>
        </w:rPr>
      </w:pPr>
      <w:r w:rsidRPr="008F776F">
        <w:rPr>
          <w:color w:val="auto"/>
          <w:sz w:val="28"/>
          <w:szCs w:val="28"/>
        </w:rPr>
        <w:t>Реализацию мероприятий подпрограммы планируется осуществлять за счет средств субсидий, предоставляемых из федерального бюджета, бюджета Ас</w:t>
      </w:r>
      <w:r w:rsidRPr="008F776F">
        <w:rPr>
          <w:color w:val="auto"/>
          <w:sz w:val="28"/>
          <w:szCs w:val="28"/>
        </w:rPr>
        <w:t>т</w:t>
      </w:r>
      <w:r w:rsidRPr="008F776F">
        <w:rPr>
          <w:color w:val="auto"/>
          <w:sz w:val="28"/>
          <w:szCs w:val="28"/>
        </w:rPr>
        <w:t>раханской области, бюджетов муниципальных образований Астраханской о</w:t>
      </w:r>
      <w:r w:rsidRPr="008F776F">
        <w:rPr>
          <w:color w:val="auto"/>
          <w:sz w:val="28"/>
          <w:szCs w:val="28"/>
        </w:rPr>
        <w:t>б</w:t>
      </w:r>
      <w:r w:rsidRPr="008F776F">
        <w:rPr>
          <w:color w:val="auto"/>
          <w:sz w:val="28"/>
          <w:szCs w:val="28"/>
        </w:rPr>
        <w:t>ласти и внебюджетных источников. Финансирование за счет средств субс</w:t>
      </w:r>
      <w:r w:rsidRPr="008F776F">
        <w:rPr>
          <w:color w:val="auto"/>
          <w:sz w:val="28"/>
          <w:szCs w:val="28"/>
        </w:rPr>
        <w:t>и</w:t>
      </w:r>
      <w:r w:rsidRPr="008F776F">
        <w:rPr>
          <w:color w:val="auto"/>
          <w:sz w:val="28"/>
          <w:szCs w:val="28"/>
        </w:rPr>
        <w:t>дий, предоставляемых из федерального бюджета, планируется в рамках Гос</w:t>
      </w:r>
      <w:r w:rsidRPr="008F776F">
        <w:rPr>
          <w:color w:val="auto"/>
          <w:sz w:val="28"/>
          <w:szCs w:val="28"/>
        </w:rPr>
        <w:t>у</w:t>
      </w:r>
      <w:r w:rsidRPr="008F776F">
        <w:rPr>
          <w:color w:val="auto"/>
          <w:sz w:val="28"/>
          <w:szCs w:val="28"/>
        </w:rPr>
        <w:t>дарственной программы Российской Федерации «Комплексное развитие сельских территорий», утвержденной постановление Правительства Росси</w:t>
      </w:r>
      <w:r w:rsidRPr="008F776F">
        <w:rPr>
          <w:color w:val="auto"/>
          <w:sz w:val="28"/>
          <w:szCs w:val="28"/>
        </w:rPr>
        <w:t>й</w:t>
      </w:r>
      <w:r w:rsidRPr="008F776F">
        <w:rPr>
          <w:color w:val="auto"/>
          <w:sz w:val="28"/>
          <w:szCs w:val="28"/>
        </w:rPr>
        <w:t xml:space="preserve">ской Федерации от 31.05.2019 № 696, в соответствии с </w:t>
      </w:r>
      <w:r w:rsidR="00031A27" w:rsidRPr="008F776F">
        <w:rPr>
          <w:color w:val="auto"/>
          <w:sz w:val="28"/>
          <w:szCs w:val="28"/>
        </w:rPr>
        <w:t>Порядком предоста</w:t>
      </w:r>
      <w:r w:rsidR="00031A27" w:rsidRPr="008F776F">
        <w:rPr>
          <w:color w:val="auto"/>
          <w:sz w:val="28"/>
          <w:szCs w:val="28"/>
        </w:rPr>
        <w:t>в</w:t>
      </w:r>
      <w:r w:rsidR="00031A27" w:rsidRPr="008F776F">
        <w:rPr>
          <w:color w:val="auto"/>
          <w:sz w:val="28"/>
          <w:szCs w:val="28"/>
        </w:rPr>
        <w:t>ления субсидии из бюджета Астраханской области бюджетам муниципал</w:t>
      </w:r>
      <w:r w:rsidR="00031A27" w:rsidRPr="008F776F">
        <w:rPr>
          <w:color w:val="auto"/>
          <w:sz w:val="28"/>
          <w:szCs w:val="28"/>
        </w:rPr>
        <w:t>ь</w:t>
      </w:r>
      <w:r w:rsidR="00031A27" w:rsidRPr="008F776F">
        <w:rPr>
          <w:color w:val="auto"/>
          <w:sz w:val="28"/>
          <w:szCs w:val="28"/>
        </w:rPr>
        <w:t xml:space="preserve">ных образований Астраханской области на улучшение жилищных условий граждан, проживающих </w:t>
      </w:r>
      <w:r w:rsidR="00031A27" w:rsidRPr="008F776F">
        <w:rPr>
          <w:rFonts w:eastAsiaTheme="minorHAnsi"/>
          <w:color w:val="auto"/>
          <w:kern w:val="0"/>
          <w:sz w:val="28"/>
          <w:szCs w:val="28"/>
          <w:lang w:eastAsia="en-US"/>
        </w:rPr>
        <w:t>на сельских территориях</w:t>
      </w:r>
      <w:r w:rsidR="00031A27" w:rsidRPr="008F776F">
        <w:rPr>
          <w:color w:val="auto"/>
          <w:sz w:val="28"/>
          <w:szCs w:val="28"/>
        </w:rPr>
        <w:t>, развитие инженерной и</w:t>
      </w:r>
      <w:r w:rsidR="00031A27" w:rsidRPr="008F776F">
        <w:rPr>
          <w:color w:val="auto"/>
          <w:sz w:val="28"/>
          <w:szCs w:val="28"/>
        </w:rPr>
        <w:t>н</w:t>
      </w:r>
      <w:r w:rsidR="00031A27" w:rsidRPr="008F776F">
        <w:rPr>
          <w:color w:val="auto"/>
          <w:sz w:val="28"/>
          <w:szCs w:val="28"/>
        </w:rPr>
        <w:t xml:space="preserve">фраструктуры </w:t>
      </w:r>
      <w:r w:rsidR="00031A27" w:rsidRPr="008F776F">
        <w:rPr>
          <w:rFonts w:eastAsiaTheme="minorHAnsi"/>
          <w:color w:val="auto"/>
          <w:kern w:val="0"/>
          <w:sz w:val="28"/>
          <w:szCs w:val="28"/>
          <w:lang w:eastAsia="en-US"/>
        </w:rPr>
        <w:t>на сельских территориях</w:t>
      </w:r>
      <w:r w:rsidR="00031A27" w:rsidRPr="008F776F">
        <w:rPr>
          <w:color w:val="auto"/>
          <w:sz w:val="28"/>
          <w:szCs w:val="28"/>
        </w:rPr>
        <w:t xml:space="preserve">, </w:t>
      </w:r>
      <w:r w:rsidR="00031A27" w:rsidRPr="008F776F">
        <w:rPr>
          <w:rFonts w:eastAsiaTheme="minorHAnsi"/>
          <w:color w:val="auto"/>
          <w:kern w:val="0"/>
          <w:sz w:val="28"/>
          <w:szCs w:val="28"/>
          <w:lang w:eastAsia="en-US"/>
        </w:rPr>
        <w:t>обустройство объектами инжене</w:t>
      </w:r>
      <w:r w:rsidR="00031A27" w:rsidRPr="008F776F">
        <w:rPr>
          <w:rFonts w:eastAsiaTheme="minorHAnsi"/>
          <w:color w:val="auto"/>
          <w:kern w:val="0"/>
          <w:sz w:val="28"/>
          <w:szCs w:val="28"/>
          <w:lang w:eastAsia="en-US"/>
        </w:rPr>
        <w:t>р</w:t>
      </w:r>
      <w:r w:rsidR="00031A27" w:rsidRPr="008F776F">
        <w:rPr>
          <w:rFonts w:eastAsiaTheme="minorHAnsi"/>
          <w:color w:val="auto"/>
          <w:kern w:val="0"/>
          <w:sz w:val="28"/>
          <w:szCs w:val="28"/>
          <w:lang w:eastAsia="en-US"/>
        </w:rPr>
        <w:t>ной инфраструктуры и благоустройство площадок, расположенных на сел</w:t>
      </w:r>
      <w:r w:rsidR="00031A27" w:rsidRPr="008F776F">
        <w:rPr>
          <w:rFonts w:eastAsiaTheme="minorHAnsi"/>
          <w:color w:val="auto"/>
          <w:kern w:val="0"/>
          <w:sz w:val="28"/>
          <w:szCs w:val="28"/>
          <w:lang w:eastAsia="en-US"/>
        </w:rPr>
        <w:t>ь</w:t>
      </w:r>
      <w:r w:rsidR="00031A27" w:rsidRPr="008F776F">
        <w:rPr>
          <w:rFonts w:eastAsiaTheme="minorHAnsi"/>
          <w:color w:val="auto"/>
          <w:kern w:val="0"/>
          <w:sz w:val="28"/>
          <w:szCs w:val="28"/>
          <w:lang w:eastAsia="en-US"/>
        </w:rPr>
        <w:t xml:space="preserve">ских территориях, под компактную жилищную застройку </w:t>
      </w:r>
      <w:r w:rsidR="00031A27" w:rsidRPr="008F776F">
        <w:rPr>
          <w:color w:val="auto"/>
          <w:sz w:val="28"/>
          <w:szCs w:val="28"/>
        </w:rPr>
        <w:t>в рамках подпр</w:t>
      </w:r>
      <w:r w:rsidR="00031A27" w:rsidRPr="008F776F">
        <w:rPr>
          <w:color w:val="auto"/>
          <w:sz w:val="28"/>
          <w:szCs w:val="28"/>
        </w:rPr>
        <w:t>о</w:t>
      </w:r>
      <w:r w:rsidR="00031A27" w:rsidRPr="008F776F">
        <w:rPr>
          <w:color w:val="auto"/>
          <w:sz w:val="28"/>
          <w:szCs w:val="28"/>
        </w:rPr>
        <w:t>граммы «Комплексное развитие сельских территорий Астраханской области» государственной программы  «Развитие сельского хозяйства, пищевой и ры</w:t>
      </w:r>
      <w:r w:rsidR="00031A27" w:rsidRPr="008F776F">
        <w:rPr>
          <w:color w:val="auto"/>
          <w:sz w:val="28"/>
          <w:szCs w:val="28"/>
        </w:rPr>
        <w:t>б</w:t>
      </w:r>
      <w:r w:rsidR="00031A27" w:rsidRPr="008F776F">
        <w:rPr>
          <w:color w:val="auto"/>
          <w:sz w:val="28"/>
          <w:szCs w:val="28"/>
        </w:rPr>
        <w:t xml:space="preserve">ной промышленности Астраханской области», </w:t>
      </w:r>
      <w:r w:rsidR="00031A27" w:rsidRPr="008F776F">
        <w:rPr>
          <w:color w:val="auto"/>
          <w:sz w:val="28"/>
        </w:rPr>
        <w:t>Порядком предоставления субсидий из бюджета Астраханской области муниципальным образованиям Астраханской области на строительство и реконструкцию автомобильных д</w:t>
      </w:r>
      <w:r w:rsidR="00031A27" w:rsidRPr="008F776F">
        <w:rPr>
          <w:color w:val="auto"/>
          <w:sz w:val="28"/>
        </w:rPr>
        <w:t>о</w:t>
      </w:r>
      <w:r w:rsidR="00031A27" w:rsidRPr="008F776F">
        <w:rPr>
          <w:color w:val="auto"/>
          <w:sz w:val="28"/>
        </w:rPr>
        <w:t>рог общего пользования с твердым покрытием, ведущих от сети автомобил</w:t>
      </w:r>
      <w:r w:rsidR="00031A27" w:rsidRPr="008F776F">
        <w:rPr>
          <w:color w:val="auto"/>
          <w:sz w:val="28"/>
        </w:rPr>
        <w:t>ь</w:t>
      </w:r>
      <w:r w:rsidR="00031A27" w:rsidRPr="008F776F">
        <w:rPr>
          <w:color w:val="auto"/>
          <w:sz w:val="28"/>
        </w:rPr>
        <w:t>ных дорог общего пользования к ближайшим общественно значимым объе</w:t>
      </w:r>
      <w:r w:rsidR="00031A27" w:rsidRPr="008F776F">
        <w:rPr>
          <w:color w:val="auto"/>
          <w:sz w:val="28"/>
        </w:rPr>
        <w:t>к</w:t>
      </w:r>
      <w:r w:rsidR="00031A27" w:rsidRPr="008F776F">
        <w:rPr>
          <w:color w:val="auto"/>
          <w:sz w:val="28"/>
        </w:rPr>
        <w:t>там сельских населенных пунктов, а также к объектам производства и пер</w:t>
      </w:r>
      <w:r w:rsidR="00031A27" w:rsidRPr="008F776F">
        <w:rPr>
          <w:color w:val="auto"/>
          <w:sz w:val="28"/>
        </w:rPr>
        <w:t>е</w:t>
      </w:r>
      <w:r w:rsidR="00031A27" w:rsidRPr="008F776F">
        <w:rPr>
          <w:color w:val="auto"/>
          <w:sz w:val="28"/>
        </w:rPr>
        <w:t>работки сельскохозяйственной продукции, в рамках подпрограммы «Ко</w:t>
      </w:r>
      <w:r w:rsidR="00031A27" w:rsidRPr="008F776F">
        <w:rPr>
          <w:color w:val="auto"/>
          <w:sz w:val="28"/>
        </w:rPr>
        <w:t>м</w:t>
      </w:r>
      <w:r w:rsidR="00031A27" w:rsidRPr="008F776F">
        <w:rPr>
          <w:color w:val="auto"/>
          <w:sz w:val="28"/>
        </w:rPr>
        <w:t>плексное развитие сельских территорий Астраханской области» госуда</w:t>
      </w:r>
      <w:r w:rsidR="00031A27" w:rsidRPr="008F776F">
        <w:rPr>
          <w:color w:val="auto"/>
          <w:sz w:val="28"/>
        </w:rPr>
        <w:t>р</w:t>
      </w:r>
      <w:r w:rsidR="00031A27" w:rsidRPr="008F776F">
        <w:rPr>
          <w:color w:val="auto"/>
          <w:sz w:val="28"/>
        </w:rPr>
        <w:t>ственной программы «Развитие сельского хозяйства, пищевой и рыбной пр</w:t>
      </w:r>
      <w:r w:rsidR="00031A27" w:rsidRPr="008F776F">
        <w:rPr>
          <w:color w:val="auto"/>
          <w:sz w:val="28"/>
        </w:rPr>
        <w:t>о</w:t>
      </w:r>
      <w:r w:rsidR="00031A27" w:rsidRPr="008F776F">
        <w:rPr>
          <w:color w:val="auto"/>
          <w:sz w:val="28"/>
        </w:rPr>
        <w:t xml:space="preserve">мышленности Астраханской области»; </w:t>
      </w:r>
      <w:r w:rsidRPr="008F776F">
        <w:rPr>
          <w:color w:val="auto"/>
          <w:sz w:val="28"/>
          <w:szCs w:val="28"/>
        </w:rPr>
        <w:t>Порядком предоставления субсидий из бюджета Астраханской области бюджетам муниципальных образований Астраханской области на реализацию мероприятий по благоустройству сел</w:t>
      </w:r>
      <w:r w:rsidRPr="008F776F">
        <w:rPr>
          <w:color w:val="auto"/>
          <w:sz w:val="28"/>
          <w:szCs w:val="28"/>
        </w:rPr>
        <w:t>ь</w:t>
      </w:r>
      <w:r w:rsidRPr="008F776F">
        <w:rPr>
          <w:color w:val="auto"/>
          <w:sz w:val="28"/>
          <w:szCs w:val="28"/>
        </w:rPr>
        <w:t>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w:t>
      </w:r>
      <w:r w:rsidRPr="008F776F">
        <w:rPr>
          <w:color w:val="auto"/>
          <w:sz w:val="28"/>
          <w:szCs w:val="28"/>
        </w:rPr>
        <w:t>б</w:t>
      </w:r>
      <w:r w:rsidRPr="008F776F">
        <w:rPr>
          <w:color w:val="auto"/>
          <w:sz w:val="28"/>
          <w:szCs w:val="28"/>
        </w:rPr>
        <w:t>ласти.</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Уровень софинансирования подпрограммы предусмотрен за счет средств муниципальных образований Астраханской области и внебюджетных исто</w:t>
      </w:r>
      <w:r w:rsidRPr="008F776F">
        <w:rPr>
          <w:rFonts w:ascii="Times New Roman" w:hAnsi="Times New Roman" w:cs="Times New Roman"/>
          <w:sz w:val="28"/>
          <w:szCs w:val="28"/>
        </w:rPr>
        <w:t>ч</w:t>
      </w:r>
      <w:r w:rsidRPr="008F776F">
        <w:rPr>
          <w:rFonts w:ascii="Times New Roman" w:hAnsi="Times New Roman" w:cs="Times New Roman"/>
          <w:sz w:val="28"/>
          <w:szCs w:val="28"/>
        </w:rPr>
        <w:t>ников и определен муниципальными программами комплексного развития сельских территорий, направленными на создание благоприятных инфр</w:t>
      </w:r>
      <w:r w:rsidRPr="008F776F">
        <w:rPr>
          <w:rFonts w:ascii="Times New Roman" w:hAnsi="Times New Roman" w:cs="Times New Roman"/>
          <w:sz w:val="28"/>
          <w:szCs w:val="28"/>
        </w:rPr>
        <w:t>а</w:t>
      </w:r>
      <w:r w:rsidRPr="008F776F">
        <w:rPr>
          <w:rFonts w:ascii="Times New Roman" w:hAnsi="Times New Roman" w:cs="Times New Roman"/>
          <w:sz w:val="28"/>
          <w:szCs w:val="28"/>
        </w:rPr>
        <w:t>структурных условий в сельской местности в соответствии с документами территориального планирования.</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 xml:space="preserve">Финансовые затраты на реализацию подпрограммы составляют </w:t>
      </w:r>
      <w:r w:rsidRPr="008F776F">
        <w:rPr>
          <w:rFonts w:ascii="Times New Roman" w:eastAsia="Calibri" w:hAnsi="Times New Roman" w:cs="Times New Roman"/>
          <w:sz w:val="28"/>
          <w:szCs w:val="28"/>
          <w:lang w:eastAsia="en-US"/>
        </w:rPr>
        <w:t xml:space="preserve"> </w:t>
      </w:r>
      <w:r w:rsidR="00667F46" w:rsidRPr="008F776F">
        <w:rPr>
          <w:rFonts w:ascii="Times New Roman" w:eastAsia="Calibri" w:hAnsi="Times New Roman" w:cs="Times New Roman"/>
          <w:sz w:val="28"/>
          <w:szCs w:val="28"/>
          <w:lang w:eastAsia="en-US"/>
        </w:rPr>
        <w:t>1634957,6</w:t>
      </w:r>
      <w:r w:rsidRPr="008F776F">
        <w:rPr>
          <w:rFonts w:ascii="Times New Roman" w:eastAsia="Calibri" w:hAnsi="Times New Roman" w:cs="Times New Roman"/>
          <w:sz w:val="28"/>
          <w:szCs w:val="28"/>
          <w:lang w:eastAsia="en-US"/>
        </w:rPr>
        <w:t xml:space="preserve"> </w:t>
      </w:r>
      <w:r w:rsidRPr="008F776F">
        <w:rPr>
          <w:rFonts w:ascii="Times New Roman" w:hAnsi="Times New Roman" w:cs="Times New Roman"/>
          <w:sz w:val="28"/>
          <w:szCs w:val="28"/>
        </w:rPr>
        <w:t xml:space="preserve">тыс. рублей, в том числе: средства федерального бюджета, - </w:t>
      </w:r>
      <w:r w:rsidR="00667F46" w:rsidRPr="008F776F">
        <w:rPr>
          <w:rFonts w:ascii="Times New Roman" w:eastAsia="Calibri" w:hAnsi="Times New Roman" w:cs="Times New Roman"/>
          <w:sz w:val="28"/>
          <w:szCs w:val="28"/>
          <w:lang w:eastAsia="en-US"/>
        </w:rPr>
        <w:t>545187,1</w:t>
      </w:r>
      <w:r w:rsidRPr="008F776F">
        <w:rPr>
          <w:rFonts w:ascii="Times New Roman" w:eastAsia="Calibri" w:hAnsi="Times New Roman" w:cs="Times New Roman"/>
          <w:sz w:val="28"/>
          <w:szCs w:val="28"/>
          <w:lang w:eastAsia="en-US"/>
        </w:rPr>
        <w:t xml:space="preserve"> </w:t>
      </w:r>
      <w:r w:rsidRPr="008F776F">
        <w:rPr>
          <w:rFonts w:ascii="Times New Roman" w:hAnsi="Times New Roman" w:cs="Times New Roman"/>
          <w:sz w:val="28"/>
          <w:szCs w:val="28"/>
        </w:rPr>
        <w:t xml:space="preserve">тыс. рублей; средства бюджета Астраханской области </w:t>
      </w:r>
      <w:r w:rsidR="00667F46"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667F46" w:rsidRPr="008F776F">
        <w:rPr>
          <w:rFonts w:ascii="Times New Roman" w:hAnsi="Times New Roman" w:cs="Times New Roman"/>
          <w:sz w:val="28"/>
          <w:szCs w:val="28"/>
        </w:rPr>
        <w:t>1016846,2</w:t>
      </w:r>
      <w:r w:rsidRPr="008F776F">
        <w:rPr>
          <w:rFonts w:ascii="Times New Roman" w:hAnsi="Times New Roman" w:cs="Times New Roman"/>
          <w:sz w:val="28"/>
          <w:szCs w:val="28"/>
        </w:rPr>
        <w:t xml:space="preserve"> тыс. рублей; бюджеты муниципальных образований Астраханской области </w:t>
      </w:r>
      <w:r w:rsidR="00667F46"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667F46" w:rsidRPr="008F776F">
        <w:rPr>
          <w:rFonts w:ascii="Times New Roman" w:eastAsia="Calibri" w:hAnsi="Times New Roman" w:cs="Times New Roman"/>
          <w:sz w:val="28"/>
          <w:szCs w:val="28"/>
          <w:lang w:eastAsia="en-US"/>
        </w:rPr>
        <w:t>43510,8</w:t>
      </w:r>
      <w:r w:rsidRPr="008F776F">
        <w:rPr>
          <w:rFonts w:ascii="Times New Roman" w:eastAsia="Calibri" w:hAnsi="Times New Roman" w:cs="Times New Roman"/>
          <w:sz w:val="28"/>
          <w:szCs w:val="28"/>
          <w:lang w:eastAsia="en-US"/>
        </w:rPr>
        <w:t xml:space="preserve"> </w:t>
      </w:r>
      <w:r w:rsidRPr="008F776F">
        <w:rPr>
          <w:rFonts w:ascii="Times New Roman" w:hAnsi="Times New Roman" w:cs="Times New Roman"/>
          <w:sz w:val="28"/>
          <w:szCs w:val="28"/>
        </w:rPr>
        <w:t xml:space="preserve">тыс. рублей; внебюджетные средства </w:t>
      </w:r>
      <w:r w:rsidR="00667F46" w:rsidRPr="008F776F">
        <w:rPr>
          <w:rFonts w:ascii="Times New Roman" w:hAnsi="Times New Roman" w:cs="Times New Roman"/>
          <w:sz w:val="28"/>
          <w:szCs w:val="28"/>
        </w:rPr>
        <w:t>–</w:t>
      </w:r>
      <w:r w:rsidRPr="008F776F">
        <w:rPr>
          <w:rFonts w:ascii="Times New Roman" w:hAnsi="Times New Roman" w:cs="Times New Roman"/>
          <w:sz w:val="28"/>
          <w:szCs w:val="28"/>
        </w:rPr>
        <w:t xml:space="preserve"> </w:t>
      </w:r>
      <w:r w:rsidR="00667F46" w:rsidRPr="008F776F">
        <w:rPr>
          <w:rFonts w:ascii="Times New Roman" w:eastAsia="Calibri" w:hAnsi="Times New Roman" w:cs="Times New Roman"/>
          <w:sz w:val="28"/>
          <w:szCs w:val="28"/>
          <w:lang w:eastAsia="en-US"/>
        </w:rPr>
        <w:t>29413,6</w:t>
      </w:r>
      <w:r w:rsidRPr="008F776F">
        <w:rPr>
          <w:rFonts w:ascii="Times New Roman" w:eastAsia="Calibri" w:hAnsi="Times New Roman" w:cs="Times New Roman"/>
          <w:sz w:val="28"/>
          <w:szCs w:val="28"/>
          <w:lang w:eastAsia="en-US"/>
        </w:rPr>
        <w:t xml:space="preserve"> </w:t>
      </w:r>
      <w:r w:rsidRPr="008F776F">
        <w:rPr>
          <w:rFonts w:ascii="Times New Roman" w:hAnsi="Times New Roman" w:cs="Times New Roman"/>
          <w:sz w:val="28"/>
          <w:szCs w:val="28"/>
        </w:rPr>
        <w:t>тыс. рублей (</w:t>
      </w:r>
      <w:r w:rsidR="005B7BB4" w:rsidRPr="008F776F">
        <w:rPr>
          <w:rFonts w:ascii="Times New Roman" w:hAnsi="Times New Roman" w:cs="Times New Roman"/>
          <w:sz w:val="28"/>
          <w:szCs w:val="28"/>
        </w:rPr>
        <w:t>прил</w:t>
      </w:r>
      <w:r w:rsidR="005B7BB4" w:rsidRPr="008F776F">
        <w:rPr>
          <w:rFonts w:ascii="Times New Roman" w:hAnsi="Times New Roman" w:cs="Times New Roman"/>
          <w:sz w:val="28"/>
          <w:szCs w:val="28"/>
        </w:rPr>
        <w:t>о</w:t>
      </w:r>
      <w:r w:rsidR="005B7BB4" w:rsidRPr="008F776F">
        <w:rPr>
          <w:rFonts w:ascii="Times New Roman" w:hAnsi="Times New Roman" w:cs="Times New Roman"/>
          <w:sz w:val="28"/>
          <w:szCs w:val="28"/>
        </w:rPr>
        <w:t>жение №</w:t>
      </w:r>
      <w:r w:rsidR="007B585C" w:rsidRPr="008F776F">
        <w:rPr>
          <w:rFonts w:ascii="Times New Roman" w:hAnsi="Times New Roman" w:cs="Times New Roman"/>
          <w:sz w:val="28"/>
          <w:szCs w:val="28"/>
        </w:rPr>
        <w:t xml:space="preserve"> </w:t>
      </w:r>
      <w:r w:rsidR="005B7BB4" w:rsidRPr="008F776F">
        <w:rPr>
          <w:rFonts w:ascii="Times New Roman" w:hAnsi="Times New Roman" w:cs="Times New Roman"/>
          <w:sz w:val="28"/>
          <w:szCs w:val="28"/>
        </w:rPr>
        <w:t>9 к государственной программе</w:t>
      </w:r>
      <w:r w:rsidRPr="008F776F">
        <w:rPr>
          <w:rFonts w:ascii="Times New Roman" w:hAnsi="Times New Roman" w:cs="Times New Roman"/>
          <w:sz w:val="28"/>
          <w:szCs w:val="28"/>
        </w:rPr>
        <w:t>).</w:t>
      </w:r>
    </w:p>
    <w:p w:rsidR="009B2F53" w:rsidRPr="008F776F" w:rsidRDefault="009B2F53" w:rsidP="008F776F">
      <w:pPr>
        <w:pStyle w:val="ConsPlusNormal"/>
        <w:ind w:firstLine="540"/>
        <w:jc w:val="both"/>
        <w:rPr>
          <w:rFonts w:ascii="Times New Roman" w:hAnsi="Times New Roman" w:cs="Times New Roman"/>
          <w:sz w:val="28"/>
          <w:szCs w:val="28"/>
        </w:rPr>
      </w:pPr>
      <w:r w:rsidRPr="008F776F">
        <w:rPr>
          <w:rFonts w:ascii="Times New Roman" w:hAnsi="Times New Roman" w:cs="Times New Roman"/>
          <w:sz w:val="28"/>
          <w:szCs w:val="28"/>
        </w:rPr>
        <w:t>Объем финансирования подпрограммы носит прогнозный характер и подлежит уточнению в установленном порядке при формировании проектов федерального бюджета, бюджета Астраханской области и местных бюджетов исходя из их возможностей с корректировкой программных мероприятий, р</w:t>
      </w:r>
      <w:r w:rsidRPr="008F776F">
        <w:rPr>
          <w:rFonts w:ascii="Times New Roman" w:hAnsi="Times New Roman" w:cs="Times New Roman"/>
          <w:sz w:val="28"/>
          <w:szCs w:val="28"/>
        </w:rPr>
        <w:t>е</w:t>
      </w:r>
      <w:r w:rsidRPr="008F776F">
        <w:rPr>
          <w:rFonts w:ascii="Times New Roman" w:hAnsi="Times New Roman" w:cs="Times New Roman"/>
          <w:sz w:val="28"/>
          <w:szCs w:val="28"/>
        </w:rPr>
        <w:t>зультатов их реализации и оценки эффективности.</w:t>
      </w:r>
    </w:p>
    <w:p w:rsidR="00786E8E" w:rsidRPr="008F776F" w:rsidRDefault="00786E8E" w:rsidP="008F776F">
      <w:pPr>
        <w:spacing w:after="200" w:line="276" w:lineRule="auto"/>
        <w:rPr>
          <w:color w:val="auto"/>
          <w:kern w:val="0"/>
          <w:sz w:val="28"/>
          <w:szCs w:val="28"/>
        </w:rPr>
      </w:pPr>
      <w:r w:rsidRPr="008F776F">
        <w:rPr>
          <w:color w:val="auto"/>
          <w:sz w:val="28"/>
          <w:szCs w:val="28"/>
        </w:rPr>
        <w:br w:type="page"/>
      </w:r>
    </w:p>
    <w:p w:rsidR="00292A82" w:rsidRPr="008F776F" w:rsidRDefault="00292A82" w:rsidP="008F776F">
      <w:pPr>
        <w:autoSpaceDE w:val="0"/>
        <w:autoSpaceDN w:val="0"/>
        <w:adjustRightInd w:val="0"/>
        <w:ind w:firstLine="6663"/>
        <w:outlineLvl w:val="0"/>
        <w:rPr>
          <w:color w:val="auto"/>
          <w:sz w:val="28"/>
          <w:szCs w:val="28"/>
        </w:rPr>
      </w:pPr>
      <w:r w:rsidRPr="008F776F">
        <w:rPr>
          <w:color w:val="auto"/>
          <w:sz w:val="28"/>
          <w:szCs w:val="28"/>
        </w:rPr>
        <w:t>Приложение № 1</w:t>
      </w:r>
    </w:p>
    <w:p w:rsidR="00292A82" w:rsidRPr="008F776F" w:rsidRDefault="00292A82" w:rsidP="008F776F">
      <w:pPr>
        <w:autoSpaceDE w:val="0"/>
        <w:autoSpaceDN w:val="0"/>
        <w:adjustRightInd w:val="0"/>
        <w:ind w:firstLine="6663"/>
        <w:outlineLvl w:val="0"/>
        <w:rPr>
          <w:color w:val="auto"/>
          <w:sz w:val="28"/>
          <w:szCs w:val="28"/>
        </w:rPr>
      </w:pPr>
      <w:r w:rsidRPr="008F776F">
        <w:rPr>
          <w:color w:val="auto"/>
          <w:sz w:val="28"/>
          <w:szCs w:val="28"/>
        </w:rPr>
        <w:t>к подпрограмме</w:t>
      </w:r>
    </w:p>
    <w:p w:rsidR="00292A82" w:rsidRPr="008F776F" w:rsidRDefault="00292A82" w:rsidP="008F776F">
      <w:pPr>
        <w:autoSpaceDE w:val="0"/>
        <w:autoSpaceDN w:val="0"/>
        <w:adjustRightInd w:val="0"/>
        <w:ind w:firstLine="6663"/>
        <w:outlineLvl w:val="0"/>
        <w:rPr>
          <w:color w:val="auto"/>
          <w:sz w:val="28"/>
          <w:szCs w:val="28"/>
        </w:rPr>
      </w:pPr>
    </w:p>
    <w:p w:rsidR="00292A82" w:rsidRPr="008F776F" w:rsidRDefault="00292A82" w:rsidP="008F776F">
      <w:pPr>
        <w:autoSpaceDE w:val="0"/>
        <w:autoSpaceDN w:val="0"/>
        <w:adjustRightInd w:val="0"/>
        <w:jc w:val="center"/>
        <w:rPr>
          <w:color w:val="auto"/>
          <w:sz w:val="28"/>
          <w:szCs w:val="28"/>
        </w:rPr>
      </w:pPr>
      <w:r w:rsidRPr="008F776F">
        <w:rPr>
          <w:color w:val="auto"/>
          <w:sz w:val="28"/>
          <w:szCs w:val="28"/>
        </w:rPr>
        <w:t>Порядок предоставления субсидии из бюджета Астраханской области</w:t>
      </w:r>
    </w:p>
    <w:p w:rsidR="00292A82" w:rsidRPr="008F776F" w:rsidRDefault="00292A82" w:rsidP="008F776F">
      <w:pPr>
        <w:autoSpaceDE w:val="0"/>
        <w:autoSpaceDN w:val="0"/>
        <w:adjustRightInd w:val="0"/>
        <w:jc w:val="center"/>
        <w:rPr>
          <w:color w:val="auto"/>
          <w:sz w:val="28"/>
          <w:szCs w:val="28"/>
        </w:rPr>
      </w:pPr>
      <w:r w:rsidRPr="008F776F">
        <w:rPr>
          <w:color w:val="auto"/>
          <w:sz w:val="28"/>
          <w:szCs w:val="28"/>
        </w:rPr>
        <w:t xml:space="preserve">бюджетам муниципальных образований Астраханской области на улучшение жилищных условий граждан, проживающих </w:t>
      </w:r>
      <w:r w:rsidRPr="008F776F">
        <w:rPr>
          <w:rFonts w:eastAsiaTheme="minorHAnsi"/>
          <w:color w:val="auto"/>
          <w:kern w:val="0"/>
          <w:sz w:val="28"/>
          <w:szCs w:val="28"/>
          <w:lang w:eastAsia="en-US"/>
        </w:rPr>
        <w:t>на сельских территориях</w:t>
      </w:r>
      <w:r w:rsidRPr="008F776F">
        <w:rPr>
          <w:color w:val="auto"/>
          <w:sz w:val="28"/>
          <w:szCs w:val="28"/>
        </w:rPr>
        <w:t>, разв</w:t>
      </w:r>
      <w:r w:rsidRPr="008F776F">
        <w:rPr>
          <w:color w:val="auto"/>
          <w:sz w:val="28"/>
          <w:szCs w:val="28"/>
        </w:rPr>
        <w:t>и</w:t>
      </w:r>
      <w:r w:rsidRPr="008F776F">
        <w:rPr>
          <w:color w:val="auto"/>
          <w:sz w:val="28"/>
          <w:szCs w:val="28"/>
        </w:rPr>
        <w:t xml:space="preserve">тие инженерной инфраструктуры </w:t>
      </w:r>
      <w:r w:rsidRPr="008F776F">
        <w:rPr>
          <w:rFonts w:eastAsiaTheme="minorHAnsi"/>
          <w:color w:val="auto"/>
          <w:kern w:val="0"/>
          <w:sz w:val="28"/>
          <w:szCs w:val="28"/>
          <w:lang w:eastAsia="en-US"/>
        </w:rPr>
        <w:t>на сельских территориях</w:t>
      </w:r>
      <w:r w:rsidRPr="008F776F">
        <w:rPr>
          <w:color w:val="auto"/>
          <w:sz w:val="28"/>
          <w:szCs w:val="28"/>
        </w:rPr>
        <w:t xml:space="preserve">, </w:t>
      </w:r>
      <w:r w:rsidRPr="008F776F">
        <w:rPr>
          <w:rFonts w:eastAsiaTheme="minorHAnsi"/>
          <w:color w:val="auto"/>
          <w:kern w:val="0"/>
          <w:sz w:val="28"/>
          <w:szCs w:val="28"/>
          <w:lang w:eastAsia="en-US"/>
        </w:rPr>
        <w:t>обустройство объектами инженерной инфраструктуры и благоустройство площадок, ра</w:t>
      </w:r>
      <w:r w:rsidRPr="008F776F">
        <w:rPr>
          <w:rFonts w:eastAsiaTheme="minorHAnsi"/>
          <w:color w:val="auto"/>
          <w:kern w:val="0"/>
          <w:sz w:val="28"/>
          <w:szCs w:val="28"/>
          <w:lang w:eastAsia="en-US"/>
        </w:rPr>
        <w:t>с</w:t>
      </w:r>
      <w:r w:rsidRPr="008F776F">
        <w:rPr>
          <w:rFonts w:eastAsiaTheme="minorHAnsi"/>
          <w:color w:val="auto"/>
          <w:kern w:val="0"/>
          <w:sz w:val="28"/>
          <w:szCs w:val="28"/>
          <w:lang w:eastAsia="en-US"/>
        </w:rPr>
        <w:t>положенных на сельских территориях, под компактную жилищную застро</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 xml:space="preserve">ку </w:t>
      </w:r>
      <w:r w:rsidRPr="008F776F">
        <w:rPr>
          <w:color w:val="auto"/>
          <w:sz w:val="28"/>
          <w:szCs w:val="28"/>
        </w:rPr>
        <w:t>в рамках подпрограммы «Комплексное развитие сельских территорий Астраханской области» государственной программы  «Развитие сельского х</w:t>
      </w:r>
      <w:r w:rsidRPr="008F776F">
        <w:rPr>
          <w:color w:val="auto"/>
          <w:sz w:val="28"/>
          <w:szCs w:val="28"/>
        </w:rPr>
        <w:t>о</w:t>
      </w:r>
      <w:r w:rsidRPr="008F776F">
        <w:rPr>
          <w:color w:val="auto"/>
          <w:sz w:val="28"/>
          <w:szCs w:val="28"/>
        </w:rPr>
        <w:t>зяйства, пищевой и рыбной промышленности Астраханской области»</w:t>
      </w:r>
    </w:p>
    <w:p w:rsidR="00292A82" w:rsidRPr="008F776F" w:rsidRDefault="00292A82" w:rsidP="008F776F">
      <w:pPr>
        <w:autoSpaceDE w:val="0"/>
        <w:autoSpaceDN w:val="0"/>
        <w:adjustRightInd w:val="0"/>
        <w:jc w:val="center"/>
        <w:rPr>
          <w:color w:val="auto"/>
          <w:sz w:val="28"/>
          <w:szCs w:val="28"/>
        </w:rPr>
      </w:pPr>
    </w:p>
    <w:p w:rsidR="00292A82" w:rsidRPr="008F776F" w:rsidRDefault="00292A82" w:rsidP="008F776F">
      <w:pPr>
        <w:autoSpaceDE w:val="0"/>
        <w:autoSpaceDN w:val="0"/>
        <w:adjustRightInd w:val="0"/>
        <w:ind w:firstLine="540"/>
        <w:jc w:val="both"/>
        <w:rPr>
          <w:color w:val="auto"/>
          <w:sz w:val="28"/>
          <w:szCs w:val="28"/>
        </w:rPr>
      </w:pPr>
      <w:bookmarkStart w:id="3" w:name="Par22"/>
      <w:bookmarkEnd w:id="3"/>
      <w:r w:rsidRPr="008F776F">
        <w:rPr>
          <w:color w:val="auto"/>
          <w:sz w:val="28"/>
          <w:szCs w:val="28"/>
        </w:rPr>
        <w:t>1. Настоящий Порядок предоставления субсидии из бюджета Астраха</w:t>
      </w:r>
      <w:r w:rsidRPr="008F776F">
        <w:rPr>
          <w:color w:val="auto"/>
          <w:sz w:val="28"/>
          <w:szCs w:val="28"/>
        </w:rPr>
        <w:t>н</w:t>
      </w:r>
      <w:r w:rsidRPr="008F776F">
        <w:rPr>
          <w:color w:val="auto"/>
          <w:sz w:val="28"/>
          <w:szCs w:val="28"/>
        </w:rPr>
        <w:t xml:space="preserve">ской области бюджетам муниципальных образований Астраханской области на улучшение жилищных условий граждан, проживающих </w:t>
      </w:r>
      <w:r w:rsidRPr="008F776F">
        <w:rPr>
          <w:rFonts w:eastAsiaTheme="minorHAnsi"/>
          <w:color w:val="auto"/>
          <w:kern w:val="0"/>
          <w:sz w:val="28"/>
          <w:szCs w:val="28"/>
          <w:lang w:eastAsia="en-US"/>
        </w:rPr>
        <w:t>на сельских те</w:t>
      </w:r>
      <w:r w:rsidRPr="008F776F">
        <w:rPr>
          <w:rFonts w:eastAsiaTheme="minorHAnsi"/>
          <w:color w:val="auto"/>
          <w:kern w:val="0"/>
          <w:sz w:val="28"/>
          <w:szCs w:val="28"/>
          <w:lang w:eastAsia="en-US"/>
        </w:rPr>
        <w:t>р</w:t>
      </w:r>
      <w:r w:rsidRPr="008F776F">
        <w:rPr>
          <w:rFonts w:eastAsiaTheme="minorHAnsi"/>
          <w:color w:val="auto"/>
          <w:kern w:val="0"/>
          <w:sz w:val="28"/>
          <w:szCs w:val="28"/>
          <w:lang w:eastAsia="en-US"/>
        </w:rPr>
        <w:t>риториях</w:t>
      </w:r>
      <w:r w:rsidRPr="008F776F">
        <w:rPr>
          <w:color w:val="auto"/>
          <w:sz w:val="28"/>
          <w:szCs w:val="28"/>
        </w:rPr>
        <w:t xml:space="preserve">, развитие инженерной инфраструктуры </w:t>
      </w:r>
      <w:r w:rsidRPr="008F776F">
        <w:rPr>
          <w:rFonts w:eastAsiaTheme="minorHAnsi"/>
          <w:color w:val="auto"/>
          <w:kern w:val="0"/>
          <w:sz w:val="28"/>
          <w:szCs w:val="28"/>
          <w:lang w:eastAsia="en-US"/>
        </w:rPr>
        <w:t>на сельских территориях, на которых реализуются инвестиционные проекты в сфере агропромышле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ного комплекса</w:t>
      </w:r>
      <w:r w:rsidRPr="008F776F">
        <w:rPr>
          <w:color w:val="auto"/>
          <w:sz w:val="28"/>
          <w:szCs w:val="28"/>
        </w:rPr>
        <w:t xml:space="preserve">, </w:t>
      </w:r>
      <w:r w:rsidRPr="008F776F">
        <w:rPr>
          <w:rFonts w:eastAsiaTheme="minorHAnsi"/>
          <w:color w:val="auto"/>
          <w:kern w:val="0"/>
          <w:sz w:val="28"/>
          <w:szCs w:val="28"/>
          <w:lang w:eastAsia="en-US"/>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r w:rsidRPr="008F776F">
        <w:rPr>
          <w:color w:val="auto"/>
          <w:sz w:val="28"/>
          <w:szCs w:val="28"/>
        </w:rPr>
        <w:t xml:space="preserve"> в рамках подпрограммы «Комплексное развитие сельских территорий Астраханской области» государственной пр</w:t>
      </w:r>
      <w:r w:rsidRPr="008F776F">
        <w:rPr>
          <w:color w:val="auto"/>
          <w:sz w:val="28"/>
          <w:szCs w:val="28"/>
        </w:rPr>
        <w:t>о</w:t>
      </w:r>
      <w:r w:rsidRPr="008F776F">
        <w:rPr>
          <w:color w:val="auto"/>
          <w:sz w:val="28"/>
          <w:szCs w:val="28"/>
        </w:rPr>
        <w:t>граммы «Развитие сельского хозяйства, пищевой и рыбной промышленности Астраханской области» (далее - Порядок) разработан в соответствии с Бю</w:t>
      </w:r>
      <w:r w:rsidRPr="008F776F">
        <w:rPr>
          <w:color w:val="auto"/>
          <w:sz w:val="28"/>
          <w:szCs w:val="28"/>
        </w:rPr>
        <w:t>д</w:t>
      </w:r>
      <w:r w:rsidRPr="008F776F">
        <w:rPr>
          <w:color w:val="auto"/>
          <w:sz w:val="28"/>
          <w:szCs w:val="28"/>
        </w:rPr>
        <w:t xml:space="preserve">жетным </w:t>
      </w:r>
      <w:hyperlink r:id="rId86" w:history="1">
        <w:r w:rsidRPr="008F776F">
          <w:rPr>
            <w:color w:val="auto"/>
            <w:sz w:val="28"/>
            <w:szCs w:val="28"/>
          </w:rPr>
          <w:t>кодексом</w:t>
        </w:r>
      </w:hyperlink>
      <w:r w:rsidRPr="008F776F">
        <w:rPr>
          <w:color w:val="auto"/>
          <w:sz w:val="28"/>
          <w:szCs w:val="28"/>
        </w:rPr>
        <w:t xml:space="preserve"> Российской Федерации, </w:t>
      </w:r>
      <w:hyperlink r:id="rId87" w:history="1">
        <w:r w:rsidRPr="008F776F">
          <w:rPr>
            <w:color w:val="auto"/>
            <w:sz w:val="28"/>
            <w:szCs w:val="28"/>
          </w:rPr>
          <w:t>постановлением</w:t>
        </w:r>
      </w:hyperlink>
      <w:r w:rsidRPr="008F776F">
        <w:rPr>
          <w:color w:val="auto"/>
          <w:sz w:val="28"/>
          <w:szCs w:val="28"/>
        </w:rPr>
        <w:t xml:space="preserve"> Правительства Российской Федерации от 31.05.2019 № 696 «О Государственной программе Российской Федерации «Комплексное развитие сельских территорий» и определяет процедуру предоставления субсидии из бюджета Астраханской области бюджетам муниципальных образований Астраханской области (д</w:t>
      </w:r>
      <w:r w:rsidRPr="008F776F">
        <w:rPr>
          <w:color w:val="auto"/>
          <w:sz w:val="28"/>
          <w:szCs w:val="28"/>
        </w:rPr>
        <w:t>а</w:t>
      </w:r>
      <w:r w:rsidRPr="008F776F">
        <w:rPr>
          <w:color w:val="auto"/>
          <w:sz w:val="28"/>
          <w:szCs w:val="28"/>
        </w:rPr>
        <w:t xml:space="preserve">лее – субсидия). </w:t>
      </w:r>
    </w:p>
    <w:p w:rsidR="00292A82" w:rsidRPr="008F776F" w:rsidRDefault="00292A82" w:rsidP="008F776F">
      <w:pPr>
        <w:autoSpaceDE w:val="0"/>
        <w:autoSpaceDN w:val="0"/>
        <w:adjustRightInd w:val="0"/>
        <w:ind w:firstLine="540"/>
        <w:jc w:val="both"/>
        <w:rPr>
          <w:rFonts w:eastAsiaTheme="minorHAnsi"/>
          <w:color w:val="auto"/>
          <w:kern w:val="0"/>
          <w:sz w:val="28"/>
          <w:szCs w:val="28"/>
          <w:lang w:eastAsia="en-US"/>
        </w:rPr>
      </w:pPr>
      <w:r w:rsidRPr="008F776F">
        <w:rPr>
          <w:color w:val="auto"/>
          <w:sz w:val="28"/>
          <w:szCs w:val="28"/>
        </w:rPr>
        <w:t xml:space="preserve">2. Субсидии предоставляются в целях оказания </w:t>
      </w:r>
      <w:r w:rsidRPr="008F776F">
        <w:rPr>
          <w:rFonts w:eastAsiaTheme="minorHAnsi"/>
          <w:color w:val="auto"/>
          <w:kern w:val="0"/>
          <w:sz w:val="28"/>
          <w:szCs w:val="28"/>
          <w:lang w:eastAsia="en-US"/>
        </w:rPr>
        <w:t>финансовой поддержки при исполнении расходных обязательств муниципальных образований Ас</w:t>
      </w:r>
      <w:r w:rsidRPr="008F776F">
        <w:rPr>
          <w:rFonts w:eastAsiaTheme="minorHAnsi"/>
          <w:color w:val="auto"/>
          <w:kern w:val="0"/>
          <w:sz w:val="28"/>
          <w:szCs w:val="28"/>
          <w:lang w:eastAsia="en-US"/>
        </w:rPr>
        <w:t>т</w:t>
      </w:r>
      <w:r w:rsidRPr="008F776F">
        <w:rPr>
          <w:rFonts w:eastAsiaTheme="minorHAnsi"/>
          <w:color w:val="auto"/>
          <w:kern w:val="0"/>
          <w:sz w:val="28"/>
          <w:szCs w:val="28"/>
          <w:lang w:eastAsia="en-US"/>
        </w:rPr>
        <w:t>раханской области, возникающих в связи с реализацией программ (подпр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грамм) муниципальных образований Астраханской области, направленных на комплексное развитие сельских территорий, предусматривающих след</w:t>
      </w:r>
      <w:r w:rsidRPr="008F776F">
        <w:rPr>
          <w:rFonts w:eastAsiaTheme="minorHAnsi"/>
          <w:color w:val="auto"/>
          <w:kern w:val="0"/>
          <w:sz w:val="28"/>
          <w:szCs w:val="28"/>
          <w:lang w:eastAsia="en-US"/>
        </w:rPr>
        <w:t>у</w:t>
      </w:r>
      <w:r w:rsidRPr="008F776F">
        <w:rPr>
          <w:rFonts w:eastAsiaTheme="minorHAnsi"/>
          <w:color w:val="auto"/>
          <w:kern w:val="0"/>
          <w:sz w:val="28"/>
          <w:szCs w:val="28"/>
          <w:lang w:eastAsia="en-US"/>
        </w:rPr>
        <w:t>ющие мероприятия</w:t>
      </w:r>
      <w:bookmarkStart w:id="4" w:name="Par23"/>
      <w:bookmarkStart w:id="5" w:name="Par24"/>
      <w:bookmarkEnd w:id="4"/>
      <w:bookmarkEnd w:id="5"/>
      <w:r w:rsidRPr="008F776F">
        <w:rPr>
          <w:rFonts w:eastAsiaTheme="minorHAnsi"/>
          <w:color w:val="auto"/>
          <w:kern w:val="0"/>
          <w:sz w:val="28"/>
          <w:szCs w:val="28"/>
          <w:lang w:eastAsia="en-US"/>
        </w:rPr>
        <w:t>:</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xml:space="preserve">- улучшение жилищных условий граждан, проживающих </w:t>
      </w:r>
      <w:r w:rsidRPr="008F776F">
        <w:rPr>
          <w:rFonts w:eastAsiaTheme="minorHAnsi"/>
          <w:color w:val="auto"/>
          <w:kern w:val="0"/>
          <w:sz w:val="28"/>
          <w:szCs w:val="28"/>
          <w:lang w:eastAsia="en-US"/>
        </w:rPr>
        <w:t>на сельских территориях</w:t>
      </w:r>
      <w:r w:rsidRPr="008F776F">
        <w:rPr>
          <w:color w:val="auto"/>
          <w:sz w:val="28"/>
          <w:szCs w:val="28"/>
        </w:rPr>
        <w:t>;</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развитие газификации (распределительных газовых сетей) и водосна</w:t>
      </w:r>
      <w:r w:rsidRPr="008F776F">
        <w:rPr>
          <w:color w:val="auto"/>
          <w:sz w:val="28"/>
          <w:szCs w:val="28"/>
        </w:rPr>
        <w:t>б</w:t>
      </w:r>
      <w:r w:rsidRPr="008F776F">
        <w:rPr>
          <w:color w:val="auto"/>
          <w:sz w:val="28"/>
          <w:szCs w:val="28"/>
        </w:rPr>
        <w:t xml:space="preserve">жения (локальных водопроводов); </w:t>
      </w:r>
    </w:p>
    <w:p w:rsidR="00292A82" w:rsidRPr="008F776F" w:rsidRDefault="00292A82" w:rsidP="008F776F">
      <w:pPr>
        <w:autoSpaceDE w:val="0"/>
        <w:autoSpaceDN w:val="0"/>
        <w:adjustRightInd w:val="0"/>
        <w:ind w:firstLine="540"/>
        <w:jc w:val="both"/>
        <w:rPr>
          <w:rFonts w:eastAsiaTheme="minorHAnsi"/>
          <w:color w:val="auto"/>
          <w:kern w:val="0"/>
          <w:sz w:val="28"/>
          <w:szCs w:val="28"/>
          <w:lang w:eastAsia="en-US"/>
        </w:rPr>
      </w:pPr>
      <w:bookmarkStart w:id="6" w:name="Par25"/>
      <w:bookmarkEnd w:id="6"/>
      <w:r w:rsidRPr="008F776F">
        <w:rPr>
          <w:color w:val="auto"/>
          <w:sz w:val="28"/>
          <w:szCs w:val="28"/>
        </w:rPr>
        <w:t xml:space="preserve">- </w:t>
      </w:r>
      <w:r w:rsidRPr="008F776F">
        <w:rPr>
          <w:rFonts w:eastAsiaTheme="minorHAnsi"/>
          <w:color w:val="auto"/>
          <w:kern w:val="0"/>
          <w:sz w:val="28"/>
          <w:szCs w:val="28"/>
          <w:lang w:eastAsia="en-US"/>
        </w:rPr>
        <w:t>реализация проектов комплексного обустройства площадок под ко</w:t>
      </w:r>
      <w:r w:rsidRPr="008F776F">
        <w:rPr>
          <w:rFonts w:eastAsiaTheme="minorHAnsi"/>
          <w:color w:val="auto"/>
          <w:kern w:val="0"/>
          <w:sz w:val="28"/>
          <w:szCs w:val="28"/>
          <w:lang w:eastAsia="en-US"/>
        </w:rPr>
        <w:t>м</w:t>
      </w:r>
      <w:r w:rsidRPr="008F776F">
        <w:rPr>
          <w:rFonts w:eastAsiaTheme="minorHAnsi"/>
          <w:color w:val="auto"/>
          <w:kern w:val="0"/>
          <w:sz w:val="28"/>
          <w:szCs w:val="28"/>
          <w:lang w:eastAsia="en-US"/>
        </w:rPr>
        <w:t>пактную жилищную застройку на сельских территориях (далее - проекты комплексной застройки), предусматривающих:</w:t>
      </w:r>
    </w:p>
    <w:p w:rsidR="00292A82" w:rsidRPr="008F776F" w:rsidRDefault="00292A82" w:rsidP="008F776F">
      <w:pPr>
        <w:autoSpaceDE w:val="0"/>
        <w:autoSpaceDN w:val="0"/>
        <w:adjustRightInd w:val="0"/>
        <w:ind w:firstLine="539"/>
        <w:jc w:val="both"/>
        <w:rPr>
          <w:rFonts w:eastAsiaTheme="minorHAnsi"/>
          <w:color w:val="auto"/>
          <w:kern w:val="0"/>
          <w:sz w:val="28"/>
          <w:szCs w:val="28"/>
          <w:lang w:eastAsia="en-US"/>
        </w:rPr>
      </w:pPr>
      <w:r w:rsidRPr="008F776F">
        <w:rPr>
          <w:rFonts w:eastAsiaTheme="minorHAnsi"/>
          <w:color w:val="auto"/>
          <w:kern w:val="0"/>
          <w:sz w:val="28"/>
          <w:szCs w:val="28"/>
          <w:lang w:eastAsia="en-US"/>
        </w:rPr>
        <w:t>инженерную подготовку площадки под компактную жилищную 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стройку;</w:t>
      </w:r>
    </w:p>
    <w:p w:rsidR="00292A82" w:rsidRPr="008F776F" w:rsidRDefault="00292A82" w:rsidP="008F776F">
      <w:pPr>
        <w:autoSpaceDE w:val="0"/>
        <w:autoSpaceDN w:val="0"/>
        <w:adjustRightInd w:val="0"/>
        <w:ind w:firstLine="539"/>
        <w:jc w:val="both"/>
        <w:rPr>
          <w:rFonts w:eastAsiaTheme="minorHAnsi"/>
          <w:color w:val="auto"/>
          <w:kern w:val="0"/>
          <w:sz w:val="28"/>
          <w:szCs w:val="28"/>
          <w:lang w:eastAsia="en-US"/>
        </w:rPr>
      </w:pPr>
      <w:r w:rsidRPr="008F776F">
        <w:rPr>
          <w:rFonts w:eastAsiaTheme="minorHAnsi"/>
          <w:color w:val="auto"/>
          <w:kern w:val="0"/>
          <w:sz w:val="28"/>
          <w:szCs w:val="28"/>
          <w:lang w:eastAsia="en-US"/>
        </w:rPr>
        <w:t>строительство и реконструкцию объектов социальной и культурной сф</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ры (дошкольные образовательные и общеобразовательные организации, а</w:t>
      </w:r>
      <w:r w:rsidRPr="008F776F">
        <w:rPr>
          <w:rFonts w:eastAsiaTheme="minorHAnsi"/>
          <w:color w:val="auto"/>
          <w:kern w:val="0"/>
          <w:sz w:val="28"/>
          <w:szCs w:val="28"/>
          <w:lang w:eastAsia="en-US"/>
        </w:rPr>
        <w:t>м</w:t>
      </w:r>
      <w:r w:rsidRPr="008F776F">
        <w:rPr>
          <w:rFonts w:eastAsiaTheme="minorHAnsi"/>
          <w:color w:val="auto"/>
          <w:kern w:val="0"/>
          <w:sz w:val="28"/>
          <w:szCs w:val="28"/>
          <w:lang w:eastAsia="en-US"/>
        </w:rPr>
        <w:t>булаторно-поликлинические учреждения, фельдшерско-акушерские пункты, офисы врачей общей практики, учреждения культурно-досугового типа, спортивные сооружения и площадки);</w:t>
      </w:r>
    </w:p>
    <w:p w:rsidR="00292A82" w:rsidRPr="008F776F" w:rsidRDefault="00292A82" w:rsidP="008F776F">
      <w:pPr>
        <w:autoSpaceDE w:val="0"/>
        <w:autoSpaceDN w:val="0"/>
        <w:adjustRightInd w:val="0"/>
        <w:ind w:firstLine="539"/>
        <w:jc w:val="both"/>
        <w:rPr>
          <w:rFonts w:eastAsiaTheme="minorHAnsi"/>
          <w:color w:val="auto"/>
          <w:kern w:val="0"/>
          <w:sz w:val="28"/>
          <w:szCs w:val="28"/>
          <w:lang w:eastAsia="en-US"/>
        </w:rPr>
      </w:pPr>
      <w:r w:rsidRPr="008F776F">
        <w:rPr>
          <w:rFonts w:eastAsiaTheme="minorHAnsi"/>
          <w:color w:val="auto"/>
          <w:kern w:val="0"/>
          <w:sz w:val="28"/>
          <w:szCs w:val="28"/>
          <w:lang w:eastAsia="en-US"/>
        </w:rPr>
        <w:t>обеспечение уличного освещения, строительство улично-дорожной сети, а также благоустройство (в том числе озеленение).</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Под сельскими территориями в настоящем Порядке понимаются все населенные пункты Астраханской области, за исключением городов Астрах</w:t>
      </w:r>
      <w:r w:rsidRPr="008F776F">
        <w:rPr>
          <w:color w:val="auto"/>
          <w:sz w:val="28"/>
          <w:szCs w:val="28"/>
        </w:rPr>
        <w:t>а</w:t>
      </w:r>
      <w:r w:rsidRPr="008F776F">
        <w:rPr>
          <w:color w:val="auto"/>
          <w:sz w:val="28"/>
          <w:szCs w:val="28"/>
        </w:rPr>
        <w:t>ни, Ахтубинска, Знаменска, Камызяка, Нариманова и Харабали.</w:t>
      </w:r>
    </w:p>
    <w:p w:rsidR="00292A82" w:rsidRPr="008F776F" w:rsidRDefault="00292A82"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Понятие «инвестиционный проект в сфере агропромышленного ко</w:t>
      </w:r>
      <w:r w:rsidRPr="008F776F">
        <w:rPr>
          <w:rFonts w:eastAsiaTheme="minorHAnsi"/>
          <w:color w:val="auto"/>
          <w:kern w:val="0"/>
          <w:sz w:val="28"/>
          <w:szCs w:val="28"/>
          <w:lang w:eastAsia="en-US"/>
        </w:rPr>
        <w:t>м</w:t>
      </w:r>
      <w:r w:rsidRPr="008F776F">
        <w:rPr>
          <w:rFonts w:eastAsiaTheme="minorHAnsi"/>
          <w:color w:val="auto"/>
          <w:kern w:val="0"/>
          <w:sz w:val="28"/>
          <w:szCs w:val="28"/>
          <w:lang w:eastAsia="en-US"/>
        </w:rPr>
        <w:t>плекса» в настоящем Порядке означает осуществление сельскохозяйстве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ным товаропроизводителем капитальных вложений, связанных со строител</w:t>
      </w:r>
      <w:r w:rsidRPr="008F776F">
        <w:rPr>
          <w:rFonts w:eastAsiaTheme="minorHAnsi"/>
          <w:color w:val="auto"/>
          <w:kern w:val="0"/>
          <w:sz w:val="28"/>
          <w:szCs w:val="28"/>
          <w:lang w:eastAsia="en-US"/>
        </w:rPr>
        <w:t>ь</w:t>
      </w:r>
      <w:r w:rsidRPr="008F776F">
        <w:rPr>
          <w:rFonts w:eastAsiaTheme="minorHAnsi"/>
          <w:color w:val="auto"/>
          <w:kern w:val="0"/>
          <w:sz w:val="28"/>
          <w:szCs w:val="28"/>
          <w:lang w:eastAsia="en-US"/>
        </w:rPr>
        <w:t>ством (реконструкцией, модернизацией) объектов производства, переработки и реализации сельскохозяйственной продукции, приобретением сельскох</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зяйственных животных, техники и оборудования, в процессе которых созд</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ются новые рабочие места, реализованные в течение 3 лет, предшествующих году представления информации, указанной в абзаце третьем пункта 6 наст</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ящего Порядка, находящиеся на стадии реализации или подготовки к реал</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зации в течение 2 лет, следующих за годом представления информации, ук</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занной в абзаце третьем пункта 6 настоящего Порядка.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3. Главным распорядителем субсидии является министерство сельского хозяйства и рыбной промышленности Астраханской области (далее - мин</w:t>
      </w:r>
      <w:r w:rsidRPr="008F776F">
        <w:rPr>
          <w:color w:val="auto"/>
          <w:sz w:val="28"/>
          <w:szCs w:val="28"/>
        </w:rPr>
        <w:t>и</w:t>
      </w:r>
      <w:r w:rsidRPr="008F776F">
        <w:rPr>
          <w:color w:val="auto"/>
          <w:sz w:val="28"/>
          <w:szCs w:val="28"/>
        </w:rPr>
        <w:t>стерство).</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4. Получателями субсидии являются муниципальные районы Астраха</w:t>
      </w:r>
      <w:r w:rsidRPr="008F776F">
        <w:rPr>
          <w:color w:val="auto"/>
          <w:sz w:val="28"/>
          <w:szCs w:val="28"/>
        </w:rPr>
        <w:t>н</w:t>
      </w:r>
      <w:r w:rsidRPr="008F776F">
        <w:rPr>
          <w:color w:val="auto"/>
          <w:sz w:val="28"/>
          <w:szCs w:val="28"/>
        </w:rPr>
        <w:t>ской области (далее - муниципальные образования).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5. Субсидия предоставляется муниципальным образованиям в пределах бюджетных ассигнований, предусмотренных министерству законом Астр</w:t>
      </w:r>
      <w:r w:rsidRPr="008F776F">
        <w:rPr>
          <w:color w:val="auto"/>
          <w:sz w:val="28"/>
          <w:szCs w:val="28"/>
        </w:rPr>
        <w:t>а</w:t>
      </w:r>
      <w:r w:rsidRPr="008F776F">
        <w:rPr>
          <w:color w:val="auto"/>
          <w:sz w:val="28"/>
          <w:szCs w:val="28"/>
        </w:rPr>
        <w:t>ханской области о бюджете Астраханской области.</w:t>
      </w:r>
    </w:p>
    <w:p w:rsidR="00292A82" w:rsidRPr="008F776F" w:rsidRDefault="00292A82" w:rsidP="008F776F">
      <w:pPr>
        <w:autoSpaceDE w:val="0"/>
        <w:autoSpaceDN w:val="0"/>
        <w:adjustRightInd w:val="0"/>
        <w:ind w:firstLine="540"/>
        <w:jc w:val="both"/>
        <w:rPr>
          <w:color w:val="auto"/>
          <w:sz w:val="28"/>
          <w:szCs w:val="28"/>
        </w:rPr>
      </w:pPr>
      <w:bookmarkStart w:id="7" w:name="Par29"/>
      <w:bookmarkEnd w:id="7"/>
      <w:r w:rsidRPr="008F776F">
        <w:rPr>
          <w:color w:val="auto"/>
          <w:sz w:val="28"/>
          <w:szCs w:val="28"/>
        </w:rPr>
        <w:t>6. Условиями предоставления субсидии являются: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наличие муниципальной программы (подпрограммы), соответству</w:t>
      </w:r>
      <w:r w:rsidRPr="008F776F">
        <w:rPr>
          <w:color w:val="auto"/>
          <w:sz w:val="28"/>
          <w:szCs w:val="28"/>
        </w:rPr>
        <w:t>ю</w:t>
      </w:r>
      <w:r w:rsidRPr="008F776F">
        <w:rPr>
          <w:color w:val="auto"/>
          <w:sz w:val="28"/>
          <w:szCs w:val="28"/>
        </w:rPr>
        <w:t>щей целям, задачам и показателям эффективности государственной програ</w:t>
      </w:r>
      <w:r w:rsidRPr="008F776F">
        <w:rPr>
          <w:color w:val="auto"/>
          <w:sz w:val="28"/>
          <w:szCs w:val="28"/>
        </w:rPr>
        <w:t>м</w:t>
      </w:r>
      <w:r w:rsidRPr="008F776F">
        <w:rPr>
          <w:color w:val="auto"/>
          <w:sz w:val="28"/>
          <w:szCs w:val="28"/>
        </w:rPr>
        <w:t>мы, отражающей участие муниципального образования в реализации мер</w:t>
      </w:r>
      <w:r w:rsidRPr="008F776F">
        <w:rPr>
          <w:color w:val="auto"/>
          <w:sz w:val="28"/>
          <w:szCs w:val="28"/>
        </w:rPr>
        <w:t>о</w:t>
      </w:r>
      <w:r w:rsidRPr="008F776F">
        <w:rPr>
          <w:color w:val="auto"/>
          <w:sz w:val="28"/>
          <w:szCs w:val="28"/>
        </w:rPr>
        <w:t xml:space="preserve">приятий, указанных в  </w:t>
      </w:r>
      <w:hyperlink w:anchor="Par22" w:history="1"/>
      <w:r w:rsidRPr="008F776F">
        <w:rPr>
          <w:color w:val="auto"/>
          <w:sz w:val="28"/>
          <w:szCs w:val="28"/>
        </w:rPr>
        <w:t>пункте 2 настоящего Порядка;</w:t>
      </w:r>
    </w:p>
    <w:p w:rsidR="00292A82" w:rsidRPr="008F776F" w:rsidRDefault="00292A82"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 наличие информации об инвестиционных проектах в сфере агропр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мышленного комплекса на сельских территориях, на которых планируется реализация мероприятий, указанных в абзацах третьем, четвертом пункта 2 настоящего Порядка. Форма указанной информации устанавливается Мин</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стерством сельского хозяйства Российской Федерации.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наличие в бюджете муниципального образования бюджетных ассигн</w:t>
      </w:r>
      <w:r w:rsidRPr="008F776F">
        <w:rPr>
          <w:color w:val="auto"/>
          <w:sz w:val="28"/>
          <w:szCs w:val="28"/>
        </w:rPr>
        <w:t>о</w:t>
      </w:r>
      <w:r w:rsidRPr="008F776F">
        <w:rPr>
          <w:color w:val="auto"/>
          <w:sz w:val="28"/>
          <w:szCs w:val="28"/>
        </w:rPr>
        <w:t>ваний на исполнение расходного обязательства муниципального образования, на софинансирование которого предоставляется субсидия, в объеме, необх</w:t>
      </w:r>
      <w:r w:rsidRPr="008F776F">
        <w:rPr>
          <w:color w:val="auto"/>
          <w:sz w:val="28"/>
          <w:szCs w:val="28"/>
        </w:rPr>
        <w:t>о</w:t>
      </w:r>
      <w:r w:rsidRPr="008F776F">
        <w:rPr>
          <w:color w:val="auto"/>
          <w:sz w:val="28"/>
          <w:szCs w:val="28"/>
        </w:rPr>
        <w:t>димом для его исполнения, с учетом предельного уровня софинансирования расходного обязательства  муниципального образования из бюджета Астр</w:t>
      </w:r>
      <w:r w:rsidRPr="008F776F">
        <w:rPr>
          <w:color w:val="auto"/>
          <w:sz w:val="28"/>
          <w:szCs w:val="28"/>
        </w:rPr>
        <w:t>а</w:t>
      </w:r>
      <w:r w:rsidRPr="008F776F">
        <w:rPr>
          <w:color w:val="auto"/>
          <w:sz w:val="28"/>
          <w:szCs w:val="28"/>
        </w:rPr>
        <w:t>ханской области, включая размер планируемой к предоставлению субсидии из бюджета Астраханской области (с учетом средств, предусмотренных в ф</w:t>
      </w:r>
      <w:r w:rsidRPr="008F776F">
        <w:rPr>
          <w:color w:val="auto"/>
          <w:sz w:val="28"/>
          <w:szCs w:val="28"/>
        </w:rPr>
        <w:t>е</w:t>
      </w:r>
      <w:r w:rsidRPr="008F776F">
        <w:rPr>
          <w:color w:val="auto"/>
          <w:sz w:val="28"/>
          <w:szCs w:val="28"/>
        </w:rPr>
        <w:t>деральном бюджете), в том числе размер предельного уровня софинансир</w:t>
      </w:r>
      <w:r w:rsidRPr="008F776F">
        <w:rPr>
          <w:color w:val="auto"/>
          <w:sz w:val="28"/>
          <w:szCs w:val="28"/>
        </w:rPr>
        <w:t>о</w:t>
      </w:r>
      <w:r w:rsidRPr="008F776F">
        <w:rPr>
          <w:color w:val="auto"/>
          <w:sz w:val="28"/>
          <w:szCs w:val="28"/>
        </w:rPr>
        <w:t>вания муниципальным образованиям расходного обязательства, установле</w:t>
      </w:r>
      <w:r w:rsidRPr="008F776F">
        <w:rPr>
          <w:color w:val="auto"/>
          <w:sz w:val="28"/>
          <w:szCs w:val="28"/>
        </w:rPr>
        <w:t>н</w:t>
      </w:r>
      <w:r w:rsidRPr="008F776F">
        <w:rPr>
          <w:color w:val="auto"/>
          <w:sz w:val="28"/>
          <w:szCs w:val="28"/>
        </w:rPr>
        <w:t>ного распоряжением Правительства Астраханской области;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наличие внебюджетных средств на реализацию мероприятий, указа</w:t>
      </w:r>
      <w:r w:rsidRPr="008F776F">
        <w:rPr>
          <w:color w:val="auto"/>
          <w:sz w:val="28"/>
          <w:szCs w:val="28"/>
        </w:rPr>
        <w:t>н</w:t>
      </w:r>
      <w:r w:rsidRPr="008F776F">
        <w:rPr>
          <w:color w:val="auto"/>
          <w:sz w:val="28"/>
          <w:szCs w:val="28"/>
        </w:rPr>
        <w:t>ных в абзаце втором пункта 2 настоящего Порядка, - в размере не менее 30% от суммы затрат по данным мероприятиям;</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наличие заключенного соглашения о предоставлении из бюджета Ас</w:t>
      </w:r>
      <w:r w:rsidRPr="008F776F">
        <w:rPr>
          <w:color w:val="auto"/>
          <w:sz w:val="28"/>
          <w:szCs w:val="28"/>
        </w:rPr>
        <w:t>т</w:t>
      </w:r>
      <w:r w:rsidRPr="008F776F">
        <w:rPr>
          <w:color w:val="auto"/>
          <w:sz w:val="28"/>
          <w:szCs w:val="28"/>
        </w:rPr>
        <w:t>раханской области субсидии бюджету муниципального образования, пред</w:t>
      </w:r>
      <w:r w:rsidRPr="008F776F">
        <w:rPr>
          <w:color w:val="auto"/>
          <w:sz w:val="28"/>
          <w:szCs w:val="28"/>
        </w:rPr>
        <w:t>у</w:t>
      </w:r>
      <w:r w:rsidRPr="008F776F">
        <w:rPr>
          <w:color w:val="auto"/>
          <w:sz w:val="28"/>
          <w:szCs w:val="28"/>
        </w:rPr>
        <w:t>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наличие письменных обязательств муниципального образования по возврату средств субсидии в размерах и в случаях, предусмотренных пункт</w:t>
      </w:r>
      <w:r w:rsidRPr="008F776F">
        <w:rPr>
          <w:color w:val="auto"/>
          <w:sz w:val="28"/>
          <w:szCs w:val="28"/>
        </w:rPr>
        <w:t>а</w:t>
      </w:r>
      <w:r w:rsidRPr="008F776F">
        <w:rPr>
          <w:color w:val="auto"/>
          <w:sz w:val="28"/>
          <w:szCs w:val="28"/>
        </w:rPr>
        <w:t>ми 17, 18 настоящего Порядка.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7. Критериями отбора муниципальных образований для предоставления субсидии являются: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xml:space="preserve">- включение граждан, проживающих </w:t>
      </w:r>
      <w:r w:rsidRPr="008F776F">
        <w:rPr>
          <w:rFonts w:eastAsiaTheme="minorHAnsi"/>
          <w:color w:val="auto"/>
          <w:kern w:val="0"/>
          <w:sz w:val="28"/>
          <w:szCs w:val="28"/>
          <w:lang w:eastAsia="en-US"/>
        </w:rPr>
        <w:t>на сельских территориях</w:t>
      </w:r>
      <w:r w:rsidRPr="008F776F">
        <w:rPr>
          <w:color w:val="auto"/>
          <w:sz w:val="28"/>
          <w:szCs w:val="28"/>
        </w:rPr>
        <w:t>, состо</w:t>
      </w:r>
      <w:r w:rsidRPr="008F776F">
        <w:rPr>
          <w:color w:val="auto"/>
          <w:sz w:val="28"/>
          <w:szCs w:val="28"/>
        </w:rPr>
        <w:t>я</w:t>
      </w:r>
      <w:r w:rsidRPr="008F776F">
        <w:rPr>
          <w:color w:val="auto"/>
          <w:sz w:val="28"/>
          <w:szCs w:val="28"/>
        </w:rPr>
        <w:t>щих в списке граждан, изъявивших желание улучшить жилищные условия с использованием социальных выплат муниципального образования, в сводный список участников мероприятий – получателей социальных выплат и получ</w:t>
      </w:r>
      <w:r w:rsidRPr="008F776F">
        <w:rPr>
          <w:color w:val="auto"/>
          <w:sz w:val="28"/>
          <w:szCs w:val="28"/>
        </w:rPr>
        <w:t>а</w:t>
      </w:r>
      <w:r w:rsidRPr="008F776F">
        <w:rPr>
          <w:color w:val="auto"/>
          <w:sz w:val="28"/>
          <w:szCs w:val="28"/>
        </w:rPr>
        <w:t>телей жилья по договорам найма жилых помещений Астраханской области на текущий финансовый год (при реализации мероприятий, указанных в абзаце втором пункта 2 настоящего Порядка);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включение муниципальных образований в перечень объектов капитал</w:t>
      </w:r>
      <w:r w:rsidRPr="008F776F">
        <w:rPr>
          <w:color w:val="auto"/>
          <w:sz w:val="28"/>
          <w:szCs w:val="28"/>
        </w:rPr>
        <w:t>ь</w:t>
      </w:r>
      <w:r w:rsidRPr="008F776F">
        <w:rPr>
          <w:color w:val="auto"/>
          <w:sz w:val="28"/>
          <w:szCs w:val="28"/>
        </w:rPr>
        <w:t>ных вложений на текущий финансовый год, утвержденный постановлением Правительства Астраханской области (при реализации мероприятий, указа</w:t>
      </w:r>
      <w:r w:rsidRPr="008F776F">
        <w:rPr>
          <w:color w:val="auto"/>
          <w:sz w:val="28"/>
          <w:szCs w:val="28"/>
        </w:rPr>
        <w:t>н</w:t>
      </w:r>
      <w:r w:rsidRPr="008F776F">
        <w:rPr>
          <w:color w:val="auto"/>
          <w:sz w:val="28"/>
          <w:szCs w:val="28"/>
        </w:rPr>
        <w:t>ных в абзацах третьем, четвертом пункта 2 настоящего Порядка).</w:t>
      </w:r>
    </w:p>
    <w:p w:rsidR="00292A82" w:rsidRPr="008F776F" w:rsidRDefault="00292A82" w:rsidP="008F776F">
      <w:pPr>
        <w:autoSpaceDE w:val="0"/>
        <w:autoSpaceDN w:val="0"/>
        <w:adjustRightInd w:val="0"/>
        <w:ind w:firstLine="540"/>
        <w:jc w:val="both"/>
        <w:rPr>
          <w:color w:val="auto"/>
          <w:sz w:val="28"/>
          <w:szCs w:val="28"/>
        </w:rPr>
      </w:pPr>
      <w:bookmarkStart w:id="8" w:name="Par36"/>
      <w:bookmarkEnd w:id="8"/>
      <w:r w:rsidRPr="008F776F">
        <w:rPr>
          <w:color w:val="auto"/>
          <w:sz w:val="28"/>
          <w:szCs w:val="28"/>
        </w:rPr>
        <w:t>8. В целях получения субсидии муниципальное образование до 1 октября текущего года представляет в министерство документы в соответствии с п</w:t>
      </w:r>
      <w:r w:rsidRPr="008F776F">
        <w:rPr>
          <w:color w:val="auto"/>
          <w:sz w:val="28"/>
          <w:szCs w:val="28"/>
        </w:rPr>
        <w:t>е</w:t>
      </w:r>
      <w:r w:rsidRPr="008F776F">
        <w:rPr>
          <w:color w:val="auto"/>
          <w:sz w:val="28"/>
          <w:szCs w:val="28"/>
        </w:rPr>
        <w:t>речнем, установленным правовым актом министерства.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9. Министерство регистрирует документы, указанные в пункте 6 насто</w:t>
      </w:r>
      <w:r w:rsidRPr="008F776F">
        <w:rPr>
          <w:color w:val="auto"/>
          <w:sz w:val="28"/>
          <w:szCs w:val="28"/>
        </w:rPr>
        <w:t>я</w:t>
      </w:r>
      <w:r w:rsidRPr="008F776F">
        <w:rPr>
          <w:color w:val="auto"/>
          <w:sz w:val="28"/>
          <w:szCs w:val="28"/>
        </w:rPr>
        <w:t>щего Порядка, в день их поступления и в течение 10 рабочих дней со дня р</w:t>
      </w:r>
      <w:r w:rsidRPr="008F776F">
        <w:rPr>
          <w:color w:val="auto"/>
          <w:sz w:val="28"/>
          <w:szCs w:val="28"/>
        </w:rPr>
        <w:t>е</w:t>
      </w:r>
      <w:r w:rsidRPr="008F776F">
        <w:rPr>
          <w:color w:val="auto"/>
          <w:sz w:val="28"/>
          <w:szCs w:val="28"/>
        </w:rPr>
        <w:t>гистрации указанных документов принимает решение о предоставлении либо об отказе в предоставлении субсидии (далее - решение). Решение принимае</w:t>
      </w:r>
      <w:r w:rsidRPr="008F776F">
        <w:rPr>
          <w:color w:val="auto"/>
          <w:sz w:val="28"/>
          <w:szCs w:val="28"/>
        </w:rPr>
        <w:t>т</w:t>
      </w:r>
      <w:r w:rsidRPr="008F776F">
        <w:rPr>
          <w:color w:val="auto"/>
          <w:sz w:val="28"/>
          <w:szCs w:val="28"/>
        </w:rPr>
        <w:t>ся в форме правового акта министерства.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Министерство уведомляет муниципальные образования о принятом р</w:t>
      </w:r>
      <w:r w:rsidRPr="008F776F">
        <w:rPr>
          <w:color w:val="auto"/>
          <w:sz w:val="28"/>
          <w:szCs w:val="28"/>
        </w:rPr>
        <w:t>е</w:t>
      </w:r>
      <w:r w:rsidRPr="008F776F">
        <w:rPr>
          <w:color w:val="auto"/>
          <w:sz w:val="28"/>
          <w:szCs w:val="28"/>
        </w:rPr>
        <w:t xml:space="preserve">шении в произвольной письменной форме в течение 5 рабочих дней со дня принятия решения. </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В случае принятия решения об отказе в предоставлении субсидии в ув</w:t>
      </w:r>
      <w:r w:rsidRPr="008F776F">
        <w:rPr>
          <w:color w:val="auto"/>
          <w:sz w:val="28"/>
          <w:szCs w:val="28"/>
        </w:rPr>
        <w:t>е</w:t>
      </w:r>
      <w:r w:rsidRPr="008F776F">
        <w:rPr>
          <w:color w:val="auto"/>
          <w:sz w:val="28"/>
          <w:szCs w:val="28"/>
        </w:rPr>
        <w:t>домлении указываются основания для отказа.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10. Основаниями для отказа в предоставлении субсидии являются:</w:t>
      </w:r>
    </w:p>
    <w:p w:rsidR="00292A82" w:rsidRPr="008F776F" w:rsidRDefault="00292A82" w:rsidP="008F776F">
      <w:pPr>
        <w:autoSpaceDE w:val="0"/>
        <w:autoSpaceDN w:val="0"/>
        <w:adjustRightInd w:val="0"/>
        <w:ind w:firstLine="540"/>
        <w:jc w:val="both"/>
        <w:rPr>
          <w:color w:val="auto"/>
          <w:sz w:val="28"/>
          <w:szCs w:val="28"/>
        </w:rPr>
      </w:pPr>
      <w:bookmarkStart w:id="9" w:name="Par43"/>
      <w:bookmarkEnd w:id="9"/>
      <w:r w:rsidRPr="008F776F">
        <w:rPr>
          <w:color w:val="auto"/>
          <w:sz w:val="28"/>
          <w:szCs w:val="28"/>
        </w:rPr>
        <w:t>- представление неполного пакета документов, указанных в пункте 6 настоящего Порядка, и (или) недостоверных сведений в них;</w:t>
      </w:r>
    </w:p>
    <w:p w:rsidR="00292A82" w:rsidRPr="008F776F" w:rsidRDefault="00292A82" w:rsidP="008F776F">
      <w:pPr>
        <w:autoSpaceDE w:val="0"/>
        <w:autoSpaceDN w:val="0"/>
        <w:adjustRightInd w:val="0"/>
        <w:ind w:firstLine="540"/>
        <w:jc w:val="both"/>
        <w:rPr>
          <w:color w:val="auto"/>
          <w:sz w:val="28"/>
          <w:szCs w:val="28"/>
        </w:rPr>
      </w:pPr>
      <w:bookmarkStart w:id="10" w:name="Par44"/>
      <w:bookmarkEnd w:id="10"/>
      <w:r w:rsidRPr="008F776F">
        <w:rPr>
          <w:color w:val="auto"/>
          <w:sz w:val="28"/>
          <w:szCs w:val="28"/>
        </w:rPr>
        <w:t>- несоблюдение условий предоставления субсидии, указанных в</w:t>
      </w:r>
      <w:hyperlink w:anchor="Par29" w:history="1"/>
      <w:r w:rsidRPr="008F776F">
        <w:rPr>
          <w:color w:val="auto"/>
          <w:sz w:val="28"/>
          <w:szCs w:val="28"/>
        </w:rPr>
        <w:t xml:space="preserve"> пункте 5 настоящего Порядка;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xml:space="preserve">- несоблюдение срока представления документов, указанного в </w:t>
      </w:r>
      <w:hyperlink w:anchor="Par36" w:history="1"/>
      <w:r w:rsidRPr="008F776F">
        <w:rPr>
          <w:color w:val="auto"/>
          <w:sz w:val="28"/>
          <w:szCs w:val="28"/>
        </w:rPr>
        <w:t>пункте 6 настоящего Порядка.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В случае отказа в предоставлении субсидии по основаниям, предусмо</w:t>
      </w:r>
      <w:r w:rsidRPr="008F776F">
        <w:rPr>
          <w:color w:val="auto"/>
          <w:sz w:val="28"/>
          <w:szCs w:val="28"/>
        </w:rPr>
        <w:t>т</w:t>
      </w:r>
      <w:r w:rsidRPr="008F776F">
        <w:rPr>
          <w:color w:val="auto"/>
          <w:sz w:val="28"/>
          <w:szCs w:val="28"/>
        </w:rPr>
        <w:t>ренным  абзацами вторым и третьим настоящего пункта, муниципальные о</w:t>
      </w:r>
      <w:r w:rsidRPr="008F776F">
        <w:rPr>
          <w:color w:val="auto"/>
          <w:sz w:val="28"/>
          <w:szCs w:val="28"/>
        </w:rPr>
        <w:t>б</w:t>
      </w:r>
      <w:r w:rsidRPr="008F776F">
        <w:rPr>
          <w:color w:val="auto"/>
          <w:sz w:val="28"/>
          <w:szCs w:val="28"/>
        </w:rPr>
        <w:t>разования имеют право повторно обратиться за предоставлением субсидии после устранения оснований, послуживших причиной отказа, но не позднее срока, указанного в пункте 6 настоящего Порядка.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11. Расчет объема субсидии осуществляет министерство в соответствии с методикой расчета субсидии из бюджета Астраханской области бюджетам муниципальных образований Астраханской области на реализацию меропр</w:t>
      </w:r>
      <w:r w:rsidRPr="008F776F">
        <w:rPr>
          <w:color w:val="auto"/>
          <w:sz w:val="28"/>
          <w:szCs w:val="28"/>
        </w:rPr>
        <w:t>и</w:t>
      </w:r>
      <w:r w:rsidRPr="008F776F">
        <w:rPr>
          <w:color w:val="auto"/>
          <w:sz w:val="28"/>
          <w:szCs w:val="28"/>
        </w:rPr>
        <w:t>ятий в рамках подпрограммы «Комплексное развитие сельских территорий Астраханской области» согласно приложению к настоящему Порядку.</w:t>
      </w:r>
    </w:p>
    <w:p w:rsidR="00292A82" w:rsidRPr="008F776F" w:rsidRDefault="00292A82"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 случае если размер субсидии, определяемый в соответствии с метод</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кой расчета субсидии, больше запрашиваемого в заявке размера средств, размер субсидии подлежит сокращению до размера средств, указанного в з</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явке. Высвобождающиеся средства перераспределяются между муниципал</w:t>
      </w:r>
      <w:r w:rsidRPr="008F776F">
        <w:rPr>
          <w:rFonts w:eastAsiaTheme="minorHAnsi"/>
          <w:color w:val="auto"/>
          <w:kern w:val="0"/>
          <w:sz w:val="28"/>
          <w:szCs w:val="28"/>
          <w:lang w:eastAsia="en-US"/>
        </w:rPr>
        <w:t>ь</w:t>
      </w:r>
      <w:r w:rsidRPr="008F776F">
        <w:rPr>
          <w:rFonts w:eastAsiaTheme="minorHAnsi"/>
          <w:color w:val="auto"/>
          <w:kern w:val="0"/>
          <w:sz w:val="28"/>
          <w:szCs w:val="28"/>
          <w:lang w:eastAsia="en-US"/>
        </w:rPr>
        <w:t>ными образованиями, имеющими право на получение субсидий в соотве</w:t>
      </w:r>
      <w:r w:rsidRPr="008F776F">
        <w:rPr>
          <w:rFonts w:eastAsiaTheme="minorHAnsi"/>
          <w:color w:val="auto"/>
          <w:kern w:val="0"/>
          <w:sz w:val="28"/>
          <w:szCs w:val="28"/>
          <w:lang w:eastAsia="en-US"/>
        </w:rPr>
        <w:t>т</w:t>
      </w:r>
      <w:r w:rsidRPr="008F776F">
        <w:rPr>
          <w:rFonts w:eastAsiaTheme="minorHAnsi"/>
          <w:color w:val="auto"/>
          <w:kern w:val="0"/>
          <w:sz w:val="28"/>
          <w:szCs w:val="28"/>
          <w:lang w:eastAsia="en-US"/>
        </w:rPr>
        <w:t>ствии с настоящим Порядком, пропорционально размеру субсидий, опред</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ляемому в соответствии с методикой расчета субсидии.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В случае отсутствия у муниципального образования потребности в су</w:t>
      </w:r>
      <w:r w:rsidRPr="008F776F">
        <w:rPr>
          <w:color w:val="auto"/>
          <w:sz w:val="28"/>
          <w:szCs w:val="28"/>
        </w:rPr>
        <w:t>б</w:t>
      </w:r>
      <w:r w:rsidRPr="008F776F">
        <w:rPr>
          <w:color w:val="auto"/>
          <w:sz w:val="28"/>
          <w:szCs w:val="28"/>
        </w:rPr>
        <w:t>сидии в размере, утвержденном на текущий год, размер субсидии подлежит сокращению. Средства субсидии, высвобождающиеся в текущем году в р</w:t>
      </w:r>
      <w:r w:rsidRPr="008F776F">
        <w:rPr>
          <w:color w:val="auto"/>
          <w:sz w:val="28"/>
          <w:szCs w:val="28"/>
        </w:rPr>
        <w:t>е</w:t>
      </w:r>
      <w:r w:rsidRPr="008F776F">
        <w:rPr>
          <w:color w:val="auto"/>
          <w:sz w:val="28"/>
          <w:szCs w:val="28"/>
        </w:rPr>
        <w:t>зультате сокращения средств субсидии по отдельным муниципальным обр</w:t>
      </w:r>
      <w:r w:rsidRPr="008F776F">
        <w:rPr>
          <w:color w:val="auto"/>
          <w:sz w:val="28"/>
          <w:szCs w:val="28"/>
        </w:rPr>
        <w:t>а</w:t>
      </w:r>
      <w:r w:rsidRPr="008F776F">
        <w:rPr>
          <w:color w:val="auto"/>
          <w:sz w:val="28"/>
          <w:szCs w:val="28"/>
        </w:rPr>
        <w:t>зованиям, подлежат перераспределению между муниципальными образов</w:t>
      </w:r>
      <w:r w:rsidRPr="008F776F">
        <w:rPr>
          <w:color w:val="auto"/>
          <w:sz w:val="28"/>
          <w:szCs w:val="28"/>
        </w:rPr>
        <w:t>а</w:t>
      </w:r>
      <w:r w:rsidRPr="008F776F">
        <w:rPr>
          <w:color w:val="auto"/>
          <w:sz w:val="28"/>
          <w:szCs w:val="28"/>
        </w:rPr>
        <w:t>ниями, имеющими подтвержденную потребность в дополнительном объеме субсидии. Расчет дополнительного объема субсидии осуществляется мин</w:t>
      </w:r>
      <w:r w:rsidRPr="008F776F">
        <w:rPr>
          <w:color w:val="auto"/>
          <w:sz w:val="28"/>
          <w:szCs w:val="28"/>
        </w:rPr>
        <w:t>и</w:t>
      </w:r>
      <w:r w:rsidRPr="008F776F">
        <w:rPr>
          <w:color w:val="auto"/>
          <w:sz w:val="28"/>
          <w:szCs w:val="28"/>
        </w:rPr>
        <w:t>стерством в соответствии с методикой расчета субсидии из бюджета Астр</w:t>
      </w:r>
      <w:r w:rsidRPr="008F776F">
        <w:rPr>
          <w:color w:val="auto"/>
          <w:sz w:val="28"/>
          <w:szCs w:val="28"/>
        </w:rPr>
        <w:t>а</w:t>
      </w:r>
      <w:r w:rsidRPr="008F776F">
        <w:rPr>
          <w:color w:val="auto"/>
          <w:sz w:val="28"/>
          <w:szCs w:val="28"/>
        </w:rPr>
        <w:t>ханской области бюджетам муниципальных образований Астраханской обл</w:t>
      </w:r>
      <w:r w:rsidRPr="008F776F">
        <w:rPr>
          <w:color w:val="auto"/>
          <w:sz w:val="28"/>
          <w:szCs w:val="28"/>
        </w:rPr>
        <w:t>а</w:t>
      </w:r>
      <w:r w:rsidRPr="008F776F">
        <w:rPr>
          <w:color w:val="auto"/>
          <w:sz w:val="28"/>
          <w:szCs w:val="28"/>
        </w:rPr>
        <w:t>сти на реализацию мероприятий в рамках подпрограммы «Комплексное ра</w:t>
      </w:r>
      <w:r w:rsidRPr="008F776F">
        <w:rPr>
          <w:color w:val="auto"/>
          <w:sz w:val="28"/>
          <w:szCs w:val="28"/>
        </w:rPr>
        <w:t>з</w:t>
      </w:r>
      <w:r w:rsidRPr="008F776F">
        <w:rPr>
          <w:color w:val="auto"/>
          <w:sz w:val="28"/>
          <w:szCs w:val="28"/>
        </w:rPr>
        <w:t>витие сельских территорий Астраханской области» согласно приложению № 1 к настоящему Порядку.</w:t>
      </w:r>
    </w:p>
    <w:p w:rsidR="00292A82" w:rsidRPr="008F776F" w:rsidRDefault="00292A82" w:rsidP="008F776F">
      <w:pPr>
        <w:widowControl w:val="0"/>
        <w:autoSpaceDE w:val="0"/>
        <w:autoSpaceDN w:val="0"/>
        <w:adjustRightInd w:val="0"/>
        <w:ind w:firstLine="720"/>
        <w:jc w:val="both"/>
        <w:rPr>
          <w:rFonts w:eastAsiaTheme="minorEastAsia"/>
          <w:color w:val="auto"/>
          <w:sz w:val="28"/>
          <w:szCs w:val="28"/>
        </w:rPr>
      </w:pPr>
      <w:r w:rsidRPr="008F776F">
        <w:rPr>
          <w:rFonts w:eastAsiaTheme="minorHAnsi"/>
          <w:color w:val="auto"/>
          <w:kern w:val="0"/>
          <w:sz w:val="28"/>
          <w:szCs w:val="28"/>
          <w:lang w:eastAsia="en-US"/>
        </w:rPr>
        <w:t xml:space="preserve">12. </w:t>
      </w:r>
      <w:r w:rsidRPr="008F776F">
        <w:rPr>
          <w:rFonts w:eastAsiaTheme="minorEastAsia"/>
          <w:color w:val="auto"/>
          <w:sz w:val="28"/>
          <w:szCs w:val="28"/>
        </w:rPr>
        <w:t>Размер средств бюджета муниципального образования на реализ</w:t>
      </w:r>
      <w:r w:rsidRPr="008F776F">
        <w:rPr>
          <w:rFonts w:eastAsiaTheme="minorEastAsia"/>
          <w:color w:val="auto"/>
          <w:sz w:val="28"/>
          <w:szCs w:val="28"/>
        </w:rPr>
        <w:t>а</w:t>
      </w:r>
      <w:r w:rsidRPr="008F776F">
        <w:rPr>
          <w:rFonts w:eastAsiaTheme="minorEastAsia"/>
          <w:color w:val="auto"/>
          <w:sz w:val="28"/>
          <w:szCs w:val="28"/>
        </w:rPr>
        <w:t>цию мероприятий, указанных в пункте 2 настоящего Порядка может быть увеличен в одностороннем порядке, что не повлечёт обязательств по увел</w:t>
      </w:r>
      <w:r w:rsidRPr="008F776F">
        <w:rPr>
          <w:rFonts w:eastAsiaTheme="minorEastAsia"/>
          <w:color w:val="auto"/>
          <w:sz w:val="28"/>
          <w:szCs w:val="28"/>
        </w:rPr>
        <w:t>и</w:t>
      </w:r>
      <w:r w:rsidRPr="008F776F">
        <w:rPr>
          <w:rFonts w:eastAsiaTheme="minorEastAsia"/>
          <w:color w:val="auto"/>
          <w:sz w:val="28"/>
          <w:szCs w:val="28"/>
        </w:rPr>
        <w:t>чению размера предоставления субсидии из бюджета Астраханской области.</w:t>
      </w:r>
    </w:p>
    <w:p w:rsidR="00292A82" w:rsidRPr="008F776F" w:rsidRDefault="00292A82" w:rsidP="008F776F">
      <w:pPr>
        <w:widowControl w:val="0"/>
        <w:autoSpaceDE w:val="0"/>
        <w:autoSpaceDN w:val="0"/>
        <w:adjustRightInd w:val="0"/>
        <w:ind w:firstLine="720"/>
        <w:jc w:val="both"/>
        <w:rPr>
          <w:rFonts w:eastAsiaTheme="minorEastAsia"/>
          <w:color w:val="auto"/>
          <w:sz w:val="28"/>
          <w:szCs w:val="28"/>
        </w:rPr>
      </w:pPr>
      <w:r w:rsidRPr="008F776F">
        <w:rPr>
          <w:color w:val="auto"/>
          <w:sz w:val="28"/>
          <w:szCs w:val="28"/>
        </w:rPr>
        <w:t xml:space="preserve">13. </w:t>
      </w:r>
      <w:r w:rsidRPr="008F776F">
        <w:rPr>
          <w:rFonts w:eastAsiaTheme="minorEastAsia"/>
          <w:color w:val="auto"/>
          <w:sz w:val="28"/>
          <w:szCs w:val="28"/>
        </w:rPr>
        <w:t>Соглашение о предоставлении субсидии (далее – соглашение), з</w:t>
      </w:r>
      <w:r w:rsidRPr="008F776F">
        <w:rPr>
          <w:rFonts w:eastAsiaTheme="minorEastAsia"/>
          <w:color w:val="auto"/>
          <w:sz w:val="28"/>
          <w:szCs w:val="28"/>
        </w:rPr>
        <w:t>а</w:t>
      </w:r>
      <w:r w:rsidRPr="008F776F">
        <w:rPr>
          <w:rFonts w:eastAsiaTheme="minorEastAsia"/>
          <w:color w:val="auto"/>
          <w:sz w:val="28"/>
          <w:szCs w:val="28"/>
        </w:rPr>
        <w:t>ключается между министерством и муниципальным образованием, в отнош</w:t>
      </w:r>
      <w:r w:rsidRPr="008F776F">
        <w:rPr>
          <w:rFonts w:eastAsiaTheme="minorEastAsia"/>
          <w:color w:val="auto"/>
          <w:sz w:val="28"/>
          <w:szCs w:val="28"/>
        </w:rPr>
        <w:t>е</w:t>
      </w:r>
      <w:r w:rsidRPr="008F776F">
        <w:rPr>
          <w:rFonts w:eastAsiaTheme="minorEastAsia"/>
          <w:color w:val="auto"/>
          <w:sz w:val="28"/>
          <w:szCs w:val="28"/>
        </w:rPr>
        <w:t>нии которого принято решение о предоставлении субсидии в государстве</w:t>
      </w:r>
      <w:r w:rsidRPr="008F776F">
        <w:rPr>
          <w:rFonts w:eastAsiaTheme="minorEastAsia"/>
          <w:color w:val="auto"/>
          <w:sz w:val="28"/>
          <w:szCs w:val="28"/>
        </w:rPr>
        <w:t>н</w:t>
      </w:r>
      <w:r w:rsidRPr="008F776F">
        <w:rPr>
          <w:rFonts w:eastAsiaTheme="minorEastAsia"/>
          <w:color w:val="auto"/>
          <w:sz w:val="28"/>
          <w:szCs w:val="28"/>
        </w:rPr>
        <w:t>ной интегрированной информационной системе управления общественными финансами «Электронный бюджет» в соответствии с постановлением Прав</w:t>
      </w:r>
      <w:r w:rsidRPr="008F776F">
        <w:rPr>
          <w:rFonts w:eastAsiaTheme="minorEastAsia"/>
          <w:color w:val="auto"/>
          <w:sz w:val="28"/>
          <w:szCs w:val="28"/>
        </w:rPr>
        <w:t>и</w:t>
      </w:r>
      <w:r w:rsidRPr="008F776F">
        <w:rPr>
          <w:rFonts w:eastAsiaTheme="minorEastAsia"/>
          <w:color w:val="auto"/>
          <w:sz w:val="28"/>
          <w:szCs w:val="28"/>
        </w:rPr>
        <w:t>тельства Российской Федерации от 30.09.2014 № 999 «О формировании, предоставлении и распределении субсидий из федерального бюджета бюдж</w:t>
      </w:r>
      <w:r w:rsidRPr="008F776F">
        <w:rPr>
          <w:rFonts w:eastAsiaTheme="minorEastAsia"/>
          <w:color w:val="auto"/>
          <w:sz w:val="28"/>
          <w:szCs w:val="28"/>
        </w:rPr>
        <w:t>е</w:t>
      </w:r>
      <w:r w:rsidRPr="008F776F">
        <w:rPr>
          <w:rFonts w:eastAsiaTheme="minorEastAsia"/>
          <w:color w:val="auto"/>
          <w:sz w:val="28"/>
          <w:szCs w:val="28"/>
        </w:rPr>
        <w:t xml:space="preserve">там субъектов Российской Федерации» по типовой форме, </w:t>
      </w:r>
      <w:r w:rsidRPr="008F776F">
        <w:rPr>
          <w:color w:val="auto"/>
          <w:sz w:val="28"/>
          <w:szCs w:val="28"/>
        </w:rPr>
        <w:t>утвержденной м</w:t>
      </w:r>
      <w:r w:rsidRPr="008F776F">
        <w:rPr>
          <w:color w:val="auto"/>
          <w:sz w:val="28"/>
          <w:szCs w:val="28"/>
        </w:rPr>
        <w:t>и</w:t>
      </w:r>
      <w:r w:rsidRPr="008F776F">
        <w:rPr>
          <w:color w:val="auto"/>
          <w:sz w:val="28"/>
          <w:szCs w:val="28"/>
        </w:rPr>
        <w:t>нистерством финансов Астраханской области</w:t>
      </w:r>
      <w:r w:rsidRPr="008F776F">
        <w:rPr>
          <w:rFonts w:eastAsiaTheme="minorEastAsia"/>
          <w:color w:val="auto"/>
          <w:sz w:val="28"/>
          <w:szCs w:val="28"/>
        </w:rPr>
        <w:t>, не позднее 30-го дня со дня вступления в силу соглашения – в отношении субсидии, предоставляемой на софинансирование расходных обязательств Астраханской области.</w:t>
      </w:r>
    </w:p>
    <w:p w:rsidR="00292A82" w:rsidRPr="008F776F" w:rsidRDefault="00292A82" w:rsidP="008F776F">
      <w:pPr>
        <w:autoSpaceDE w:val="0"/>
        <w:autoSpaceDN w:val="0"/>
        <w:adjustRightInd w:val="0"/>
        <w:ind w:firstLine="540"/>
        <w:jc w:val="both"/>
        <w:rPr>
          <w:rFonts w:eastAsiaTheme="minorHAnsi"/>
          <w:color w:val="auto"/>
          <w:kern w:val="0"/>
          <w:sz w:val="28"/>
          <w:szCs w:val="28"/>
          <w:lang w:eastAsia="en-US"/>
        </w:rPr>
      </w:pPr>
      <w:r w:rsidRPr="008F776F">
        <w:rPr>
          <w:rFonts w:eastAsiaTheme="minorHAnsi"/>
          <w:color w:val="auto"/>
          <w:kern w:val="0"/>
          <w:sz w:val="28"/>
          <w:szCs w:val="28"/>
          <w:lang w:eastAsia="en-US"/>
        </w:rPr>
        <w:t>В соглашении могут устанавливаться различные уровни софинансиров</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ния расходных обязательств муниципального образования Астраханской о</w:t>
      </w:r>
      <w:r w:rsidRPr="008F776F">
        <w:rPr>
          <w:rFonts w:eastAsiaTheme="minorHAnsi"/>
          <w:color w:val="auto"/>
          <w:kern w:val="0"/>
          <w:sz w:val="28"/>
          <w:szCs w:val="28"/>
          <w:lang w:eastAsia="en-US"/>
        </w:rPr>
        <w:t>б</w:t>
      </w:r>
      <w:r w:rsidRPr="008F776F">
        <w:rPr>
          <w:rFonts w:eastAsiaTheme="minorHAnsi"/>
          <w:color w:val="auto"/>
          <w:kern w:val="0"/>
          <w:sz w:val="28"/>
          <w:szCs w:val="28"/>
          <w:lang w:eastAsia="en-US"/>
        </w:rPr>
        <w:t>ласти, связанных с реализацией мероприятий, предусмотренных абзацем тр</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тьим, четвертым пункта 2 настоящих Правил.</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14. Перечисление субсидии осуществляется Управлением Федерального казначейства по Астраханской области в порядке, установленном Федерал</w:t>
      </w:r>
      <w:r w:rsidRPr="008F776F">
        <w:rPr>
          <w:color w:val="auto"/>
          <w:sz w:val="28"/>
          <w:szCs w:val="28"/>
        </w:rPr>
        <w:t>ь</w:t>
      </w:r>
      <w:r w:rsidRPr="008F776F">
        <w:rPr>
          <w:color w:val="auto"/>
          <w:sz w:val="28"/>
          <w:szCs w:val="28"/>
        </w:rPr>
        <w:t xml:space="preserve">ным казначейством. </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Муниципальное образование по направлениям, указанным в абзацах тр</w:t>
      </w:r>
      <w:r w:rsidRPr="008F776F">
        <w:rPr>
          <w:color w:val="auto"/>
          <w:sz w:val="28"/>
          <w:szCs w:val="28"/>
        </w:rPr>
        <w:t>е</w:t>
      </w:r>
      <w:r w:rsidRPr="008F776F">
        <w:rPr>
          <w:color w:val="auto"/>
          <w:sz w:val="28"/>
          <w:szCs w:val="28"/>
        </w:rPr>
        <w:t>тьем, четвертом пункта 1 настоящего Порядка, по мере выполнения работ представляет в министерство заявку в произвольной письменной форме о п</w:t>
      </w:r>
      <w:r w:rsidRPr="008F776F">
        <w:rPr>
          <w:color w:val="auto"/>
          <w:sz w:val="28"/>
          <w:szCs w:val="28"/>
        </w:rPr>
        <w:t>о</w:t>
      </w:r>
      <w:r w:rsidRPr="008F776F">
        <w:rPr>
          <w:color w:val="auto"/>
          <w:sz w:val="28"/>
          <w:szCs w:val="28"/>
        </w:rPr>
        <w:t>требности в средствах бюджета Астраханской области, соответствующую объему выполненных работ в целях реализации мероприятий, указанных в абзацах третьем, четвертом пункта 1 настоящего Порядка, с приложением а</w:t>
      </w:r>
      <w:r w:rsidRPr="008F776F">
        <w:rPr>
          <w:color w:val="auto"/>
          <w:sz w:val="28"/>
          <w:szCs w:val="28"/>
        </w:rPr>
        <w:t>к</w:t>
      </w:r>
      <w:r w:rsidRPr="008F776F">
        <w:rPr>
          <w:color w:val="auto"/>
          <w:sz w:val="28"/>
          <w:szCs w:val="28"/>
        </w:rPr>
        <w:t>тов о приемке выполненных работ (форма № КС-2) и справок о стоимости выполненных работ и затрат (форма № КС-3).</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15. Муниципальные образования представляют в министерство отчеты в сроки и по форме, установленные правовым актом министерства.</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16. Муниципальные образования несут ответственность за соблюдение условий, целей и порядка, установленных при предоставлении субсидий.</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17. Министерство в соответствии с Бюджетным кодексом Российской Федерации обеспечивает соблюдение муниципальными образованиями усл</w:t>
      </w:r>
      <w:r w:rsidRPr="008F776F">
        <w:rPr>
          <w:color w:val="auto"/>
          <w:sz w:val="28"/>
          <w:szCs w:val="28"/>
        </w:rPr>
        <w:t>о</w:t>
      </w:r>
      <w:r w:rsidRPr="008F776F">
        <w:rPr>
          <w:color w:val="auto"/>
          <w:sz w:val="28"/>
          <w:szCs w:val="28"/>
        </w:rPr>
        <w:t>вий, целей и порядка, установленных при предоставлении субсидии.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18. В случае несоблюдения муниципальными образованиями условий, целей и порядка предоставления субсидии министерство уведомляет в прои</w:t>
      </w:r>
      <w:r w:rsidRPr="008F776F">
        <w:rPr>
          <w:color w:val="auto"/>
          <w:sz w:val="28"/>
          <w:szCs w:val="28"/>
        </w:rPr>
        <w:t>з</w:t>
      </w:r>
      <w:r w:rsidRPr="008F776F">
        <w:rPr>
          <w:color w:val="auto"/>
          <w:sz w:val="28"/>
          <w:szCs w:val="28"/>
        </w:rPr>
        <w:t>вольной письменной форме муниципальные образования о выявленных нарушениях в течение 10 рабочих дней со дня их выявления.</w:t>
      </w:r>
    </w:p>
    <w:p w:rsidR="00292A82" w:rsidRPr="008F776F" w:rsidRDefault="00292A82" w:rsidP="008F776F">
      <w:pPr>
        <w:autoSpaceDE w:val="0"/>
        <w:autoSpaceDN w:val="0"/>
        <w:adjustRightInd w:val="0"/>
        <w:ind w:firstLine="540"/>
        <w:jc w:val="both"/>
        <w:rPr>
          <w:color w:val="auto"/>
          <w:sz w:val="28"/>
          <w:szCs w:val="28"/>
        </w:rPr>
      </w:pPr>
      <w:bookmarkStart w:id="11" w:name="Par57"/>
      <w:bookmarkEnd w:id="11"/>
      <w:r w:rsidRPr="008F776F">
        <w:rPr>
          <w:color w:val="auto"/>
          <w:sz w:val="28"/>
          <w:szCs w:val="28"/>
        </w:rPr>
        <w:t>Муниципальные образования обязаны устранить выявленные нарушения в течение 10 рабочих дней со дня получения уведомления.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В случае неустранения муниципальными образованиями нарушений в срок, установленный абзацем третьим настоящего пункта, к ним применяю</w:t>
      </w:r>
      <w:r w:rsidRPr="008F776F">
        <w:rPr>
          <w:color w:val="auto"/>
          <w:sz w:val="28"/>
          <w:szCs w:val="28"/>
        </w:rPr>
        <w:t>т</w:t>
      </w:r>
      <w:r w:rsidRPr="008F776F">
        <w:rPr>
          <w:color w:val="auto"/>
          <w:sz w:val="28"/>
          <w:szCs w:val="28"/>
        </w:rPr>
        <w:t>ся бюджетные меры принуждения в порядке, установленном бюджетным з</w:t>
      </w:r>
      <w:r w:rsidRPr="008F776F">
        <w:rPr>
          <w:color w:val="auto"/>
          <w:sz w:val="28"/>
          <w:szCs w:val="28"/>
        </w:rPr>
        <w:t>а</w:t>
      </w:r>
      <w:r w:rsidRPr="008F776F">
        <w:rPr>
          <w:color w:val="auto"/>
          <w:sz w:val="28"/>
          <w:szCs w:val="28"/>
        </w:rPr>
        <w:t>конодательством Российской Федерации.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19. В случае если муниципальным образованием по состоянию на 31 д</w:t>
      </w:r>
      <w:r w:rsidRPr="008F776F">
        <w:rPr>
          <w:color w:val="auto"/>
          <w:sz w:val="28"/>
          <w:szCs w:val="28"/>
        </w:rPr>
        <w:t>е</w:t>
      </w:r>
      <w:r w:rsidRPr="008F776F">
        <w:rPr>
          <w:color w:val="auto"/>
          <w:sz w:val="28"/>
          <w:szCs w:val="28"/>
        </w:rPr>
        <w:t>кабря текущего года допущены нарушения обязательств, предусмотренных соглашением, в части достижения показателей результативности использов</w:t>
      </w:r>
      <w:r w:rsidRPr="008F776F">
        <w:rPr>
          <w:color w:val="auto"/>
          <w:sz w:val="28"/>
          <w:szCs w:val="28"/>
        </w:rPr>
        <w:t>а</w:t>
      </w:r>
      <w:r w:rsidRPr="008F776F">
        <w:rPr>
          <w:color w:val="auto"/>
          <w:sz w:val="28"/>
          <w:szCs w:val="28"/>
        </w:rPr>
        <w:t>ния субсидии и в срок до первой даты представления отчетности о достиж</w:t>
      </w:r>
      <w:r w:rsidRPr="008F776F">
        <w:rPr>
          <w:color w:val="auto"/>
          <w:sz w:val="28"/>
          <w:szCs w:val="28"/>
        </w:rPr>
        <w:t>е</w:t>
      </w:r>
      <w:r w:rsidRPr="008F776F">
        <w:rPr>
          <w:color w:val="auto"/>
          <w:sz w:val="28"/>
          <w:szCs w:val="28"/>
        </w:rPr>
        <w:t>нии значений показателей результативности использования субсидии в соо</w:t>
      </w:r>
      <w:r w:rsidRPr="008F776F">
        <w:rPr>
          <w:color w:val="auto"/>
          <w:sz w:val="28"/>
          <w:szCs w:val="28"/>
        </w:rPr>
        <w:t>т</w:t>
      </w:r>
      <w:r w:rsidRPr="008F776F">
        <w:rPr>
          <w:color w:val="auto"/>
          <w:sz w:val="28"/>
          <w:szCs w:val="28"/>
        </w:rPr>
        <w:t>ветствии с соглашением в году, следующем за годом предоставления субс</w:t>
      </w:r>
      <w:r w:rsidRPr="008F776F">
        <w:rPr>
          <w:color w:val="auto"/>
          <w:sz w:val="28"/>
          <w:szCs w:val="28"/>
        </w:rPr>
        <w:t>и</w:t>
      </w:r>
      <w:r w:rsidRPr="008F776F">
        <w:rPr>
          <w:color w:val="auto"/>
          <w:sz w:val="28"/>
          <w:szCs w:val="28"/>
        </w:rPr>
        <w:t>дии, указанные нарушения не устранены, то до 15 мая года, следующего за годом предоставления субсидий, из бюджета муниципального образования в бюджет Астраханской области подлежат возврату средства (Vвозврата) в ра</w:t>
      </w:r>
      <w:r w:rsidRPr="008F776F">
        <w:rPr>
          <w:color w:val="auto"/>
          <w:sz w:val="28"/>
          <w:szCs w:val="28"/>
        </w:rPr>
        <w:t>з</w:t>
      </w:r>
      <w:r w:rsidRPr="008F776F">
        <w:rPr>
          <w:color w:val="auto"/>
          <w:sz w:val="28"/>
          <w:szCs w:val="28"/>
        </w:rPr>
        <w:t>мере, определяемом по формуле:</w:t>
      </w:r>
    </w:p>
    <w:p w:rsidR="00292A82" w:rsidRPr="008F776F" w:rsidRDefault="00292A82" w:rsidP="008F776F">
      <w:pPr>
        <w:autoSpaceDE w:val="0"/>
        <w:autoSpaceDN w:val="0"/>
        <w:adjustRightInd w:val="0"/>
        <w:jc w:val="center"/>
        <w:rPr>
          <w:color w:val="auto"/>
          <w:sz w:val="28"/>
          <w:szCs w:val="28"/>
        </w:rPr>
      </w:pPr>
    </w:p>
    <w:p w:rsidR="00292A82" w:rsidRPr="008F776F" w:rsidRDefault="00292A82" w:rsidP="008F776F">
      <w:pPr>
        <w:autoSpaceDE w:val="0"/>
        <w:autoSpaceDN w:val="0"/>
        <w:adjustRightInd w:val="0"/>
        <w:jc w:val="center"/>
        <w:rPr>
          <w:color w:val="auto"/>
          <w:sz w:val="28"/>
          <w:szCs w:val="28"/>
        </w:rPr>
      </w:pPr>
      <w:r w:rsidRPr="008F776F">
        <w:rPr>
          <w:color w:val="auto"/>
          <w:sz w:val="28"/>
          <w:szCs w:val="28"/>
        </w:rPr>
        <w:t xml:space="preserve">Vвозврата = Vс x (SUM Di / n) x k, </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где:</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Vс - размер субсидии, предоставленной бюджету муниципального обр</w:t>
      </w:r>
      <w:r w:rsidRPr="008F776F">
        <w:rPr>
          <w:color w:val="auto"/>
          <w:sz w:val="28"/>
          <w:szCs w:val="28"/>
        </w:rPr>
        <w:t>а</w:t>
      </w:r>
      <w:r w:rsidRPr="008F776F">
        <w:rPr>
          <w:color w:val="auto"/>
          <w:sz w:val="28"/>
          <w:szCs w:val="28"/>
        </w:rPr>
        <w:t>зования;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SUM Di - суммарное значение индексов Di, отражающих уровень нед</w:t>
      </w:r>
      <w:r w:rsidRPr="008F776F">
        <w:rPr>
          <w:color w:val="auto"/>
          <w:sz w:val="28"/>
          <w:szCs w:val="28"/>
        </w:rPr>
        <w:t>о</w:t>
      </w:r>
      <w:r w:rsidRPr="008F776F">
        <w:rPr>
          <w:color w:val="auto"/>
          <w:sz w:val="28"/>
          <w:szCs w:val="28"/>
        </w:rPr>
        <w:t>стижения i-го показателя результативности использования субсидии, име</w:t>
      </w:r>
      <w:r w:rsidRPr="008F776F">
        <w:rPr>
          <w:color w:val="auto"/>
          <w:sz w:val="28"/>
          <w:szCs w:val="28"/>
        </w:rPr>
        <w:t>ю</w:t>
      </w:r>
      <w:r w:rsidRPr="008F776F">
        <w:rPr>
          <w:color w:val="auto"/>
          <w:sz w:val="28"/>
          <w:szCs w:val="28"/>
        </w:rPr>
        <w:t>щих значение больше нуля;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n - общее количество показателей результативности использования су</w:t>
      </w:r>
      <w:r w:rsidRPr="008F776F">
        <w:rPr>
          <w:color w:val="auto"/>
          <w:sz w:val="28"/>
          <w:szCs w:val="28"/>
        </w:rPr>
        <w:t>б</w:t>
      </w:r>
      <w:r w:rsidRPr="008F776F">
        <w:rPr>
          <w:color w:val="auto"/>
          <w:sz w:val="28"/>
          <w:szCs w:val="28"/>
        </w:rPr>
        <w:t>сидии, включенных в соглашение;</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k - понижающий коэффициент, равный 0,1.</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Индекс, отражающий уровень недостижения i-го показателя результ</w:t>
      </w:r>
      <w:r w:rsidRPr="008F776F">
        <w:rPr>
          <w:color w:val="auto"/>
          <w:sz w:val="28"/>
          <w:szCs w:val="28"/>
        </w:rPr>
        <w:t>а</w:t>
      </w:r>
      <w:r w:rsidRPr="008F776F">
        <w:rPr>
          <w:color w:val="auto"/>
          <w:sz w:val="28"/>
          <w:szCs w:val="28"/>
        </w:rPr>
        <w:t>тивности использования субсидии, определяется по формуле:</w:t>
      </w:r>
    </w:p>
    <w:p w:rsidR="00292A82" w:rsidRPr="008F776F" w:rsidRDefault="00292A82" w:rsidP="008F776F">
      <w:pPr>
        <w:autoSpaceDE w:val="0"/>
        <w:autoSpaceDN w:val="0"/>
        <w:adjustRightInd w:val="0"/>
        <w:jc w:val="center"/>
        <w:rPr>
          <w:color w:val="auto"/>
          <w:sz w:val="28"/>
          <w:szCs w:val="28"/>
        </w:rPr>
      </w:pPr>
    </w:p>
    <w:p w:rsidR="00292A82" w:rsidRPr="008F776F" w:rsidRDefault="00292A82" w:rsidP="008F776F">
      <w:pPr>
        <w:autoSpaceDE w:val="0"/>
        <w:autoSpaceDN w:val="0"/>
        <w:adjustRightInd w:val="0"/>
        <w:jc w:val="center"/>
        <w:rPr>
          <w:color w:val="auto"/>
          <w:sz w:val="28"/>
          <w:szCs w:val="28"/>
        </w:rPr>
      </w:pPr>
      <w:r w:rsidRPr="008F776F">
        <w:rPr>
          <w:color w:val="auto"/>
          <w:sz w:val="28"/>
          <w:szCs w:val="28"/>
        </w:rPr>
        <w:t>Di = 1 - Ti / Si,</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где:</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Ti - фактически достигнутое значение i-го показателя результативности использования субсидии на отчетную дату;</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Si - плановое значение i-го показателя результативности использования субсидии, установленное соглашением.</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При расчете коэффициента возврата субсидии используются только п</w:t>
      </w:r>
      <w:r w:rsidRPr="008F776F">
        <w:rPr>
          <w:color w:val="auto"/>
          <w:sz w:val="28"/>
          <w:szCs w:val="28"/>
        </w:rPr>
        <w:t>о</w:t>
      </w:r>
      <w:r w:rsidRPr="008F776F">
        <w:rPr>
          <w:color w:val="auto"/>
          <w:sz w:val="28"/>
          <w:szCs w:val="28"/>
        </w:rPr>
        <w:t>ложительные значения индекса, отражающего уровень недостижения i-го п</w:t>
      </w:r>
      <w:r w:rsidRPr="008F776F">
        <w:rPr>
          <w:color w:val="auto"/>
          <w:sz w:val="28"/>
          <w:szCs w:val="28"/>
        </w:rPr>
        <w:t>о</w:t>
      </w:r>
      <w:r w:rsidRPr="008F776F">
        <w:rPr>
          <w:color w:val="auto"/>
          <w:sz w:val="28"/>
          <w:szCs w:val="28"/>
        </w:rPr>
        <w:t>казателя результативности использования субсидии.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При расчете объема средств, подлежащих возврату из бюджета муниц</w:t>
      </w:r>
      <w:r w:rsidRPr="008F776F">
        <w:rPr>
          <w:color w:val="auto"/>
          <w:sz w:val="28"/>
          <w:szCs w:val="28"/>
        </w:rPr>
        <w:t>и</w:t>
      </w:r>
      <w:r w:rsidRPr="008F776F">
        <w:rPr>
          <w:color w:val="auto"/>
          <w:sz w:val="28"/>
          <w:szCs w:val="28"/>
        </w:rPr>
        <w:t>пального образования в бюджет Астраханской области, в размере субсидии, предоставленной бюджету муниципального образования в отчетном фина</w:t>
      </w:r>
      <w:r w:rsidRPr="008F776F">
        <w:rPr>
          <w:color w:val="auto"/>
          <w:sz w:val="28"/>
          <w:szCs w:val="28"/>
        </w:rPr>
        <w:t>н</w:t>
      </w:r>
      <w:r w:rsidRPr="008F776F">
        <w:rPr>
          <w:color w:val="auto"/>
          <w:sz w:val="28"/>
          <w:szCs w:val="28"/>
        </w:rPr>
        <w:t>совом году (Vс), не учитывается размер остатка субсидии, не использованн</w:t>
      </w:r>
      <w:r w:rsidRPr="008F776F">
        <w:rPr>
          <w:color w:val="auto"/>
          <w:sz w:val="28"/>
          <w:szCs w:val="28"/>
        </w:rPr>
        <w:t>о</w:t>
      </w:r>
      <w:r w:rsidRPr="008F776F">
        <w:rPr>
          <w:color w:val="auto"/>
          <w:sz w:val="28"/>
          <w:szCs w:val="28"/>
        </w:rPr>
        <w:t>го по состоянию на 1 января текущего финансового года.</w:t>
      </w:r>
    </w:p>
    <w:p w:rsidR="00292A82" w:rsidRPr="008F776F" w:rsidRDefault="00292A82" w:rsidP="008F776F">
      <w:pPr>
        <w:autoSpaceDE w:val="0"/>
        <w:autoSpaceDN w:val="0"/>
        <w:adjustRightInd w:val="0"/>
        <w:ind w:firstLine="540"/>
        <w:jc w:val="both"/>
        <w:rPr>
          <w:color w:val="auto"/>
          <w:sz w:val="28"/>
          <w:szCs w:val="28"/>
        </w:rPr>
      </w:pPr>
      <w:bookmarkStart w:id="12" w:name="Par77"/>
      <w:bookmarkEnd w:id="12"/>
      <w:r w:rsidRPr="008F776F">
        <w:rPr>
          <w:color w:val="auto"/>
          <w:sz w:val="28"/>
          <w:szCs w:val="28"/>
        </w:rPr>
        <w:t>20. В случае если муниципальным образованием по состоянию на 31 д</w:t>
      </w:r>
      <w:r w:rsidRPr="008F776F">
        <w:rPr>
          <w:color w:val="auto"/>
          <w:sz w:val="28"/>
          <w:szCs w:val="28"/>
        </w:rPr>
        <w:t>е</w:t>
      </w:r>
      <w:r w:rsidRPr="008F776F">
        <w:rPr>
          <w:color w:val="auto"/>
          <w:sz w:val="28"/>
          <w:szCs w:val="28"/>
        </w:rPr>
        <w:t>кабря года предоставления субсидии допущены нарушения обязательств, предусмотренных соглашением в части соблюдения графика выполнения м</w:t>
      </w:r>
      <w:r w:rsidRPr="008F776F">
        <w:rPr>
          <w:color w:val="auto"/>
          <w:sz w:val="28"/>
          <w:szCs w:val="28"/>
        </w:rPr>
        <w:t>е</w:t>
      </w:r>
      <w:r w:rsidRPr="008F776F">
        <w:rPr>
          <w:color w:val="auto"/>
          <w:sz w:val="28"/>
          <w:szCs w:val="28"/>
        </w:rPr>
        <w:t>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(далее - график выполнения работ) и до 15 марта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w:t>
      </w:r>
      <w:r w:rsidRPr="008F776F">
        <w:rPr>
          <w:color w:val="auto"/>
          <w:sz w:val="28"/>
          <w:szCs w:val="28"/>
        </w:rPr>
        <w:t>н</w:t>
      </w:r>
      <w:r w:rsidRPr="008F776F">
        <w:rPr>
          <w:color w:val="auto"/>
          <w:sz w:val="28"/>
          <w:szCs w:val="28"/>
        </w:rPr>
        <w:t>ных обязательств, размеру субсидии на софинансирование капитальных вл</w:t>
      </w:r>
      <w:r w:rsidRPr="008F776F">
        <w:rPr>
          <w:color w:val="auto"/>
          <w:sz w:val="28"/>
          <w:szCs w:val="28"/>
        </w:rPr>
        <w:t>о</w:t>
      </w:r>
      <w:r w:rsidRPr="008F776F">
        <w:rPr>
          <w:color w:val="auto"/>
          <w:sz w:val="28"/>
          <w:szCs w:val="28"/>
        </w:rPr>
        <w:t>жений в объекты муниципальной собственности, по которым допущено нарушение графика выполнения работ,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w:t>
      </w:r>
      <w:r w:rsidRPr="008F776F">
        <w:rPr>
          <w:color w:val="auto"/>
          <w:sz w:val="28"/>
          <w:szCs w:val="28"/>
        </w:rPr>
        <w:t>а</w:t>
      </w:r>
      <w:r w:rsidRPr="008F776F">
        <w:rPr>
          <w:color w:val="auto"/>
          <w:sz w:val="28"/>
          <w:szCs w:val="28"/>
        </w:rPr>
        <w:t>сти до 15 мая года, следующего за годом предоставления субсидии.</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21. В случае одновременного нарушения муниципальным образованием обязательств, предусмотренных соглашением в части достижения показат</w:t>
      </w:r>
      <w:r w:rsidRPr="008F776F">
        <w:rPr>
          <w:color w:val="auto"/>
          <w:sz w:val="28"/>
          <w:szCs w:val="28"/>
        </w:rPr>
        <w:t>е</w:t>
      </w:r>
      <w:r w:rsidRPr="008F776F">
        <w:rPr>
          <w:color w:val="auto"/>
          <w:sz w:val="28"/>
          <w:szCs w:val="28"/>
        </w:rPr>
        <w:t>лей результативности использования субсидий и соблюдения графика выпо</w:t>
      </w:r>
      <w:r w:rsidRPr="008F776F">
        <w:rPr>
          <w:color w:val="auto"/>
          <w:sz w:val="28"/>
          <w:szCs w:val="28"/>
        </w:rPr>
        <w:t>л</w:t>
      </w:r>
      <w:r w:rsidRPr="008F776F">
        <w:rPr>
          <w:color w:val="auto"/>
          <w:sz w:val="28"/>
          <w:szCs w:val="28"/>
        </w:rPr>
        <w:t>нения работ, возврату подлежит объем средств, соответствующий размеру субсидии на софинансирование капитальных вложений в объекты муниц</w:t>
      </w:r>
      <w:r w:rsidRPr="008F776F">
        <w:rPr>
          <w:color w:val="auto"/>
          <w:sz w:val="28"/>
          <w:szCs w:val="28"/>
        </w:rPr>
        <w:t>и</w:t>
      </w:r>
      <w:r w:rsidRPr="008F776F">
        <w:rPr>
          <w:color w:val="auto"/>
          <w:sz w:val="28"/>
          <w:szCs w:val="28"/>
        </w:rPr>
        <w:t>пальной собственности, определенный в соответствии с абзацем первым настоящего пункта.</w:t>
      </w:r>
    </w:p>
    <w:p w:rsidR="00292A82" w:rsidRPr="008F776F" w:rsidRDefault="00292A82" w:rsidP="008F776F">
      <w:pPr>
        <w:widowControl w:val="0"/>
        <w:autoSpaceDE w:val="0"/>
        <w:autoSpaceDN w:val="0"/>
        <w:adjustRightInd w:val="0"/>
        <w:ind w:firstLine="720"/>
        <w:jc w:val="both"/>
        <w:rPr>
          <w:rFonts w:eastAsiaTheme="minorEastAsia"/>
          <w:color w:val="auto"/>
          <w:sz w:val="28"/>
          <w:szCs w:val="28"/>
        </w:rPr>
      </w:pPr>
      <w:r w:rsidRPr="008F776F">
        <w:rPr>
          <w:color w:val="auto"/>
          <w:sz w:val="28"/>
          <w:szCs w:val="28"/>
        </w:rPr>
        <w:t xml:space="preserve">22. </w:t>
      </w:r>
      <w:r w:rsidRPr="008F776F">
        <w:rPr>
          <w:rFonts w:eastAsiaTheme="minorEastAsia"/>
          <w:color w:val="auto"/>
          <w:sz w:val="28"/>
          <w:szCs w:val="28"/>
        </w:rPr>
        <w:t>Расчет объема средств, подлежащих возврату из бюджета муниц</w:t>
      </w:r>
      <w:r w:rsidRPr="008F776F">
        <w:rPr>
          <w:rFonts w:eastAsiaTheme="minorEastAsia"/>
          <w:color w:val="auto"/>
          <w:sz w:val="28"/>
          <w:szCs w:val="28"/>
        </w:rPr>
        <w:t>и</w:t>
      </w:r>
      <w:r w:rsidRPr="008F776F">
        <w:rPr>
          <w:rFonts w:eastAsiaTheme="minorEastAsia"/>
          <w:color w:val="auto"/>
          <w:sz w:val="28"/>
          <w:szCs w:val="28"/>
        </w:rPr>
        <w:t>пального образования в бюджет Астраханской области, в случае предоста</w:t>
      </w:r>
      <w:r w:rsidRPr="008F776F">
        <w:rPr>
          <w:rFonts w:eastAsiaTheme="minorEastAsia"/>
          <w:color w:val="auto"/>
          <w:sz w:val="28"/>
          <w:szCs w:val="28"/>
        </w:rPr>
        <w:t>в</w:t>
      </w:r>
      <w:r w:rsidRPr="008F776F">
        <w:rPr>
          <w:rFonts w:eastAsiaTheme="minorEastAsia"/>
          <w:color w:val="auto"/>
          <w:sz w:val="28"/>
          <w:szCs w:val="28"/>
        </w:rPr>
        <w:t>ления консолидированной субсидии, осуществляется отдельно для каждого мероприятия и (или) объекта капитального строительства (объекта недвиж</w:t>
      </w:r>
      <w:r w:rsidRPr="008F776F">
        <w:rPr>
          <w:rFonts w:eastAsiaTheme="minorEastAsia"/>
          <w:color w:val="auto"/>
          <w:sz w:val="28"/>
          <w:szCs w:val="28"/>
        </w:rPr>
        <w:t>и</w:t>
      </w:r>
      <w:r w:rsidRPr="008F776F">
        <w:rPr>
          <w:rFonts w:eastAsiaTheme="minorEastAsia"/>
          <w:color w:val="auto"/>
          <w:sz w:val="28"/>
          <w:szCs w:val="28"/>
        </w:rPr>
        <w:t>мого имущества) в отношении которого допущены нарушения обязательств по достижению показателей результативности использования субсидии и с</w:t>
      </w:r>
      <w:r w:rsidRPr="008F776F">
        <w:rPr>
          <w:rFonts w:eastAsiaTheme="minorEastAsia"/>
          <w:color w:val="auto"/>
          <w:sz w:val="28"/>
          <w:szCs w:val="28"/>
        </w:rPr>
        <w:t>о</w:t>
      </w:r>
      <w:r w:rsidRPr="008F776F">
        <w:rPr>
          <w:rFonts w:eastAsiaTheme="minorEastAsia"/>
          <w:color w:val="auto"/>
          <w:sz w:val="28"/>
          <w:szCs w:val="28"/>
        </w:rPr>
        <w:t>блюдению графика, предусмотренных соглашением, с учетом применения показателей результативности использования консолидированной субсидии предусмотренных для такого мероприятия и (или) объекта капитального строительства (объекта недвижимого имущества) в соответствии с насто</w:t>
      </w:r>
      <w:r w:rsidRPr="008F776F">
        <w:rPr>
          <w:rFonts w:eastAsiaTheme="minorEastAsia"/>
          <w:color w:val="auto"/>
          <w:sz w:val="28"/>
          <w:szCs w:val="28"/>
        </w:rPr>
        <w:t>я</w:t>
      </w:r>
      <w:r w:rsidRPr="008F776F">
        <w:rPr>
          <w:rFonts w:eastAsiaTheme="minorEastAsia"/>
          <w:color w:val="auto"/>
          <w:sz w:val="28"/>
          <w:szCs w:val="28"/>
        </w:rPr>
        <w:t xml:space="preserve">щим Порядком. </w:t>
      </w:r>
    </w:p>
    <w:p w:rsidR="00292A82" w:rsidRPr="008F776F" w:rsidRDefault="00292A82" w:rsidP="008F776F">
      <w:pPr>
        <w:widowControl w:val="0"/>
        <w:autoSpaceDE w:val="0"/>
        <w:autoSpaceDN w:val="0"/>
        <w:adjustRightInd w:val="0"/>
        <w:ind w:firstLine="720"/>
        <w:jc w:val="both"/>
        <w:rPr>
          <w:rFonts w:eastAsiaTheme="minorEastAsia"/>
          <w:color w:val="auto"/>
          <w:sz w:val="28"/>
          <w:szCs w:val="28"/>
        </w:rPr>
      </w:pPr>
      <w:r w:rsidRPr="008F776F">
        <w:rPr>
          <w:rFonts w:eastAsiaTheme="minorEastAsia"/>
          <w:color w:val="auto"/>
          <w:sz w:val="28"/>
          <w:szCs w:val="28"/>
        </w:rPr>
        <w:t>23. Общий объем средств, подлежащих возврату, определяется как сумма объемов средств, подлежащих возврату, для каждого из мероприятий и (или) объектов капитального строительства (объектов недвижимого имущ</w:t>
      </w:r>
      <w:r w:rsidRPr="008F776F">
        <w:rPr>
          <w:rFonts w:eastAsiaTheme="minorEastAsia"/>
          <w:color w:val="auto"/>
          <w:sz w:val="28"/>
          <w:szCs w:val="28"/>
        </w:rPr>
        <w:t>е</w:t>
      </w:r>
      <w:r w:rsidRPr="008F776F">
        <w:rPr>
          <w:rFonts w:eastAsiaTheme="minorEastAsia"/>
          <w:color w:val="auto"/>
          <w:sz w:val="28"/>
          <w:szCs w:val="28"/>
        </w:rPr>
        <w:t>ства) в соответствии с пунктами 19 и (или) 20 настоящего Порядка, в отн</w:t>
      </w:r>
      <w:r w:rsidRPr="008F776F">
        <w:rPr>
          <w:rFonts w:eastAsiaTheme="minorEastAsia"/>
          <w:color w:val="auto"/>
          <w:sz w:val="28"/>
          <w:szCs w:val="28"/>
        </w:rPr>
        <w:t>о</w:t>
      </w:r>
      <w:r w:rsidRPr="008F776F">
        <w:rPr>
          <w:rFonts w:eastAsiaTheme="minorEastAsia"/>
          <w:color w:val="auto"/>
          <w:sz w:val="28"/>
          <w:szCs w:val="28"/>
        </w:rPr>
        <w:t>шении которых были допущены нарушения.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24. Показателями результативности использования субсидии являются:</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доля граждан, улучшивших жилищные условия, от общего числа п</w:t>
      </w:r>
      <w:r w:rsidRPr="008F776F">
        <w:rPr>
          <w:color w:val="auto"/>
          <w:sz w:val="28"/>
          <w:szCs w:val="28"/>
        </w:rPr>
        <w:t>о</w:t>
      </w:r>
      <w:r w:rsidRPr="008F776F">
        <w:rPr>
          <w:color w:val="auto"/>
          <w:sz w:val="28"/>
          <w:szCs w:val="28"/>
        </w:rPr>
        <w:t>давших заявления на включение в  состав  участников  мероприятий  по  улучшению жилищных условий граждан, проживающих  на  сельских терр</w:t>
      </w:r>
      <w:r w:rsidRPr="008F776F">
        <w:rPr>
          <w:color w:val="auto"/>
          <w:sz w:val="28"/>
          <w:szCs w:val="28"/>
        </w:rPr>
        <w:t>и</w:t>
      </w:r>
      <w:r w:rsidRPr="008F776F">
        <w:rPr>
          <w:color w:val="auto"/>
          <w:sz w:val="28"/>
          <w:szCs w:val="28"/>
        </w:rPr>
        <w:t>ториях, в рамках подпрограммы;</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уровень обеспеченности населения питьевой водой;</w:t>
      </w:r>
    </w:p>
    <w:p w:rsidR="00292A82" w:rsidRPr="008F776F" w:rsidRDefault="00292A82" w:rsidP="008F776F">
      <w:pPr>
        <w:autoSpaceDE w:val="0"/>
        <w:autoSpaceDN w:val="0"/>
        <w:adjustRightInd w:val="0"/>
        <w:ind w:firstLine="540"/>
        <w:jc w:val="both"/>
        <w:rPr>
          <w:color w:val="auto"/>
          <w:sz w:val="28"/>
          <w:szCs w:val="28"/>
        </w:rPr>
      </w:pPr>
      <w:r w:rsidRPr="008F776F">
        <w:rPr>
          <w:color w:val="auto"/>
          <w:sz w:val="28"/>
          <w:szCs w:val="28"/>
        </w:rPr>
        <w:t>- уровень газификации домов (квартир) сетевым газом.</w:t>
      </w:r>
    </w:p>
    <w:p w:rsidR="0064137E" w:rsidRPr="008F776F" w:rsidRDefault="00292A82" w:rsidP="008F776F">
      <w:pPr>
        <w:autoSpaceDE w:val="0"/>
        <w:autoSpaceDN w:val="0"/>
        <w:adjustRightInd w:val="0"/>
        <w:ind w:firstLine="540"/>
        <w:jc w:val="both"/>
        <w:rPr>
          <w:rFonts w:eastAsiaTheme="minorHAnsi"/>
          <w:color w:val="auto"/>
          <w:kern w:val="0"/>
          <w:sz w:val="28"/>
          <w:szCs w:val="28"/>
          <w:lang w:eastAsia="en-US"/>
        </w:rPr>
      </w:pPr>
      <w:r w:rsidRPr="008F776F">
        <w:rPr>
          <w:color w:val="auto"/>
          <w:sz w:val="28"/>
          <w:szCs w:val="28"/>
        </w:rPr>
        <w:t xml:space="preserve">25. Оценка результативности использования субсидии осуществляется </w:t>
      </w:r>
      <w:r w:rsidRPr="008F776F">
        <w:rPr>
          <w:rFonts w:eastAsiaTheme="minorHAnsi"/>
          <w:color w:val="auto"/>
          <w:kern w:val="0"/>
          <w:sz w:val="28"/>
          <w:szCs w:val="28"/>
          <w:lang w:eastAsia="en-US"/>
        </w:rPr>
        <w:t>путем сравнения фактически достигнутых значений показателей результ</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соглашениями.</w:t>
      </w:r>
    </w:p>
    <w:p w:rsidR="0064137E" w:rsidRPr="008F776F" w:rsidRDefault="0064137E" w:rsidP="008F776F">
      <w:pPr>
        <w:autoSpaceDE w:val="0"/>
        <w:autoSpaceDN w:val="0"/>
        <w:adjustRightInd w:val="0"/>
        <w:ind w:firstLine="540"/>
        <w:jc w:val="both"/>
        <w:rPr>
          <w:color w:val="auto"/>
          <w:sz w:val="28"/>
          <w:szCs w:val="28"/>
        </w:rPr>
      </w:pPr>
    </w:p>
    <w:p w:rsidR="0064137E" w:rsidRPr="008F776F" w:rsidRDefault="0064137E" w:rsidP="008F776F">
      <w:pPr>
        <w:rPr>
          <w:color w:val="auto"/>
        </w:rPr>
        <w:sectPr w:rsidR="0064137E" w:rsidRPr="008F776F" w:rsidSect="00292A82">
          <w:pgSz w:w="11905" w:h="16838"/>
          <w:pgMar w:top="1134" w:right="567" w:bottom="1134" w:left="1985" w:header="567" w:footer="0" w:gutter="0"/>
          <w:cols w:space="720"/>
          <w:docGrid w:linePitch="326"/>
        </w:sectPr>
      </w:pPr>
    </w:p>
    <w:p w:rsidR="0064137E" w:rsidRPr="008F776F" w:rsidRDefault="0064137E" w:rsidP="008F776F">
      <w:pPr>
        <w:autoSpaceDE w:val="0"/>
        <w:autoSpaceDN w:val="0"/>
        <w:adjustRightInd w:val="0"/>
        <w:ind w:left="7088"/>
        <w:outlineLvl w:val="1"/>
        <w:rPr>
          <w:color w:val="auto"/>
          <w:sz w:val="28"/>
          <w:szCs w:val="28"/>
        </w:rPr>
      </w:pPr>
      <w:r w:rsidRPr="008F776F">
        <w:rPr>
          <w:color w:val="auto"/>
          <w:sz w:val="28"/>
          <w:szCs w:val="28"/>
        </w:rPr>
        <w:t>Приложение</w:t>
      </w:r>
    </w:p>
    <w:p w:rsidR="0064137E" w:rsidRPr="008F776F" w:rsidRDefault="0064137E" w:rsidP="008F776F">
      <w:pPr>
        <w:autoSpaceDE w:val="0"/>
        <w:autoSpaceDN w:val="0"/>
        <w:adjustRightInd w:val="0"/>
        <w:ind w:left="7088"/>
        <w:outlineLvl w:val="1"/>
        <w:rPr>
          <w:color w:val="auto"/>
          <w:sz w:val="28"/>
          <w:szCs w:val="28"/>
        </w:rPr>
      </w:pPr>
      <w:r w:rsidRPr="008F776F">
        <w:rPr>
          <w:color w:val="auto"/>
          <w:sz w:val="28"/>
          <w:szCs w:val="28"/>
        </w:rPr>
        <w:t>к Порядку</w:t>
      </w:r>
    </w:p>
    <w:p w:rsidR="0064137E" w:rsidRPr="008F776F" w:rsidRDefault="0064137E" w:rsidP="008F776F">
      <w:pPr>
        <w:autoSpaceDE w:val="0"/>
        <w:autoSpaceDN w:val="0"/>
        <w:adjustRightInd w:val="0"/>
        <w:jc w:val="right"/>
        <w:rPr>
          <w:color w:val="auto"/>
          <w:sz w:val="28"/>
          <w:szCs w:val="28"/>
        </w:rPr>
      </w:pPr>
    </w:p>
    <w:p w:rsidR="0064137E" w:rsidRPr="008F776F" w:rsidRDefault="0064137E" w:rsidP="008F776F">
      <w:pPr>
        <w:autoSpaceDE w:val="0"/>
        <w:autoSpaceDN w:val="0"/>
        <w:adjustRightInd w:val="0"/>
        <w:jc w:val="center"/>
        <w:rPr>
          <w:color w:val="auto"/>
          <w:sz w:val="28"/>
          <w:szCs w:val="28"/>
        </w:rPr>
      </w:pPr>
      <w:bookmarkStart w:id="13" w:name="Par148"/>
      <w:bookmarkEnd w:id="13"/>
      <w:r w:rsidRPr="008F776F">
        <w:rPr>
          <w:color w:val="auto"/>
          <w:sz w:val="28"/>
          <w:szCs w:val="28"/>
        </w:rPr>
        <w:t>Методика</w:t>
      </w:r>
    </w:p>
    <w:p w:rsidR="0064137E" w:rsidRPr="008F776F" w:rsidRDefault="0064137E" w:rsidP="008F776F">
      <w:pPr>
        <w:autoSpaceDE w:val="0"/>
        <w:autoSpaceDN w:val="0"/>
        <w:adjustRightInd w:val="0"/>
        <w:jc w:val="center"/>
        <w:rPr>
          <w:color w:val="auto"/>
          <w:sz w:val="28"/>
          <w:szCs w:val="28"/>
        </w:rPr>
      </w:pPr>
      <w:r w:rsidRPr="008F776F">
        <w:rPr>
          <w:color w:val="auto"/>
          <w:sz w:val="28"/>
          <w:szCs w:val="28"/>
        </w:rPr>
        <w:t>расчета субсидии из бюджета Астраханской области бюджетам</w:t>
      </w:r>
    </w:p>
    <w:p w:rsidR="0064137E" w:rsidRPr="008F776F" w:rsidRDefault="0064137E" w:rsidP="008F776F">
      <w:pPr>
        <w:autoSpaceDE w:val="0"/>
        <w:autoSpaceDN w:val="0"/>
        <w:adjustRightInd w:val="0"/>
        <w:jc w:val="center"/>
        <w:rPr>
          <w:color w:val="auto"/>
          <w:sz w:val="28"/>
          <w:szCs w:val="28"/>
        </w:rPr>
      </w:pPr>
      <w:r w:rsidRPr="008F776F">
        <w:rPr>
          <w:color w:val="auto"/>
          <w:sz w:val="28"/>
          <w:szCs w:val="28"/>
        </w:rPr>
        <w:t>муниципальных образований Астраханской области на реализацию</w:t>
      </w:r>
    </w:p>
    <w:p w:rsidR="0064137E" w:rsidRPr="008F776F" w:rsidRDefault="0064137E" w:rsidP="008F776F">
      <w:pPr>
        <w:autoSpaceDE w:val="0"/>
        <w:autoSpaceDN w:val="0"/>
        <w:adjustRightInd w:val="0"/>
        <w:jc w:val="center"/>
        <w:rPr>
          <w:color w:val="auto"/>
          <w:sz w:val="28"/>
          <w:szCs w:val="28"/>
        </w:rPr>
      </w:pPr>
      <w:r w:rsidRPr="008F776F">
        <w:rPr>
          <w:color w:val="auto"/>
          <w:sz w:val="28"/>
          <w:szCs w:val="28"/>
        </w:rPr>
        <w:t>мероприятий в рамках подпрограммы «Устойчивое развитие</w:t>
      </w:r>
    </w:p>
    <w:p w:rsidR="0064137E" w:rsidRPr="008F776F" w:rsidRDefault="0064137E" w:rsidP="008F776F">
      <w:pPr>
        <w:autoSpaceDE w:val="0"/>
        <w:autoSpaceDN w:val="0"/>
        <w:adjustRightInd w:val="0"/>
        <w:jc w:val="center"/>
        <w:rPr>
          <w:color w:val="auto"/>
          <w:sz w:val="28"/>
          <w:szCs w:val="28"/>
        </w:rPr>
      </w:pPr>
      <w:r w:rsidRPr="008F776F">
        <w:rPr>
          <w:color w:val="auto"/>
          <w:sz w:val="28"/>
          <w:szCs w:val="28"/>
        </w:rPr>
        <w:t>сельских территорий Астраханской области»</w:t>
      </w:r>
    </w:p>
    <w:p w:rsidR="0064137E" w:rsidRPr="008F776F" w:rsidRDefault="0064137E" w:rsidP="008F776F">
      <w:pPr>
        <w:autoSpaceDE w:val="0"/>
        <w:autoSpaceDN w:val="0"/>
        <w:adjustRightInd w:val="0"/>
        <w:jc w:val="center"/>
        <w:rPr>
          <w:color w:val="auto"/>
          <w:sz w:val="28"/>
          <w:szCs w:val="28"/>
        </w:rPr>
      </w:pP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Расчет средств на предоставление субсидии на реализацию меропри</w:t>
      </w:r>
      <w:r w:rsidRPr="008F776F">
        <w:rPr>
          <w:color w:val="auto"/>
          <w:sz w:val="28"/>
          <w:szCs w:val="28"/>
        </w:rPr>
        <w:t>я</w:t>
      </w:r>
      <w:r w:rsidRPr="008F776F">
        <w:rPr>
          <w:color w:val="auto"/>
          <w:sz w:val="28"/>
          <w:szCs w:val="28"/>
        </w:rPr>
        <w:t>тий в   рамках   подпрограммы   по   i-му   муниципальному   образованию     осуществляется по формуле:</w:t>
      </w:r>
    </w:p>
    <w:p w:rsidR="0064137E" w:rsidRPr="008F776F" w:rsidRDefault="0064137E" w:rsidP="008F776F">
      <w:pPr>
        <w:autoSpaceDE w:val="0"/>
        <w:autoSpaceDN w:val="0"/>
        <w:adjustRightInd w:val="0"/>
        <w:ind w:firstLine="709"/>
        <w:jc w:val="center"/>
        <w:rPr>
          <w:color w:val="auto"/>
          <w:sz w:val="28"/>
          <w:szCs w:val="28"/>
        </w:rPr>
      </w:pPr>
    </w:p>
    <w:p w:rsidR="0064137E" w:rsidRPr="008F776F" w:rsidRDefault="0064137E" w:rsidP="008F776F">
      <w:pPr>
        <w:autoSpaceDE w:val="0"/>
        <w:autoSpaceDN w:val="0"/>
        <w:adjustRightInd w:val="0"/>
        <w:ind w:firstLine="709"/>
        <w:jc w:val="center"/>
        <w:rPr>
          <w:color w:val="auto"/>
          <w:sz w:val="28"/>
          <w:szCs w:val="28"/>
        </w:rPr>
      </w:pPr>
      <w:r w:rsidRPr="008F776F">
        <w:rPr>
          <w:color w:val="auto"/>
          <w:sz w:val="28"/>
          <w:szCs w:val="28"/>
        </w:rPr>
        <w:t>Сi = Сi1 + Сi2 + Сi3,</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где: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Сi - объем субсидии на реализацию мероприятий подпрограммы по i-му муниципальному образованию;</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Сi1 - объем средств,   предоставляемых   i-му   муниципальному обр</w:t>
      </w:r>
      <w:r w:rsidRPr="008F776F">
        <w:rPr>
          <w:color w:val="auto"/>
          <w:sz w:val="28"/>
          <w:szCs w:val="28"/>
        </w:rPr>
        <w:t>а</w:t>
      </w:r>
      <w:r w:rsidRPr="008F776F">
        <w:rPr>
          <w:color w:val="auto"/>
          <w:sz w:val="28"/>
          <w:szCs w:val="28"/>
        </w:rPr>
        <w:t>зованию на улучшение жилищных условий граждан, проживающих на сел</w:t>
      </w:r>
      <w:r w:rsidRPr="008F776F">
        <w:rPr>
          <w:color w:val="auto"/>
          <w:sz w:val="28"/>
          <w:szCs w:val="28"/>
        </w:rPr>
        <w:t>ь</w:t>
      </w:r>
      <w:r w:rsidRPr="008F776F">
        <w:rPr>
          <w:color w:val="auto"/>
          <w:sz w:val="28"/>
          <w:szCs w:val="28"/>
        </w:rPr>
        <w:t>ских территориях, (далее – граждане, улучшение   жилищных условий гра</w:t>
      </w:r>
      <w:r w:rsidRPr="008F776F">
        <w:rPr>
          <w:color w:val="auto"/>
          <w:sz w:val="28"/>
          <w:szCs w:val="28"/>
        </w:rPr>
        <w:t>ж</w:t>
      </w:r>
      <w:r w:rsidRPr="008F776F">
        <w:rPr>
          <w:color w:val="auto"/>
          <w:sz w:val="28"/>
          <w:szCs w:val="28"/>
        </w:rPr>
        <w:t>дан);</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Сi2 - объем средств, предоставляемых i-му муниципальному   образ</w:t>
      </w:r>
      <w:r w:rsidRPr="008F776F">
        <w:rPr>
          <w:color w:val="auto"/>
          <w:sz w:val="28"/>
          <w:szCs w:val="28"/>
        </w:rPr>
        <w:t>о</w:t>
      </w:r>
      <w:r w:rsidRPr="008F776F">
        <w:rPr>
          <w:color w:val="auto"/>
          <w:sz w:val="28"/>
          <w:szCs w:val="28"/>
        </w:rPr>
        <w:t>ванию на развитие газификации (распределительные газовые сети) и вод</w:t>
      </w:r>
      <w:r w:rsidRPr="008F776F">
        <w:rPr>
          <w:color w:val="auto"/>
          <w:sz w:val="28"/>
          <w:szCs w:val="28"/>
        </w:rPr>
        <w:t>о</w:t>
      </w:r>
      <w:r w:rsidRPr="008F776F">
        <w:rPr>
          <w:color w:val="auto"/>
          <w:sz w:val="28"/>
          <w:szCs w:val="28"/>
        </w:rPr>
        <w:t>снабжения (локальные водопроводы) (далее – газификация и   водоснабж</w:t>
      </w:r>
      <w:r w:rsidRPr="008F776F">
        <w:rPr>
          <w:color w:val="auto"/>
          <w:sz w:val="28"/>
          <w:szCs w:val="28"/>
        </w:rPr>
        <w:t>е</w:t>
      </w:r>
      <w:r w:rsidRPr="008F776F">
        <w:rPr>
          <w:color w:val="auto"/>
          <w:sz w:val="28"/>
          <w:szCs w:val="28"/>
        </w:rPr>
        <w:t>ние);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Сi3 - объем средств, предоставляемых i-му муниципальному образов</w:t>
      </w:r>
      <w:r w:rsidRPr="008F776F">
        <w:rPr>
          <w:color w:val="auto"/>
          <w:sz w:val="28"/>
          <w:szCs w:val="28"/>
        </w:rPr>
        <w:t>а</w:t>
      </w:r>
      <w:r w:rsidRPr="008F776F">
        <w:rPr>
          <w:color w:val="auto"/>
          <w:sz w:val="28"/>
          <w:szCs w:val="28"/>
        </w:rPr>
        <w:t>нию на реализацию проектов комплексного обустройства площадок под ко</w:t>
      </w:r>
      <w:r w:rsidRPr="008F776F">
        <w:rPr>
          <w:color w:val="auto"/>
          <w:sz w:val="28"/>
          <w:szCs w:val="28"/>
        </w:rPr>
        <w:t>м</w:t>
      </w:r>
      <w:r w:rsidRPr="008F776F">
        <w:rPr>
          <w:color w:val="auto"/>
          <w:sz w:val="28"/>
          <w:szCs w:val="28"/>
        </w:rPr>
        <w:t xml:space="preserve">пактную жилищную застройку </w:t>
      </w:r>
      <w:r w:rsidRPr="008F776F">
        <w:rPr>
          <w:rFonts w:eastAsiaTheme="minorHAnsi"/>
          <w:color w:val="auto"/>
          <w:kern w:val="0"/>
          <w:sz w:val="28"/>
          <w:szCs w:val="28"/>
          <w:lang w:eastAsia="en-US"/>
        </w:rPr>
        <w:t>на сельских территориях</w:t>
      </w:r>
      <w:r w:rsidRPr="008F776F">
        <w:rPr>
          <w:color w:val="auto"/>
          <w:sz w:val="28"/>
          <w:szCs w:val="28"/>
        </w:rPr>
        <w:t xml:space="preserve"> (далее - проекты комплексной  застройки).</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color w:val="auto"/>
          <w:sz w:val="28"/>
          <w:szCs w:val="28"/>
        </w:rPr>
        <w:t>1.</w:t>
      </w:r>
      <w:r w:rsidRPr="008F776F">
        <w:rPr>
          <w:rFonts w:eastAsiaTheme="minorHAnsi"/>
          <w:color w:val="auto"/>
          <w:kern w:val="0"/>
          <w:sz w:val="28"/>
          <w:szCs w:val="28"/>
          <w:lang w:eastAsia="en-US"/>
        </w:rPr>
        <w:t>Объем средств, предоставляемых i-му муниципальному образованию на улучшение жилищных условий граждан, определяется по формуле:</w:t>
      </w:r>
    </w:p>
    <w:p w:rsidR="003B08BE" w:rsidRPr="008F776F" w:rsidRDefault="003B08BE" w:rsidP="008F776F">
      <w:pPr>
        <w:autoSpaceDE w:val="0"/>
        <w:autoSpaceDN w:val="0"/>
        <w:adjustRightInd w:val="0"/>
        <w:ind w:firstLine="709"/>
        <w:jc w:val="center"/>
        <w:rPr>
          <w:rFonts w:eastAsiaTheme="minorHAnsi"/>
          <w:color w:val="auto"/>
          <w:kern w:val="0"/>
          <w:sz w:val="28"/>
          <w:szCs w:val="28"/>
          <w:lang w:eastAsia="en-US"/>
        </w:rPr>
      </w:pPr>
    </w:p>
    <w:p w:rsidR="0064137E" w:rsidRPr="008F776F" w:rsidRDefault="0064137E" w:rsidP="008F776F">
      <w:pPr>
        <w:autoSpaceDE w:val="0"/>
        <w:autoSpaceDN w:val="0"/>
        <w:adjustRightInd w:val="0"/>
        <w:ind w:firstLine="709"/>
        <w:jc w:val="center"/>
        <w:rPr>
          <w:rFonts w:eastAsiaTheme="minorHAnsi"/>
          <w:color w:val="auto"/>
          <w:kern w:val="0"/>
          <w:sz w:val="28"/>
          <w:szCs w:val="28"/>
          <w:lang w:eastAsia="en-US"/>
        </w:rPr>
      </w:pPr>
      <w:r w:rsidRPr="008F776F">
        <w:rPr>
          <w:rFonts w:eastAsiaTheme="minorHAnsi"/>
          <w:color w:val="auto"/>
          <w:kern w:val="0"/>
          <w:sz w:val="28"/>
          <w:szCs w:val="28"/>
          <w:lang w:eastAsia="en-US"/>
        </w:rPr>
        <w:t>Сi = С x Пi / П,</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где: </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Сi - размер субсидии по i-му муниципальному образованию; </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С - объем бюджетных ассигнований, предусмотренных законом Астр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ханской области о бюджете Астраханской области;</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Пi - потребность муниципального образования в субсидии; </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П - суммарная потребность муниципальных образований в субсидии. </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Потребность i-го муниципального образования в субсидии (Пi) на ре</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лизацию мероприятия по улучшению жилищных условий граждан, определ</w:t>
      </w:r>
      <w:r w:rsidRPr="008F776F">
        <w:rPr>
          <w:rFonts w:eastAsiaTheme="minorHAnsi"/>
          <w:color w:val="auto"/>
          <w:kern w:val="0"/>
          <w:sz w:val="28"/>
          <w:szCs w:val="28"/>
          <w:lang w:eastAsia="en-US"/>
        </w:rPr>
        <w:t>я</w:t>
      </w:r>
      <w:r w:rsidRPr="008F776F">
        <w:rPr>
          <w:rFonts w:eastAsiaTheme="minorHAnsi"/>
          <w:color w:val="auto"/>
          <w:kern w:val="0"/>
          <w:sz w:val="28"/>
          <w:szCs w:val="28"/>
          <w:lang w:eastAsia="en-US"/>
        </w:rPr>
        <w:t xml:space="preserve">ется по формуле: </w:t>
      </w:r>
    </w:p>
    <w:p w:rsidR="0064137E" w:rsidRPr="008F776F" w:rsidRDefault="0064137E" w:rsidP="008F776F">
      <w:pPr>
        <w:autoSpaceDE w:val="0"/>
        <w:autoSpaceDN w:val="0"/>
        <w:adjustRightInd w:val="0"/>
        <w:ind w:left="540" w:firstLine="709"/>
        <w:jc w:val="center"/>
        <w:rPr>
          <w:rFonts w:eastAsiaTheme="minorHAnsi"/>
          <w:color w:val="auto"/>
          <w:kern w:val="0"/>
          <w:sz w:val="28"/>
          <w:szCs w:val="28"/>
          <w:lang w:eastAsia="en-US"/>
        </w:rPr>
      </w:pPr>
      <w:r w:rsidRPr="008F776F">
        <w:rPr>
          <w:rFonts w:eastAsiaTheme="minorHAnsi"/>
          <w:color w:val="auto"/>
          <w:kern w:val="0"/>
          <w:sz w:val="28"/>
          <w:szCs w:val="28"/>
          <w:lang w:eastAsia="en-US"/>
        </w:rPr>
        <w:t>Пi=Пi1+Пi2+....Пin</w:t>
      </w:r>
    </w:p>
    <w:p w:rsidR="003B08BE" w:rsidRPr="008F776F" w:rsidRDefault="003B08BE" w:rsidP="008F776F">
      <w:pPr>
        <w:autoSpaceDE w:val="0"/>
        <w:autoSpaceDN w:val="0"/>
        <w:adjustRightInd w:val="0"/>
        <w:ind w:left="540" w:firstLine="709"/>
        <w:jc w:val="center"/>
        <w:rPr>
          <w:rFonts w:eastAsiaTheme="minorHAnsi"/>
          <w:color w:val="auto"/>
          <w:kern w:val="0"/>
          <w:sz w:val="28"/>
          <w:szCs w:val="28"/>
          <w:lang w:eastAsia="en-US"/>
        </w:rPr>
      </w:pPr>
    </w:p>
    <w:p w:rsidR="003B08BE" w:rsidRPr="008F776F" w:rsidRDefault="003B08B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где:</w:t>
      </w:r>
    </w:p>
    <w:p w:rsidR="0064137E" w:rsidRPr="008F776F" w:rsidRDefault="0064137E" w:rsidP="008F776F">
      <w:pPr>
        <w:autoSpaceDE w:val="0"/>
        <w:autoSpaceDN w:val="0"/>
        <w:adjustRightInd w:val="0"/>
        <w:ind w:firstLine="709"/>
        <w:jc w:val="both"/>
        <w:rPr>
          <w:color w:val="auto"/>
          <w:kern w:val="0"/>
          <w:sz w:val="22"/>
          <w:szCs w:val="22"/>
        </w:rPr>
      </w:pPr>
      <w:r w:rsidRPr="008F776F">
        <w:rPr>
          <w:rFonts w:eastAsiaTheme="minorHAnsi"/>
          <w:color w:val="auto"/>
          <w:kern w:val="0"/>
          <w:sz w:val="28"/>
          <w:szCs w:val="28"/>
          <w:lang w:eastAsia="en-US"/>
        </w:rPr>
        <w:t>Пi1, Пi, Пin  - объем обоснованной потребности  в софинансировании за счет субсидии с учетом количества граждан, включенных в сводный сп</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сок участников мероприятий - получателей социальных выплат и получат</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лей жилья по договорам найма жилых помещений Астраханской области на текущий финансовый год (далее - Сводный список) по i-му муниципальному образованию;</w:t>
      </w:r>
    </w:p>
    <w:p w:rsidR="0064137E" w:rsidRPr="008F776F" w:rsidRDefault="00C55AD1" w:rsidP="008F776F">
      <w:pPr>
        <w:autoSpaceDE w:val="0"/>
        <w:autoSpaceDN w:val="0"/>
        <w:adjustRightInd w:val="0"/>
        <w:ind w:firstLine="709"/>
        <w:jc w:val="both"/>
        <w:rPr>
          <w:color w:val="auto"/>
          <w:kern w:val="0"/>
          <w:sz w:val="28"/>
          <w:szCs w:val="28"/>
        </w:rPr>
      </w:pPr>
      <w:r w:rsidRPr="008F776F">
        <w:rPr>
          <w:rFonts w:ascii="Calibri" w:hAnsi="Calibri" w:cs="Calibri"/>
          <w:noProof/>
          <w:color w:val="auto"/>
          <w:kern w:val="0"/>
          <w:sz w:val="22"/>
          <w:szCs w:val="22"/>
        </w:rPr>
        <mc:AlternateContent>
          <mc:Choice Requires="wps">
            <w:drawing>
              <wp:anchor distT="0" distB="0" distL="114300" distR="114300" simplePos="0" relativeHeight="251659264" behindDoc="0" locked="0" layoutInCell="1" allowOverlap="1" wp14:anchorId="769BB69A" wp14:editId="4EB922C9">
                <wp:simplePos x="0" y="0"/>
                <wp:positionH relativeFrom="column">
                  <wp:posOffset>1243330</wp:posOffset>
                </wp:positionH>
                <wp:positionV relativeFrom="paragraph">
                  <wp:posOffset>166370</wp:posOffset>
                </wp:positionV>
                <wp:extent cx="3306445" cy="457200"/>
                <wp:effectExtent l="0" t="0" r="0" b="0"/>
                <wp:wrapNone/>
                <wp:docPr id="15"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6445" cy="457200"/>
                        </a:xfrm>
                        <a:prstGeom prst="rect">
                          <a:avLst/>
                        </a:prstGeom>
                        <a:noFill/>
                        <a:ln>
                          <a:noFill/>
                        </a:ln>
                        <a:effectLst/>
                      </wps:spPr>
                      <wps:txbx>
                        <w:txbxContent>
                          <w:p w:rsidR="00AB45CC" w:rsidRPr="002829D2" w:rsidRDefault="00AB45CC" w:rsidP="00786E8E">
                            <w:pPr>
                              <w:pStyle w:val="afffff5"/>
                              <w:spacing w:before="0" w:beforeAutospacing="0" w:after="0"/>
                              <w:jc w:val="center"/>
                              <w:rPr>
                                <w:sz w:val="28"/>
                                <w:szCs w:val="28"/>
                              </w:rPr>
                            </w:pPr>
                            <w:r w:rsidRPr="002829D2">
                              <w:rPr>
                                <w:color w:val="000000" w:themeColor="text1"/>
                                <w:sz w:val="28"/>
                                <w:szCs w:val="28"/>
                              </w:rPr>
                              <w:t>П</w:t>
                            </w:r>
                            <w:r w:rsidRPr="002829D2">
                              <w:rPr>
                                <w:color w:val="000000" w:themeColor="text1"/>
                                <w:sz w:val="28"/>
                                <w:szCs w:val="28"/>
                                <w:lang w:val="en-US"/>
                              </w:rPr>
                              <w:t>i=</w:t>
                            </w:r>
                            <m:oMath>
                              <m:nary>
                                <m:naryPr>
                                  <m:chr m:val="∑"/>
                                  <m:ctrlPr>
                                    <w:rPr>
                                      <w:rFonts w:ascii="Cambria Math" w:eastAsiaTheme="minorEastAsia" w:hAnsi="Cambria Math" w:cstheme="minorBidi"/>
                                      <w:i/>
                                      <w:iCs/>
                                      <w:color w:val="000000" w:themeColor="text1"/>
                                      <w:sz w:val="28"/>
                                      <w:szCs w:val="28"/>
                                      <w:lang w:val="en-US"/>
                                    </w:rPr>
                                  </m:ctrlPr>
                                </m:naryPr>
                                <m:sub>
                                  <m:r>
                                    <w:rPr>
                                      <w:rFonts w:ascii="Cambria Math" w:hAnsi="Cambria Math" w:cstheme="minorBidi"/>
                                      <w:color w:val="000000" w:themeColor="text1"/>
                                      <w:sz w:val="28"/>
                                      <w:szCs w:val="28"/>
                                      <w:lang w:val="en-US"/>
                                    </w:rPr>
                                    <m:t>i=1</m:t>
                                  </m:r>
                                </m:sub>
                                <m:sup>
                                  <m:r>
                                    <w:rPr>
                                      <w:rFonts w:ascii="Cambria Math" w:hAnsi="Cambria Math" w:cstheme="minorBidi"/>
                                      <w:color w:val="000000" w:themeColor="text1"/>
                                      <w:sz w:val="28"/>
                                      <w:szCs w:val="28"/>
                                      <w:lang w:val="en-US"/>
                                    </w:rPr>
                                    <m:t>n</m:t>
                                  </m:r>
                                </m:sup>
                                <m:e>
                                  <m:r>
                                    <w:rPr>
                                      <w:rFonts w:ascii="Cambria Math" w:hAnsi="Cambria Math" w:cstheme="minorBidi"/>
                                      <w:color w:val="000000" w:themeColor="text1"/>
                                      <w:sz w:val="28"/>
                                      <w:szCs w:val="28"/>
                                      <w:lang w:val="en-US"/>
                                    </w:rPr>
                                    <m:t> </m:t>
                                  </m:r>
                                </m:e>
                              </m:nary>
                            </m:oMath>
                            <w:r w:rsidRPr="002829D2">
                              <w:rPr>
                                <w:color w:val="000000" w:themeColor="text1"/>
                                <w:sz w:val="28"/>
                                <w:szCs w:val="28"/>
                              </w:rPr>
                              <w:t>(</w:t>
                            </w:r>
                            <w:r w:rsidRPr="002829D2">
                              <w:rPr>
                                <w:color w:val="000000" w:themeColor="text1"/>
                                <w:sz w:val="28"/>
                                <w:szCs w:val="28"/>
                                <w:lang w:val="en-US"/>
                              </w:rPr>
                              <w:t xml:space="preserve">Si </w:t>
                            </w:r>
                            <w:r w:rsidRPr="002829D2">
                              <w:rPr>
                                <w:color w:val="000000" w:themeColor="text1"/>
                                <w:sz w:val="28"/>
                                <w:szCs w:val="28"/>
                              </w:rPr>
                              <w:t xml:space="preserve">х </w:t>
                            </w:r>
                            <w:r w:rsidRPr="002829D2">
                              <w:rPr>
                                <w:color w:val="000000" w:themeColor="text1"/>
                                <w:sz w:val="28"/>
                                <w:szCs w:val="28"/>
                                <w:lang w:val="en-US"/>
                              </w:rPr>
                              <w:t>Ct cpi)</w:t>
                            </w:r>
                            <w:r w:rsidRPr="002829D2">
                              <w:rPr>
                                <w:color w:val="000000" w:themeColor="text1"/>
                                <w:sz w:val="28"/>
                                <w:szCs w:val="28"/>
                              </w:rPr>
                              <w:t xml:space="preserve"> - </w:t>
                            </w:r>
                            <w:r w:rsidRPr="002829D2">
                              <w:rPr>
                                <w:color w:val="000000" w:themeColor="text1"/>
                                <w:sz w:val="28"/>
                                <w:szCs w:val="28"/>
                                <w:lang w:val="en-US"/>
                              </w:rPr>
                              <w:t>C</w:t>
                            </w:r>
                            <w:r w:rsidRPr="002829D2">
                              <w:rPr>
                                <w:color w:val="000000" w:themeColor="text1"/>
                                <w:sz w:val="28"/>
                                <w:szCs w:val="28"/>
                              </w:rPr>
                              <w:t>ср% - Мб</w:t>
                            </w:r>
                            <w:r w:rsidRPr="002829D2">
                              <w:rPr>
                                <w:color w:val="000000" w:themeColor="text1"/>
                                <w:sz w:val="28"/>
                                <w:szCs w:val="28"/>
                                <w:lang w:val="en-US"/>
                              </w:rPr>
                              <w:t>i</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97.9pt;margin-top:13.1pt;width:260.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" filled="f" stroked="f">
                <v:path arrowok="t"/>
                <v:textbox>
                  <w:txbxContent>
                    <w:p w:rsidR="00AB45CC" w:rsidRPr="002829D2" w:rsidRDefault="00AB45CC" w:rsidP="00786E8E">
                      <w:pPr>
                        <w:pStyle w:val="afffff5"/>
                        <w:spacing w:before="0" w:beforeAutospacing="0" w:after="0"/>
                        <w:jc w:val="center"/>
                        <w:rPr>
                          <w:sz w:val="28"/>
                          <w:szCs w:val="28"/>
                        </w:rPr>
                      </w:pPr>
                      <w:r w:rsidRPr="002829D2">
                        <w:rPr>
                          <w:color w:val="000000" w:themeColor="text1"/>
                          <w:sz w:val="28"/>
                          <w:szCs w:val="28"/>
                        </w:rPr>
                        <w:t>П</w:t>
                      </w:r>
                      <w:r w:rsidRPr="002829D2">
                        <w:rPr>
                          <w:color w:val="000000" w:themeColor="text1"/>
                          <w:sz w:val="28"/>
                          <w:szCs w:val="28"/>
                          <w:lang w:val="en-US"/>
                        </w:rPr>
                        <w:t>i=</w:t>
                      </w:r>
                      <m:oMath>
                        <m:nary>
                          <m:naryPr>
                            <m:chr m:val="∑"/>
                            <m:ctrlPr>
                              <w:rPr>
                                <w:rFonts w:ascii="Cambria Math" w:eastAsiaTheme="minorEastAsia" w:hAnsi="Cambria Math" w:cstheme="minorBidi"/>
                                <w:i/>
                                <w:iCs/>
                                <w:color w:val="000000" w:themeColor="text1"/>
                                <w:sz w:val="28"/>
                                <w:szCs w:val="28"/>
                                <w:lang w:val="en-US"/>
                              </w:rPr>
                            </m:ctrlPr>
                          </m:naryPr>
                          <m:sub>
                            <m:r>
                              <w:rPr>
                                <w:rFonts w:ascii="Cambria Math" w:hAnsi="Cambria Math" w:cstheme="minorBidi"/>
                                <w:color w:val="000000" w:themeColor="text1"/>
                                <w:sz w:val="28"/>
                                <w:szCs w:val="28"/>
                                <w:lang w:val="en-US"/>
                              </w:rPr>
                              <m:t>i=1</m:t>
                            </m:r>
                          </m:sub>
                          <m:sup>
                            <m:r>
                              <w:rPr>
                                <w:rFonts w:ascii="Cambria Math" w:hAnsi="Cambria Math" w:cstheme="minorBidi"/>
                                <w:color w:val="000000" w:themeColor="text1"/>
                                <w:sz w:val="28"/>
                                <w:szCs w:val="28"/>
                                <w:lang w:val="en-US"/>
                              </w:rPr>
                              <m:t>n</m:t>
                            </m:r>
                          </m:sup>
                          <m:e>
                            <m:r>
                              <w:rPr>
                                <w:rFonts w:ascii="Cambria Math" w:hAnsi="Cambria Math" w:cstheme="minorBidi"/>
                                <w:color w:val="000000" w:themeColor="text1"/>
                                <w:sz w:val="28"/>
                                <w:szCs w:val="28"/>
                                <w:lang w:val="en-US"/>
                              </w:rPr>
                              <m:t> </m:t>
                            </m:r>
                          </m:e>
                        </m:nary>
                      </m:oMath>
                      <w:r w:rsidRPr="002829D2">
                        <w:rPr>
                          <w:color w:val="000000" w:themeColor="text1"/>
                          <w:sz w:val="28"/>
                          <w:szCs w:val="28"/>
                        </w:rPr>
                        <w:t>(</w:t>
                      </w:r>
                      <w:r w:rsidRPr="002829D2">
                        <w:rPr>
                          <w:color w:val="000000" w:themeColor="text1"/>
                          <w:sz w:val="28"/>
                          <w:szCs w:val="28"/>
                          <w:lang w:val="en-US"/>
                        </w:rPr>
                        <w:t xml:space="preserve">Si </w:t>
                      </w:r>
                      <w:r w:rsidRPr="002829D2">
                        <w:rPr>
                          <w:color w:val="000000" w:themeColor="text1"/>
                          <w:sz w:val="28"/>
                          <w:szCs w:val="28"/>
                        </w:rPr>
                        <w:t xml:space="preserve">х </w:t>
                      </w:r>
                      <w:r w:rsidRPr="002829D2">
                        <w:rPr>
                          <w:color w:val="000000" w:themeColor="text1"/>
                          <w:sz w:val="28"/>
                          <w:szCs w:val="28"/>
                          <w:lang w:val="en-US"/>
                        </w:rPr>
                        <w:t>Ct cpi)</w:t>
                      </w:r>
                      <w:r w:rsidRPr="002829D2">
                        <w:rPr>
                          <w:color w:val="000000" w:themeColor="text1"/>
                          <w:sz w:val="28"/>
                          <w:szCs w:val="28"/>
                        </w:rPr>
                        <w:t xml:space="preserve"> - </w:t>
                      </w:r>
                      <w:proofErr w:type="gramStart"/>
                      <w:r w:rsidRPr="002829D2">
                        <w:rPr>
                          <w:color w:val="000000" w:themeColor="text1"/>
                          <w:sz w:val="28"/>
                          <w:szCs w:val="28"/>
                          <w:lang w:val="en-US"/>
                        </w:rPr>
                        <w:t>C</w:t>
                      </w:r>
                      <w:proofErr w:type="gramEnd"/>
                      <w:r w:rsidRPr="002829D2">
                        <w:rPr>
                          <w:color w:val="000000" w:themeColor="text1"/>
                          <w:sz w:val="28"/>
                          <w:szCs w:val="28"/>
                        </w:rPr>
                        <w:t>ср% - Мб</w:t>
                      </w:r>
                      <w:r w:rsidRPr="002829D2">
                        <w:rPr>
                          <w:color w:val="000000" w:themeColor="text1"/>
                          <w:sz w:val="28"/>
                          <w:szCs w:val="28"/>
                          <w:lang w:val="en-US"/>
                        </w:rPr>
                        <w:t>i</w:t>
                      </w:r>
                    </w:p>
                  </w:txbxContent>
                </v:textbox>
              </v:shape>
            </w:pict>
          </mc:Fallback>
        </mc:AlternateContent>
      </w:r>
      <w:r w:rsidR="0064137E" w:rsidRPr="008F776F">
        <w:rPr>
          <w:color w:val="auto"/>
          <w:kern w:val="0"/>
          <w:sz w:val="28"/>
          <w:szCs w:val="28"/>
        </w:rPr>
        <w:t>где:</w:t>
      </w:r>
    </w:p>
    <w:p w:rsidR="0064137E" w:rsidRPr="008F776F" w:rsidRDefault="0064137E" w:rsidP="008F776F">
      <w:pPr>
        <w:autoSpaceDE w:val="0"/>
        <w:autoSpaceDN w:val="0"/>
        <w:adjustRightInd w:val="0"/>
        <w:ind w:firstLine="709"/>
        <w:jc w:val="both"/>
        <w:rPr>
          <w:color w:val="auto"/>
          <w:kern w:val="0"/>
          <w:sz w:val="28"/>
          <w:szCs w:val="28"/>
        </w:rPr>
      </w:pPr>
    </w:p>
    <w:p w:rsidR="0064137E" w:rsidRPr="008F776F" w:rsidRDefault="0064137E" w:rsidP="008F776F">
      <w:pPr>
        <w:autoSpaceDE w:val="0"/>
        <w:autoSpaceDN w:val="0"/>
        <w:adjustRightInd w:val="0"/>
        <w:ind w:firstLine="709"/>
        <w:jc w:val="both"/>
        <w:rPr>
          <w:color w:val="auto"/>
          <w:kern w:val="0"/>
          <w:sz w:val="28"/>
          <w:szCs w:val="28"/>
        </w:rPr>
      </w:pPr>
    </w:p>
    <w:p w:rsidR="0064137E" w:rsidRPr="008F776F" w:rsidRDefault="0064137E" w:rsidP="008F776F">
      <w:pPr>
        <w:autoSpaceDE w:val="0"/>
        <w:autoSpaceDN w:val="0"/>
        <w:adjustRightInd w:val="0"/>
        <w:ind w:firstLine="709"/>
        <w:jc w:val="both"/>
        <w:rPr>
          <w:color w:val="auto"/>
          <w:kern w:val="0"/>
          <w:sz w:val="28"/>
          <w:szCs w:val="28"/>
        </w:rPr>
      </w:pPr>
      <w:r w:rsidRPr="008F776F">
        <w:rPr>
          <w:color w:val="auto"/>
          <w:kern w:val="0"/>
          <w:sz w:val="28"/>
          <w:szCs w:val="28"/>
        </w:rPr>
        <w:t>где:</w:t>
      </w:r>
    </w:p>
    <w:p w:rsidR="0064137E" w:rsidRPr="008F776F" w:rsidRDefault="0064137E" w:rsidP="008F776F">
      <w:pPr>
        <w:autoSpaceDE w:val="0"/>
        <w:autoSpaceDN w:val="0"/>
        <w:adjustRightInd w:val="0"/>
        <w:ind w:firstLine="709"/>
        <w:jc w:val="both"/>
        <w:rPr>
          <w:color w:val="auto"/>
          <w:kern w:val="0"/>
          <w:sz w:val="28"/>
          <w:szCs w:val="28"/>
        </w:rPr>
      </w:pPr>
      <w:r w:rsidRPr="008F776F">
        <w:rPr>
          <w:color w:val="auto"/>
          <w:kern w:val="0"/>
          <w:sz w:val="28"/>
          <w:szCs w:val="28"/>
        </w:rPr>
        <w:t>Si - площадь жилого помещения исходя из потребности в улучшении жилищных условий граждан по i-му муниципальному образованию, опред</w:t>
      </w:r>
      <w:r w:rsidRPr="008F776F">
        <w:rPr>
          <w:color w:val="auto"/>
          <w:kern w:val="0"/>
          <w:sz w:val="28"/>
          <w:szCs w:val="28"/>
        </w:rPr>
        <w:t>е</w:t>
      </w:r>
      <w:r w:rsidRPr="008F776F">
        <w:rPr>
          <w:color w:val="auto"/>
          <w:kern w:val="0"/>
          <w:sz w:val="28"/>
          <w:szCs w:val="28"/>
        </w:rPr>
        <w:t>ленная  исходя из размера общей площади жилого помещения, установле</w:t>
      </w:r>
      <w:r w:rsidRPr="008F776F">
        <w:rPr>
          <w:color w:val="auto"/>
          <w:kern w:val="0"/>
          <w:sz w:val="28"/>
          <w:szCs w:val="28"/>
        </w:rPr>
        <w:t>н</w:t>
      </w:r>
      <w:r w:rsidRPr="008F776F">
        <w:rPr>
          <w:color w:val="auto"/>
          <w:kern w:val="0"/>
          <w:sz w:val="28"/>
          <w:szCs w:val="28"/>
        </w:rPr>
        <w:t>ного для семей разной численности (33 кв. метра - для одиноко прожива</w:t>
      </w:r>
      <w:r w:rsidRPr="008F776F">
        <w:rPr>
          <w:color w:val="auto"/>
          <w:kern w:val="0"/>
          <w:sz w:val="28"/>
          <w:szCs w:val="28"/>
        </w:rPr>
        <w:t>ю</w:t>
      </w:r>
      <w:r w:rsidRPr="008F776F">
        <w:rPr>
          <w:color w:val="auto"/>
          <w:kern w:val="0"/>
          <w:sz w:val="28"/>
          <w:szCs w:val="28"/>
        </w:rPr>
        <w:t>щих граждан, 42 кв. метра - на семью из 2 человек и по 18 кв. метров на ка</w:t>
      </w:r>
      <w:r w:rsidRPr="008F776F">
        <w:rPr>
          <w:color w:val="auto"/>
          <w:kern w:val="0"/>
          <w:sz w:val="28"/>
          <w:szCs w:val="28"/>
        </w:rPr>
        <w:t>ж</w:t>
      </w:r>
      <w:r w:rsidRPr="008F776F">
        <w:rPr>
          <w:color w:val="auto"/>
          <w:kern w:val="0"/>
          <w:sz w:val="28"/>
          <w:szCs w:val="28"/>
        </w:rPr>
        <w:t>дого члена семьи при численности семьи, составляющей 3 и более человек). 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w:t>
      </w:r>
      <w:r w:rsidRPr="008F776F">
        <w:rPr>
          <w:color w:val="auto"/>
          <w:kern w:val="0"/>
          <w:sz w:val="28"/>
          <w:szCs w:val="28"/>
        </w:rPr>
        <w:t>о</w:t>
      </w:r>
      <w:r w:rsidRPr="008F776F">
        <w:rPr>
          <w:color w:val="auto"/>
          <w:kern w:val="0"/>
          <w:sz w:val="28"/>
          <w:szCs w:val="28"/>
        </w:rPr>
        <w:t>управления i-го муниципального образования, размер суммарной площади подлежит пересчету исходя из фактической площади жилья;</w:t>
      </w:r>
    </w:p>
    <w:p w:rsidR="0064137E" w:rsidRPr="008F776F" w:rsidRDefault="0064137E" w:rsidP="008F776F">
      <w:pPr>
        <w:autoSpaceDE w:val="0"/>
        <w:autoSpaceDN w:val="0"/>
        <w:adjustRightInd w:val="0"/>
        <w:ind w:firstLine="709"/>
        <w:jc w:val="both"/>
        <w:rPr>
          <w:color w:val="auto"/>
          <w:kern w:val="0"/>
          <w:sz w:val="28"/>
          <w:szCs w:val="28"/>
        </w:rPr>
      </w:pPr>
      <w:r w:rsidRPr="008F776F">
        <w:rPr>
          <w:color w:val="auto"/>
          <w:kern w:val="0"/>
          <w:sz w:val="28"/>
          <w:szCs w:val="28"/>
        </w:rPr>
        <w:t>Ст срi - средняя рыночная стоимость 1 кв. м общей площади жилья по i-му муниципальному образованию, утверждаемая нормативным правовым актом министерства, не превышающая средней рыночной стоимости 1 кв. м общей площади жилья по Астраханской области, определяемой Министе</w:t>
      </w:r>
      <w:r w:rsidRPr="008F776F">
        <w:rPr>
          <w:color w:val="auto"/>
          <w:kern w:val="0"/>
          <w:sz w:val="28"/>
          <w:szCs w:val="28"/>
        </w:rPr>
        <w:t>р</w:t>
      </w:r>
      <w:r w:rsidRPr="008F776F">
        <w:rPr>
          <w:color w:val="auto"/>
          <w:kern w:val="0"/>
          <w:sz w:val="28"/>
          <w:szCs w:val="28"/>
        </w:rPr>
        <w:t>ством строительства и жилищно-коммунального хозяйства Российской Ф</w:t>
      </w:r>
      <w:r w:rsidRPr="008F776F">
        <w:rPr>
          <w:color w:val="auto"/>
          <w:kern w:val="0"/>
          <w:sz w:val="28"/>
          <w:szCs w:val="28"/>
        </w:rPr>
        <w:t>е</w:t>
      </w:r>
      <w:r w:rsidRPr="008F776F">
        <w:rPr>
          <w:color w:val="auto"/>
          <w:kern w:val="0"/>
          <w:sz w:val="28"/>
          <w:szCs w:val="28"/>
        </w:rPr>
        <w:t>дерации на I квартал очередного финансового года.  В случае если фактич</w:t>
      </w:r>
      <w:r w:rsidRPr="008F776F">
        <w:rPr>
          <w:color w:val="auto"/>
          <w:kern w:val="0"/>
          <w:sz w:val="28"/>
          <w:szCs w:val="28"/>
        </w:rPr>
        <w:t>е</w:t>
      </w:r>
      <w:r w:rsidRPr="008F776F">
        <w:rPr>
          <w:color w:val="auto"/>
          <w:kern w:val="0"/>
          <w:sz w:val="28"/>
          <w:szCs w:val="28"/>
        </w:rPr>
        <w:t>ская стоимость 1 кв. метра общей площади строящегося (приобретаемого) жилья меньше стоимости 1 кв. метра общей площади жилья, утвержденной нормативным правовым актом министерства, размер субсидии подлежит п</w:t>
      </w:r>
      <w:r w:rsidRPr="008F776F">
        <w:rPr>
          <w:color w:val="auto"/>
          <w:kern w:val="0"/>
          <w:sz w:val="28"/>
          <w:szCs w:val="28"/>
        </w:rPr>
        <w:t>е</w:t>
      </w:r>
      <w:r w:rsidRPr="008F776F">
        <w:rPr>
          <w:color w:val="auto"/>
          <w:kern w:val="0"/>
          <w:sz w:val="28"/>
          <w:szCs w:val="28"/>
        </w:rPr>
        <w:t>ресчету исходя из фактической стоимости 1 кв. метра общей площади жилья;</w:t>
      </w:r>
    </w:p>
    <w:p w:rsidR="00093FDC" w:rsidRPr="008F776F" w:rsidRDefault="0064137E" w:rsidP="008F776F">
      <w:pPr>
        <w:ind w:firstLine="709"/>
        <w:jc w:val="both"/>
        <w:rPr>
          <w:color w:val="auto"/>
          <w:kern w:val="0"/>
          <w:sz w:val="28"/>
          <w:szCs w:val="28"/>
        </w:rPr>
      </w:pPr>
      <w:r w:rsidRPr="008F776F">
        <w:rPr>
          <w:color w:val="auto"/>
          <w:kern w:val="0"/>
          <w:sz w:val="28"/>
          <w:szCs w:val="28"/>
        </w:rPr>
        <w:t>Сср - доля собственных и (или) заемных средств в процентах от ра</w:t>
      </w:r>
      <w:r w:rsidRPr="008F776F">
        <w:rPr>
          <w:color w:val="auto"/>
          <w:kern w:val="0"/>
          <w:sz w:val="28"/>
          <w:szCs w:val="28"/>
        </w:rPr>
        <w:t>с</w:t>
      </w:r>
      <w:r w:rsidRPr="008F776F">
        <w:rPr>
          <w:color w:val="auto"/>
          <w:kern w:val="0"/>
          <w:sz w:val="28"/>
          <w:szCs w:val="28"/>
        </w:rPr>
        <w:t>четной стоимости строительства (приобретения) жилья для граждан, прож</w:t>
      </w:r>
      <w:r w:rsidRPr="008F776F">
        <w:rPr>
          <w:color w:val="auto"/>
          <w:kern w:val="0"/>
          <w:sz w:val="28"/>
          <w:szCs w:val="28"/>
        </w:rPr>
        <w:t>и</w:t>
      </w:r>
      <w:r w:rsidRPr="008F776F">
        <w:rPr>
          <w:color w:val="auto"/>
          <w:kern w:val="0"/>
          <w:sz w:val="28"/>
          <w:szCs w:val="28"/>
        </w:rPr>
        <w:t>вающих в сельской местности Астраханской области, в том числе молодых семей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установленная постановлением Правительства Астраханской области от 29.04.2014 № 157-П. В случае если субсидия пред</w:t>
      </w:r>
      <w:r w:rsidRPr="008F776F">
        <w:rPr>
          <w:color w:val="auto"/>
          <w:kern w:val="0"/>
          <w:sz w:val="28"/>
          <w:szCs w:val="28"/>
        </w:rPr>
        <w:t>о</w:t>
      </w:r>
      <w:r w:rsidRPr="008F776F">
        <w:rPr>
          <w:color w:val="auto"/>
          <w:kern w:val="0"/>
          <w:sz w:val="28"/>
          <w:szCs w:val="28"/>
        </w:rPr>
        <w:t>ставляется i-му муниципальному образованию в котором граждане, вкл</w:t>
      </w:r>
      <w:r w:rsidRPr="008F776F">
        <w:rPr>
          <w:color w:val="auto"/>
          <w:kern w:val="0"/>
          <w:sz w:val="28"/>
          <w:szCs w:val="28"/>
        </w:rPr>
        <w:t>ю</w:t>
      </w:r>
      <w:r w:rsidRPr="008F776F">
        <w:rPr>
          <w:color w:val="auto"/>
          <w:kern w:val="0"/>
          <w:sz w:val="28"/>
          <w:szCs w:val="28"/>
        </w:rPr>
        <w:t>ченные в Сводный список, в текущем финансовом году завершают ранее начатое строительство жилого дома, размер субсидии ограничивается оста</w:t>
      </w:r>
      <w:r w:rsidRPr="008F776F">
        <w:rPr>
          <w:color w:val="auto"/>
          <w:kern w:val="0"/>
          <w:sz w:val="28"/>
          <w:szCs w:val="28"/>
        </w:rPr>
        <w:t>т</w:t>
      </w:r>
      <w:r w:rsidRPr="008F776F">
        <w:rPr>
          <w:color w:val="auto"/>
          <w:kern w:val="0"/>
          <w:sz w:val="28"/>
          <w:szCs w:val="28"/>
        </w:rPr>
        <w:t>ком сметной стои</w:t>
      </w:r>
      <w:r w:rsidR="00093FDC" w:rsidRPr="008F776F">
        <w:rPr>
          <w:color w:val="auto"/>
          <w:kern w:val="0"/>
          <w:sz w:val="28"/>
          <w:szCs w:val="28"/>
        </w:rPr>
        <w:t>мости строительства жилого дома;</w:t>
      </w:r>
    </w:p>
    <w:p w:rsidR="0064137E" w:rsidRPr="008F776F" w:rsidRDefault="0064137E" w:rsidP="008F776F">
      <w:pPr>
        <w:ind w:firstLine="709"/>
        <w:jc w:val="both"/>
        <w:rPr>
          <w:rFonts w:eastAsiaTheme="minorHAnsi"/>
          <w:color w:val="auto"/>
          <w:kern w:val="0"/>
          <w:sz w:val="28"/>
          <w:szCs w:val="28"/>
          <w:lang w:eastAsia="en-US"/>
        </w:rPr>
      </w:pPr>
      <w:r w:rsidRPr="008F776F">
        <w:rPr>
          <w:color w:val="auto"/>
          <w:kern w:val="0"/>
          <w:sz w:val="28"/>
          <w:szCs w:val="28"/>
        </w:rPr>
        <w:t>Мбi - размер бюджетных  ассигнований в бюджете i-го муниципальн</w:t>
      </w:r>
      <w:r w:rsidRPr="008F776F">
        <w:rPr>
          <w:color w:val="auto"/>
          <w:kern w:val="0"/>
          <w:sz w:val="28"/>
          <w:szCs w:val="28"/>
        </w:rPr>
        <w:t>о</w:t>
      </w:r>
      <w:r w:rsidRPr="008F776F">
        <w:rPr>
          <w:color w:val="auto"/>
          <w:kern w:val="0"/>
          <w:sz w:val="28"/>
          <w:szCs w:val="28"/>
        </w:rPr>
        <w:t xml:space="preserve">го образования на софинансирование мероприятий по улучшению жилищных условий граждан, рассчитанный в соответствии с </w:t>
      </w:r>
      <w:r w:rsidRPr="008F776F">
        <w:rPr>
          <w:rFonts w:eastAsiaTheme="minorHAnsi"/>
          <w:color w:val="auto"/>
          <w:kern w:val="0"/>
          <w:sz w:val="28"/>
          <w:szCs w:val="28"/>
          <w:lang w:eastAsia="en-US"/>
        </w:rPr>
        <w:t xml:space="preserve"> предельным уровнем с</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финансирования расходного обязательства i-го муниципального образования из бюджета Астраханской области на очередной финансовый год (в проце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тах), определяемый в соответствии с Порядком определения и установления предельного уровня софинансирования Астраханской областью (в проце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тах) объема расходного обязательства муниципального образования Астр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ханской областью, утвержденным Правительством Астраханской области.</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2. Объем средств, предоставляемых i-му муниципальному образованию на развитие газификации и водоснабжения, определяется по формуле:</w:t>
      </w:r>
    </w:p>
    <w:p w:rsidR="0064137E" w:rsidRPr="008F776F" w:rsidRDefault="0064137E" w:rsidP="008F776F">
      <w:pPr>
        <w:autoSpaceDE w:val="0"/>
        <w:autoSpaceDN w:val="0"/>
        <w:adjustRightInd w:val="0"/>
        <w:ind w:firstLine="709"/>
        <w:jc w:val="center"/>
        <w:rPr>
          <w:color w:val="auto"/>
          <w:sz w:val="28"/>
          <w:szCs w:val="28"/>
        </w:rPr>
      </w:pPr>
    </w:p>
    <w:p w:rsidR="0064137E" w:rsidRPr="008F776F" w:rsidRDefault="0064137E" w:rsidP="008F776F">
      <w:pPr>
        <w:autoSpaceDE w:val="0"/>
        <w:autoSpaceDN w:val="0"/>
        <w:adjustRightInd w:val="0"/>
        <w:ind w:firstLine="709"/>
        <w:jc w:val="center"/>
        <w:rPr>
          <w:color w:val="auto"/>
          <w:sz w:val="28"/>
          <w:szCs w:val="28"/>
          <w:lang w:val="en-US"/>
        </w:rPr>
      </w:pPr>
      <w:r w:rsidRPr="008F776F">
        <w:rPr>
          <w:color w:val="auto"/>
          <w:sz w:val="28"/>
          <w:szCs w:val="28"/>
        </w:rPr>
        <w:t>С</w:t>
      </w:r>
      <w:r w:rsidRPr="008F776F">
        <w:rPr>
          <w:color w:val="auto"/>
          <w:sz w:val="28"/>
          <w:szCs w:val="28"/>
          <w:lang w:val="en-US"/>
        </w:rPr>
        <w:t xml:space="preserve">i2 = </w:t>
      </w:r>
      <w:r w:rsidRPr="008F776F">
        <w:rPr>
          <w:color w:val="auto"/>
          <w:sz w:val="28"/>
          <w:szCs w:val="28"/>
        </w:rPr>
        <w:t>С</w:t>
      </w:r>
      <w:r w:rsidRPr="008F776F">
        <w:rPr>
          <w:color w:val="auto"/>
          <w:sz w:val="28"/>
          <w:szCs w:val="28"/>
          <w:lang w:val="en-US"/>
        </w:rPr>
        <w:t>o2 x (</w:t>
      </w:r>
      <w:r w:rsidRPr="008F776F">
        <w:rPr>
          <w:color w:val="auto"/>
          <w:sz w:val="28"/>
          <w:szCs w:val="28"/>
        </w:rPr>
        <w:t>См</w:t>
      </w:r>
      <w:r w:rsidRPr="008F776F">
        <w:rPr>
          <w:color w:val="auto"/>
          <w:sz w:val="28"/>
          <w:szCs w:val="28"/>
          <w:lang w:val="en-US"/>
        </w:rPr>
        <w:t xml:space="preserve">1i / SUM </w:t>
      </w:r>
      <w:r w:rsidRPr="008F776F">
        <w:rPr>
          <w:color w:val="auto"/>
          <w:sz w:val="28"/>
          <w:szCs w:val="28"/>
        </w:rPr>
        <w:t>См</w:t>
      </w:r>
      <w:r w:rsidRPr="008F776F">
        <w:rPr>
          <w:color w:val="auto"/>
          <w:sz w:val="28"/>
          <w:szCs w:val="28"/>
          <w:lang w:val="en-US"/>
        </w:rPr>
        <w:t>1i),</w:t>
      </w:r>
    </w:p>
    <w:p w:rsidR="00093FDC" w:rsidRPr="008F776F" w:rsidRDefault="00093FDC" w:rsidP="008F776F">
      <w:pPr>
        <w:autoSpaceDE w:val="0"/>
        <w:autoSpaceDN w:val="0"/>
        <w:adjustRightInd w:val="0"/>
        <w:ind w:firstLine="709"/>
        <w:jc w:val="center"/>
        <w:rPr>
          <w:color w:val="auto"/>
          <w:sz w:val="28"/>
          <w:szCs w:val="28"/>
          <w:lang w:val="en-US"/>
        </w:rPr>
      </w:pP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где: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Со2 - объем средств из бюджета Астраханской области на развитие  г</w:t>
      </w:r>
      <w:r w:rsidRPr="008F776F">
        <w:rPr>
          <w:color w:val="auto"/>
          <w:sz w:val="28"/>
          <w:szCs w:val="28"/>
        </w:rPr>
        <w:t>а</w:t>
      </w:r>
      <w:r w:rsidRPr="008F776F">
        <w:rPr>
          <w:color w:val="auto"/>
          <w:sz w:val="28"/>
          <w:szCs w:val="28"/>
        </w:rPr>
        <w:t>зификации и водоснабжения, предусмотренных законом Астраханской    о</w:t>
      </w:r>
      <w:r w:rsidRPr="008F776F">
        <w:rPr>
          <w:color w:val="auto"/>
          <w:sz w:val="28"/>
          <w:szCs w:val="28"/>
        </w:rPr>
        <w:t>б</w:t>
      </w:r>
      <w:r w:rsidRPr="008F776F">
        <w:rPr>
          <w:color w:val="auto"/>
          <w:sz w:val="28"/>
          <w:szCs w:val="28"/>
        </w:rPr>
        <w:t>ласти о бюджете Астраханской области;</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См1i - сметная стоимость реализуемых проектов на развитие  газиф</w:t>
      </w:r>
      <w:r w:rsidRPr="008F776F">
        <w:rPr>
          <w:color w:val="auto"/>
          <w:sz w:val="28"/>
          <w:szCs w:val="28"/>
        </w:rPr>
        <w:t>и</w:t>
      </w:r>
      <w:r w:rsidRPr="008F776F">
        <w:rPr>
          <w:color w:val="auto"/>
          <w:sz w:val="28"/>
          <w:szCs w:val="28"/>
        </w:rPr>
        <w:t>кации и водоснабжения, предусмотренных подпрограммой по i-му   муниц</w:t>
      </w:r>
      <w:r w:rsidRPr="008F776F">
        <w:rPr>
          <w:color w:val="auto"/>
          <w:sz w:val="28"/>
          <w:szCs w:val="28"/>
        </w:rPr>
        <w:t>и</w:t>
      </w:r>
      <w:r w:rsidRPr="008F776F">
        <w:rPr>
          <w:color w:val="auto"/>
          <w:sz w:val="28"/>
          <w:szCs w:val="28"/>
        </w:rPr>
        <w:t>пальному образованию на соответствующий финансовый год;</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SUM См1i - общая суммарная сметная стоимость реализуемых прое</w:t>
      </w:r>
      <w:r w:rsidRPr="008F776F">
        <w:rPr>
          <w:color w:val="auto"/>
          <w:sz w:val="28"/>
          <w:szCs w:val="28"/>
        </w:rPr>
        <w:t>к</w:t>
      </w:r>
      <w:r w:rsidRPr="008F776F">
        <w:rPr>
          <w:color w:val="auto"/>
          <w:sz w:val="28"/>
          <w:szCs w:val="28"/>
        </w:rPr>
        <w:t>тов на развитие газификации и водоснабжения по муниципальным образов</w:t>
      </w:r>
      <w:r w:rsidRPr="008F776F">
        <w:rPr>
          <w:color w:val="auto"/>
          <w:sz w:val="28"/>
          <w:szCs w:val="28"/>
        </w:rPr>
        <w:t>а</w:t>
      </w:r>
      <w:r w:rsidRPr="008F776F">
        <w:rPr>
          <w:color w:val="auto"/>
          <w:sz w:val="28"/>
          <w:szCs w:val="28"/>
        </w:rPr>
        <w:t>ниям.</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3. Объем средств, предоставляемых i-му муниципальному образованию на реализацию проектов комплексной застройки, определяется по формуле:</w:t>
      </w:r>
    </w:p>
    <w:p w:rsidR="0064137E" w:rsidRPr="008F776F" w:rsidRDefault="0064137E" w:rsidP="008F776F">
      <w:pPr>
        <w:autoSpaceDE w:val="0"/>
        <w:autoSpaceDN w:val="0"/>
        <w:adjustRightInd w:val="0"/>
        <w:ind w:firstLine="709"/>
        <w:jc w:val="center"/>
        <w:rPr>
          <w:color w:val="auto"/>
          <w:sz w:val="28"/>
          <w:szCs w:val="28"/>
        </w:rPr>
      </w:pPr>
    </w:p>
    <w:p w:rsidR="0064137E" w:rsidRPr="008F776F" w:rsidRDefault="0064137E" w:rsidP="008F776F">
      <w:pPr>
        <w:autoSpaceDE w:val="0"/>
        <w:autoSpaceDN w:val="0"/>
        <w:adjustRightInd w:val="0"/>
        <w:ind w:firstLine="709"/>
        <w:jc w:val="center"/>
        <w:rPr>
          <w:color w:val="auto"/>
          <w:sz w:val="28"/>
          <w:szCs w:val="28"/>
          <w:lang w:val="en-US"/>
        </w:rPr>
      </w:pPr>
      <w:r w:rsidRPr="008F776F">
        <w:rPr>
          <w:color w:val="auto"/>
          <w:sz w:val="28"/>
          <w:szCs w:val="28"/>
        </w:rPr>
        <w:t>С</w:t>
      </w:r>
      <w:r w:rsidRPr="008F776F">
        <w:rPr>
          <w:color w:val="auto"/>
          <w:sz w:val="28"/>
          <w:szCs w:val="28"/>
          <w:lang w:val="en-US"/>
        </w:rPr>
        <w:t xml:space="preserve">i3 = </w:t>
      </w:r>
      <w:r w:rsidRPr="008F776F">
        <w:rPr>
          <w:color w:val="auto"/>
          <w:sz w:val="28"/>
          <w:szCs w:val="28"/>
        </w:rPr>
        <w:t>Со</w:t>
      </w:r>
      <w:r w:rsidRPr="008F776F">
        <w:rPr>
          <w:color w:val="auto"/>
          <w:sz w:val="28"/>
          <w:szCs w:val="28"/>
          <w:lang w:val="en-US"/>
        </w:rPr>
        <w:t>3 x (</w:t>
      </w:r>
      <w:r w:rsidRPr="008F776F">
        <w:rPr>
          <w:color w:val="auto"/>
          <w:sz w:val="28"/>
          <w:szCs w:val="28"/>
        </w:rPr>
        <w:t>См</w:t>
      </w:r>
      <w:r w:rsidRPr="008F776F">
        <w:rPr>
          <w:color w:val="auto"/>
          <w:sz w:val="28"/>
          <w:szCs w:val="28"/>
          <w:lang w:val="en-US"/>
        </w:rPr>
        <w:t xml:space="preserve">2i / SUM </w:t>
      </w:r>
      <w:r w:rsidRPr="008F776F">
        <w:rPr>
          <w:color w:val="auto"/>
          <w:sz w:val="28"/>
          <w:szCs w:val="28"/>
        </w:rPr>
        <w:t>См</w:t>
      </w:r>
      <w:r w:rsidRPr="008F776F">
        <w:rPr>
          <w:color w:val="auto"/>
          <w:sz w:val="28"/>
          <w:szCs w:val="28"/>
          <w:lang w:val="en-US"/>
        </w:rPr>
        <w:t>2i),</w:t>
      </w:r>
    </w:p>
    <w:p w:rsidR="00093FDC" w:rsidRPr="008F776F" w:rsidRDefault="00093FDC" w:rsidP="008F776F">
      <w:pPr>
        <w:autoSpaceDE w:val="0"/>
        <w:autoSpaceDN w:val="0"/>
        <w:adjustRightInd w:val="0"/>
        <w:ind w:firstLine="709"/>
        <w:jc w:val="center"/>
        <w:rPr>
          <w:color w:val="auto"/>
          <w:sz w:val="28"/>
          <w:szCs w:val="28"/>
          <w:lang w:val="en-US"/>
        </w:rPr>
      </w:pP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где: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Со3 - объем средств из бюджета Астраханской области на реализацию проектов комплексной застройки, предусмотренных законом Астраханской области о бюджете Астраханской области;</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См2i - сметная стоимость проектов комплексной застройки, предусмо</w:t>
      </w:r>
      <w:r w:rsidRPr="008F776F">
        <w:rPr>
          <w:color w:val="auto"/>
          <w:sz w:val="28"/>
          <w:szCs w:val="28"/>
        </w:rPr>
        <w:t>т</w:t>
      </w:r>
      <w:r w:rsidRPr="008F776F">
        <w:rPr>
          <w:color w:val="auto"/>
          <w:sz w:val="28"/>
          <w:szCs w:val="28"/>
        </w:rPr>
        <w:t>ренных подпрограммой по i-му муниципальному образованию на соотве</w:t>
      </w:r>
      <w:r w:rsidRPr="008F776F">
        <w:rPr>
          <w:color w:val="auto"/>
          <w:sz w:val="28"/>
          <w:szCs w:val="28"/>
        </w:rPr>
        <w:t>т</w:t>
      </w:r>
      <w:r w:rsidRPr="008F776F">
        <w:rPr>
          <w:color w:val="auto"/>
          <w:sz w:val="28"/>
          <w:szCs w:val="28"/>
        </w:rPr>
        <w:t>ствующий финансовый год;</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SUM См2i - общая суммарная сметная стоимость проектов комплек</w:t>
      </w:r>
      <w:r w:rsidRPr="008F776F">
        <w:rPr>
          <w:color w:val="auto"/>
          <w:sz w:val="28"/>
          <w:szCs w:val="28"/>
        </w:rPr>
        <w:t>с</w:t>
      </w:r>
      <w:r w:rsidRPr="008F776F">
        <w:rPr>
          <w:color w:val="auto"/>
          <w:sz w:val="28"/>
          <w:szCs w:val="28"/>
        </w:rPr>
        <w:t>ной застройки по муниципальным образованиям.</w:t>
      </w:r>
    </w:p>
    <w:p w:rsidR="0064137E" w:rsidRPr="008F776F" w:rsidRDefault="0064137E" w:rsidP="008F776F">
      <w:pPr>
        <w:pStyle w:val="ConsPlusNormal"/>
        <w:jc w:val="right"/>
        <w:rPr>
          <w:rFonts w:ascii="Times New Roman" w:hAnsi="Times New Roman" w:cs="Times New Roman"/>
          <w:sz w:val="28"/>
          <w:szCs w:val="28"/>
        </w:rPr>
        <w:sectPr w:rsidR="0064137E" w:rsidRPr="008F776F" w:rsidSect="00031A27">
          <w:pgSz w:w="11905" w:h="16838"/>
          <w:pgMar w:top="1134" w:right="567" w:bottom="1134" w:left="1985" w:header="454" w:footer="0" w:gutter="0"/>
          <w:cols w:space="720"/>
          <w:docGrid w:linePitch="326"/>
        </w:sectPr>
      </w:pPr>
    </w:p>
    <w:p w:rsidR="008D1938" w:rsidRPr="008F776F" w:rsidRDefault="008D1938" w:rsidP="008F776F">
      <w:pPr>
        <w:pStyle w:val="ConsPlusNormal"/>
        <w:jc w:val="right"/>
        <w:outlineLvl w:val="2"/>
        <w:rPr>
          <w:rFonts w:ascii="Times New Roman" w:hAnsi="Times New Roman" w:cs="Times New Roman"/>
          <w:kern w:val="1"/>
          <w:sz w:val="28"/>
          <w:szCs w:val="28"/>
        </w:rPr>
      </w:pPr>
      <w:r w:rsidRPr="008F776F">
        <w:rPr>
          <w:rFonts w:ascii="Times New Roman" w:hAnsi="Times New Roman" w:cs="Times New Roman"/>
          <w:kern w:val="1"/>
          <w:sz w:val="28"/>
          <w:szCs w:val="28"/>
        </w:rPr>
        <w:t>Приложение № 2</w:t>
      </w:r>
    </w:p>
    <w:p w:rsidR="008D1938" w:rsidRPr="008F776F" w:rsidRDefault="008D1938" w:rsidP="008F776F">
      <w:pPr>
        <w:pStyle w:val="ConsPlusNormal"/>
        <w:jc w:val="right"/>
        <w:rPr>
          <w:rFonts w:ascii="Times New Roman" w:hAnsi="Times New Roman" w:cs="Times New Roman"/>
          <w:kern w:val="1"/>
          <w:sz w:val="28"/>
          <w:szCs w:val="28"/>
        </w:rPr>
      </w:pPr>
      <w:r w:rsidRPr="008F776F">
        <w:rPr>
          <w:rFonts w:ascii="Times New Roman" w:hAnsi="Times New Roman" w:cs="Times New Roman"/>
          <w:kern w:val="1"/>
          <w:sz w:val="28"/>
          <w:szCs w:val="28"/>
        </w:rPr>
        <w:t>к подпрограмме</w:t>
      </w:r>
    </w:p>
    <w:p w:rsidR="008D1938" w:rsidRPr="008F776F" w:rsidRDefault="008D1938" w:rsidP="008F776F">
      <w:pPr>
        <w:pStyle w:val="ConsPlusNormal"/>
        <w:jc w:val="both"/>
      </w:pPr>
    </w:p>
    <w:p w:rsidR="008D1938" w:rsidRPr="008F776F" w:rsidRDefault="008D1938" w:rsidP="008F776F">
      <w:pPr>
        <w:autoSpaceDE w:val="0"/>
        <w:autoSpaceDN w:val="0"/>
        <w:adjustRightInd w:val="0"/>
        <w:jc w:val="center"/>
        <w:rPr>
          <w:color w:val="auto"/>
          <w:sz w:val="28"/>
          <w:szCs w:val="28"/>
        </w:rPr>
      </w:pPr>
    </w:p>
    <w:p w:rsidR="00855071" w:rsidRPr="008F776F" w:rsidRDefault="00855071" w:rsidP="008F776F">
      <w:pPr>
        <w:spacing w:after="1" w:line="280" w:lineRule="atLeast"/>
        <w:jc w:val="center"/>
        <w:rPr>
          <w:color w:val="auto"/>
        </w:rPr>
      </w:pPr>
      <w:r w:rsidRPr="008F776F">
        <w:rPr>
          <w:color w:val="auto"/>
          <w:sz w:val="28"/>
        </w:rPr>
        <w:t>Порядок</w:t>
      </w:r>
    </w:p>
    <w:p w:rsidR="00855071" w:rsidRPr="008F776F" w:rsidRDefault="00855071" w:rsidP="008F776F">
      <w:pPr>
        <w:spacing w:after="1" w:line="280" w:lineRule="atLeast"/>
        <w:jc w:val="center"/>
        <w:rPr>
          <w:color w:val="auto"/>
          <w:sz w:val="28"/>
        </w:rPr>
      </w:pPr>
      <w:r w:rsidRPr="008F776F">
        <w:rPr>
          <w:color w:val="auto"/>
          <w:sz w:val="28"/>
        </w:rPr>
        <w:t>предоставления субсидий из бюджета Астраханской области муниципальным образованиям Астраханской области на строительство и реконструкцию а</w:t>
      </w:r>
      <w:r w:rsidRPr="008F776F">
        <w:rPr>
          <w:color w:val="auto"/>
          <w:sz w:val="28"/>
        </w:rPr>
        <w:t>в</w:t>
      </w:r>
      <w:r w:rsidRPr="008F776F">
        <w:rPr>
          <w:color w:val="auto"/>
          <w:sz w:val="28"/>
        </w:rPr>
        <w:t>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w:t>
      </w:r>
      <w:r w:rsidRPr="008F776F">
        <w:rPr>
          <w:color w:val="auto"/>
          <w:sz w:val="28"/>
        </w:rPr>
        <w:t>з</w:t>
      </w:r>
      <w:r w:rsidRPr="008F776F">
        <w:rPr>
          <w:color w:val="auto"/>
          <w:sz w:val="28"/>
        </w:rPr>
        <w:t>водства и переработки сельскохозяйственной продукции, в рамках подпр</w:t>
      </w:r>
      <w:r w:rsidRPr="008F776F">
        <w:rPr>
          <w:color w:val="auto"/>
          <w:sz w:val="28"/>
        </w:rPr>
        <w:t>о</w:t>
      </w:r>
      <w:r w:rsidRPr="008F776F">
        <w:rPr>
          <w:color w:val="auto"/>
          <w:sz w:val="28"/>
        </w:rPr>
        <w:t>граммы «Комплексное развитие сельских территорий Астраханской</w:t>
      </w:r>
    </w:p>
    <w:p w:rsidR="00855071" w:rsidRPr="008F776F" w:rsidRDefault="00855071" w:rsidP="008F776F">
      <w:pPr>
        <w:spacing w:after="1" w:line="280" w:lineRule="atLeast"/>
        <w:jc w:val="center"/>
        <w:rPr>
          <w:color w:val="auto"/>
          <w:sz w:val="28"/>
        </w:rPr>
      </w:pPr>
      <w:r w:rsidRPr="008F776F">
        <w:rPr>
          <w:color w:val="auto"/>
          <w:sz w:val="28"/>
        </w:rPr>
        <w:t>области» государственной программы «Развитие сельского хозяйства, пищ</w:t>
      </w:r>
      <w:r w:rsidRPr="008F776F">
        <w:rPr>
          <w:color w:val="auto"/>
          <w:sz w:val="28"/>
        </w:rPr>
        <w:t>е</w:t>
      </w:r>
      <w:r w:rsidRPr="008F776F">
        <w:rPr>
          <w:color w:val="auto"/>
          <w:sz w:val="28"/>
        </w:rPr>
        <w:t>вой и рыбной промышленности Астраханской области»</w:t>
      </w:r>
    </w:p>
    <w:p w:rsidR="00855071" w:rsidRPr="008F776F" w:rsidRDefault="00855071" w:rsidP="008F776F">
      <w:pPr>
        <w:spacing w:after="1" w:line="280" w:lineRule="atLeast"/>
        <w:jc w:val="center"/>
        <w:rPr>
          <w:color w:val="auto"/>
        </w:rPr>
      </w:pPr>
    </w:p>
    <w:p w:rsidR="00855071" w:rsidRPr="008F776F" w:rsidRDefault="00855071" w:rsidP="008F776F">
      <w:pPr>
        <w:ind w:firstLine="709"/>
        <w:jc w:val="both"/>
        <w:rPr>
          <w:color w:val="auto"/>
          <w:sz w:val="28"/>
        </w:rPr>
      </w:pPr>
      <w:bookmarkStart w:id="14" w:name="P13"/>
      <w:bookmarkEnd w:id="14"/>
      <w:r w:rsidRPr="008F776F">
        <w:rPr>
          <w:color w:val="auto"/>
          <w:sz w:val="28"/>
        </w:rPr>
        <w:t>1. Настоящий Порядок предоставления субсидий из бюджета Астраха</w:t>
      </w:r>
      <w:r w:rsidRPr="008F776F">
        <w:rPr>
          <w:color w:val="auto"/>
          <w:sz w:val="28"/>
        </w:rPr>
        <w:t>н</w:t>
      </w:r>
      <w:r w:rsidRPr="008F776F">
        <w:rPr>
          <w:color w:val="auto"/>
          <w:sz w:val="28"/>
        </w:rPr>
        <w:t>ской области муниципальным образованиям Астраханской области на стро</w:t>
      </w:r>
      <w:r w:rsidRPr="008F776F">
        <w:rPr>
          <w:color w:val="auto"/>
          <w:sz w:val="28"/>
        </w:rPr>
        <w:t>и</w:t>
      </w:r>
      <w:r w:rsidRPr="008F776F">
        <w:rPr>
          <w:color w:val="auto"/>
          <w:sz w:val="28"/>
        </w:rPr>
        <w:t>тельство и реконструкцию автомобильных дорог общего пользования с тве</w:t>
      </w:r>
      <w:r w:rsidRPr="008F776F">
        <w:rPr>
          <w:color w:val="auto"/>
          <w:sz w:val="28"/>
        </w:rPr>
        <w:t>р</w:t>
      </w:r>
      <w:r w:rsidRPr="008F776F">
        <w:rPr>
          <w:color w:val="auto"/>
          <w:sz w:val="28"/>
        </w:rPr>
        <w:t>дым покрытием, ведущих от сети автомобильных дорог общего пользования к ближайшим общественно значимым объектам сельских населенных пун</w:t>
      </w:r>
      <w:r w:rsidRPr="008F776F">
        <w:rPr>
          <w:color w:val="auto"/>
          <w:sz w:val="28"/>
        </w:rPr>
        <w:t>к</w:t>
      </w:r>
      <w:r w:rsidRPr="008F776F">
        <w:rPr>
          <w:color w:val="auto"/>
          <w:sz w:val="28"/>
        </w:rPr>
        <w:t>тов, а также к объектам производства и переработки сельскохозяйственной продукции, в рамках подпрограммы «Комплексное развитие сельских терр</w:t>
      </w:r>
      <w:r w:rsidRPr="008F776F">
        <w:rPr>
          <w:color w:val="auto"/>
          <w:sz w:val="28"/>
        </w:rPr>
        <w:t>и</w:t>
      </w:r>
      <w:r w:rsidRPr="008F776F">
        <w:rPr>
          <w:color w:val="auto"/>
          <w:sz w:val="28"/>
        </w:rPr>
        <w:t>торий Астраханской области» государственной программы «Развитие сел</w:t>
      </w:r>
      <w:r w:rsidRPr="008F776F">
        <w:rPr>
          <w:color w:val="auto"/>
          <w:sz w:val="28"/>
        </w:rPr>
        <w:t>ь</w:t>
      </w:r>
      <w:r w:rsidRPr="008F776F">
        <w:rPr>
          <w:color w:val="auto"/>
          <w:sz w:val="28"/>
        </w:rPr>
        <w:t>ского хозяйства, пищевой и рыбной промышленности Астраханской области» (далее - Порядок) разработан в соответствии с Бюджетным кодексом Росси</w:t>
      </w:r>
      <w:r w:rsidRPr="008F776F">
        <w:rPr>
          <w:color w:val="auto"/>
          <w:sz w:val="28"/>
        </w:rPr>
        <w:t>й</w:t>
      </w:r>
      <w:r w:rsidRPr="008F776F">
        <w:rPr>
          <w:color w:val="auto"/>
          <w:sz w:val="28"/>
        </w:rPr>
        <w:t xml:space="preserve">ской Федерации, Постановлением Правительства Российской Федерации от 31.05.2019 № 696 «О Государственной программе Российской Федерации «Комплексное развитие сельских территорий», </w:t>
      </w:r>
      <w:r w:rsidRPr="008F776F">
        <w:rPr>
          <w:color w:val="auto"/>
          <w:sz w:val="28"/>
          <w:szCs w:val="28"/>
        </w:rPr>
        <w:t>Правилами, устанавлива</w:t>
      </w:r>
      <w:r w:rsidRPr="008F776F">
        <w:rPr>
          <w:color w:val="auto"/>
          <w:sz w:val="28"/>
          <w:szCs w:val="28"/>
        </w:rPr>
        <w:t>ю</w:t>
      </w:r>
      <w:r w:rsidRPr="008F776F">
        <w:rPr>
          <w:color w:val="auto"/>
          <w:sz w:val="28"/>
          <w:szCs w:val="28"/>
        </w:rPr>
        <w:t>щими общие требования к формированию, предоставлению и распределению субсидий из бюджета Астраханской области бюджетам муниципальных обр</w:t>
      </w:r>
      <w:r w:rsidRPr="008F776F">
        <w:rPr>
          <w:color w:val="auto"/>
          <w:sz w:val="28"/>
          <w:szCs w:val="28"/>
        </w:rPr>
        <w:t>а</w:t>
      </w:r>
      <w:r w:rsidRPr="008F776F">
        <w:rPr>
          <w:color w:val="auto"/>
          <w:sz w:val="28"/>
          <w:szCs w:val="28"/>
        </w:rPr>
        <w:t xml:space="preserve">зований Астраханской области и </w:t>
      </w:r>
      <w:hyperlink r:id="rId88" w:anchor="P145" w:history="1">
        <w:r w:rsidRPr="008F776F">
          <w:rPr>
            <w:rStyle w:val="ae"/>
            <w:color w:val="auto"/>
            <w:sz w:val="28"/>
            <w:szCs w:val="28"/>
          </w:rPr>
          <w:t>Поряд</w:t>
        </w:r>
      </w:hyperlink>
      <w:r w:rsidRPr="008F776F">
        <w:rPr>
          <w:color w:val="auto"/>
          <w:sz w:val="28"/>
          <w:szCs w:val="28"/>
        </w:rPr>
        <w:t>ке определения и установления пр</w:t>
      </w:r>
      <w:r w:rsidRPr="008F776F">
        <w:rPr>
          <w:color w:val="auto"/>
          <w:sz w:val="28"/>
          <w:szCs w:val="28"/>
        </w:rPr>
        <w:t>е</w:t>
      </w:r>
      <w:r w:rsidRPr="008F776F">
        <w:rPr>
          <w:color w:val="auto"/>
          <w:sz w:val="28"/>
          <w:szCs w:val="28"/>
        </w:rPr>
        <w:t>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утвержденными постановлением Правительства Астраханской обл</w:t>
      </w:r>
      <w:r w:rsidRPr="008F776F">
        <w:rPr>
          <w:color w:val="auto"/>
          <w:sz w:val="28"/>
          <w:szCs w:val="28"/>
        </w:rPr>
        <w:t>а</w:t>
      </w:r>
      <w:r w:rsidRPr="008F776F">
        <w:rPr>
          <w:color w:val="auto"/>
          <w:sz w:val="28"/>
          <w:szCs w:val="28"/>
        </w:rPr>
        <w:t>сти от 18.11.2019 № 468-П</w:t>
      </w:r>
      <w:r w:rsidRPr="008F776F">
        <w:rPr>
          <w:color w:val="auto"/>
          <w:sz w:val="28"/>
        </w:rPr>
        <w:t xml:space="preserve"> (далее – Правила) и определяет условия пред</w:t>
      </w:r>
      <w:r w:rsidRPr="008F776F">
        <w:rPr>
          <w:color w:val="auto"/>
          <w:sz w:val="28"/>
        </w:rPr>
        <w:t>о</w:t>
      </w:r>
      <w:r w:rsidRPr="008F776F">
        <w:rPr>
          <w:color w:val="auto"/>
          <w:sz w:val="28"/>
        </w:rPr>
        <w:t>ставления из бюджета Астраханской области муниципальным образованиям Астраханской области субсидий на строительство и реконструкцию автом</w:t>
      </w:r>
      <w:r w:rsidRPr="008F776F">
        <w:rPr>
          <w:color w:val="auto"/>
          <w:sz w:val="28"/>
        </w:rPr>
        <w:t>о</w:t>
      </w:r>
      <w:r w:rsidRPr="008F776F">
        <w:rPr>
          <w:color w:val="auto"/>
          <w:sz w:val="28"/>
        </w:rPr>
        <w:t>бильных дорог общего пользования с твердым покрытием, ведущих от сети автомобильных дорог общего пользования к ближайшим общественно зн</w:t>
      </w:r>
      <w:r w:rsidRPr="008F776F">
        <w:rPr>
          <w:color w:val="auto"/>
          <w:sz w:val="28"/>
        </w:rPr>
        <w:t>а</w:t>
      </w:r>
      <w:r w:rsidRPr="008F776F">
        <w:rPr>
          <w:color w:val="auto"/>
          <w:sz w:val="28"/>
        </w:rPr>
        <w:t>чимым объектам сельских населенных пунктов, а также к объектам прои</w:t>
      </w:r>
      <w:r w:rsidRPr="008F776F">
        <w:rPr>
          <w:color w:val="auto"/>
          <w:sz w:val="28"/>
        </w:rPr>
        <w:t>з</w:t>
      </w:r>
      <w:r w:rsidRPr="008F776F">
        <w:rPr>
          <w:color w:val="auto"/>
          <w:sz w:val="28"/>
        </w:rPr>
        <w:t>водства и переработки сельскохозяйственной продукции (далее - субсидии).</w:t>
      </w:r>
    </w:p>
    <w:p w:rsidR="00855071" w:rsidRPr="008F776F" w:rsidRDefault="00855071" w:rsidP="008F776F">
      <w:pPr>
        <w:ind w:firstLine="709"/>
        <w:jc w:val="both"/>
        <w:rPr>
          <w:color w:val="auto"/>
          <w:sz w:val="28"/>
        </w:rPr>
      </w:pPr>
      <w:r w:rsidRPr="008F776F">
        <w:rPr>
          <w:color w:val="auto"/>
          <w:sz w:val="28"/>
        </w:rPr>
        <w:t>2. Субсидия представляется на:</w:t>
      </w:r>
    </w:p>
    <w:p w:rsidR="00855071" w:rsidRPr="008F776F" w:rsidRDefault="00855071" w:rsidP="008F776F">
      <w:pPr>
        <w:ind w:firstLine="709"/>
        <w:jc w:val="both"/>
        <w:rPr>
          <w:color w:val="auto"/>
          <w:sz w:val="28"/>
        </w:rPr>
      </w:pPr>
      <w:r w:rsidRPr="008F776F">
        <w:rPr>
          <w:color w:val="auto"/>
          <w:sz w:val="28"/>
        </w:rPr>
        <w:t>- разработку проектно-сметной документации по строительству и р</w:t>
      </w:r>
      <w:r w:rsidRPr="008F776F">
        <w:rPr>
          <w:color w:val="auto"/>
          <w:sz w:val="28"/>
        </w:rPr>
        <w:t>е</w:t>
      </w:r>
      <w:r w:rsidRPr="008F776F">
        <w:rPr>
          <w:color w:val="auto"/>
          <w:sz w:val="28"/>
        </w:rPr>
        <w:t>конструкции автомобильных дорог общего пользования с твердым покрыт</w:t>
      </w:r>
      <w:r w:rsidRPr="008F776F">
        <w:rPr>
          <w:color w:val="auto"/>
          <w:sz w:val="28"/>
        </w:rPr>
        <w:t>и</w:t>
      </w:r>
      <w:r w:rsidRPr="008F776F">
        <w:rPr>
          <w:color w:val="auto"/>
          <w:sz w:val="28"/>
        </w:rPr>
        <w:t>ем;</w:t>
      </w:r>
    </w:p>
    <w:p w:rsidR="00855071" w:rsidRPr="008F776F" w:rsidRDefault="00855071" w:rsidP="008F776F">
      <w:pPr>
        <w:ind w:firstLine="709"/>
        <w:jc w:val="both"/>
        <w:rPr>
          <w:color w:val="auto"/>
          <w:sz w:val="28"/>
        </w:rPr>
      </w:pPr>
      <w:r w:rsidRPr="008F776F">
        <w:rPr>
          <w:color w:val="auto"/>
          <w:sz w:val="28"/>
        </w:rPr>
        <w:t>- строительство и реконструкцию автомобильных дорог общего польз</w:t>
      </w:r>
      <w:r w:rsidRPr="008F776F">
        <w:rPr>
          <w:color w:val="auto"/>
          <w:sz w:val="28"/>
        </w:rPr>
        <w:t>о</w:t>
      </w:r>
      <w:r w:rsidRPr="008F776F">
        <w:rPr>
          <w:color w:val="auto"/>
          <w:sz w:val="28"/>
        </w:rPr>
        <w:t>вания с твердым покрытием.</w:t>
      </w:r>
    </w:p>
    <w:p w:rsidR="00855071" w:rsidRPr="008F776F" w:rsidRDefault="00855071" w:rsidP="008F776F">
      <w:pPr>
        <w:ind w:firstLine="709"/>
        <w:jc w:val="both"/>
        <w:rPr>
          <w:color w:val="auto"/>
        </w:rPr>
      </w:pPr>
      <w:r w:rsidRPr="008F776F">
        <w:rPr>
          <w:color w:val="auto"/>
          <w:sz w:val="28"/>
        </w:rPr>
        <w:t>3. Главным распорядителем субсидий является министерство стро</w:t>
      </w:r>
      <w:r w:rsidRPr="008F776F">
        <w:rPr>
          <w:color w:val="auto"/>
          <w:sz w:val="28"/>
        </w:rPr>
        <w:t>и</w:t>
      </w:r>
      <w:r w:rsidRPr="008F776F">
        <w:rPr>
          <w:color w:val="auto"/>
          <w:sz w:val="28"/>
        </w:rPr>
        <w:t>тельства и жилищно-коммунального хозяйства Астраханской области (далее - министерство).</w:t>
      </w:r>
    </w:p>
    <w:p w:rsidR="00855071" w:rsidRPr="008F776F" w:rsidRDefault="00855071" w:rsidP="008F776F">
      <w:pPr>
        <w:ind w:firstLine="709"/>
        <w:jc w:val="both"/>
        <w:rPr>
          <w:color w:val="auto"/>
        </w:rPr>
      </w:pPr>
      <w:r w:rsidRPr="008F776F">
        <w:rPr>
          <w:color w:val="auto"/>
          <w:sz w:val="28"/>
        </w:rPr>
        <w:t>4. Получателями субсидий являются муниципальные районы Астраха</w:t>
      </w:r>
      <w:r w:rsidRPr="008F776F">
        <w:rPr>
          <w:color w:val="auto"/>
          <w:sz w:val="28"/>
        </w:rPr>
        <w:t>н</w:t>
      </w:r>
      <w:r w:rsidRPr="008F776F">
        <w:rPr>
          <w:color w:val="auto"/>
          <w:sz w:val="28"/>
        </w:rPr>
        <w:t>ской области (далее - муниципальные образования).</w:t>
      </w:r>
    </w:p>
    <w:p w:rsidR="00855071" w:rsidRPr="008F776F" w:rsidRDefault="00855071" w:rsidP="008F776F">
      <w:pPr>
        <w:ind w:firstLine="709"/>
        <w:jc w:val="both"/>
        <w:rPr>
          <w:color w:val="auto"/>
        </w:rPr>
      </w:pPr>
      <w:r w:rsidRPr="008F776F">
        <w:rPr>
          <w:color w:val="auto"/>
          <w:sz w:val="28"/>
        </w:rPr>
        <w:t>5. Критерием отбора муниципальных образований для предоставления субсидий является включение муниципальных образований в перечень об</w:t>
      </w:r>
      <w:r w:rsidRPr="008F776F">
        <w:rPr>
          <w:color w:val="auto"/>
          <w:sz w:val="28"/>
        </w:rPr>
        <w:t>ъ</w:t>
      </w:r>
      <w:r w:rsidRPr="008F776F">
        <w:rPr>
          <w:color w:val="auto"/>
          <w:sz w:val="28"/>
        </w:rPr>
        <w:t>ектов капитальных вложений на текущий финансовый год (далее - перечень), утвержденный постановлением Правительства Астраханской области.</w:t>
      </w:r>
    </w:p>
    <w:p w:rsidR="00855071" w:rsidRPr="008F776F" w:rsidRDefault="00855071" w:rsidP="008F776F">
      <w:pPr>
        <w:ind w:firstLine="709"/>
        <w:jc w:val="both"/>
        <w:rPr>
          <w:color w:val="auto"/>
        </w:rPr>
      </w:pPr>
      <w:r w:rsidRPr="008F776F">
        <w:rPr>
          <w:color w:val="auto"/>
          <w:sz w:val="28"/>
        </w:rPr>
        <w:t>6. Субсидии предоставляются муниципальным образованиям в пред</w:t>
      </w:r>
      <w:r w:rsidRPr="008F776F">
        <w:rPr>
          <w:color w:val="auto"/>
          <w:sz w:val="28"/>
        </w:rPr>
        <w:t>е</w:t>
      </w:r>
      <w:r w:rsidRPr="008F776F">
        <w:rPr>
          <w:color w:val="auto"/>
          <w:sz w:val="28"/>
        </w:rPr>
        <w:t>лах лимитов бюджетных ассигнований, предусмотренных министерству з</w:t>
      </w:r>
      <w:r w:rsidRPr="008F776F">
        <w:rPr>
          <w:color w:val="auto"/>
          <w:sz w:val="28"/>
        </w:rPr>
        <w:t>а</w:t>
      </w:r>
      <w:r w:rsidRPr="008F776F">
        <w:rPr>
          <w:color w:val="auto"/>
          <w:sz w:val="28"/>
        </w:rPr>
        <w:t>коном Астраханской области о бюджете Астраханской области.</w:t>
      </w:r>
    </w:p>
    <w:p w:rsidR="00855071" w:rsidRPr="008F776F" w:rsidRDefault="00855071" w:rsidP="008F776F">
      <w:pPr>
        <w:ind w:firstLine="709"/>
        <w:jc w:val="both"/>
        <w:rPr>
          <w:color w:val="auto"/>
        </w:rPr>
      </w:pPr>
      <w:r w:rsidRPr="008F776F">
        <w:rPr>
          <w:color w:val="auto"/>
          <w:sz w:val="28"/>
        </w:rPr>
        <w:t>7. Условиями предоставления субсидии муниципальным образованиям являются:</w:t>
      </w:r>
    </w:p>
    <w:p w:rsidR="00855071" w:rsidRPr="008F776F" w:rsidRDefault="00855071" w:rsidP="008F776F">
      <w:pPr>
        <w:ind w:firstLine="709"/>
        <w:jc w:val="both"/>
        <w:rPr>
          <w:color w:val="auto"/>
          <w:sz w:val="28"/>
        </w:rPr>
      </w:pPr>
      <w:r w:rsidRPr="008F776F">
        <w:rPr>
          <w:color w:val="auto"/>
          <w:sz w:val="28"/>
        </w:rPr>
        <w:t>- наличие предусмотренных в бюджете муниципального образования бюджетных ассигнований на исполнение расходного обязательства муниц</w:t>
      </w:r>
      <w:r w:rsidRPr="008F776F">
        <w:rPr>
          <w:color w:val="auto"/>
          <w:sz w:val="28"/>
        </w:rPr>
        <w:t>и</w:t>
      </w:r>
      <w:r w:rsidRPr="008F776F">
        <w:rPr>
          <w:color w:val="auto"/>
          <w:sz w:val="28"/>
        </w:rPr>
        <w:t>пального образования, софинансирование которого осуществляется из бю</w:t>
      </w:r>
      <w:r w:rsidRPr="008F776F">
        <w:rPr>
          <w:color w:val="auto"/>
          <w:sz w:val="28"/>
        </w:rPr>
        <w:t>д</w:t>
      </w:r>
      <w:r w:rsidRPr="008F776F">
        <w:rPr>
          <w:color w:val="auto"/>
          <w:sz w:val="28"/>
        </w:rPr>
        <w:t>жета Астраханской области (с учетом средств федерального бюджета, при наличии), в объеме, необходимом для его исполнения на реализацию мер</w:t>
      </w:r>
      <w:r w:rsidRPr="008F776F">
        <w:rPr>
          <w:color w:val="auto"/>
          <w:sz w:val="28"/>
        </w:rPr>
        <w:t>о</w:t>
      </w:r>
      <w:r w:rsidRPr="008F776F">
        <w:rPr>
          <w:color w:val="auto"/>
          <w:sz w:val="28"/>
        </w:rPr>
        <w:t>приятий, указанных в пункте 1 настоящего Порядка;</w:t>
      </w:r>
    </w:p>
    <w:p w:rsidR="00855071" w:rsidRPr="008F776F" w:rsidRDefault="00855071" w:rsidP="008F776F">
      <w:pPr>
        <w:ind w:firstLine="709"/>
        <w:jc w:val="both"/>
        <w:rPr>
          <w:color w:val="auto"/>
          <w:sz w:val="28"/>
        </w:rPr>
      </w:pPr>
      <w:r w:rsidRPr="008F776F">
        <w:rPr>
          <w:color w:val="auto"/>
          <w:sz w:val="28"/>
        </w:rPr>
        <w:t>- наличие муниципальной программы, предусматривающей реализ</w:t>
      </w:r>
      <w:r w:rsidRPr="008F776F">
        <w:rPr>
          <w:color w:val="auto"/>
          <w:sz w:val="28"/>
        </w:rPr>
        <w:t>а</w:t>
      </w:r>
      <w:r w:rsidRPr="008F776F">
        <w:rPr>
          <w:color w:val="auto"/>
          <w:sz w:val="28"/>
        </w:rPr>
        <w:t>цию мероприятий, указанных в пункте 1 настоящего Порядка;</w:t>
      </w:r>
    </w:p>
    <w:p w:rsidR="00855071" w:rsidRPr="008F776F" w:rsidRDefault="00855071" w:rsidP="008F776F">
      <w:pPr>
        <w:ind w:firstLine="709"/>
        <w:jc w:val="both"/>
        <w:rPr>
          <w:color w:val="auto"/>
          <w:sz w:val="28"/>
        </w:rPr>
      </w:pPr>
      <w:r w:rsidRPr="008F776F">
        <w:rPr>
          <w:color w:val="auto"/>
          <w:sz w:val="28"/>
        </w:rPr>
        <w:t>- наличие письменных обязательств муниципального образования по возврату средств субсидии в размерах и в случаях, предусмотренных пункт</w:t>
      </w:r>
      <w:r w:rsidRPr="008F776F">
        <w:rPr>
          <w:color w:val="auto"/>
          <w:sz w:val="28"/>
        </w:rPr>
        <w:t>а</w:t>
      </w:r>
      <w:r w:rsidRPr="008F776F">
        <w:rPr>
          <w:color w:val="auto"/>
          <w:sz w:val="28"/>
        </w:rPr>
        <w:t>ми 16, 19 настоящего Порядка.</w:t>
      </w:r>
    </w:p>
    <w:p w:rsidR="00855071" w:rsidRPr="008F776F" w:rsidRDefault="00855071" w:rsidP="008F776F">
      <w:pPr>
        <w:ind w:firstLine="709"/>
        <w:jc w:val="both"/>
        <w:rPr>
          <w:color w:val="auto"/>
        </w:rPr>
      </w:pPr>
      <w:r w:rsidRPr="008F776F">
        <w:rPr>
          <w:color w:val="auto"/>
          <w:sz w:val="28"/>
        </w:rPr>
        <w:t>8. Для получения субсидий муниципальные образования до 1 марта т</w:t>
      </w:r>
      <w:r w:rsidRPr="008F776F">
        <w:rPr>
          <w:color w:val="auto"/>
          <w:sz w:val="28"/>
        </w:rPr>
        <w:t>е</w:t>
      </w:r>
      <w:r w:rsidRPr="008F776F">
        <w:rPr>
          <w:color w:val="auto"/>
          <w:sz w:val="28"/>
        </w:rPr>
        <w:t>кущего финансового года представляют в министерство следующие докуме</w:t>
      </w:r>
      <w:r w:rsidRPr="008F776F">
        <w:rPr>
          <w:color w:val="auto"/>
          <w:sz w:val="28"/>
        </w:rPr>
        <w:t>н</w:t>
      </w:r>
      <w:r w:rsidRPr="008F776F">
        <w:rPr>
          <w:color w:val="auto"/>
          <w:sz w:val="28"/>
        </w:rPr>
        <w:t>ты:</w:t>
      </w:r>
    </w:p>
    <w:p w:rsidR="00855071" w:rsidRPr="008F776F" w:rsidRDefault="00855071" w:rsidP="008F776F">
      <w:pPr>
        <w:ind w:firstLine="709"/>
        <w:jc w:val="both"/>
        <w:rPr>
          <w:color w:val="auto"/>
          <w:sz w:val="28"/>
        </w:rPr>
      </w:pPr>
      <w:r w:rsidRPr="008F776F">
        <w:rPr>
          <w:color w:val="auto"/>
          <w:sz w:val="28"/>
        </w:rPr>
        <w:t>- заявку на предоставление субсидий в произвольной письменной фо</w:t>
      </w:r>
      <w:r w:rsidRPr="008F776F">
        <w:rPr>
          <w:color w:val="auto"/>
          <w:sz w:val="28"/>
        </w:rPr>
        <w:t>р</w:t>
      </w:r>
      <w:r w:rsidRPr="008F776F">
        <w:rPr>
          <w:color w:val="auto"/>
          <w:sz w:val="28"/>
        </w:rPr>
        <w:t>ме;</w:t>
      </w:r>
    </w:p>
    <w:p w:rsidR="00855071" w:rsidRPr="008F776F" w:rsidRDefault="00855071" w:rsidP="008F776F">
      <w:pPr>
        <w:ind w:firstLine="709"/>
        <w:jc w:val="both"/>
        <w:rPr>
          <w:color w:val="auto"/>
          <w:sz w:val="28"/>
        </w:rPr>
      </w:pPr>
      <w:r w:rsidRPr="008F776F">
        <w:rPr>
          <w:color w:val="auto"/>
          <w:sz w:val="28"/>
        </w:rPr>
        <w:t>-</w:t>
      </w:r>
      <w:r w:rsidRPr="008F776F">
        <w:rPr>
          <w:color w:val="auto"/>
        </w:rPr>
        <w:t xml:space="preserve"> </w:t>
      </w:r>
      <w:r w:rsidRPr="008F776F">
        <w:rPr>
          <w:color w:val="auto"/>
          <w:sz w:val="28"/>
        </w:rPr>
        <w:t>пояснительную записку с обоснованием необходимости включения объекта строительства или реконструкции автомобильных дорог;</w:t>
      </w:r>
    </w:p>
    <w:p w:rsidR="00855071" w:rsidRPr="008F776F" w:rsidRDefault="00855071" w:rsidP="008F776F">
      <w:pPr>
        <w:ind w:firstLine="709"/>
        <w:jc w:val="both"/>
        <w:rPr>
          <w:color w:val="auto"/>
        </w:rPr>
      </w:pPr>
      <w:r w:rsidRPr="008F776F">
        <w:rPr>
          <w:color w:val="auto"/>
          <w:sz w:val="28"/>
        </w:rPr>
        <w:t>- копию муниципального правового акта об утверждении муниципал</w:t>
      </w:r>
      <w:r w:rsidRPr="008F776F">
        <w:rPr>
          <w:color w:val="auto"/>
          <w:sz w:val="28"/>
        </w:rPr>
        <w:t>ь</w:t>
      </w:r>
      <w:r w:rsidRPr="008F776F">
        <w:rPr>
          <w:color w:val="auto"/>
          <w:sz w:val="28"/>
        </w:rPr>
        <w:t>ной программы, предусматривающей реализацию мероприятий, указанных в пункте 1 настоящего Порядка;</w:t>
      </w:r>
    </w:p>
    <w:p w:rsidR="00855071" w:rsidRPr="008F776F" w:rsidRDefault="00855071" w:rsidP="008F776F">
      <w:pPr>
        <w:ind w:firstLine="709"/>
        <w:jc w:val="both"/>
        <w:rPr>
          <w:color w:val="auto"/>
          <w:sz w:val="28"/>
        </w:rPr>
      </w:pPr>
      <w:r w:rsidRPr="008F776F">
        <w:rPr>
          <w:color w:val="auto"/>
          <w:sz w:val="28"/>
        </w:rPr>
        <w:t>- копии правовых актов об утверждении проектной (сметной) докуме</w:t>
      </w:r>
      <w:r w:rsidRPr="008F776F">
        <w:rPr>
          <w:color w:val="auto"/>
          <w:sz w:val="28"/>
        </w:rPr>
        <w:t>н</w:t>
      </w:r>
      <w:r w:rsidRPr="008F776F">
        <w:rPr>
          <w:color w:val="auto"/>
          <w:sz w:val="28"/>
        </w:rPr>
        <w:t>тации с указанием стоимости и основных характеристик объектов, предлаг</w:t>
      </w:r>
      <w:r w:rsidRPr="008F776F">
        <w:rPr>
          <w:color w:val="auto"/>
          <w:sz w:val="28"/>
        </w:rPr>
        <w:t>а</w:t>
      </w:r>
      <w:r w:rsidRPr="008F776F">
        <w:rPr>
          <w:color w:val="auto"/>
          <w:sz w:val="28"/>
        </w:rPr>
        <w:t>емых к финансированию за счет субсидий в текущем финансовом году (с приложением копий положительного заключения экспертизы проектной д</w:t>
      </w:r>
      <w:r w:rsidRPr="008F776F">
        <w:rPr>
          <w:color w:val="auto"/>
          <w:sz w:val="28"/>
        </w:rPr>
        <w:t>о</w:t>
      </w:r>
      <w:r w:rsidRPr="008F776F">
        <w:rPr>
          <w:color w:val="auto"/>
          <w:sz w:val="28"/>
        </w:rPr>
        <w:t>кументации и результатов инженерных изысканий, положительного заключ</w:t>
      </w:r>
      <w:r w:rsidRPr="008F776F">
        <w:rPr>
          <w:color w:val="auto"/>
          <w:sz w:val="28"/>
        </w:rPr>
        <w:t>е</w:t>
      </w:r>
      <w:r w:rsidRPr="008F776F">
        <w:rPr>
          <w:color w:val="auto"/>
          <w:sz w:val="28"/>
        </w:rPr>
        <w:t>ния о достоверности определения сметной стоимости объекта капитального строительства в случаях, предусмотренных законодательством Российской Федерации);</w:t>
      </w:r>
    </w:p>
    <w:p w:rsidR="00855071" w:rsidRPr="008F776F" w:rsidRDefault="00855071" w:rsidP="008F776F">
      <w:pPr>
        <w:ind w:firstLine="709"/>
        <w:jc w:val="both"/>
        <w:rPr>
          <w:color w:val="auto"/>
          <w:sz w:val="28"/>
        </w:rPr>
      </w:pPr>
      <w:r w:rsidRPr="008F776F">
        <w:rPr>
          <w:color w:val="auto"/>
          <w:sz w:val="28"/>
        </w:rPr>
        <w:t>- выписку из бюджета муниципального образования (сводной бюдже</w:t>
      </w:r>
      <w:r w:rsidRPr="008F776F">
        <w:rPr>
          <w:color w:val="auto"/>
          <w:sz w:val="28"/>
        </w:rPr>
        <w:t>т</w:t>
      </w:r>
      <w:r w:rsidRPr="008F776F">
        <w:rPr>
          <w:color w:val="auto"/>
          <w:sz w:val="28"/>
        </w:rPr>
        <w:t>ной росписи), подтверждающую наличие в бюджете муниципального образ</w:t>
      </w:r>
      <w:r w:rsidRPr="008F776F">
        <w:rPr>
          <w:color w:val="auto"/>
          <w:sz w:val="28"/>
        </w:rPr>
        <w:t>о</w:t>
      </w:r>
      <w:r w:rsidRPr="008F776F">
        <w:rPr>
          <w:color w:val="auto"/>
          <w:sz w:val="28"/>
        </w:rPr>
        <w:t>вания бюджетных ассигнований на исполнение расходного обязательства м</w:t>
      </w:r>
      <w:r w:rsidRPr="008F776F">
        <w:rPr>
          <w:color w:val="auto"/>
          <w:sz w:val="28"/>
        </w:rPr>
        <w:t>у</w:t>
      </w:r>
      <w:r w:rsidRPr="008F776F">
        <w:rPr>
          <w:color w:val="auto"/>
          <w:sz w:val="28"/>
        </w:rPr>
        <w:t>ниципального образования, софинансирование которого осуществляется из бюджета Астраханской области (с учетом средств федерального бюджета, при наличии), в объеме, необходимом для его исполнения на реализацию мер</w:t>
      </w:r>
      <w:r w:rsidRPr="008F776F">
        <w:rPr>
          <w:color w:val="auto"/>
          <w:sz w:val="28"/>
        </w:rPr>
        <w:t>о</w:t>
      </w:r>
      <w:r w:rsidRPr="008F776F">
        <w:rPr>
          <w:color w:val="auto"/>
          <w:sz w:val="28"/>
        </w:rPr>
        <w:t>приятий, указанных в пункте 1 настоящего Порядка.</w:t>
      </w:r>
    </w:p>
    <w:p w:rsidR="00855071" w:rsidRPr="008F776F" w:rsidRDefault="00855071" w:rsidP="008F776F">
      <w:pPr>
        <w:ind w:firstLine="709"/>
        <w:jc w:val="both"/>
        <w:rPr>
          <w:color w:val="auto"/>
        </w:rPr>
      </w:pPr>
      <w:r w:rsidRPr="008F776F">
        <w:rPr>
          <w:color w:val="auto"/>
          <w:sz w:val="28"/>
        </w:rPr>
        <w:t>9. Министерство регистрирует документы, указанные в пункте 7 наст</w:t>
      </w:r>
      <w:r w:rsidRPr="008F776F">
        <w:rPr>
          <w:color w:val="auto"/>
          <w:sz w:val="28"/>
        </w:rPr>
        <w:t>о</w:t>
      </w:r>
      <w:r w:rsidRPr="008F776F">
        <w:rPr>
          <w:color w:val="auto"/>
          <w:sz w:val="28"/>
        </w:rPr>
        <w:t>ящего Порядка, в день поступления и в течение 30 дней со дня их регистр</w:t>
      </w:r>
      <w:r w:rsidRPr="008F776F">
        <w:rPr>
          <w:color w:val="auto"/>
          <w:sz w:val="28"/>
        </w:rPr>
        <w:t>а</w:t>
      </w:r>
      <w:r w:rsidRPr="008F776F">
        <w:rPr>
          <w:color w:val="auto"/>
          <w:sz w:val="28"/>
        </w:rPr>
        <w:t>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rsidR="00855071" w:rsidRPr="008F776F" w:rsidRDefault="00855071" w:rsidP="008F776F">
      <w:pPr>
        <w:ind w:firstLine="709"/>
        <w:jc w:val="both"/>
        <w:rPr>
          <w:color w:val="auto"/>
        </w:rPr>
      </w:pPr>
      <w:r w:rsidRPr="008F776F">
        <w:rPr>
          <w:color w:val="auto"/>
          <w:sz w:val="28"/>
        </w:rPr>
        <w:t>Министерство уведомляет муниципальные образования о принятом решении в письменной форме в течение 5 рабочих дней со дня его принятия. В случае принятия решения об отказе в предоставлении субсидий в уведо</w:t>
      </w:r>
      <w:r w:rsidRPr="008F776F">
        <w:rPr>
          <w:color w:val="auto"/>
          <w:sz w:val="28"/>
        </w:rPr>
        <w:t>м</w:t>
      </w:r>
      <w:r w:rsidRPr="008F776F">
        <w:rPr>
          <w:color w:val="auto"/>
          <w:sz w:val="28"/>
        </w:rPr>
        <w:t>лении указывается основание для отказа.</w:t>
      </w:r>
    </w:p>
    <w:p w:rsidR="00855071" w:rsidRPr="008F776F" w:rsidRDefault="00855071" w:rsidP="008F776F">
      <w:pPr>
        <w:ind w:firstLine="709"/>
        <w:jc w:val="both"/>
        <w:rPr>
          <w:color w:val="auto"/>
        </w:rPr>
      </w:pPr>
      <w:r w:rsidRPr="008F776F">
        <w:rPr>
          <w:color w:val="auto"/>
          <w:sz w:val="28"/>
        </w:rPr>
        <w:t>10. Основания для отказа в предоставлении субсидий:</w:t>
      </w:r>
    </w:p>
    <w:p w:rsidR="00855071" w:rsidRPr="008F776F" w:rsidRDefault="00855071" w:rsidP="008F776F">
      <w:pPr>
        <w:ind w:firstLine="709"/>
        <w:jc w:val="both"/>
        <w:rPr>
          <w:color w:val="auto"/>
        </w:rPr>
      </w:pPr>
      <w:bookmarkStart w:id="15" w:name="P31"/>
      <w:bookmarkEnd w:id="15"/>
      <w:r w:rsidRPr="008F776F">
        <w:rPr>
          <w:color w:val="auto"/>
          <w:sz w:val="28"/>
        </w:rPr>
        <w:t>- представление неполного пакета документов, указанных в пункте 7 настоящего Порядка, и (или) недостоверных сведений в них;</w:t>
      </w:r>
    </w:p>
    <w:p w:rsidR="00855071" w:rsidRPr="008F776F" w:rsidRDefault="00855071" w:rsidP="008F776F">
      <w:pPr>
        <w:ind w:firstLine="709"/>
        <w:jc w:val="both"/>
        <w:rPr>
          <w:color w:val="auto"/>
        </w:rPr>
      </w:pPr>
      <w:r w:rsidRPr="008F776F">
        <w:rPr>
          <w:color w:val="auto"/>
          <w:sz w:val="28"/>
        </w:rPr>
        <w:t>- несоблюдение срока представления документов, указанного в пункте 7 настоящего Порядка;</w:t>
      </w:r>
    </w:p>
    <w:p w:rsidR="00855071" w:rsidRPr="008F776F" w:rsidRDefault="00855071" w:rsidP="008F776F">
      <w:pPr>
        <w:ind w:firstLine="709"/>
        <w:jc w:val="both"/>
        <w:rPr>
          <w:color w:val="auto"/>
        </w:rPr>
      </w:pPr>
      <w:bookmarkStart w:id="16" w:name="P33"/>
      <w:bookmarkEnd w:id="16"/>
      <w:r w:rsidRPr="008F776F">
        <w:rPr>
          <w:color w:val="auto"/>
          <w:sz w:val="28"/>
        </w:rPr>
        <w:t>- несоответствие муниципальных образований критерию отбора, ук</w:t>
      </w:r>
      <w:r w:rsidRPr="008F776F">
        <w:rPr>
          <w:color w:val="auto"/>
          <w:sz w:val="28"/>
        </w:rPr>
        <w:t>а</w:t>
      </w:r>
      <w:r w:rsidRPr="008F776F">
        <w:rPr>
          <w:color w:val="auto"/>
          <w:sz w:val="28"/>
        </w:rPr>
        <w:t>занному в пункте 4 настоящего Порядка;</w:t>
      </w:r>
    </w:p>
    <w:p w:rsidR="00855071" w:rsidRPr="008F776F" w:rsidRDefault="00855071" w:rsidP="008F776F">
      <w:pPr>
        <w:ind w:firstLine="709"/>
        <w:jc w:val="both"/>
        <w:rPr>
          <w:color w:val="auto"/>
        </w:rPr>
      </w:pPr>
      <w:r w:rsidRPr="008F776F">
        <w:rPr>
          <w:color w:val="auto"/>
          <w:sz w:val="28"/>
        </w:rPr>
        <w:t>- несоответствие условиям предоставления субсидии, указанным в пункте 6 настоящего Порядка.</w:t>
      </w:r>
    </w:p>
    <w:p w:rsidR="00855071" w:rsidRPr="008F776F" w:rsidRDefault="00855071" w:rsidP="008F776F">
      <w:pPr>
        <w:ind w:firstLine="709"/>
        <w:jc w:val="both"/>
        <w:rPr>
          <w:color w:val="auto"/>
        </w:rPr>
      </w:pPr>
      <w:r w:rsidRPr="008F776F">
        <w:rPr>
          <w:color w:val="auto"/>
          <w:sz w:val="28"/>
        </w:rPr>
        <w:t>В случае отказа в предоставлении субсидий по основаниям, предусмо</w:t>
      </w:r>
      <w:r w:rsidRPr="008F776F">
        <w:rPr>
          <w:color w:val="auto"/>
          <w:sz w:val="28"/>
        </w:rPr>
        <w:t>т</w:t>
      </w:r>
      <w:r w:rsidRPr="008F776F">
        <w:rPr>
          <w:color w:val="auto"/>
          <w:sz w:val="28"/>
        </w:rPr>
        <w:t>ренным в абзацах втором, четвертом, пятом настоящего пункта, муниципал</w:t>
      </w:r>
      <w:r w:rsidRPr="008F776F">
        <w:rPr>
          <w:color w:val="auto"/>
          <w:sz w:val="28"/>
        </w:rPr>
        <w:t>ь</w:t>
      </w:r>
      <w:r w:rsidRPr="008F776F">
        <w:rPr>
          <w:color w:val="auto"/>
          <w:sz w:val="28"/>
        </w:rPr>
        <w:t>ное образование имеет право повторно обратиться за предоставлением су</w:t>
      </w:r>
      <w:r w:rsidRPr="008F776F">
        <w:rPr>
          <w:color w:val="auto"/>
          <w:sz w:val="28"/>
        </w:rPr>
        <w:t>б</w:t>
      </w:r>
      <w:r w:rsidRPr="008F776F">
        <w:rPr>
          <w:color w:val="auto"/>
          <w:sz w:val="28"/>
        </w:rPr>
        <w:t>сидий после устранения оснований, послуживших причиной отказа, но не позднее срока, указанного в абзаце первом пункта 7 настоящего Порядка.</w:t>
      </w:r>
    </w:p>
    <w:p w:rsidR="00855071" w:rsidRPr="008F776F" w:rsidRDefault="00855071" w:rsidP="008F776F">
      <w:pPr>
        <w:ind w:firstLine="709"/>
        <w:jc w:val="both"/>
        <w:rPr>
          <w:color w:val="auto"/>
          <w:sz w:val="28"/>
        </w:rPr>
      </w:pPr>
      <w:r w:rsidRPr="008F776F">
        <w:rPr>
          <w:color w:val="auto"/>
          <w:sz w:val="28"/>
        </w:rPr>
        <w:t>11. Предоставление субсидии осуществляется на основании соглаш</w:t>
      </w:r>
      <w:r w:rsidRPr="008F776F">
        <w:rPr>
          <w:color w:val="auto"/>
          <w:sz w:val="28"/>
        </w:rPr>
        <w:t>е</w:t>
      </w:r>
      <w:r w:rsidRPr="008F776F">
        <w:rPr>
          <w:color w:val="auto"/>
          <w:sz w:val="28"/>
        </w:rPr>
        <w:t>ния, заключаемого между министерством и муниципальным образованием по форме, утвержденной министерством финансов Астраханской области (далее - соглашение) в течение 30 дней со дня принятия министерством решения о предоставлении субсидии. В случае если источником финансового обеспеч</w:t>
      </w:r>
      <w:r w:rsidRPr="008F776F">
        <w:rPr>
          <w:color w:val="auto"/>
          <w:sz w:val="28"/>
        </w:rPr>
        <w:t>е</w:t>
      </w:r>
      <w:r w:rsidRPr="008F776F">
        <w:rPr>
          <w:color w:val="auto"/>
          <w:sz w:val="28"/>
        </w:rPr>
        <w:t>ния являются средства федерального бюджета и средства, необходимые на софинансирование данных расходных обязательств, соглашение заключается в системе «Электронный бюджет».</w:t>
      </w:r>
    </w:p>
    <w:p w:rsidR="00855071" w:rsidRPr="008F776F" w:rsidRDefault="00855071" w:rsidP="008F776F">
      <w:pPr>
        <w:ind w:firstLine="709"/>
        <w:jc w:val="both"/>
        <w:rPr>
          <w:color w:val="auto"/>
          <w:sz w:val="28"/>
          <w:szCs w:val="28"/>
        </w:rPr>
      </w:pPr>
      <w:r w:rsidRPr="008F776F">
        <w:rPr>
          <w:color w:val="auto"/>
          <w:sz w:val="28"/>
          <w:szCs w:val="28"/>
        </w:rPr>
        <w:t>12. Перечисление субсидии в бюджет муниципального образования Астраханской области осуществляется Управлением Федерального казначе</w:t>
      </w:r>
      <w:r w:rsidRPr="008F776F">
        <w:rPr>
          <w:color w:val="auto"/>
          <w:sz w:val="28"/>
          <w:szCs w:val="28"/>
        </w:rPr>
        <w:t>й</w:t>
      </w:r>
      <w:r w:rsidRPr="008F776F">
        <w:rPr>
          <w:color w:val="auto"/>
          <w:sz w:val="28"/>
          <w:szCs w:val="28"/>
        </w:rPr>
        <w:t>ства по Астраханской области в порядке, установленном Федеральным казн</w:t>
      </w:r>
      <w:r w:rsidRPr="008F776F">
        <w:rPr>
          <w:color w:val="auto"/>
          <w:sz w:val="28"/>
          <w:szCs w:val="28"/>
        </w:rPr>
        <w:t>а</w:t>
      </w:r>
      <w:r w:rsidRPr="008F776F">
        <w:rPr>
          <w:color w:val="auto"/>
          <w:sz w:val="28"/>
          <w:szCs w:val="28"/>
        </w:rPr>
        <w:t>чейством.</w:t>
      </w:r>
    </w:p>
    <w:p w:rsidR="00855071" w:rsidRPr="008F776F" w:rsidRDefault="00855071" w:rsidP="008F776F">
      <w:pPr>
        <w:ind w:firstLine="709"/>
        <w:jc w:val="both"/>
        <w:rPr>
          <w:color w:val="auto"/>
          <w:sz w:val="28"/>
          <w:szCs w:val="28"/>
        </w:rPr>
      </w:pPr>
      <w:r w:rsidRPr="008F776F">
        <w:rPr>
          <w:color w:val="auto"/>
          <w:sz w:val="28"/>
          <w:szCs w:val="28"/>
        </w:rPr>
        <w:t>Муниципальное образование по мере выполнения работ по меропри</w:t>
      </w:r>
      <w:r w:rsidRPr="008F776F">
        <w:rPr>
          <w:color w:val="auto"/>
          <w:sz w:val="28"/>
          <w:szCs w:val="28"/>
        </w:rPr>
        <w:t>я</w:t>
      </w:r>
      <w:r w:rsidRPr="008F776F">
        <w:rPr>
          <w:color w:val="auto"/>
          <w:sz w:val="28"/>
          <w:szCs w:val="28"/>
        </w:rPr>
        <w:t>тиям, указанным в пункте 1 настоящего Порядка, представляет в министе</w:t>
      </w:r>
      <w:r w:rsidRPr="008F776F">
        <w:rPr>
          <w:color w:val="auto"/>
          <w:sz w:val="28"/>
          <w:szCs w:val="28"/>
        </w:rPr>
        <w:t>р</w:t>
      </w:r>
      <w:r w:rsidRPr="008F776F">
        <w:rPr>
          <w:color w:val="auto"/>
          <w:sz w:val="28"/>
          <w:szCs w:val="28"/>
        </w:rPr>
        <w:t>ство заявку в произвольной письменной форме о потребности в средствах бюджета Астраханской области, соответствующую объему выполненных р</w:t>
      </w:r>
      <w:r w:rsidRPr="008F776F">
        <w:rPr>
          <w:color w:val="auto"/>
          <w:sz w:val="28"/>
          <w:szCs w:val="28"/>
        </w:rPr>
        <w:t>а</w:t>
      </w:r>
      <w:r w:rsidRPr="008F776F">
        <w:rPr>
          <w:color w:val="auto"/>
          <w:sz w:val="28"/>
          <w:szCs w:val="28"/>
        </w:rPr>
        <w:t>бот, в целях реализации мероприятий, указанных в пункте 1 настоящего П</w:t>
      </w:r>
      <w:r w:rsidRPr="008F776F">
        <w:rPr>
          <w:color w:val="auto"/>
          <w:sz w:val="28"/>
          <w:szCs w:val="28"/>
        </w:rPr>
        <w:t>о</w:t>
      </w:r>
      <w:r w:rsidRPr="008F776F">
        <w:rPr>
          <w:color w:val="auto"/>
          <w:sz w:val="28"/>
          <w:szCs w:val="28"/>
        </w:rPr>
        <w:t>рядка, с приложением актов о приемке выполненных работ (форма № КС-2) и справок о стоимости выполненных работ и затрат (форма № КС-3).</w:t>
      </w:r>
    </w:p>
    <w:p w:rsidR="00855071" w:rsidRPr="008F776F" w:rsidRDefault="00855071" w:rsidP="008F776F">
      <w:pPr>
        <w:ind w:firstLine="709"/>
        <w:jc w:val="both"/>
        <w:rPr>
          <w:color w:val="auto"/>
        </w:rPr>
      </w:pPr>
      <w:r w:rsidRPr="008F776F">
        <w:rPr>
          <w:color w:val="auto"/>
          <w:sz w:val="28"/>
        </w:rPr>
        <w:t>13. Муниципальные образования представляют в министерство отчеты в сроки и по форме, установленной правовым актом министерства.</w:t>
      </w:r>
    </w:p>
    <w:p w:rsidR="00855071" w:rsidRPr="008F776F" w:rsidRDefault="00855071" w:rsidP="008F776F">
      <w:pPr>
        <w:ind w:firstLine="709"/>
        <w:jc w:val="both"/>
        <w:rPr>
          <w:color w:val="auto"/>
        </w:rPr>
      </w:pPr>
      <w:r w:rsidRPr="008F776F">
        <w:rPr>
          <w:color w:val="auto"/>
          <w:sz w:val="28"/>
        </w:rPr>
        <w:t>14. Муниципальные образования несут ответственность за соблюдение условий, целей и порядка предоставления субсидий.</w:t>
      </w:r>
    </w:p>
    <w:p w:rsidR="00855071" w:rsidRPr="008F776F" w:rsidRDefault="00855071" w:rsidP="008F776F">
      <w:pPr>
        <w:ind w:firstLine="709"/>
        <w:jc w:val="both"/>
        <w:rPr>
          <w:color w:val="auto"/>
        </w:rPr>
      </w:pPr>
      <w:r w:rsidRPr="008F776F">
        <w:rPr>
          <w:color w:val="auto"/>
          <w:sz w:val="28"/>
        </w:rPr>
        <w:t>15. Министерство в соответствии с Бюджетным кодексом Российской Федерации обеспечивает соблюдение муниципальными образованиями усл</w:t>
      </w:r>
      <w:r w:rsidRPr="008F776F">
        <w:rPr>
          <w:color w:val="auto"/>
          <w:sz w:val="28"/>
        </w:rPr>
        <w:t>о</w:t>
      </w:r>
      <w:r w:rsidRPr="008F776F">
        <w:rPr>
          <w:color w:val="auto"/>
          <w:sz w:val="28"/>
        </w:rPr>
        <w:t>вий, целей и порядка, установленных при предоставлении субсидий.</w:t>
      </w:r>
    </w:p>
    <w:p w:rsidR="00855071" w:rsidRPr="008F776F" w:rsidRDefault="00855071" w:rsidP="008F776F">
      <w:pPr>
        <w:ind w:firstLine="709"/>
        <w:jc w:val="both"/>
        <w:rPr>
          <w:color w:val="auto"/>
        </w:rPr>
      </w:pPr>
      <w:r w:rsidRPr="008F776F">
        <w:rPr>
          <w:color w:val="auto"/>
          <w:sz w:val="28"/>
        </w:rPr>
        <w:t>В случае несоблюдения муниципальными образованиями условий, ц</w:t>
      </w:r>
      <w:r w:rsidRPr="008F776F">
        <w:rPr>
          <w:color w:val="auto"/>
          <w:sz w:val="28"/>
        </w:rPr>
        <w:t>е</w:t>
      </w:r>
      <w:r w:rsidRPr="008F776F">
        <w:rPr>
          <w:color w:val="auto"/>
          <w:sz w:val="28"/>
        </w:rPr>
        <w:t>лей и порядка предоставления субсидий министерство уведомляет муниц</w:t>
      </w:r>
      <w:r w:rsidRPr="008F776F">
        <w:rPr>
          <w:color w:val="auto"/>
          <w:sz w:val="28"/>
        </w:rPr>
        <w:t>и</w:t>
      </w:r>
      <w:r w:rsidRPr="008F776F">
        <w:rPr>
          <w:color w:val="auto"/>
          <w:sz w:val="28"/>
        </w:rPr>
        <w:t>пальные образования о выявленных нарушениях в течение 5 рабочих дней со дня их выявления.</w:t>
      </w:r>
    </w:p>
    <w:p w:rsidR="00855071" w:rsidRPr="008F776F" w:rsidRDefault="00855071" w:rsidP="008F776F">
      <w:pPr>
        <w:ind w:firstLine="709"/>
        <w:jc w:val="both"/>
        <w:rPr>
          <w:color w:val="auto"/>
        </w:rPr>
      </w:pPr>
      <w:r w:rsidRPr="008F776F">
        <w:rPr>
          <w:color w:val="auto"/>
          <w:sz w:val="28"/>
        </w:rPr>
        <w:t>Муниципальные образования обязаны устранить выявленные наруш</w:t>
      </w:r>
      <w:r w:rsidRPr="008F776F">
        <w:rPr>
          <w:color w:val="auto"/>
          <w:sz w:val="28"/>
        </w:rPr>
        <w:t>е</w:t>
      </w:r>
      <w:r w:rsidRPr="008F776F">
        <w:rPr>
          <w:color w:val="auto"/>
          <w:sz w:val="28"/>
        </w:rPr>
        <w:t>ния в течение 14 рабочих дней со дня получения уведомления.</w:t>
      </w:r>
    </w:p>
    <w:p w:rsidR="00855071" w:rsidRPr="008F776F" w:rsidRDefault="00855071" w:rsidP="008F776F">
      <w:pPr>
        <w:ind w:firstLine="709"/>
        <w:jc w:val="both"/>
        <w:rPr>
          <w:color w:val="auto"/>
        </w:rPr>
      </w:pPr>
      <w:r w:rsidRPr="008F776F">
        <w:rPr>
          <w:color w:val="auto"/>
          <w:sz w:val="28"/>
        </w:rPr>
        <w:t>В случае неустранения муниципальными образованиями нарушений в срок, установленный абзацем третьим настоящего пункта, к ним применяю</w:t>
      </w:r>
      <w:r w:rsidRPr="008F776F">
        <w:rPr>
          <w:color w:val="auto"/>
          <w:sz w:val="28"/>
        </w:rPr>
        <w:t>т</w:t>
      </w:r>
      <w:r w:rsidRPr="008F776F">
        <w:rPr>
          <w:color w:val="auto"/>
          <w:sz w:val="28"/>
        </w:rPr>
        <w:t>ся бюджетные меры принуждения в порядке, установленном бюджетным з</w:t>
      </w:r>
      <w:r w:rsidRPr="008F776F">
        <w:rPr>
          <w:color w:val="auto"/>
          <w:sz w:val="28"/>
        </w:rPr>
        <w:t>а</w:t>
      </w:r>
      <w:r w:rsidRPr="008F776F">
        <w:rPr>
          <w:color w:val="auto"/>
          <w:sz w:val="28"/>
        </w:rPr>
        <w:t>конодательством Российской Федерации.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 xml:space="preserve">16. </w:t>
      </w:r>
      <w:bookmarkStart w:id="17" w:name="Par226"/>
      <w:bookmarkEnd w:id="17"/>
      <w:r w:rsidRPr="008F776F">
        <w:rPr>
          <w:color w:val="auto"/>
          <w:sz w:val="28"/>
          <w:szCs w:val="28"/>
        </w:rPr>
        <w:t>В случае если муниципальным образованием по состоянию на 31 декабря года предоставления субсидии допущены нарушения обяз</w:t>
      </w:r>
      <w:r w:rsidRPr="008F776F">
        <w:rPr>
          <w:color w:val="auto"/>
          <w:sz w:val="28"/>
          <w:szCs w:val="28"/>
        </w:rPr>
        <w:t>а</w:t>
      </w:r>
      <w:r w:rsidRPr="008F776F">
        <w:rPr>
          <w:color w:val="auto"/>
          <w:sz w:val="28"/>
          <w:szCs w:val="28"/>
        </w:rPr>
        <w:t>тельств, предусмотренных соглашением (в части достижения показателей р</w:t>
      </w:r>
      <w:r w:rsidRPr="008F776F">
        <w:rPr>
          <w:color w:val="auto"/>
          <w:sz w:val="28"/>
          <w:szCs w:val="28"/>
        </w:rPr>
        <w:t>е</w:t>
      </w:r>
      <w:r w:rsidRPr="008F776F">
        <w:rPr>
          <w:color w:val="auto"/>
          <w:sz w:val="28"/>
          <w:szCs w:val="28"/>
        </w:rPr>
        <w:t>зультативности использования субсидий), и в срок до первой даты предста</w:t>
      </w:r>
      <w:r w:rsidRPr="008F776F">
        <w:rPr>
          <w:color w:val="auto"/>
          <w:sz w:val="28"/>
          <w:szCs w:val="28"/>
        </w:rPr>
        <w:t>в</w:t>
      </w:r>
      <w:r w:rsidRPr="008F776F">
        <w:rPr>
          <w:color w:val="auto"/>
          <w:sz w:val="28"/>
          <w:szCs w:val="28"/>
        </w:rPr>
        <w:t>ления отчетности о достижении значений показателей результативности и</w:t>
      </w:r>
      <w:r w:rsidRPr="008F776F">
        <w:rPr>
          <w:color w:val="auto"/>
          <w:sz w:val="28"/>
          <w:szCs w:val="28"/>
        </w:rPr>
        <w:t>с</w:t>
      </w:r>
      <w:r w:rsidRPr="008F776F">
        <w:rPr>
          <w:color w:val="auto"/>
          <w:sz w:val="28"/>
          <w:szCs w:val="28"/>
        </w:rPr>
        <w:t>пользования субсидий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муниципального образования в бюджет Астраханской области до 1 июня года, следующего за годом пред</w:t>
      </w:r>
      <w:r w:rsidRPr="008F776F">
        <w:rPr>
          <w:color w:val="auto"/>
          <w:sz w:val="28"/>
          <w:szCs w:val="28"/>
        </w:rPr>
        <w:t>о</w:t>
      </w:r>
      <w:r w:rsidRPr="008F776F">
        <w:rPr>
          <w:color w:val="auto"/>
          <w:sz w:val="28"/>
          <w:szCs w:val="28"/>
        </w:rPr>
        <w:t>ставления субсидии (V</w:t>
      </w:r>
      <w:r w:rsidRPr="008F776F">
        <w:rPr>
          <w:color w:val="auto"/>
          <w:sz w:val="28"/>
          <w:szCs w:val="28"/>
          <w:vertAlign w:val="subscript"/>
        </w:rPr>
        <w:t>возврата</w:t>
      </w:r>
      <w:r w:rsidRPr="008F776F">
        <w:rPr>
          <w:color w:val="auto"/>
          <w:sz w:val="28"/>
          <w:szCs w:val="28"/>
        </w:rPr>
        <w:t>), рассчитывается по формуле:</w:t>
      </w:r>
    </w:p>
    <w:p w:rsidR="00855071" w:rsidRPr="008F776F" w:rsidRDefault="00855071" w:rsidP="008F776F">
      <w:pPr>
        <w:autoSpaceDE w:val="0"/>
        <w:autoSpaceDN w:val="0"/>
        <w:adjustRightInd w:val="0"/>
        <w:ind w:firstLine="709"/>
        <w:jc w:val="both"/>
        <w:rPr>
          <w:color w:val="auto"/>
          <w:sz w:val="28"/>
          <w:szCs w:val="28"/>
        </w:rPr>
      </w:pPr>
    </w:p>
    <w:p w:rsidR="00855071" w:rsidRPr="008F776F" w:rsidRDefault="00855071" w:rsidP="008F776F">
      <w:pPr>
        <w:autoSpaceDE w:val="0"/>
        <w:autoSpaceDN w:val="0"/>
        <w:adjustRightInd w:val="0"/>
        <w:ind w:firstLine="709"/>
        <w:jc w:val="center"/>
        <w:rPr>
          <w:color w:val="auto"/>
          <w:sz w:val="28"/>
          <w:szCs w:val="28"/>
        </w:rPr>
      </w:pPr>
      <w:r w:rsidRPr="008F776F">
        <w:rPr>
          <w:color w:val="auto"/>
          <w:sz w:val="28"/>
          <w:szCs w:val="28"/>
        </w:rPr>
        <w:t>V</w:t>
      </w:r>
      <w:r w:rsidRPr="008F776F">
        <w:rPr>
          <w:color w:val="auto"/>
          <w:sz w:val="28"/>
          <w:szCs w:val="28"/>
          <w:vertAlign w:val="subscript"/>
        </w:rPr>
        <w:t>возврата</w:t>
      </w:r>
      <w:r w:rsidRPr="008F776F">
        <w:rPr>
          <w:color w:val="auto"/>
          <w:sz w:val="28"/>
          <w:szCs w:val="28"/>
        </w:rPr>
        <w:t xml:space="preserve"> = (V</w:t>
      </w:r>
      <w:r w:rsidRPr="008F776F">
        <w:rPr>
          <w:color w:val="auto"/>
          <w:sz w:val="28"/>
          <w:szCs w:val="28"/>
          <w:vertAlign w:val="subscript"/>
        </w:rPr>
        <w:t>субсидии</w:t>
      </w:r>
      <w:r w:rsidRPr="008F776F">
        <w:rPr>
          <w:color w:val="auto"/>
          <w:sz w:val="28"/>
          <w:szCs w:val="28"/>
        </w:rPr>
        <w:t xml:space="preserve"> x k x m / n) x 0,1,</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где:</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V</w:t>
      </w:r>
      <w:r w:rsidRPr="008F776F">
        <w:rPr>
          <w:color w:val="auto"/>
          <w:sz w:val="28"/>
          <w:szCs w:val="28"/>
          <w:vertAlign w:val="subscript"/>
        </w:rPr>
        <w:t>субсидии</w:t>
      </w:r>
      <w:r w:rsidRPr="008F776F">
        <w:rPr>
          <w:color w:val="auto"/>
          <w:sz w:val="28"/>
          <w:szCs w:val="28"/>
        </w:rPr>
        <w:t xml:space="preserve"> - размер субсидии, предоставленной бюджету муниципального образования в отчетном финансовом году;</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m - количество показателей результативности использования субсидий, по которым индекс, отражающий уровень недостижения i-го показателя р</w:t>
      </w:r>
      <w:r w:rsidRPr="008F776F">
        <w:rPr>
          <w:color w:val="auto"/>
          <w:sz w:val="28"/>
          <w:szCs w:val="28"/>
        </w:rPr>
        <w:t>е</w:t>
      </w:r>
      <w:r w:rsidRPr="008F776F">
        <w:rPr>
          <w:color w:val="auto"/>
          <w:sz w:val="28"/>
          <w:szCs w:val="28"/>
        </w:rPr>
        <w:t>зультативности использования субсидии, имеет положительное значение;</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n - общее количество показателей результативности использования су</w:t>
      </w:r>
      <w:r w:rsidRPr="008F776F">
        <w:rPr>
          <w:color w:val="auto"/>
          <w:sz w:val="28"/>
          <w:szCs w:val="28"/>
        </w:rPr>
        <w:t>б</w:t>
      </w:r>
      <w:r w:rsidRPr="008F776F">
        <w:rPr>
          <w:color w:val="auto"/>
          <w:sz w:val="28"/>
          <w:szCs w:val="28"/>
        </w:rPr>
        <w:t>сидий;</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k - коэффициент возврата субсидии.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17. При расчете объема средств, подлежащих возврату из бюджета м</w:t>
      </w:r>
      <w:r w:rsidRPr="008F776F">
        <w:rPr>
          <w:color w:val="auto"/>
          <w:sz w:val="28"/>
          <w:szCs w:val="28"/>
        </w:rPr>
        <w:t>у</w:t>
      </w:r>
      <w:r w:rsidRPr="008F776F">
        <w:rPr>
          <w:color w:val="auto"/>
          <w:sz w:val="28"/>
          <w:szCs w:val="28"/>
        </w:rPr>
        <w:t>ниципального образования в бюджет Астраханской области, в размере субс</w:t>
      </w:r>
      <w:r w:rsidRPr="008F776F">
        <w:rPr>
          <w:color w:val="auto"/>
          <w:sz w:val="28"/>
          <w:szCs w:val="28"/>
        </w:rPr>
        <w:t>и</w:t>
      </w:r>
      <w:r w:rsidRPr="008F776F">
        <w:rPr>
          <w:color w:val="auto"/>
          <w:sz w:val="28"/>
          <w:szCs w:val="28"/>
        </w:rPr>
        <w:t>дии, предоставленной бюджету муниципального образования в отчетном ф</w:t>
      </w:r>
      <w:r w:rsidRPr="008F776F">
        <w:rPr>
          <w:color w:val="auto"/>
          <w:sz w:val="28"/>
          <w:szCs w:val="28"/>
        </w:rPr>
        <w:t>и</w:t>
      </w:r>
      <w:r w:rsidRPr="008F776F">
        <w:rPr>
          <w:color w:val="auto"/>
          <w:sz w:val="28"/>
          <w:szCs w:val="28"/>
        </w:rPr>
        <w:t>нансовом году (V</w:t>
      </w:r>
      <w:r w:rsidRPr="008F776F">
        <w:rPr>
          <w:color w:val="auto"/>
          <w:sz w:val="28"/>
          <w:szCs w:val="28"/>
          <w:vertAlign w:val="subscript"/>
        </w:rPr>
        <w:t>субсидии</w:t>
      </w:r>
      <w:r w:rsidRPr="008F776F">
        <w:rPr>
          <w:color w:val="auto"/>
          <w:sz w:val="28"/>
          <w:szCs w:val="28"/>
        </w:rPr>
        <w:t>), не учитывается размер остатка субсидии, не испол</w:t>
      </w:r>
      <w:r w:rsidRPr="008F776F">
        <w:rPr>
          <w:color w:val="auto"/>
          <w:sz w:val="28"/>
          <w:szCs w:val="28"/>
        </w:rPr>
        <w:t>ь</w:t>
      </w:r>
      <w:r w:rsidRPr="008F776F">
        <w:rPr>
          <w:color w:val="auto"/>
          <w:sz w:val="28"/>
          <w:szCs w:val="28"/>
        </w:rPr>
        <w:t>зованного по состоянию на 1 января текущего финансового года.</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15. Коэффициент возврата субсидии рассчитывается по формуле:</w:t>
      </w:r>
    </w:p>
    <w:p w:rsidR="00855071" w:rsidRPr="008F776F" w:rsidRDefault="00855071" w:rsidP="008F776F">
      <w:pPr>
        <w:autoSpaceDE w:val="0"/>
        <w:autoSpaceDN w:val="0"/>
        <w:adjustRightInd w:val="0"/>
        <w:ind w:firstLine="709"/>
        <w:jc w:val="center"/>
        <w:rPr>
          <w:color w:val="auto"/>
          <w:sz w:val="28"/>
          <w:szCs w:val="28"/>
        </w:rPr>
      </w:pPr>
    </w:p>
    <w:p w:rsidR="00855071" w:rsidRPr="008F776F" w:rsidRDefault="00855071" w:rsidP="008F776F">
      <w:pPr>
        <w:autoSpaceDE w:val="0"/>
        <w:autoSpaceDN w:val="0"/>
        <w:adjustRightInd w:val="0"/>
        <w:ind w:firstLine="709"/>
        <w:jc w:val="center"/>
        <w:rPr>
          <w:color w:val="auto"/>
          <w:sz w:val="28"/>
          <w:szCs w:val="28"/>
          <w:lang w:val="en-US"/>
        </w:rPr>
      </w:pPr>
      <w:r w:rsidRPr="008F776F">
        <w:rPr>
          <w:color w:val="auto"/>
          <w:sz w:val="28"/>
          <w:szCs w:val="28"/>
          <w:lang w:val="en-US"/>
        </w:rPr>
        <w:t>k = SUM D</w:t>
      </w:r>
      <w:r w:rsidRPr="008F776F">
        <w:rPr>
          <w:color w:val="auto"/>
          <w:sz w:val="28"/>
          <w:szCs w:val="28"/>
          <w:vertAlign w:val="subscript"/>
          <w:lang w:val="en-US"/>
        </w:rPr>
        <w:t>i</w:t>
      </w:r>
      <w:r w:rsidRPr="008F776F">
        <w:rPr>
          <w:color w:val="auto"/>
          <w:sz w:val="28"/>
          <w:szCs w:val="28"/>
          <w:lang w:val="en-US"/>
        </w:rPr>
        <w:t xml:space="preserve"> / m,</w:t>
      </w:r>
    </w:p>
    <w:p w:rsidR="00855071" w:rsidRPr="008F776F" w:rsidRDefault="00855071" w:rsidP="008F776F">
      <w:pPr>
        <w:autoSpaceDE w:val="0"/>
        <w:autoSpaceDN w:val="0"/>
        <w:adjustRightInd w:val="0"/>
        <w:ind w:firstLine="709"/>
        <w:jc w:val="both"/>
        <w:rPr>
          <w:color w:val="auto"/>
          <w:sz w:val="28"/>
          <w:szCs w:val="28"/>
          <w:lang w:val="en-US"/>
        </w:rPr>
      </w:pPr>
      <w:r w:rsidRPr="008F776F">
        <w:rPr>
          <w:color w:val="auto"/>
          <w:sz w:val="28"/>
          <w:szCs w:val="28"/>
        </w:rPr>
        <w:t>где</w:t>
      </w:r>
      <w:r w:rsidRPr="008F776F">
        <w:rPr>
          <w:color w:val="auto"/>
          <w:sz w:val="28"/>
          <w:szCs w:val="28"/>
          <w:lang w:val="en-US"/>
        </w:rPr>
        <w:t>:</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D</w:t>
      </w:r>
      <w:r w:rsidRPr="008F776F">
        <w:rPr>
          <w:color w:val="auto"/>
          <w:sz w:val="28"/>
          <w:szCs w:val="28"/>
          <w:vertAlign w:val="subscript"/>
        </w:rPr>
        <w:t>i</w:t>
      </w:r>
      <w:r w:rsidRPr="008F776F">
        <w:rPr>
          <w:color w:val="auto"/>
          <w:sz w:val="28"/>
          <w:szCs w:val="28"/>
        </w:rPr>
        <w:t xml:space="preserve"> - индекс, отражающий уровень недостижения i-го показателя резул</w:t>
      </w:r>
      <w:r w:rsidRPr="008F776F">
        <w:rPr>
          <w:color w:val="auto"/>
          <w:sz w:val="28"/>
          <w:szCs w:val="28"/>
        </w:rPr>
        <w:t>ь</w:t>
      </w:r>
      <w:r w:rsidRPr="008F776F">
        <w:rPr>
          <w:color w:val="auto"/>
          <w:sz w:val="28"/>
          <w:szCs w:val="28"/>
        </w:rPr>
        <w:t>тативности использования субсидии.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При расчете коэффициента возврата субсидии используются только п</w:t>
      </w:r>
      <w:r w:rsidRPr="008F776F">
        <w:rPr>
          <w:color w:val="auto"/>
          <w:sz w:val="28"/>
          <w:szCs w:val="28"/>
        </w:rPr>
        <w:t>о</w:t>
      </w:r>
      <w:r w:rsidRPr="008F776F">
        <w:rPr>
          <w:color w:val="auto"/>
          <w:sz w:val="28"/>
          <w:szCs w:val="28"/>
        </w:rPr>
        <w:t>ложительные значения индекса, отражающего уровень недостижения i-го п</w:t>
      </w:r>
      <w:r w:rsidRPr="008F776F">
        <w:rPr>
          <w:color w:val="auto"/>
          <w:sz w:val="28"/>
          <w:szCs w:val="28"/>
        </w:rPr>
        <w:t>о</w:t>
      </w:r>
      <w:r w:rsidRPr="008F776F">
        <w:rPr>
          <w:color w:val="auto"/>
          <w:sz w:val="28"/>
          <w:szCs w:val="28"/>
        </w:rPr>
        <w:t>казателя результативности использования субсидии.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18. Индекс, отражающий уровень недостижения i-го показателя резул</w:t>
      </w:r>
      <w:r w:rsidRPr="008F776F">
        <w:rPr>
          <w:color w:val="auto"/>
          <w:sz w:val="28"/>
          <w:szCs w:val="28"/>
        </w:rPr>
        <w:t>ь</w:t>
      </w:r>
      <w:r w:rsidRPr="008F776F">
        <w:rPr>
          <w:color w:val="auto"/>
          <w:sz w:val="28"/>
          <w:szCs w:val="28"/>
        </w:rPr>
        <w:t>тативности использования субсидии, определяется:</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 для показателей результативности использования субсидий, по кот</w:t>
      </w:r>
      <w:r w:rsidRPr="008F776F">
        <w:rPr>
          <w:color w:val="auto"/>
          <w:sz w:val="28"/>
          <w:szCs w:val="28"/>
        </w:rPr>
        <w:t>о</w:t>
      </w:r>
      <w:r w:rsidRPr="008F776F">
        <w:rPr>
          <w:color w:val="auto"/>
          <w:sz w:val="28"/>
          <w:szCs w:val="28"/>
        </w:rPr>
        <w:t>рым большее значение фактически достигнутого значения отражает большую эффективность использования субсидии, - по формуле:</w:t>
      </w:r>
    </w:p>
    <w:p w:rsidR="00855071" w:rsidRPr="008F776F" w:rsidRDefault="00855071" w:rsidP="008F776F">
      <w:pPr>
        <w:autoSpaceDE w:val="0"/>
        <w:autoSpaceDN w:val="0"/>
        <w:adjustRightInd w:val="0"/>
        <w:ind w:firstLine="709"/>
        <w:jc w:val="center"/>
        <w:rPr>
          <w:color w:val="auto"/>
          <w:sz w:val="28"/>
          <w:szCs w:val="28"/>
        </w:rPr>
      </w:pPr>
    </w:p>
    <w:p w:rsidR="00855071" w:rsidRPr="008F776F" w:rsidRDefault="00855071" w:rsidP="008F776F">
      <w:pPr>
        <w:autoSpaceDE w:val="0"/>
        <w:autoSpaceDN w:val="0"/>
        <w:adjustRightInd w:val="0"/>
        <w:ind w:firstLine="709"/>
        <w:jc w:val="center"/>
        <w:rPr>
          <w:color w:val="auto"/>
          <w:sz w:val="28"/>
          <w:szCs w:val="28"/>
        </w:rPr>
      </w:pPr>
      <w:r w:rsidRPr="008F776F">
        <w:rPr>
          <w:color w:val="auto"/>
          <w:sz w:val="28"/>
          <w:szCs w:val="28"/>
        </w:rPr>
        <w:t>D</w:t>
      </w:r>
      <w:r w:rsidRPr="008F776F">
        <w:rPr>
          <w:color w:val="auto"/>
          <w:sz w:val="28"/>
          <w:szCs w:val="28"/>
          <w:vertAlign w:val="subscript"/>
        </w:rPr>
        <w:t>i</w:t>
      </w:r>
      <w:r w:rsidRPr="008F776F">
        <w:rPr>
          <w:color w:val="auto"/>
          <w:sz w:val="28"/>
          <w:szCs w:val="28"/>
        </w:rPr>
        <w:t xml:space="preserve"> = 1 - T</w:t>
      </w:r>
      <w:r w:rsidRPr="008F776F">
        <w:rPr>
          <w:color w:val="auto"/>
          <w:sz w:val="28"/>
          <w:szCs w:val="28"/>
          <w:vertAlign w:val="subscript"/>
        </w:rPr>
        <w:t>i</w:t>
      </w:r>
      <w:r w:rsidRPr="008F776F">
        <w:rPr>
          <w:color w:val="auto"/>
          <w:sz w:val="28"/>
          <w:szCs w:val="28"/>
        </w:rPr>
        <w:t xml:space="preserve"> / S</w:t>
      </w:r>
      <w:r w:rsidRPr="008F776F">
        <w:rPr>
          <w:color w:val="auto"/>
          <w:sz w:val="28"/>
          <w:szCs w:val="28"/>
          <w:vertAlign w:val="subscript"/>
        </w:rPr>
        <w:t>i</w:t>
      </w:r>
      <w:r w:rsidRPr="008F776F">
        <w:rPr>
          <w:color w:val="auto"/>
          <w:sz w:val="28"/>
          <w:szCs w:val="28"/>
        </w:rPr>
        <w:t>,</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где:</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T</w:t>
      </w:r>
      <w:r w:rsidRPr="008F776F">
        <w:rPr>
          <w:color w:val="auto"/>
          <w:sz w:val="28"/>
          <w:szCs w:val="28"/>
          <w:vertAlign w:val="subscript"/>
        </w:rPr>
        <w:t>i</w:t>
      </w:r>
      <w:r w:rsidRPr="008F776F">
        <w:rPr>
          <w:color w:val="auto"/>
          <w:sz w:val="28"/>
          <w:szCs w:val="28"/>
        </w:rPr>
        <w:t xml:space="preserve"> - фактически достигнутое значение i-го показателя результативности использования субсидии на отчетную дату;</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S</w:t>
      </w:r>
      <w:r w:rsidRPr="008F776F">
        <w:rPr>
          <w:color w:val="auto"/>
          <w:sz w:val="28"/>
          <w:szCs w:val="28"/>
          <w:vertAlign w:val="subscript"/>
        </w:rPr>
        <w:t>i</w:t>
      </w:r>
      <w:r w:rsidRPr="008F776F">
        <w:rPr>
          <w:color w:val="auto"/>
          <w:sz w:val="28"/>
          <w:szCs w:val="28"/>
        </w:rPr>
        <w:t xml:space="preserve"> - плановое значение i-го показателя результативности использования субсидии, установленное соглашением;</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 для показателей результативности использования субсидии, по кот</w:t>
      </w:r>
      <w:r w:rsidRPr="008F776F">
        <w:rPr>
          <w:color w:val="auto"/>
          <w:sz w:val="28"/>
          <w:szCs w:val="28"/>
        </w:rPr>
        <w:t>о</w:t>
      </w:r>
      <w:r w:rsidRPr="008F776F">
        <w:rPr>
          <w:color w:val="auto"/>
          <w:sz w:val="28"/>
          <w:szCs w:val="28"/>
        </w:rPr>
        <w:t>рым большее значение фактически достигнутого значения отражает мен</w:t>
      </w:r>
      <w:r w:rsidRPr="008F776F">
        <w:rPr>
          <w:color w:val="auto"/>
          <w:sz w:val="28"/>
          <w:szCs w:val="28"/>
        </w:rPr>
        <w:t>ь</w:t>
      </w:r>
      <w:r w:rsidRPr="008F776F">
        <w:rPr>
          <w:color w:val="auto"/>
          <w:sz w:val="28"/>
          <w:szCs w:val="28"/>
        </w:rPr>
        <w:t>шую эффективность использования субсидии, - по формуле:</w:t>
      </w:r>
    </w:p>
    <w:p w:rsidR="00855071" w:rsidRPr="008F776F" w:rsidRDefault="00855071" w:rsidP="008F776F">
      <w:pPr>
        <w:autoSpaceDE w:val="0"/>
        <w:autoSpaceDN w:val="0"/>
        <w:adjustRightInd w:val="0"/>
        <w:ind w:firstLine="709"/>
        <w:jc w:val="both"/>
        <w:rPr>
          <w:color w:val="auto"/>
          <w:sz w:val="28"/>
          <w:szCs w:val="28"/>
        </w:rPr>
      </w:pPr>
    </w:p>
    <w:p w:rsidR="00855071" w:rsidRPr="008F776F" w:rsidRDefault="00855071" w:rsidP="008F776F">
      <w:pPr>
        <w:autoSpaceDE w:val="0"/>
        <w:autoSpaceDN w:val="0"/>
        <w:adjustRightInd w:val="0"/>
        <w:ind w:firstLine="709"/>
        <w:jc w:val="center"/>
        <w:rPr>
          <w:color w:val="auto"/>
          <w:sz w:val="28"/>
          <w:szCs w:val="28"/>
        </w:rPr>
      </w:pPr>
      <w:r w:rsidRPr="008F776F">
        <w:rPr>
          <w:color w:val="auto"/>
          <w:sz w:val="28"/>
          <w:szCs w:val="28"/>
        </w:rPr>
        <w:t>D</w:t>
      </w:r>
      <w:r w:rsidRPr="008F776F">
        <w:rPr>
          <w:color w:val="auto"/>
          <w:sz w:val="28"/>
          <w:szCs w:val="28"/>
          <w:vertAlign w:val="subscript"/>
        </w:rPr>
        <w:t>i</w:t>
      </w:r>
      <w:r w:rsidRPr="008F776F">
        <w:rPr>
          <w:color w:val="auto"/>
          <w:sz w:val="28"/>
          <w:szCs w:val="28"/>
        </w:rPr>
        <w:t xml:space="preserve"> = 1 - S</w:t>
      </w:r>
      <w:r w:rsidRPr="008F776F">
        <w:rPr>
          <w:color w:val="auto"/>
          <w:sz w:val="28"/>
          <w:szCs w:val="28"/>
          <w:vertAlign w:val="subscript"/>
        </w:rPr>
        <w:t>i</w:t>
      </w:r>
      <w:r w:rsidRPr="008F776F">
        <w:rPr>
          <w:color w:val="auto"/>
          <w:sz w:val="28"/>
          <w:szCs w:val="28"/>
        </w:rPr>
        <w:t xml:space="preserve"> / T</w:t>
      </w:r>
      <w:r w:rsidRPr="008F776F">
        <w:rPr>
          <w:color w:val="auto"/>
          <w:sz w:val="28"/>
          <w:szCs w:val="28"/>
          <w:vertAlign w:val="subscript"/>
        </w:rPr>
        <w:t>i</w:t>
      </w:r>
      <w:r w:rsidRPr="008F776F">
        <w:rPr>
          <w:color w:val="auto"/>
          <w:sz w:val="28"/>
          <w:szCs w:val="28"/>
        </w:rPr>
        <w:t>.</w:t>
      </w:r>
    </w:p>
    <w:p w:rsidR="00855071" w:rsidRPr="008F776F" w:rsidRDefault="00855071" w:rsidP="008F776F">
      <w:pPr>
        <w:autoSpaceDE w:val="0"/>
        <w:autoSpaceDN w:val="0"/>
        <w:adjustRightInd w:val="0"/>
        <w:ind w:firstLine="709"/>
        <w:jc w:val="center"/>
        <w:rPr>
          <w:color w:val="auto"/>
          <w:sz w:val="28"/>
          <w:szCs w:val="28"/>
        </w:rPr>
      </w:pPr>
    </w:p>
    <w:p w:rsidR="00855071" w:rsidRPr="008F776F" w:rsidRDefault="00855071" w:rsidP="008F776F">
      <w:pPr>
        <w:autoSpaceDE w:val="0"/>
        <w:autoSpaceDN w:val="0"/>
        <w:adjustRightInd w:val="0"/>
        <w:ind w:firstLine="709"/>
        <w:jc w:val="both"/>
        <w:rPr>
          <w:color w:val="auto"/>
          <w:sz w:val="28"/>
          <w:szCs w:val="28"/>
        </w:rPr>
      </w:pPr>
      <w:bookmarkStart w:id="18" w:name="Par268"/>
      <w:bookmarkEnd w:id="18"/>
      <w:r w:rsidRPr="008F776F">
        <w:rPr>
          <w:color w:val="auto"/>
          <w:sz w:val="28"/>
          <w:szCs w:val="28"/>
        </w:rPr>
        <w:t>19. В случае если муниципальным образованием по состоянию на 31 декабря года предоставления субсидии допущены нарушения обяз</w:t>
      </w:r>
      <w:r w:rsidRPr="008F776F">
        <w:rPr>
          <w:color w:val="auto"/>
          <w:sz w:val="28"/>
          <w:szCs w:val="28"/>
        </w:rPr>
        <w:t>а</w:t>
      </w:r>
      <w:r w:rsidRPr="008F776F">
        <w:rPr>
          <w:color w:val="auto"/>
          <w:sz w:val="28"/>
          <w:szCs w:val="28"/>
        </w:rPr>
        <w:t>тельств, предусмотренных соглашением (в части соблюдения графика выпо</w:t>
      </w:r>
      <w:r w:rsidRPr="008F776F">
        <w:rPr>
          <w:color w:val="auto"/>
          <w:sz w:val="28"/>
          <w:szCs w:val="28"/>
        </w:rPr>
        <w:t>л</w:t>
      </w:r>
      <w:r w:rsidRPr="008F776F">
        <w:rPr>
          <w:color w:val="auto"/>
          <w:sz w:val="28"/>
          <w:szCs w:val="28"/>
        </w:rPr>
        <w:t>нения мероприятий по проектированию и (или) строительству (реконстру</w:t>
      </w:r>
      <w:r w:rsidRPr="008F776F">
        <w:rPr>
          <w:color w:val="auto"/>
          <w:sz w:val="28"/>
          <w:szCs w:val="28"/>
        </w:rPr>
        <w:t>к</w:t>
      </w:r>
      <w:r w:rsidRPr="008F776F">
        <w:rPr>
          <w:color w:val="auto"/>
          <w:sz w:val="28"/>
          <w:szCs w:val="28"/>
        </w:rPr>
        <w:t>ции, в том числе с элементами реставрации, техническому перевооружению) объектов капитального строительства и (или) приобретению объектов недв</w:t>
      </w:r>
      <w:r w:rsidRPr="008F776F">
        <w:rPr>
          <w:color w:val="auto"/>
          <w:sz w:val="28"/>
          <w:szCs w:val="28"/>
        </w:rPr>
        <w:t>и</w:t>
      </w:r>
      <w:r w:rsidRPr="008F776F">
        <w:rPr>
          <w:color w:val="auto"/>
          <w:sz w:val="28"/>
          <w:szCs w:val="28"/>
        </w:rPr>
        <w:t>жимого имущества (далее – график),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w:t>
      </w:r>
      <w:r w:rsidRPr="008F776F">
        <w:rPr>
          <w:color w:val="auto"/>
          <w:sz w:val="28"/>
          <w:szCs w:val="28"/>
        </w:rPr>
        <w:t>н</w:t>
      </w:r>
      <w:r w:rsidRPr="008F776F">
        <w:rPr>
          <w:color w:val="auto"/>
          <w:sz w:val="28"/>
          <w:szCs w:val="28"/>
        </w:rPr>
        <w:t>сирование капитальных вложений в объекты муниципальной собственности, по которым допущено нарушение графика без учета размера остатка субс</w:t>
      </w:r>
      <w:r w:rsidRPr="008F776F">
        <w:rPr>
          <w:color w:val="auto"/>
          <w:sz w:val="28"/>
          <w:szCs w:val="28"/>
        </w:rPr>
        <w:t>и</w:t>
      </w:r>
      <w:r w:rsidRPr="008F776F">
        <w:rPr>
          <w:color w:val="auto"/>
          <w:sz w:val="28"/>
          <w:szCs w:val="28"/>
        </w:rPr>
        <w:t>дии по указанным объектам муниципальной собственности, не использова</w:t>
      </w:r>
      <w:r w:rsidRPr="008F776F">
        <w:rPr>
          <w:color w:val="auto"/>
          <w:sz w:val="28"/>
          <w:szCs w:val="28"/>
        </w:rPr>
        <w:t>н</w:t>
      </w:r>
      <w:r w:rsidRPr="008F776F">
        <w:rPr>
          <w:color w:val="auto"/>
          <w:sz w:val="28"/>
          <w:szCs w:val="28"/>
        </w:rPr>
        <w:t>ного по состоянию на 1 января текущего финансового года, подлежит возвр</w:t>
      </w:r>
      <w:r w:rsidRPr="008F776F">
        <w:rPr>
          <w:color w:val="auto"/>
          <w:sz w:val="28"/>
          <w:szCs w:val="28"/>
        </w:rPr>
        <w:t>а</w:t>
      </w:r>
      <w:r w:rsidRPr="008F776F">
        <w:rPr>
          <w:color w:val="auto"/>
          <w:sz w:val="28"/>
          <w:szCs w:val="28"/>
        </w:rPr>
        <w:t>ту из бюджета муниципального образования в доход бюджета Астраханской области до 1 июня года, следующего за годом предоставления субсидии.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20. В случае одновременного нарушения муниципальным образован</w:t>
      </w:r>
      <w:r w:rsidRPr="008F776F">
        <w:rPr>
          <w:color w:val="auto"/>
          <w:sz w:val="28"/>
          <w:szCs w:val="28"/>
        </w:rPr>
        <w:t>и</w:t>
      </w:r>
      <w:r w:rsidRPr="008F776F">
        <w:rPr>
          <w:color w:val="auto"/>
          <w:sz w:val="28"/>
          <w:szCs w:val="28"/>
        </w:rPr>
        <w:t>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w:t>
      </w:r>
      <w:r w:rsidRPr="008F776F">
        <w:rPr>
          <w:color w:val="auto"/>
          <w:sz w:val="28"/>
          <w:szCs w:val="28"/>
        </w:rPr>
        <w:t>и</w:t>
      </w:r>
      <w:r w:rsidRPr="008F776F">
        <w:rPr>
          <w:color w:val="auto"/>
          <w:sz w:val="28"/>
          <w:szCs w:val="28"/>
        </w:rPr>
        <w:t xml:space="preserve">рование капитальных вложений в объекты муниципальной собственности, определенный в соответствии с </w:t>
      </w:r>
      <w:bookmarkStart w:id="19" w:name="Par272"/>
      <w:bookmarkStart w:id="20" w:name="Par274"/>
      <w:bookmarkStart w:id="21" w:name="Par280"/>
      <w:bookmarkEnd w:id="19"/>
      <w:bookmarkEnd w:id="20"/>
      <w:bookmarkEnd w:id="21"/>
      <w:r w:rsidRPr="008F776F">
        <w:rPr>
          <w:color w:val="auto"/>
          <w:sz w:val="28"/>
          <w:szCs w:val="28"/>
        </w:rPr>
        <w:t>пунктом 17 Правил.</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21. Расчет объема средств, подлежащих возврату из бюджета муниц</w:t>
      </w:r>
      <w:r w:rsidRPr="008F776F">
        <w:rPr>
          <w:color w:val="auto"/>
          <w:sz w:val="28"/>
          <w:szCs w:val="28"/>
        </w:rPr>
        <w:t>и</w:t>
      </w:r>
      <w:r w:rsidRPr="008F776F">
        <w:rPr>
          <w:color w:val="auto"/>
          <w:sz w:val="28"/>
          <w:szCs w:val="28"/>
        </w:rPr>
        <w:t>пального образования в бюджет Астраханской области, в случае предоста</w:t>
      </w:r>
      <w:r w:rsidRPr="008F776F">
        <w:rPr>
          <w:color w:val="auto"/>
          <w:sz w:val="28"/>
          <w:szCs w:val="28"/>
        </w:rPr>
        <w:t>в</w:t>
      </w:r>
      <w:r w:rsidRPr="008F776F">
        <w:rPr>
          <w:color w:val="auto"/>
          <w:sz w:val="28"/>
          <w:szCs w:val="28"/>
        </w:rPr>
        <w:t>ления консолидированной субсидии осуществляется отдельно для каждого мероприятия и (или) объекта капитального строительства (объекта недвиж</w:t>
      </w:r>
      <w:r w:rsidRPr="008F776F">
        <w:rPr>
          <w:color w:val="auto"/>
          <w:sz w:val="28"/>
          <w:szCs w:val="28"/>
        </w:rPr>
        <w:t>и</w:t>
      </w:r>
      <w:r w:rsidRPr="008F776F">
        <w:rPr>
          <w:color w:val="auto"/>
          <w:sz w:val="28"/>
          <w:szCs w:val="28"/>
        </w:rPr>
        <w:t>мого имущества), в отношении которого допущены нарушения обязательств по достижению показателей результативности использования субсидий и с</w:t>
      </w:r>
      <w:r w:rsidRPr="008F776F">
        <w:rPr>
          <w:color w:val="auto"/>
          <w:sz w:val="28"/>
          <w:szCs w:val="28"/>
        </w:rPr>
        <w:t>о</w:t>
      </w:r>
      <w:r w:rsidRPr="008F776F">
        <w:rPr>
          <w:color w:val="auto"/>
          <w:sz w:val="28"/>
          <w:szCs w:val="28"/>
        </w:rPr>
        <w:t>блюдению графика, предусмотренных соглашением, с учетом применения показателей результативности использования консолидированной субсидии, предусмотренных для такого мероприятия и (или) объекта капитального строительства (объекта недвижимого имущества) в соответствующем поря</w:t>
      </w:r>
      <w:r w:rsidRPr="008F776F">
        <w:rPr>
          <w:color w:val="auto"/>
          <w:sz w:val="28"/>
          <w:szCs w:val="28"/>
        </w:rPr>
        <w:t>д</w:t>
      </w:r>
      <w:r w:rsidRPr="008F776F">
        <w:rPr>
          <w:color w:val="auto"/>
          <w:sz w:val="28"/>
          <w:szCs w:val="28"/>
        </w:rPr>
        <w:t>ке предоставления субсидии.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22. Общий объем средств, подлежащих возврату, определяется как су</w:t>
      </w:r>
      <w:r w:rsidRPr="008F776F">
        <w:rPr>
          <w:color w:val="auto"/>
          <w:sz w:val="28"/>
          <w:szCs w:val="28"/>
        </w:rPr>
        <w:t>м</w:t>
      </w:r>
      <w:r w:rsidRPr="008F776F">
        <w:rPr>
          <w:color w:val="auto"/>
          <w:sz w:val="28"/>
          <w:szCs w:val="28"/>
        </w:rPr>
        <w:t>ма объемов средств, подлежащих возврату, для каждого из мероприятий и (или) объектов капитального строительства (объектов недвижимого имущ</w:t>
      </w:r>
      <w:r w:rsidRPr="008F776F">
        <w:rPr>
          <w:color w:val="auto"/>
          <w:sz w:val="28"/>
          <w:szCs w:val="28"/>
        </w:rPr>
        <w:t>е</w:t>
      </w:r>
      <w:r w:rsidRPr="008F776F">
        <w:rPr>
          <w:color w:val="auto"/>
          <w:sz w:val="28"/>
          <w:szCs w:val="28"/>
        </w:rPr>
        <w:t xml:space="preserve">ства) в соответствии с </w:t>
      </w:r>
      <w:hyperlink r:id="rId89" w:history="1">
        <w:r w:rsidRPr="008F776F">
          <w:rPr>
            <w:rStyle w:val="ae"/>
            <w:color w:val="auto"/>
            <w:sz w:val="28"/>
            <w:szCs w:val="28"/>
          </w:rPr>
          <w:t>пунктами 1</w:t>
        </w:r>
      </w:hyperlink>
      <w:r w:rsidRPr="008F776F">
        <w:rPr>
          <w:color w:val="auto"/>
          <w:sz w:val="28"/>
          <w:szCs w:val="28"/>
        </w:rPr>
        <w:t xml:space="preserve">3 и (или) </w:t>
      </w:r>
      <w:hyperlink r:id="rId90" w:history="1">
        <w:r w:rsidRPr="008F776F">
          <w:rPr>
            <w:rStyle w:val="ae"/>
            <w:color w:val="auto"/>
            <w:sz w:val="28"/>
            <w:szCs w:val="28"/>
          </w:rPr>
          <w:t>17</w:t>
        </w:r>
      </w:hyperlink>
      <w:r w:rsidRPr="008F776F">
        <w:rPr>
          <w:color w:val="auto"/>
          <w:sz w:val="28"/>
          <w:szCs w:val="28"/>
        </w:rPr>
        <w:t xml:space="preserve"> Правил, в отношении которых были допущены нарушения.</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23. В случае нецелевого использования субсидии муниципальными о</w:t>
      </w:r>
      <w:r w:rsidRPr="008F776F">
        <w:rPr>
          <w:color w:val="auto"/>
          <w:sz w:val="28"/>
          <w:szCs w:val="28"/>
        </w:rPr>
        <w:t>б</w:t>
      </w:r>
      <w:r w:rsidRPr="008F776F">
        <w:rPr>
          <w:color w:val="auto"/>
          <w:sz w:val="28"/>
          <w:szCs w:val="28"/>
        </w:rPr>
        <w:t>разованиями к ним применяются бюджетные меры принуждения, предусмо</w:t>
      </w:r>
      <w:r w:rsidRPr="008F776F">
        <w:rPr>
          <w:color w:val="auto"/>
          <w:sz w:val="28"/>
          <w:szCs w:val="28"/>
        </w:rPr>
        <w:t>т</w:t>
      </w:r>
      <w:r w:rsidRPr="008F776F">
        <w:rPr>
          <w:color w:val="auto"/>
          <w:sz w:val="28"/>
          <w:szCs w:val="28"/>
        </w:rPr>
        <w:t xml:space="preserve">ренные бюджетным </w:t>
      </w:r>
      <w:hyperlink r:id="rId91" w:history="1">
        <w:r w:rsidRPr="008F776F">
          <w:rPr>
            <w:rStyle w:val="ae"/>
            <w:color w:val="auto"/>
            <w:sz w:val="28"/>
            <w:szCs w:val="28"/>
          </w:rPr>
          <w:t>законодательством</w:t>
        </w:r>
      </w:hyperlink>
      <w:r w:rsidRPr="008F776F">
        <w:rPr>
          <w:color w:val="auto"/>
          <w:sz w:val="28"/>
          <w:szCs w:val="28"/>
        </w:rPr>
        <w:t xml:space="preserve"> Российской Федерации.</w:t>
      </w:r>
      <w:bookmarkStart w:id="22" w:name="Par320"/>
      <w:bookmarkStart w:id="23" w:name="Par333"/>
      <w:bookmarkEnd w:id="22"/>
      <w:bookmarkEnd w:id="23"/>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24. Муниципальные образования освобождаются от применения мер ответственности за нарушение обязательств, предусмотренных соглашени</w:t>
      </w:r>
      <w:r w:rsidRPr="008F776F">
        <w:rPr>
          <w:color w:val="auto"/>
          <w:sz w:val="28"/>
          <w:szCs w:val="28"/>
        </w:rPr>
        <w:t>я</w:t>
      </w:r>
      <w:r w:rsidRPr="008F776F">
        <w:rPr>
          <w:color w:val="auto"/>
          <w:sz w:val="28"/>
          <w:szCs w:val="28"/>
        </w:rPr>
        <w:t>ми, в случаях и порядке, установленных нормативным правовым актом Пр</w:t>
      </w:r>
      <w:r w:rsidRPr="008F776F">
        <w:rPr>
          <w:color w:val="auto"/>
          <w:sz w:val="28"/>
          <w:szCs w:val="28"/>
        </w:rPr>
        <w:t>а</w:t>
      </w:r>
      <w:r w:rsidRPr="008F776F">
        <w:rPr>
          <w:color w:val="auto"/>
          <w:sz w:val="28"/>
          <w:szCs w:val="28"/>
        </w:rPr>
        <w:t>вительства Астраханской области.</w:t>
      </w:r>
    </w:p>
    <w:p w:rsidR="00855071" w:rsidRPr="008F776F" w:rsidRDefault="00855071" w:rsidP="008F776F">
      <w:pPr>
        <w:autoSpaceDE w:val="0"/>
        <w:autoSpaceDN w:val="0"/>
        <w:adjustRightInd w:val="0"/>
        <w:ind w:firstLine="709"/>
        <w:jc w:val="both"/>
        <w:rPr>
          <w:color w:val="auto"/>
          <w:sz w:val="28"/>
          <w:szCs w:val="28"/>
        </w:rPr>
      </w:pPr>
      <w:r w:rsidRPr="008F776F">
        <w:rPr>
          <w:color w:val="auto"/>
          <w:sz w:val="28"/>
          <w:szCs w:val="28"/>
        </w:rPr>
        <w:t>25. Контроль за соблюдением муниципальными образованиями усл</w:t>
      </w:r>
      <w:r w:rsidRPr="008F776F">
        <w:rPr>
          <w:color w:val="auto"/>
          <w:sz w:val="28"/>
          <w:szCs w:val="28"/>
        </w:rPr>
        <w:t>о</w:t>
      </w:r>
      <w:r w:rsidRPr="008F776F">
        <w:rPr>
          <w:color w:val="auto"/>
          <w:sz w:val="28"/>
          <w:szCs w:val="28"/>
        </w:rPr>
        <w:t>вий предоставления субсидий осуществляется главными распорядителями средств и органом государственного финансового контроля Астраханской о</w:t>
      </w:r>
      <w:r w:rsidRPr="008F776F">
        <w:rPr>
          <w:color w:val="auto"/>
          <w:sz w:val="28"/>
          <w:szCs w:val="28"/>
        </w:rPr>
        <w:t>б</w:t>
      </w:r>
      <w:r w:rsidRPr="008F776F">
        <w:rPr>
          <w:color w:val="auto"/>
          <w:sz w:val="28"/>
          <w:szCs w:val="28"/>
        </w:rPr>
        <w:t xml:space="preserve">ласти. </w:t>
      </w:r>
    </w:p>
    <w:p w:rsidR="00855071" w:rsidRPr="008F776F" w:rsidRDefault="00855071" w:rsidP="008F776F">
      <w:pPr>
        <w:ind w:firstLine="709"/>
        <w:jc w:val="both"/>
        <w:rPr>
          <w:color w:val="auto"/>
          <w:sz w:val="28"/>
        </w:rPr>
      </w:pPr>
      <w:r w:rsidRPr="008F776F">
        <w:rPr>
          <w:color w:val="auto"/>
          <w:sz w:val="28"/>
        </w:rPr>
        <w:t xml:space="preserve">   26. Показатели оценки результативности предоставляемых субсидий:</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567"/>
        <w:gridCol w:w="709"/>
        <w:gridCol w:w="567"/>
        <w:gridCol w:w="709"/>
        <w:gridCol w:w="708"/>
        <w:gridCol w:w="709"/>
        <w:gridCol w:w="709"/>
        <w:gridCol w:w="709"/>
        <w:gridCol w:w="708"/>
        <w:gridCol w:w="709"/>
        <w:gridCol w:w="646"/>
      </w:tblGrid>
      <w:tr w:rsidR="008F776F" w:rsidRPr="008F776F" w:rsidTr="00520E7E">
        <w:trPr>
          <w:cantSplit/>
          <w:trHeight w:val="1134"/>
        </w:trPr>
        <w:tc>
          <w:tcPr>
            <w:tcW w:w="1910"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Показатели оценки результативности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2014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2015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2016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2017 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2018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2019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2020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2021 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2022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2023 год</w:t>
            </w:r>
          </w:p>
        </w:tc>
        <w:tc>
          <w:tcPr>
            <w:tcW w:w="646"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jc w:val="center"/>
              <w:rPr>
                <w:color w:val="auto"/>
                <w:sz w:val="20"/>
                <w:szCs w:val="20"/>
                <w:lang w:eastAsia="en-US"/>
              </w:rPr>
            </w:pPr>
            <w:r w:rsidRPr="008F776F">
              <w:rPr>
                <w:color w:val="auto"/>
                <w:sz w:val="20"/>
                <w:szCs w:val="20"/>
                <w:lang w:eastAsia="en-US"/>
              </w:rPr>
              <w:t>2024 год</w:t>
            </w:r>
          </w:p>
        </w:tc>
      </w:tr>
      <w:tr w:rsidR="008F776F" w:rsidRPr="008F776F" w:rsidTr="00520E7E">
        <w:trPr>
          <w:cantSplit/>
          <w:trHeight w:val="1365"/>
        </w:trPr>
        <w:tc>
          <w:tcPr>
            <w:tcW w:w="1910"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spacing w:after="1" w:line="280" w:lineRule="atLeast"/>
              <w:rPr>
                <w:color w:val="auto"/>
                <w:sz w:val="20"/>
                <w:szCs w:val="20"/>
                <w:lang w:eastAsia="en-US"/>
              </w:rPr>
            </w:pPr>
            <w:r w:rsidRPr="008F776F">
              <w:rPr>
                <w:color w:val="auto"/>
                <w:sz w:val="20"/>
                <w:szCs w:val="20"/>
                <w:lang w:eastAsia="en-US"/>
              </w:rPr>
              <w:t>Ввод в эксплуат</w:t>
            </w:r>
            <w:r w:rsidRPr="008F776F">
              <w:rPr>
                <w:color w:val="auto"/>
                <w:sz w:val="20"/>
                <w:szCs w:val="20"/>
                <w:lang w:eastAsia="en-US"/>
              </w:rPr>
              <w:t>а</w:t>
            </w:r>
            <w:r w:rsidRPr="008F776F">
              <w:rPr>
                <w:color w:val="auto"/>
                <w:sz w:val="20"/>
                <w:szCs w:val="20"/>
                <w:lang w:eastAsia="en-US"/>
              </w:rPr>
              <w:t>цию автомобильных дорог, км</w:t>
            </w:r>
          </w:p>
        </w:tc>
        <w:tc>
          <w:tcPr>
            <w:tcW w:w="567"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1,898</w:t>
            </w:r>
          </w:p>
        </w:tc>
        <w:tc>
          <w:tcPr>
            <w:tcW w:w="567"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4,308</w:t>
            </w:r>
          </w:p>
        </w:tc>
        <w:tc>
          <w:tcPr>
            <w:tcW w:w="708"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8,457 &lt;*&gt;</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6,347</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4,352</w:t>
            </w:r>
          </w:p>
        </w:tc>
        <w:tc>
          <w:tcPr>
            <w:tcW w:w="709" w:type="dxa"/>
            <w:tcBorders>
              <w:top w:val="single" w:sz="4" w:space="0" w:color="auto"/>
              <w:left w:val="single" w:sz="4" w:space="0" w:color="auto"/>
              <w:bottom w:val="single" w:sz="4" w:space="0" w:color="auto"/>
              <w:right w:val="single" w:sz="4" w:space="0" w:color="auto"/>
            </w:tcBorders>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5,183</w:t>
            </w:r>
          </w:p>
          <w:p w:rsidR="00855071" w:rsidRPr="008F776F" w:rsidRDefault="00855071" w:rsidP="008F776F">
            <w:pPr>
              <w:spacing w:after="1" w:line="280" w:lineRule="atLeast"/>
              <w:rPr>
                <w:color w:val="auto"/>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2,814</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2,338</w:t>
            </w:r>
          </w:p>
        </w:tc>
        <w:tc>
          <w:tcPr>
            <w:tcW w:w="646"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0,200</w:t>
            </w:r>
          </w:p>
        </w:tc>
      </w:tr>
      <w:tr w:rsidR="008F776F" w:rsidRPr="008F776F" w:rsidTr="00520E7E">
        <w:trPr>
          <w:cantSplit/>
          <w:trHeight w:val="1134"/>
        </w:trPr>
        <w:tc>
          <w:tcPr>
            <w:tcW w:w="1910" w:type="dxa"/>
            <w:tcBorders>
              <w:top w:val="single" w:sz="4" w:space="0" w:color="auto"/>
              <w:left w:val="single" w:sz="4" w:space="0" w:color="auto"/>
              <w:bottom w:val="single" w:sz="4" w:space="0" w:color="auto"/>
              <w:right w:val="single" w:sz="4" w:space="0" w:color="auto"/>
            </w:tcBorders>
            <w:vAlign w:val="center"/>
            <w:hideMark/>
          </w:tcPr>
          <w:p w:rsidR="00855071" w:rsidRPr="008F776F" w:rsidRDefault="00855071" w:rsidP="008F776F">
            <w:pPr>
              <w:spacing w:after="1" w:line="280" w:lineRule="atLeast"/>
              <w:rPr>
                <w:color w:val="auto"/>
                <w:sz w:val="20"/>
                <w:szCs w:val="20"/>
                <w:lang w:eastAsia="en-US"/>
              </w:rPr>
            </w:pPr>
            <w:r w:rsidRPr="008F776F">
              <w:rPr>
                <w:color w:val="auto"/>
                <w:sz w:val="20"/>
                <w:szCs w:val="20"/>
                <w:lang w:eastAsia="en-US"/>
              </w:rPr>
              <w:t>Количество разр</w:t>
            </w:r>
            <w:r w:rsidRPr="008F776F">
              <w:rPr>
                <w:color w:val="auto"/>
                <w:sz w:val="20"/>
                <w:szCs w:val="20"/>
                <w:lang w:eastAsia="en-US"/>
              </w:rPr>
              <w:t>а</w:t>
            </w:r>
            <w:r w:rsidRPr="008F776F">
              <w:rPr>
                <w:color w:val="auto"/>
                <w:sz w:val="20"/>
                <w:szCs w:val="20"/>
                <w:lang w:eastAsia="en-US"/>
              </w:rPr>
              <w:t>ботанной предпр</w:t>
            </w:r>
            <w:r w:rsidRPr="008F776F">
              <w:rPr>
                <w:color w:val="auto"/>
                <w:sz w:val="20"/>
                <w:szCs w:val="20"/>
                <w:lang w:eastAsia="en-US"/>
              </w:rPr>
              <w:t>о</w:t>
            </w:r>
            <w:r w:rsidRPr="008F776F">
              <w:rPr>
                <w:color w:val="auto"/>
                <w:sz w:val="20"/>
                <w:szCs w:val="20"/>
                <w:lang w:eastAsia="en-US"/>
              </w:rPr>
              <w:t>ектной и проектной (проектно-изыскательной) д</w:t>
            </w:r>
            <w:r w:rsidRPr="008F776F">
              <w:rPr>
                <w:color w:val="auto"/>
                <w:sz w:val="20"/>
                <w:szCs w:val="20"/>
                <w:lang w:eastAsia="en-US"/>
              </w:rPr>
              <w:t>о</w:t>
            </w:r>
            <w:r w:rsidRPr="008F776F">
              <w:rPr>
                <w:color w:val="auto"/>
                <w:sz w:val="20"/>
                <w:szCs w:val="20"/>
                <w:lang w:eastAsia="en-US"/>
              </w:rPr>
              <w:t>кументации</w:t>
            </w:r>
          </w:p>
        </w:tc>
        <w:tc>
          <w:tcPr>
            <w:tcW w:w="567"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0</w:t>
            </w:r>
          </w:p>
        </w:tc>
        <w:tc>
          <w:tcPr>
            <w:tcW w:w="646" w:type="dxa"/>
            <w:tcBorders>
              <w:top w:val="single" w:sz="4" w:space="0" w:color="auto"/>
              <w:left w:val="single" w:sz="4" w:space="0" w:color="auto"/>
              <w:bottom w:val="single" w:sz="4" w:space="0" w:color="auto"/>
              <w:right w:val="single" w:sz="4" w:space="0" w:color="auto"/>
            </w:tcBorders>
            <w:hideMark/>
          </w:tcPr>
          <w:p w:rsidR="00855071" w:rsidRPr="008F776F" w:rsidRDefault="00855071" w:rsidP="008F776F">
            <w:pPr>
              <w:spacing w:after="1" w:line="280" w:lineRule="atLeast"/>
              <w:jc w:val="center"/>
              <w:rPr>
                <w:color w:val="auto"/>
                <w:sz w:val="20"/>
                <w:szCs w:val="20"/>
                <w:lang w:eastAsia="en-US"/>
              </w:rPr>
            </w:pPr>
            <w:r w:rsidRPr="008F776F">
              <w:rPr>
                <w:color w:val="auto"/>
                <w:sz w:val="20"/>
                <w:szCs w:val="20"/>
                <w:lang w:eastAsia="en-US"/>
              </w:rPr>
              <w:t>0</w:t>
            </w:r>
          </w:p>
        </w:tc>
      </w:tr>
    </w:tbl>
    <w:p w:rsidR="00855071" w:rsidRPr="008F776F" w:rsidRDefault="00855071" w:rsidP="008F776F">
      <w:pPr>
        <w:spacing w:before="280" w:after="1" w:line="280" w:lineRule="atLeast"/>
        <w:ind w:firstLine="540"/>
        <w:jc w:val="both"/>
        <w:rPr>
          <w:color w:val="auto"/>
          <w:sz w:val="22"/>
          <w:szCs w:val="22"/>
        </w:rPr>
      </w:pPr>
      <w:r w:rsidRPr="008F776F">
        <w:rPr>
          <w:color w:val="auto"/>
          <w:sz w:val="22"/>
          <w:szCs w:val="22"/>
        </w:rPr>
        <w:t>&lt;*&gt; - в том числе 3,363 км по объектам, ранее введенным в эксплуатацию по результатам з</w:t>
      </w:r>
      <w:r w:rsidRPr="008F776F">
        <w:rPr>
          <w:color w:val="auto"/>
          <w:sz w:val="22"/>
          <w:szCs w:val="22"/>
        </w:rPr>
        <w:t>а</w:t>
      </w:r>
      <w:r w:rsidRPr="008F776F">
        <w:rPr>
          <w:color w:val="auto"/>
          <w:sz w:val="22"/>
          <w:szCs w:val="22"/>
        </w:rPr>
        <w:t>вершения работ в рамках I этапа строительства».</w:t>
      </w:r>
    </w:p>
    <w:p w:rsidR="008D1938" w:rsidRPr="008F776F" w:rsidRDefault="008D1938" w:rsidP="008F776F">
      <w:pPr>
        <w:spacing w:after="200" w:line="276" w:lineRule="auto"/>
        <w:rPr>
          <w:rFonts w:eastAsiaTheme="minorHAnsi"/>
          <w:color w:val="auto"/>
          <w:kern w:val="0"/>
          <w:sz w:val="28"/>
          <w:szCs w:val="28"/>
          <w:lang w:eastAsia="en-US"/>
        </w:rPr>
      </w:pPr>
      <w:r w:rsidRPr="008F776F">
        <w:rPr>
          <w:rFonts w:eastAsiaTheme="minorHAnsi"/>
          <w:color w:val="auto"/>
          <w:kern w:val="0"/>
          <w:sz w:val="28"/>
          <w:szCs w:val="28"/>
          <w:lang w:eastAsia="en-US"/>
        </w:rPr>
        <w:br w:type="page"/>
      </w:r>
    </w:p>
    <w:p w:rsidR="0064137E" w:rsidRPr="008F776F" w:rsidRDefault="0064137E" w:rsidP="008F776F">
      <w:pPr>
        <w:autoSpaceDE w:val="0"/>
        <w:autoSpaceDN w:val="0"/>
        <w:adjustRightInd w:val="0"/>
        <w:ind w:firstLine="6663"/>
        <w:outlineLvl w:val="0"/>
        <w:rPr>
          <w:color w:val="auto"/>
          <w:sz w:val="28"/>
          <w:szCs w:val="28"/>
        </w:rPr>
      </w:pPr>
      <w:r w:rsidRPr="008F776F">
        <w:rPr>
          <w:color w:val="auto"/>
          <w:sz w:val="28"/>
          <w:szCs w:val="28"/>
        </w:rPr>
        <w:t>Приложение № 3</w:t>
      </w:r>
    </w:p>
    <w:p w:rsidR="0064137E" w:rsidRPr="008F776F" w:rsidRDefault="0064137E" w:rsidP="008F776F">
      <w:pPr>
        <w:autoSpaceDE w:val="0"/>
        <w:autoSpaceDN w:val="0"/>
        <w:adjustRightInd w:val="0"/>
        <w:ind w:firstLine="6663"/>
        <w:outlineLvl w:val="0"/>
        <w:rPr>
          <w:color w:val="auto"/>
          <w:sz w:val="28"/>
          <w:szCs w:val="28"/>
        </w:rPr>
      </w:pPr>
      <w:r w:rsidRPr="008F776F">
        <w:rPr>
          <w:color w:val="auto"/>
          <w:sz w:val="28"/>
          <w:szCs w:val="28"/>
        </w:rPr>
        <w:t>к подпрограмме</w:t>
      </w:r>
    </w:p>
    <w:p w:rsidR="0064137E" w:rsidRPr="008F776F" w:rsidRDefault="0064137E" w:rsidP="008F776F">
      <w:pPr>
        <w:pStyle w:val="ConsPlusNormal"/>
        <w:jc w:val="center"/>
        <w:rPr>
          <w:rFonts w:ascii="Times New Roman" w:hAnsi="Times New Roman"/>
          <w:sz w:val="28"/>
          <w:szCs w:val="28"/>
        </w:rPr>
      </w:pPr>
    </w:p>
    <w:p w:rsidR="0064137E" w:rsidRPr="008F776F" w:rsidRDefault="0064137E" w:rsidP="008F776F">
      <w:pPr>
        <w:pStyle w:val="ConsPlusNormal"/>
        <w:jc w:val="center"/>
        <w:rPr>
          <w:rFonts w:ascii="Times New Roman" w:hAnsi="Times New Roman"/>
          <w:sz w:val="28"/>
          <w:szCs w:val="28"/>
        </w:rPr>
      </w:pPr>
    </w:p>
    <w:p w:rsidR="0064137E" w:rsidRPr="008F776F" w:rsidRDefault="0064137E" w:rsidP="008F776F">
      <w:pPr>
        <w:widowControl w:val="0"/>
        <w:autoSpaceDE w:val="0"/>
        <w:autoSpaceDN w:val="0"/>
        <w:jc w:val="center"/>
        <w:rPr>
          <w:color w:val="auto"/>
          <w:sz w:val="28"/>
          <w:szCs w:val="28"/>
        </w:rPr>
      </w:pPr>
      <w:r w:rsidRPr="008F776F">
        <w:rPr>
          <w:color w:val="auto"/>
          <w:sz w:val="28"/>
          <w:szCs w:val="28"/>
        </w:rPr>
        <w:t>Порядок</w:t>
      </w:r>
    </w:p>
    <w:p w:rsidR="0064137E" w:rsidRPr="008F776F" w:rsidRDefault="0064137E" w:rsidP="008F776F">
      <w:pPr>
        <w:widowControl w:val="0"/>
        <w:autoSpaceDE w:val="0"/>
        <w:autoSpaceDN w:val="0"/>
        <w:jc w:val="center"/>
        <w:rPr>
          <w:color w:val="auto"/>
          <w:sz w:val="28"/>
          <w:szCs w:val="28"/>
        </w:rPr>
      </w:pPr>
      <w:r w:rsidRPr="008F776F">
        <w:rPr>
          <w:color w:val="auto"/>
          <w:sz w:val="28"/>
          <w:szCs w:val="28"/>
        </w:rPr>
        <w:t>предоставления иных межбюджетных трансфертов из бюджета Астраханской области бюджетам муниципальных образований Астраханской области на р</w:t>
      </w:r>
      <w:r w:rsidRPr="008F776F">
        <w:rPr>
          <w:color w:val="auto"/>
          <w:sz w:val="28"/>
          <w:szCs w:val="28"/>
        </w:rPr>
        <w:t>е</w:t>
      </w:r>
      <w:r w:rsidRPr="008F776F">
        <w:rPr>
          <w:color w:val="auto"/>
          <w:sz w:val="28"/>
          <w:szCs w:val="28"/>
        </w:rPr>
        <w:t>ализацию мероприятий по благоустройству сельских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w:t>
      </w:r>
      <w:r w:rsidRPr="008F776F">
        <w:rPr>
          <w:color w:val="auto"/>
          <w:sz w:val="28"/>
          <w:szCs w:val="28"/>
        </w:rPr>
        <w:t>е</w:t>
      </w:r>
      <w:r w:rsidRPr="008F776F">
        <w:rPr>
          <w:color w:val="auto"/>
          <w:sz w:val="28"/>
          <w:szCs w:val="28"/>
        </w:rPr>
        <w:t>вой и рыбной промышленности Астраханской области»</w:t>
      </w:r>
    </w:p>
    <w:p w:rsidR="0064137E" w:rsidRPr="008F776F" w:rsidRDefault="0064137E" w:rsidP="008F776F">
      <w:pPr>
        <w:rPr>
          <w:color w:val="auto"/>
          <w:sz w:val="28"/>
          <w:szCs w:val="28"/>
        </w:rPr>
      </w:pPr>
    </w:p>
    <w:p w:rsidR="0064137E" w:rsidRPr="008F776F" w:rsidRDefault="0064137E" w:rsidP="008F776F">
      <w:pPr>
        <w:autoSpaceDE w:val="0"/>
        <w:autoSpaceDN w:val="0"/>
        <w:adjustRightInd w:val="0"/>
        <w:ind w:firstLine="709"/>
        <w:jc w:val="both"/>
        <w:rPr>
          <w:color w:val="auto"/>
          <w:sz w:val="28"/>
          <w:szCs w:val="28"/>
        </w:rPr>
      </w:pPr>
      <w:bookmarkStart w:id="24" w:name="P11348"/>
      <w:bookmarkEnd w:id="24"/>
      <w:r w:rsidRPr="008F776F">
        <w:rPr>
          <w:color w:val="auto"/>
          <w:sz w:val="28"/>
          <w:szCs w:val="28"/>
        </w:rPr>
        <w:t xml:space="preserve">1. </w:t>
      </w:r>
      <w:r w:rsidR="00C950E7" w:rsidRPr="008F776F">
        <w:rPr>
          <w:color w:val="auto"/>
          <w:sz w:val="28"/>
          <w:szCs w:val="28"/>
        </w:rPr>
        <w:t>Настоящий Порядок предоставления иных межбюджетных тран</w:t>
      </w:r>
      <w:r w:rsidR="00C950E7" w:rsidRPr="008F776F">
        <w:rPr>
          <w:color w:val="auto"/>
          <w:sz w:val="28"/>
          <w:szCs w:val="28"/>
        </w:rPr>
        <w:t>с</w:t>
      </w:r>
      <w:r w:rsidR="00C950E7" w:rsidRPr="008F776F">
        <w:rPr>
          <w:color w:val="auto"/>
          <w:sz w:val="28"/>
          <w:szCs w:val="28"/>
        </w:rPr>
        <w:t>фертов из бюджета Астраханской области бюджетам муниципальных образ</w:t>
      </w:r>
      <w:r w:rsidR="00C950E7" w:rsidRPr="008F776F">
        <w:rPr>
          <w:color w:val="auto"/>
          <w:sz w:val="28"/>
          <w:szCs w:val="28"/>
        </w:rPr>
        <w:t>о</w:t>
      </w:r>
      <w:r w:rsidR="00C950E7" w:rsidRPr="008F776F">
        <w:rPr>
          <w:color w:val="auto"/>
          <w:sz w:val="28"/>
          <w:szCs w:val="28"/>
        </w:rPr>
        <w:t>ваний Астраханской области на реализацию мероприятий по благоустройству сельских территорий, в рамках подпрограммы «Комплексное развитие сел</w:t>
      </w:r>
      <w:r w:rsidR="00C950E7" w:rsidRPr="008F776F">
        <w:rPr>
          <w:color w:val="auto"/>
          <w:sz w:val="28"/>
          <w:szCs w:val="28"/>
        </w:rPr>
        <w:t>ь</w:t>
      </w:r>
      <w:r w:rsidR="00C950E7" w:rsidRPr="008F776F">
        <w:rPr>
          <w:color w:val="auto"/>
          <w:sz w:val="28"/>
          <w:szCs w:val="28"/>
        </w:rPr>
        <w:t>ских территорий Астраханской    области» государственной программы «Ра</w:t>
      </w:r>
      <w:r w:rsidR="00C950E7" w:rsidRPr="008F776F">
        <w:rPr>
          <w:color w:val="auto"/>
          <w:sz w:val="28"/>
          <w:szCs w:val="28"/>
        </w:rPr>
        <w:t>з</w:t>
      </w:r>
      <w:r w:rsidR="00C950E7" w:rsidRPr="008F776F">
        <w:rPr>
          <w:color w:val="auto"/>
          <w:sz w:val="28"/>
          <w:szCs w:val="28"/>
        </w:rPr>
        <w:t>витие сельского хозяйства, пищевой и рыбной промышленности Астраха</w:t>
      </w:r>
      <w:r w:rsidR="00C950E7" w:rsidRPr="008F776F">
        <w:rPr>
          <w:color w:val="auto"/>
          <w:sz w:val="28"/>
          <w:szCs w:val="28"/>
        </w:rPr>
        <w:t>н</w:t>
      </w:r>
      <w:r w:rsidR="00C950E7" w:rsidRPr="008F776F">
        <w:rPr>
          <w:color w:val="auto"/>
          <w:sz w:val="28"/>
          <w:szCs w:val="28"/>
        </w:rPr>
        <w:t xml:space="preserve">ской области» (далее - Порядок)   разработан в соответствии с Бюджетным </w:t>
      </w:r>
      <w:hyperlink r:id="rId92" w:history="1">
        <w:r w:rsidR="00C950E7" w:rsidRPr="008F776F">
          <w:rPr>
            <w:color w:val="auto"/>
            <w:sz w:val="28"/>
            <w:szCs w:val="28"/>
          </w:rPr>
          <w:t>кодексом</w:t>
        </w:r>
      </w:hyperlink>
      <w:r w:rsidR="00C950E7" w:rsidRPr="008F776F">
        <w:rPr>
          <w:color w:val="auto"/>
          <w:sz w:val="28"/>
          <w:szCs w:val="28"/>
        </w:rPr>
        <w:t xml:space="preserve"> Российской Федерации, п</w:t>
      </w:r>
      <w:hyperlink r:id="rId93" w:history="1">
        <w:r w:rsidR="00C950E7" w:rsidRPr="008F776F">
          <w:rPr>
            <w:color w:val="auto"/>
            <w:sz w:val="28"/>
            <w:szCs w:val="28"/>
          </w:rPr>
          <w:t>остановлением</w:t>
        </w:r>
      </w:hyperlink>
      <w:r w:rsidR="00C950E7" w:rsidRPr="008F776F">
        <w:rPr>
          <w:color w:val="auto"/>
          <w:sz w:val="28"/>
          <w:szCs w:val="28"/>
        </w:rPr>
        <w:t xml:space="preserve"> Правительства Российской Федерации от 31.05.2019 № 696 «О </w:t>
      </w:r>
      <w:r w:rsidRPr="008F776F">
        <w:rPr>
          <w:color w:val="auto"/>
          <w:sz w:val="28"/>
          <w:szCs w:val="28"/>
        </w:rPr>
        <w:t>Государственной программе Российской Федерации «Комплексное развитие сельских территорий» и определяет пр</w:t>
      </w:r>
      <w:r w:rsidRPr="008F776F">
        <w:rPr>
          <w:color w:val="auto"/>
          <w:sz w:val="28"/>
          <w:szCs w:val="28"/>
        </w:rPr>
        <w:t>о</w:t>
      </w:r>
      <w:r w:rsidRPr="008F776F">
        <w:rPr>
          <w:color w:val="auto"/>
          <w:sz w:val="28"/>
          <w:szCs w:val="28"/>
        </w:rPr>
        <w:t>цедуру предоставления субсидий из бюджета Астраханской области бюдж</w:t>
      </w:r>
      <w:r w:rsidRPr="008F776F">
        <w:rPr>
          <w:color w:val="auto"/>
          <w:sz w:val="28"/>
          <w:szCs w:val="28"/>
        </w:rPr>
        <w:t>е</w:t>
      </w:r>
      <w:r w:rsidRPr="008F776F">
        <w:rPr>
          <w:color w:val="auto"/>
          <w:sz w:val="28"/>
          <w:szCs w:val="28"/>
        </w:rPr>
        <w:t>там муниципальных образований Астраханской области на реализацию м</w:t>
      </w:r>
      <w:r w:rsidRPr="008F776F">
        <w:rPr>
          <w:color w:val="auto"/>
          <w:sz w:val="28"/>
          <w:szCs w:val="28"/>
        </w:rPr>
        <w:t>е</w:t>
      </w:r>
      <w:r w:rsidRPr="008F776F">
        <w:rPr>
          <w:color w:val="auto"/>
          <w:sz w:val="28"/>
          <w:szCs w:val="28"/>
        </w:rPr>
        <w:t>роприятий по благоустройству сельских территорий, в рамках подпрограммы «Комплексное развитие сельских территорий Астраханской   области» гос</w:t>
      </w:r>
      <w:r w:rsidRPr="008F776F">
        <w:rPr>
          <w:color w:val="auto"/>
          <w:sz w:val="28"/>
          <w:szCs w:val="28"/>
        </w:rPr>
        <w:t>у</w:t>
      </w:r>
      <w:r w:rsidRPr="008F776F">
        <w:rPr>
          <w:color w:val="auto"/>
          <w:sz w:val="28"/>
          <w:szCs w:val="28"/>
        </w:rPr>
        <w:t>дарственной программы «Развитие сельского хозяйства,  пищевой и рыбной промышленности Астраханской области» (далее - иные межбюджетные трансферты).</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2. Иные межбюджетные трансферты предоставляются в целях  оказ</w:t>
      </w:r>
      <w:r w:rsidRPr="008F776F">
        <w:rPr>
          <w:color w:val="auto"/>
          <w:sz w:val="28"/>
          <w:szCs w:val="28"/>
        </w:rPr>
        <w:t>а</w:t>
      </w:r>
      <w:r w:rsidRPr="008F776F">
        <w:rPr>
          <w:color w:val="auto"/>
          <w:sz w:val="28"/>
          <w:szCs w:val="28"/>
        </w:rPr>
        <w:t>ния финансовой поддержки при исполнении расходных обязательств мун</w:t>
      </w:r>
      <w:r w:rsidRPr="008F776F">
        <w:rPr>
          <w:color w:val="auto"/>
          <w:sz w:val="28"/>
          <w:szCs w:val="28"/>
        </w:rPr>
        <w:t>и</w:t>
      </w:r>
      <w:r w:rsidRPr="008F776F">
        <w:rPr>
          <w:color w:val="auto"/>
          <w:sz w:val="28"/>
          <w:szCs w:val="28"/>
        </w:rPr>
        <w:t>ципальных образований Астраханской области, возникающих при реализ</w:t>
      </w:r>
      <w:r w:rsidRPr="008F776F">
        <w:rPr>
          <w:color w:val="auto"/>
          <w:sz w:val="28"/>
          <w:szCs w:val="28"/>
        </w:rPr>
        <w:t>а</w:t>
      </w:r>
      <w:r w:rsidRPr="008F776F">
        <w:rPr>
          <w:color w:val="auto"/>
          <w:sz w:val="28"/>
          <w:szCs w:val="28"/>
        </w:rPr>
        <w:t>ции программ (подпрограмм) муниципальных образований Астраханской о</w:t>
      </w:r>
      <w:r w:rsidRPr="008F776F">
        <w:rPr>
          <w:color w:val="auto"/>
          <w:sz w:val="28"/>
          <w:szCs w:val="28"/>
        </w:rPr>
        <w:t>б</w:t>
      </w:r>
      <w:r w:rsidRPr="008F776F">
        <w:rPr>
          <w:color w:val="auto"/>
          <w:sz w:val="28"/>
          <w:szCs w:val="28"/>
        </w:rPr>
        <w:t>ласти, направленных на комплексное развитие сельских территорий, вкл</w:t>
      </w:r>
      <w:r w:rsidRPr="008F776F">
        <w:rPr>
          <w:color w:val="auto"/>
          <w:sz w:val="28"/>
          <w:szCs w:val="28"/>
        </w:rPr>
        <w:t>ю</w:t>
      </w:r>
      <w:r w:rsidRPr="008F776F">
        <w:rPr>
          <w:color w:val="auto"/>
          <w:sz w:val="28"/>
          <w:szCs w:val="28"/>
        </w:rPr>
        <w:t xml:space="preserve">чающих в себя мероприятия по реализации общественно-значимых проектов </w:t>
      </w:r>
      <w:r w:rsidRPr="008F776F">
        <w:rPr>
          <w:rFonts w:eastAsiaTheme="minorHAnsi"/>
          <w:color w:val="auto"/>
          <w:kern w:val="0"/>
          <w:sz w:val="28"/>
          <w:szCs w:val="28"/>
          <w:lang w:eastAsia="en-US"/>
        </w:rPr>
        <w:t>по благоустройству  сельских территорий (далее - проект по благоустро</w:t>
      </w:r>
      <w:r w:rsidRPr="008F776F">
        <w:rPr>
          <w:rFonts w:eastAsiaTheme="minorHAnsi"/>
          <w:color w:val="auto"/>
          <w:kern w:val="0"/>
          <w:sz w:val="28"/>
          <w:szCs w:val="28"/>
          <w:lang w:eastAsia="en-US"/>
        </w:rPr>
        <w:t>й</w:t>
      </w:r>
      <w:r w:rsidRPr="008F776F">
        <w:rPr>
          <w:rFonts w:eastAsiaTheme="minorHAnsi"/>
          <w:color w:val="auto"/>
          <w:kern w:val="0"/>
          <w:sz w:val="28"/>
          <w:szCs w:val="28"/>
          <w:lang w:eastAsia="en-US"/>
        </w:rPr>
        <w:t xml:space="preserve">ству) </w:t>
      </w:r>
      <w:r w:rsidRPr="008F776F">
        <w:rPr>
          <w:color w:val="auto"/>
          <w:sz w:val="28"/>
          <w:szCs w:val="28"/>
        </w:rPr>
        <w:t>и (или) расходных обязательств муниципальных образований, возник</w:t>
      </w:r>
      <w:r w:rsidRPr="008F776F">
        <w:rPr>
          <w:color w:val="auto"/>
          <w:sz w:val="28"/>
          <w:szCs w:val="28"/>
        </w:rPr>
        <w:t>а</w:t>
      </w:r>
      <w:r w:rsidRPr="008F776F">
        <w:rPr>
          <w:color w:val="auto"/>
          <w:sz w:val="28"/>
          <w:szCs w:val="28"/>
        </w:rPr>
        <w:t>ющих при реализации проектов по благоустройству</w:t>
      </w:r>
      <w:r w:rsidRPr="008F776F">
        <w:rPr>
          <w:rFonts w:eastAsiaTheme="minorHAnsi"/>
          <w:color w:val="auto"/>
          <w:kern w:val="0"/>
          <w:sz w:val="28"/>
          <w:szCs w:val="28"/>
          <w:lang w:eastAsia="en-US"/>
        </w:rPr>
        <w:t>.</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color w:val="auto"/>
          <w:sz w:val="28"/>
          <w:szCs w:val="28"/>
        </w:rPr>
        <w:t xml:space="preserve">3. Под сельскими территориями в настоящем Порядке понимаются </w:t>
      </w:r>
      <w:r w:rsidRPr="008F776F">
        <w:rPr>
          <w:rFonts w:eastAsiaTheme="minorHAnsi"/>
          <w:color w:val="auto"/>
          <w:kern w:val="0"/>
          <w:sz w:val="28"/>
          <w:szCs w:val="28"/>
          <w:lang w:eastAsia="en-US"/>
        </w:rPr>
        <w:t>все населенные пункты Астраханской области, за исключением городов Астр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хани, Ахтубинска, Знаменска, Камызяка, Нариманова и Харабали.</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4. Иные межбюджетные трансферты предоставляется по следующим направлениям:</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xml:space="preserve">- создание и обустройство зон отдыха, спортивных и детских игровых площадок, </w:t>
      </w:r>
      <w:r w:rsidRPr="008F776F">
        <w:rPr>
          <w:rFonts w:eastAsiaTheme="minorHAnsi"/>
          <w:color w:val="auto"/>
          <w:kern w:val="0"/>
          <w:sz w:val="28"/>
          <w:szCs w:val="28"/>
          <w:lang w:eastAsia="en-US"/>
        </w:rPr>
        <w:t>площадок для занятия адаптивной физической культурой и ада</w:t>
      </w:r>
      <w:r w:rsidRPr="008F776F">
        <w:rPr>
          <w:rFonts w:eastAsiaTheme="minorHAnsi"/>
          <w:color w:val="auto"/>
          <w:kern w:val="0"/>
          <w:sz w:val="28"/>
          <w:szCs w:val="28"/>
          <w:lang w:eastAsia="en-US"/>
        </w:rPr>
        <w:t>п</w:t>
      </w:r>
      <w:r w:rsidRPr="008F776F">
        <w:rPr>
          <w:rFonts w:eastAsiaTheme="minorHAnsi"/>
          <w:color w:val="auto"/>
          <w:kern w:val="0"/>
          <w:sz w:val="28"/>
          <w:szCs w:val="28"/>
          <w:lang w:eastAsia="en-US"/>
        </w:rPr>
        <w:t>тивным спортом для лиц с ограниченными возможностями здоровья</w:t>
      </w:r>
      <w:r w:rsidRPr="008F776F">
        <w:rPr>
          <w:color w:val="auto"/>
          <w:sz w:val="28"/>
          <w:szCs w:val="28"/>
        </w:rPr>
        <w:t>;</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организация освещения территории, включая архитектурную подсве</w:t>
      </w:r>
      <w:r w:rsidRPr="008F776F">
        <w:rPr>
          <w:rFonts w:ascii="Times New Roman" w:hAnsi="Times New Roman" w:cs="Times New Roman"/>
          <w:kern w:val="1"/>
          <w:sz w:val="28"/>
          <w:szCs w:val="28"/>
        </w:rPr>
        <w:t>т</w:t>
      </w:r>
      <w:r w:rsidRPr="008F776F">
        <w:rPr>
          <w:rFonts w:ascii="Times New Roman" w:hAnsi="Times New Roman" w:cs="Times New Roman"/>
          <w:kern w:val="1"/>
          <w:sz w:val="28"/>
          <w:szCs w:val="28"/>
        </w:rPr>
        <w:t>ку зданий, строений, сооружений, в том числе с использованием энергосбер</w:t>
      </w:r>
      <w:r w:rsidRPr="008F776F">
        <w:rPr>
          <w:rFonts w:ascii="Times New Roman" w:hAnsi="Times New Roman" w:cs="Times New Roman"/>
          <w:kern w:val="1"/>
          <w:sz w:val="28"/>
          <w:szCs w:val="28"/>
        </w:rPr>
        <w:t>е</w:t>
      </w:r>
      <w:r w:rsidRPr="008F776F">
        <w:rPr>
          <w:rFonts w:ascii="Times New Roman" w:hAnsi="Times New Roman" w:cs="Times New Roman"/>
          <w:kern w:val="1"/>
          <w:sz w:val="28"/>
          <w:szCs w:val="28"/>
        </w:rPr>
        <w:t>гающих технологий;</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организаций пешеходных коммуникаций, в том числе тротуаров, а</w:t>
      </w:r>
      <w:r w:rsidRPr="008F776F">
        <w:rPr>
          <w:rFonts w:ascii="Times New Roman" w:hAnsi="Times New Roman" w:cs="Times New Roman"/>
          <w:kern w:val="1"/>
          <w:sz w:val="28"/>
          <w:szCs w:val="28"/>
        </w:rPr>
        <w:t>л</w:t>
      </w:r>
      <w:r w:rsidRPr="008F776F">
        <w:rPr>
          <w:rFonts w:ascii="Times New Roman" w:hAnsi="Times New Roman" w:cs="Times New Roman"/>
          <w:kern w:val="1"/>
          <w:sz w:val="28"/>
          <w:szCs w:val="28"/>
        </w:rPr>
        <w:t>лей, дорожек, тропинок;</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обустройство территории в целях обеспечения беспрепятственного передвижения инвалидов и других маломобильных групп населения;</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организация ливневых стоков;</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обустройство общественных колодцев и водозаборных колонок;</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обустройство площадок накопления твердых коммунальных отходов;</w:t>
      </w:r>
    </w:p>
    <w:p w:rsidR="0064137E" w:rsidRPr="008F776F" w:rsidRDefault="0064137E" w:rsidP="008F776F">
      <w:pPr>
        <w:pStyle w:val="ConsPlusNormal"/>
        <w:spacing w:line="276" w:lineRule="auto"/>
        <w:ind w:firstLine="709"/>
        <w:jc w:val="both"/>
        <w:rPr>
          <w:rFonts w:ascii="Times New Roman" w:hAnsi="Times New Roman" w:cs="Times New Roman"/>
          <w:kern w:val="1"/>
          <w:sz w:val="28"/>
          <w:szCs w:val="28"/>
        </w:rPr>
      </w:pPr>
      <w:r w:rsidRPr="008F776F">
        <w:rPr>
          <w:rFonts w:ascii="Times New Roman" w:hAnsi="Times New Roman" w:cs="Times New Roman"/>
          <w:kern w:val="1"/>
          <w:sz w:val="28"/>
          <w:szCs w:val="28"/>
        </w:rPr>
        <w:t>- сохранение  и восстановление природных ландшафтов и историко-культурных памятников.</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5. Главным распорядителем иных межбюджетных трансфертов являе</w:t>
      </w:r>
      <w:r w:rsidRPr="008F776F">
        <w:rPr>
          <w:color w:val="auto"/>
          <w:sz w:val="28"/>
          <w:szCs w:val="28"/>
        </w:rPr>
        <w:t>т</w:t>
      </w:r>
      <w:r w:rsidRPr="008F776F">
        <w:rPr>
          <w:color w:val="auto"/>
          <w:sz w:val="28"/>
          <w:szCs w:val="28"/>
        </w:rPr>
        <w:t>ся министерство сельского хозяйства и рыбной промышленности Астраха</w:t>
      </w:r>
      <w:r w:rsidRPr="008F776F">
        <w:rPr>
          <w:color w:val="auto"/>
          <w:sz w:val="28"/>
          <w:szCs w:val="28"/>
        </w:rPr>
        <w:t>н</w:t>
      </w:r>
      <w:r w:rsidRPr="008F776F">
        <w:rPr>
          <w:color w:val="auto"/>
          <w:sz w:val="28"/>
          <w:szCs w:val="28"/>
        </w:rPr>
        <w:t>ской области (далее - министерство).</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6. Получателями иных межбюджетных трансфертов являются муниц</w:t>
      </w:r>
      <w:r w:rsidRPr="008F776F">
        <w:rPr>
          <w:color w:val="auto"/>
          <w:sz w:val="28"/>
          <w:szCs w:val="28"/>
        </w:rPr>
        <w:t>и</w:t>
      </w:r>
      <w:r w:rsidRPr="008F776F">
        <w:rPr>
          <w:color w:val="auto"/>
          <w:sz w:val="28"/>
          <w:szCs w:val="28"/>
        </w:rPr>
        <w:t>пальные районы Астраханской области (далее - муниципальные     образов</w:t>
      </w:r>
      <w:r w:rsidRPr="008F776F">
        <w:rPr>
          <w:color w:val="auto"/>
          <w:sz w:val="28"/>
          <w:szCs w:val="28"/>
        </w:rPr>
        <w:t>а</w:t>
      </w:r>
      <w:r w:rsidRPr="008F776F">
        <w:rPr>
          <w:color w:val="auto"/>
          <w:sz w:val="28"/>
          <w:szCs w:val="28"/>
        </w:rPr>
        <w:t>ния).</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7. Иные межбюджетные трансферты предоставляются муниципальным образованиям в пределах бюджетных ассигнований, предусмотренных мин</w:t>
      </w:r>
      <w:r w:rsidRPr="008F776F">
        <w:rPr>
          <w:color w:val="auto"/>
          <w:sz w:val="28"/>
          <w:szCs w:val="28"/>
        </w:rPr>
        <w:t>и</w:t>
      </w:r>
      <w:r w:rsidRPr="008F776F">
        <w:rPr>
          <w:color w:val="auto"/>
          <w:sz w:val="28"/>
          <w:szCs w:val="28"/>
        </w:rPr>
        <w:t>стерству законом Астраханской области о бюджете Астраханской области.</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rFonts w:eastAsiaTheme="minorHAnsi"/>
          <w:color w:val="auto"/>
          <w:kern w:val="0"/>
          <w:sz w:val="28"/>
          <w:szCs w:val="28"/>
          <w:lang w:eastAsia="en-US"/>
        </w:rPr>
        <w:t>8. Критерием отбора муниципального образования для предоставления иных межбюджетных трансфертов является наличие на территории муниц</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пального образования органа местного самоуправления сельского поселения Астраханской области (далее - сельское поселение) или территориального органа общественного самоуправления, проект по благоустройству которого прошел процедуру отбора, в порядке, установленном Правительством Астр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ханской области (далее – отбор).</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9. Условиями предоставления иных межбюджетных трансфертов мун</w:t>
      </w:r>
      <w:r w:rsidRPr="008F776F">
        <w:rPr>
          <w:color w:val="auto"/>
          <w:sz w:val="28"/>
          <w:szCs w:val="28"/>
        </w:rPr>
        <w:t>и</w:t>
      </w:r>
      <w:r w:rsidRPr="008F776F">
        <w:rPr>
          <w:color w:val="auto"/>
          <w:sz w:val="28"/>
          <w:szCs w:val="28"/>
        </w:rPr>
        <w:t>ципальным образованиям являются:</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xml:space="preserve">- наличие муниципальной программы, предусматривающей проведение мероприятий, указанных в пункте </w:t>
      </w:r>
      <w:hyperlink w:anchor="P11348" w:history="1">
        <w:r w:rsidRPr="008F776F">
          <w:rPr>
            <w:color w:val="auto"/>
            <w:sz w:val="28"/>
            <w:szCs w:val="28"/>
          </w:rPr>
          <w:t>2</w:t>
        </w:r>
      </w:hyperlink>
      <w:r w:rsidRPr="008F776F">
        <w:rPr>
          <w:color w:val="auto"/>
          <w:sz w:val="28"/>
          <w:szCs w:val="28"/>
        </w:rPr>
        <w:t xml:space="preserve"> настоящего Порядка;</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наличие в бюджете муниципального образования бюджетных асси</w:t>
      </w:r>
      <w:r w:rsidRPr="008F776F">
        <w:rPr>
          <w:color w:val="auto"/>
          <w:sz w:val="28"/>
          <w:szCs w:val="28"/>
        </w:rPr>
        <w:t>г</w:t>
      </w:r>
      <w:r w:rsidRPr="008F776F">
        <w:rPr>
          <w:color w:val="auto"/>
          <w:sz w:val="28"/>
          <w:szCs w:val="28"/>
        </w:rPr>
        <w:t>нований на исполнение расходного обязательства муниципального  образов</w:t>
      </w:r>
      <w:r w:rsidRPr="008F776F">
        <w:rPr>
          <w:color w:val="auto"/>
          <w:sz w:val="28"/>
          <w:szCs w:val="28"/>
        </w:rPr>
        <w:t>а</w:t>
      </w:r>
      <w:r w:rsidRPr="008F776F">
        <w:rPr>
          <w:color w:val="auto"/>
          <w:sz w:val="28"/>
          <w:szCs w:val="28"/>
        </w:rPr>
        <w:t>ния, на финансовое обеспечение которого предоставляются иные межбю</w:t>
      </w:r>
      <w:r w:rsidRPr="008F776F">
        <w:rPr>
          <w:color w:val="auto"/>
          <w:sz w:val="28"/>
          <w:szCs w:val="28"/>
        </w:rPr>
        <w:t>д</w:t>
      </w:r>
      <w:r w:rsidRPr="008F776F">
        <w:rPr>
          <w:color w:val="auto"/>
          <w:sz w:val="28"/>
          <w:szCs w:val="28"/>
        </w:rPr>
        <w:t>жетные трансферты, в объеме, необходимом для его исполнения, включая размер планируемых к предоставлению субсидий из бюджета Астраханской области (с учетом средств, предусмотренных в федеральном бюджете);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порядок определения объемов указанных ассигнований???</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наличие письменного обязательства муниципального образования по возврату средств иных межбюджетных трансфертов в размере и в случае, предусмотренных пунктом 17 настоящего Порядка.</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10. Для получения субсидии муниципальное  образование в течение 15 рабочих дней со дня окончания процедуры отбора (копии протокола конкур</w:t>
      </w:r>
      <w:r w:rsidRPr="008F776F">
        <w:rPr>
          <w:color w:val="auto"/>
          <w:sz w:val="28"/>
          <w:szCs w:val="28"/>
        </w:rPr>
        <w:t>с</w:t>
      </w:r>
      <w:r w:rsidRPr="008F776F">
        <w:rPr>
          <w:color w:val="auto"/>
          <w:sz w:val="28"/>
          <w:szCs w:val="28"/>
        </w:rPr>
        <w:t>ного отбора с результатами)  представляет в министерство следующие док</w:t>
      </w:r>
      <w:r w:rsidRPr="008F776F">
        <w:rPr>
          <w:color w:val="auto"/>
          <w:sz w:val="28"/>
          <w:szCs w:val="28"/>
        </w:rPr>
        <w:t>у</w:t>
      </w:r>
      <w:r w:rsidRPr="008F776F">
        <w:rPr>
          <w:color w:val="auto"/>
          <w:sz w:val="28"/>
          <w:szCs w:val="28"/>
        </w:rPr>
        <w:t>менты:</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заявку муниципального образования на предоставление субсидии в произвольной письменной форме;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выписку из бюджета муниципального образования (сводной  бюдже</w:t>
      </w:r>
      <w:r w:rsidRPr="008F776F">
        <w:rPr>
          <w:color w:val="auto"/>
          <w:sz w:val="28"/>
          <w:szCs w:val="28"/>
        </w:rPr>
        <w:t>т</w:t>
      </w:r>
      <w:r w:rsidRPr="008F776F">
        <w:rPr>
          <w:color w:val="auto"/>
          <w:sz w:val="28"/>
          <w:szCs w:val="28"/>
        </w:rPr>
        <w:t>ной росписи), подтверждающую наличие в бюджете муниципального образ</w:t>
      </w:r>
      <w:r w:rsidRPr="008F776F">
        <w:rPr>
          <w:color w:val="auto"/>
          <w:sz w:val="28"/>
          <w:szCs w:val="28"/>
        </w:rPr>
        <w:t>о</w:t>
      </w:r>
      <w:r w:rsidRPr="008F776F">
        <w:rPr>
          <w:color w:val="auto"/>
          <w:sz w:val="28"/>
          <w:szCs w:val="28"/>
        </w:rPr>
        <w:t>вания бюджетных ассигнований на исполнение расходного обязательства м</w:t>
      </w:r>
      <w:r w:rsidRPr="008F776F">
        <w:rPr>
          <w:color w:val="auto"/>
          <w:sz w:val="28"/>
          <w:szCs w:val="28"/>
        </w:rPr>
        <w:t>у</w:t>
      </w:r>
      <w:r w:rsidRPr="008F776F">
        <w:rPr>
          <w:color w:val="auto"/>
          <w:sz w:val="28"/>
          <w:szCs w:val="28"/>
        </w:rPr>
        <w:t>ниципального образования, на финансовое обеспечение     которого пред</w:t>
      </w:r>
      <w:r w:rsidRPr="008F776F">
        <w:rPr>
          <w:color w:val="auto"/>
          <w:sz w:val="28"/>
          <w:szCs w:val="28"/>
        </w:rPr>
        <w:t>о</w:t>
      </w:r>
      <w:r w:rsidRPr="008F776F">
        <w:rPr>
          <w:color w:val="auto"/>
          <w:sz w:val="28"/>
          <w:szCs w:val="28"/>
        </w:rPr>
        <w:t>ставляются иные межбюджетные трансферты, в объеме,  необходимом для его исполнения, включая размер планируемых к предоставлению иных ме</w:t>
      </w:r>
      <w:r w:rsidRPr="008F776F">
        <w:rPr>
          <w:color w:val="auto"/>
          <w:sz w:val="28"/>
          <w:szCs w:val="28"/>
        </w:rPr>
        <w:t>ж</w:t>
      </w:r>
      <w:r w:rsidRPr="008F776F">
        <w:rPr>
          <w:color w:val="auto"/>
          <w:sz w:val="28"/>
          <w:szCs w:val="28"/>
        </w:rPr>
        <w:t>бюджетных трансфертов из бюджета  Астраханской области (с учетом средств, предусмотренных в федеральном бюджете);</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xml:space="preserve">- копию муниципальной программы, предусматривающей проведение мероприятий, указанных в </w:t>
      </w:r>
      <w:hyperlink w:anchor="P11348" w:history="1">
        <w:r w:rsidRPr="008F776F">
          <w:rPr>
            <w:color w:val="auto"/>
            <w:sz w:val="28"/>
            <w:szCs w:val="28"/>
          </w:rPr>
          <w:t>пункте 2</w:t>
        </w:r>
      </w:hyperlink>
      <w:r w:rsidRPr="008F776F">
        <w:rPr>
          <w:color w:val="auto"/>
          <w:sz w:val="28"/>
          <w:szCs w:val="28"/>
        </w:rPr>
        <w:t xml:space="preserve"> настоящего Порядка;</w:t>
      </w:r>
    </w:p>
    <w:p w:rsidR="0064137E" w:rsidRPr="008F776F" w:rsidRDefault="0064137E" w:rsidP="008F776F">
      <w:pPr>
        <w:autoSpaceDE w:val="0"/>
        <w:autoSpaceDN w:val="0"/>
        <w:adjustRightInd w:val="0"/>
        <w:ind w:firstLine="709"/>
        <w:jc w:val="both"/>
        <w:rPr>
          <w:color w:val="auto"/>
          <w:sz w:val="28"/>
          <w:szCs w:val="28"/>
        </w:rPr>
      </w:pPr>
      <w:r w:rsidRPr="008F776F">
        <w:rPr>
          <w:color w:val="auto"/>
          <w:sz w:val="28"/>
          <w:szCs w:val="28"/>
        </w:rPr>
        <w:t>- письменное обязательство муниципального образования в произвол</w:t>
      </w:r>
      <w:r w:rsidRPr="008F776F">
        <w:rPr>
          <w:color w:val="auto"/>
          <w:sz w:val="28"/>
          <w:szCs w:val="28"/>
        </w:rPr>
        <w:t>ь</w:t>
      </w:r>
      <w:r w:rsidRPr="008F776F">
        <w:rPr>
          <w:color w:val="auto"/>
          <w:sz w:val="28"/>
          <w:szCs w:val="28"/>
        </w:rPr>
        <w:t>ной форме по возврату средств субсидии в размере и в случае, предусмотре</w:t>
      </w:r>
      <w:r w:rsidRPr="008F776F">
        <w:rPr>
          <w:color w:val="auto"/>
          <w:sz w:val="28"/>
          <w:szCs w:val="28"/>
        </w:rPr>
        <w:t>н</w:t>
      </w:r>
      <w:r w:rsidRPr="008F776F">
        <w:rPr>
          <w:color w:val="auto"/>
          <w:sz w:val="28"/>
          <w:szCs w:val="28"/>
        </w:rPr>
        <w:t>ных пунктом 18 настоящего Порядка.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11. Решение о предоставлении иных межбюджетных трансфертов (об отказе в предоставлении иных межбюджетных трансфертов) (далее - решение) принимается правовым актом министерства в течение 5 рабочих дней со дня предоставления муниципальным образованием документов, указанных в пункте </w:t>
      </w:r>
      <w:hyperlink w:anchor="P11361" w:history="1">
        <w:r w:rsidRPr="008F776F">
          <w:rPr>
            <w:color w:val="auto"/>
            <w:sz w:val="28"/>
            <w:szCs w:val="28"/>
          </w:rPr>
          <w:t>8</w:t>
        </w:r>
      </w:hyperlink>
      <w:r w:rsidRPr="008F776F">
        <w:rPr>
          <w:color w:val="auto"/>
          <w:sz w:val="28"/>
          <w:szCs w:val="28"/>
        </w:rPr>
        <w:t xml:space="preserve"> настоящего Порядка (далее – документы).</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Министерство уведомляет муниципальные образования о принятом решении в произвольной письменной форме в течение 3 рабочих дней со дня принятия решения. </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В случае принятия решения об отказе в предоставлении иных межбюджетных трансфертов  в уведомлении указывается основание для отказа в предоставлении иных межбюджетных трансфертов.</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12. Основаниями для отказа в предоставлении </w:t>
      </w:r>
      <w:bookmarkStart w:id="25" w:name="P11387"/>
      <w:bookmarkEnd w:id="25"/>
      <w:r w:rsidRPr="008F776F">
        <w:rPr>
          <w:color w:val="auto"/>
          <w:sz w:val="28"/>
          <w:szCs w:val="28"/>
        </w:rPr>
        <w:t>иных межбюджетных трансфертов являются:</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представление неполного пакета документов и (или) недостоверных сведений в них;</w:t>
      </w:r>
      <w:bookmarkStart w:id="26" w:name="P11388"/>
      <w:bookmarkEnd w:id="26"/>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 несоответствие муниципального образования условиям предоставления иных межбюджетных трансфертов, указанным в пункте </w:t>
      </w:r>
      <w:hyperlink w:anchor="P11357" w:history="1">
        <w:r w:rsidRPr="008F776F">
          <w:rPr>
            <w:color w:val="auto"/>
            <w:sz w:val="28"/>
            <w:szCs w:val="28"/>
          </w:rPr>
          <w:t>7</w:t>
        </w:r>
      </w:hyperlink>
      <w:r w:rsidRPr="008F776F">
        <w:rPr>
          <w:color w:val="auto"/>
          <w:sz w:val="28"/>
          <w:szCs w:val="28"/>
        </w:rPr>
        <w:t xml:space="preserve"> настоящего Порядка;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 несоответствие муниципального образования критерию отбора муниципального образования для предоставления иных межбюджетных трансфертов, указанному в пункте </w:t>
      </w:r>
      <w:hyperlink w:anchor="P11356" w:history="1">
        <w:r w:rsidRPr="008F776F">
          <w:rPr>
            <w:color w:val="auto"/>
            <w:sz w:val="28"/>
            <w:szCs w:val="28"/>
          </w:rPr>
          <w:t>6</w:t>
        </w:r>
      </w:hyperlink>
      <w:r w:rsidRPr="008F776F">
        <w:rPr>
          <w:color w:val="auto"/>
          <w:sz w:val="28"/>
          <w:szCs w:val="28"/>
        </w:rPr>
        <w:t xml:space="preserve"> настоящего Порядка;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несоблюдение срока представления документов, указанного в абзаце первом пункта 8 настоящего Порядка.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В случае отказа в предоставлении иных межбюджетных трансфертов по основаниям, предусмотренным в абзацах втором, третьем настоящего пункта, муниципальное образование имеет право повторно обратиться за предоставлением иных межбюджетных трансфертов после устранения оснований, послуживших причиной отказа, но не позднее срока, указанного в абзаце первом пункта 8 настоящего Порядка.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13. Размер иных межбюджетных трансфертов, предоставляемых из бюджета Астраханской области бюджету i-го муниципального образования, рассчитывается министерством по формуле:</w:t>
      </w:r>
    </w:p>
    <w:p w:rsidR="0064137E" w:rsidRPr="008F776F" w:rsidRDefault="0064137E" w:rsidP="008F776F">
      <w:pPr>
        <w:widowControl w:val="0"/>
        <w:suppressAutoHyphens/>
        <w:ind w:firstLine="709"/>
        <w:jc w:val="both"/>
        <w:rPr>
          <w:color w:val="auto"/>
          <w:sz w:val="28"/>
          <w:szCs w:val="28"/>
        </w:rPr>
      </w:pPr>
    </w:p>
    <w:p w:rsidR="0064137E" w:rsidRPr="008F776F" w:rsidRDefault="0064137E" w:rsidP="008F776F">
      <w:pPr>
        <w:widowControl w:val="0"/>
        <w:suppressAutoHyphens/>
        <w:ind w:firstLine="709"/>
        <w:jc w:val="center"/>
        <w:rPr>
          <w:color w:val="auto"/>
          <w:sz w:val="28"/>
          <w:szCs w:val="28"/>
        </w:rPr>
      </w:pPr>
      <w:r w:rsidRPr="008F776F">
        <w:rPr>
          <w:color w:val="auto"/>
          <w:sz w:val="28"/>
          <w:szCs w:val="28"/>
        </w:rPr>
        <w:t>Сi = С x Пi / П,</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Сi - размер иных межбюджетных трансфертов по i-му муниципальному образованию;</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С - объем бюджетных ассигнований, предусмотренных законом Астраханской области о бюджете Астраханской области на реализацию мероприятия, указанного в пункте 1 настоящего Порядка;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Пi - потребность i-го муниципального образования в иных межбюджетных трансфертах;</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П - суммарная потребность муниципальных образований в иных межбюджетных трансфертах.</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Потребность i-го муниципального образования в субсидии (Пi) определяется по формуле:</w:t>
      </w:r>
    </w:p>
    <w:p w:rsidR="0064137E" w:rsidRPr="008F776F" w:rsidRDefault="0064137E" w:rsidP="008F776F">
      <w:pPr>
        <w:widowControl w:val="0"/>
        <w:suppressAutoHyphens/>
        <w:ind w:firstLine="709"/>
        <w:jc w:val="center"/>
        <w:rPr>
          <w:color w:val="auto"/>
          <w:sz w:val="28"/>
          <w:szCs w:val="28"/>
        </w:rPr>
      </w:pPr>
    </w:p>
    <w:p w:rsidR="0064137E" w:rsidRPr="008F776F" w:rsidRDefault="0064137E" w:rsidP="008F776F">
      <w:pPr>
        <w:widowControl w:val="0"/>
        <w:suppressAutoHyphens/>
        <w:ind w:firstLine="709"/>
        <w:jc w:val="center"/>
        <w:rPr>
          <w:color w:val="auto"/>
          <w:sz w:val="28"/>
          <w:szCs w:val="28"/>
        </w:rPr>
      </w:pPr>
      <w:r w:rsidRPr="008F776F">
        <w:rPr>
          <w:color w:val="auto"/>
          <w:sz w:val="28"/>
          <w:szCs w:val="28"/>
        </w:rPr>
        <w:t>Пi = Sп - См,</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Пi - потребность i-го муниципального образования в иных межбюджетных трансфертах;</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Sп - стоимость проекта (проектов) по благоустройству в соответствии с паспортом (паспортами) проекта (проектов) по благоустройству;</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См - объем средств бюджета сельского поселения, а также средства обязательного вклада граждан и (или) юридических лиц (индивидуальных предпринимателей) в реализацию проекта (проектов) по благоустройству в соответствии с паспортом (паспортами) проекта (проектов) по благоустройству.</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14. Предоставление иных межбюджетных трансфертов осуществляется на основании соглашения, заключаемого между министерством и муниципальным образованием по форме, утвержденной правовым актом министерства (далее - соглашение), в течение 15 рабочих дней со дня истечения срока для предоставления документов, указанного в абзаце первом пункта 8 настоящего Порядка, в случае принятия решения о предоставлении иных межбюджетных трансфертов.</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15. Перечисление иных межбюджетных трансфертов осуществляется Управлением Федерального казначейства по Астраханской области в порядке, установленном Федеральным казначейством.</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16. Муниципальные образования представляют в министерство отчеты в сроки и по форме, установленные правовым актом министерства.</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17. Муниципальные образования несут ответственность за соблюдение условий, целей и порядка, установленных при предоставлении субсидии.</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18. Министерство в соответствии с Бюджетным </w:t>
      </w:r>
      <w:hyperlink r:id="rId94" w:history="1">
        <w:r w:rsidRPr="008F776F">
          <w:rPr>
            <w:color w:val="auto"/>
            <w:sz w:val="28"/>
            <w:szCs w:val="28"/>
          </w:rPr>
          <w:t>кодексом</w:t>
        </w:r>
      </w:hyperlink>
      <w:r w:rsidRPr="008F776F">
        <w:rPr>
          <w:color w:val="auto"/>
          <w:sz w:val="28"/>
          <w:szCs w:val="28"/>
        </w:rPr>
        <w:t xml:space="preserve"> Российской Федерации обеспечивает соблюдение муниципальными образованиями условий, целей и порядка, установленных при предоставлении субсидии.</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В случае несоблюдения муниципальными образованиями условий, целей и порядка предоставления субсидии министерство в произвольной письменной форме уведомляет муниципальные образования о выявленных нарушениях в течение 10 рабочих дней со дня их выявления.</w:t>
      </w:r>
      <w:bookmarkStart w:id="27" w:name="P11400"/>
      <w:bookmarkEnd w:id="27"/>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Муниципальные образования обязаны устранить выявленные нарушения в течение 10 рабочих дней со дня получения уведомления.</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 xml:space="preserve">В случае неустранения муниципальными образованиями нарушений в срок, установленный </w:t>
      </w:r>
      <w:hyperlink w:anchor="P11400" w:history="1">
        <w:r w:rsidRPr="008F776F">
          <w:rPr>
            <w:color w:val="auto"/>
            <w:sz w:val="28"/>
            <w:szCs w:val="28"/>
          </w:rPr>
          <w:t>абзацем третьим</w:t>
        </w:r>
      </w:hyperlink>
      <w:r w:rsidRPr="008F776F">
        <w:rPr>
          <w:color w:val="auto"/>
          <w:sz w:val="28"/>
          <w:szCs w:val="28"/>
        </w:rPr>
        <w:t xml:space="preserve"> настоящего пункта, к ним применяются бюджетные меры принуждения в порядке, установленном бюджетным законодательством Российской Федерации.</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19. В случае если муниципальным образованием по состоянию на 31 декабря года получения иного межбюджетного трансферта допущены нарушения обязательств, предусмотренных соглашением в части достижения показателя результативности использования иного межбюджетного трансферта и до дня представления отчета о достижении значения показателя результативности использования иного межбюджетного трансферта, указанного в пункте 20 настоящего Порядка, в соответствии с соглашением в году, следующем за годом предоставления иного межбюджетного трансферта, указанные нарушения не устранены, то до 15 мая года, следующего за годом получения иных межбюджетных трансфертов, подлежат возврату средства (Vвозврата) в размере, определяемом по формуле:</w:t>
      </w:r>
    </w:p>
    <w:p w:rsidR="0064137E" w:rsidRPr="008F776F" w:rsidRDefault="0064137E" w:rsidP="008F776F">
      <w:pPr>
        <w:widowControl w:val="0"/>
        <w:suppressAutoHyphens/>
        <w:ind w:firstLine="709"/>
        <w:jc w:val="center"/>
        <w:rPr>
          <w:color w:val="auto"/>
          <w:sz w:val="28"/>
          <w:szCs w:val="28"/>
        </w:rPr>
      </w:pPr>
    </w:p>
    <w:p w:rsidR="0064137E" w:rsidRPr="008F776F" w:rsidRDefault="0064137E" w:rsidP="008F776F">
      <w:pPr>
        <w:widowControl w:val="0"/>
        <w:suppressAutoHyphens/>
        <w:ind w:firstLine="709"/>
        <w:jc w:val="center"/>
        <w:rPr>
          <w:color w:val="auto"/>
          <w:sz w:val="28"/>
          <w:szCs w:val="28"/>
        </w:rPr>
      </w:pPr>
      <w:r w:rsidRPr="008F776F">
        <w:rPr>
          <w:color w:val="auto"/>
          <w:sz w:val="28"/>
          <w:szCs w:val="28"/>
        </w:rPr>
        <w:t>Vвозврата = (Vс x k x m / n) x 0,1,</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Vс - размер иных межбюджетных трансфертов, предоставленной бюджету муниципального образования;</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m - количество показателей результативности использования иных межбюджетных трансфертов, по которым индекс, отражающий уровень недостижения i-го показателя результативности использования иных межбюджетных трансфертов, имеет положительное значение;</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n - общее количество показателей результативности использования иных межбюджетных трансфертов;</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k - коэффициент возврата иных межбюджетных трансфертов.</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Коэффициент возврата иных межбюджетных трансфертов определяется по формуле:</w:t>
      </w:r>
    </w:p>
    <w:p w:rsidR="0064137E" w:rsidRPr="008F776F" w:rsidRDefault="0064137E" w:rsidP="008F776F">
      <w:pPr>
        <w:widowControl w:val="0"/>
        <w:suppressAutoHyphens/>
        <w:ind w:firstLine="709"/>
        <w:jc w:val="center"/>
        <w:rPr>
          <w:color w:val="auto"/>
          <w:sz w:val="28"/>
          <w:szCs w:val="28"/>
          <w:lang w:val="en-US"/>
        </w:rPr>
      </w:pPr>
      <w:r w:rsidRPr="008F776F">
        <w:rPr>
          <w:color w:val="auto"/>
          <w:sz w:val="28"/>
          <w:szCs w:val="28"/>
          <w:lang w:val="en-US"/>
        </w:rPr>
        <w:t>k = SUM Di / m,</w:t>
      </w:r>
    </w:p>
    <w:p w:rsidR="0064137E" w:rsidRPr="008F776F" w:rsidRDefault="0064137E" w:rsidP="008F776F">
      <w:pPr>
        <w:widowControl w:val="0"/>
        <w:suppressAutoHyphens/>
        <w:ind w:firstLine="709"/>
        <w:jc w:val="both"/>
        <w:rPr>
          <w:color w:val="auto"/>
          <w:sz w:val="28"/>
          <w:szCs w:val="28"/>
          <w:lang w:val="en-US"/>
        </w:rPr>
      </w:pPr>
    </w:p>
    <w:p w:rsidR="0064137E" w:rsidRPr="008F776F" w:rsidRDefault="0064137E" w:rsidP="008F776F">
      <w:pPr>
        <w:widowControl w:val="0"/>
        <w:suppressAutoHyphens/>
        <w:ind w:firstLine="709"/>
        <w:jc w:val="both"/>
        <w:rPr>
          <w:color w:val="auto"/>
          <w:sz w:val="28"/>
          <w:szCs w:val="28"/>
          <w:lang w:val="en-US"/>
        </w:rPr>
      </w:pPr>
      <w:r w:rsidRPr="008F776F">
        <w:rPr>
          <w:color w:val="auto"/>
          <w:sz w:val="28"/>
          <w:szCs w:val="28"/>
        </w:rPr>
        <w:t>где</w:t>
      </w:r>
      <w:r w:rsidRPr="008F776F">
        <w:rPr>
          <w:color w:val="auto"/>
          <w:sz w:val="28"/>
          <w:szCs w:val="28"/>
          <w:lang w:val="en-US"/>
        </w:rPr>
        <w:t>:</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Di - индекс, отражающий уровень недостижения значения i-го показателя результативности использования иных межбюджетных трансфертов, который рассчитывается по формуле:</w:t>
      </w:r>
    </w:p>
    <w:p w:rsidR="0064137E" w:rsidRPr="008F776F" w:rsidRDefault="0064137E" w:rsidP="008F776F">
      <w:pPr>
        <w:widowControl w:val="0"/>
        <w:suppressAutoHyphens/>
        <w:ind w:firstLine="709"/>
        <w:jc w:val="center"/>
        <w:rPr>
          <w:color w:val="auto"/>
          <w:sz w:val="28"/>
          <w:szCs w:val="28"/>
        </w:rPr>
      </w:pPr>
    </w:p>
    <w:p w:rsidR="0064137E" w:rsidRPr="008F776F" w:rsidRDefault="0064137E" w:rsidP="008F776F">
      <w:pPr>
        <w:widowControl w:val="0"/>
        <w:suppressAutoHyphens/>
        <w:ind w:firstLine="709"/>
        <w:jc w:val="center"/>
        <w:rPr>
          <w:color w:val="auto"/>
          <w:sz w:val="28"/>
          <w:szCs w:val="28"/>
        </w:rPr>
      </w:pPr>
      <w:r w:rsidRPr="008F776F">
        <w:rPr>
          <w:color w:val="auto"/>
          <w:sz w:val="28"/>
          <w:szCs w:val="28"/>
        </w:rPr>
        <w:t>Di = 1 - Ti / Si,</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Ti - фактически достигнутое значение i-го показателя результативности использования иных межбюджетных трансфертов на отчетную дату;</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Si - плановое значение i-го показателя результативности использования иных межбюджетных трансфертов, установленное соглашением.</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i-го показателя результативности использования иных межбюджетных трансфертов.</w:t>
      </w:r>
    </w:p>
    <w:p w:rsidR="0064137E" w:rsidRPr="008F776F" w:rsidRDefault="0064137E" w:rsidP="008F776F">
      <w:pPr>
        <w:widowControl w:val="0"/>
        <w:suppressAutoHyphens/>
        <w:ind w:firstLine="709"/>
        <w:jc w:val="both"/>
        <w:rPr>
          <w:color w:val="auto"/>
          <w:sz w:val="28"/>
          <w:szCs w:val="28"/>
        </w:rPr>
      </w:pPr>
      <w:r w:rsidRPr="008F776F">
        <w:rPr>
          <w:color w:val="auto"/>
          <w:sz w:val="28"/>
          <w:szCs w:val="28"/>
        </w:rPr>
        <w:t>При расчете объема средств, подлежащих возврату из бюджета муниципального образования в бюджет Астраханской области, в размере иных межбюджетных трансфертов, предоставленных бюджету муниципального образования в отчетном финансовом году (V</w:t>
      </w:r>
      <w:r w:rsidRPr="008F776F">
        <w:rPr>
          <w:color w:val="auto"/>
          <w:sz w:val="28"/>
          <w:szCs w:val="28"/>
          <w:vertAlign w:val="subscript"/>
        </w:rPr>
        <w:t>с</w:t>
      </w:r>
      <w:r w:rsidRPr="008F776F">
        <w:rPr>
          <w:color w:val="auto"/>
          <w:sz w:val="28"/>
          <w:szCs w:val="28"/>
        </w:rPr>
        <w:t>), не учитывается размер остатка субсидии, не использованной по состоянию на 1 января текущего финансового года.</w:t>
      </w:r>
    </w:p>
    <w:p w:rsidR="0064137E" w:rsidRPr="008F776F" w:rsidRDefault="0064137E" w:rsidP="008F776F">
      <w:pPr>
        <w:autoSpaceDE w:val="0"/>
        <w:autoSpaceDN w:val="0"/>
        <w:adjustRightInd w:val="0"/>
        <w:ind w:firstLine="709"/>
        <w:jc w:val="both"/>
        <w:rPr>
          <w:rFonts w:eastAsiaTheme="minorHAnsi"/>
          <w:color w:val="auto"/>
          <w:kern w:val="0"/>
          <w:sz w:val="28"/>
          <w:szCs w:val="28"/>
          <w:lang w:eastAsia="en-US"/>
        </w:rPr>
      </w:pPr>
      <w:r w:rsidRPr="008F776F">
        <w:rPr>
          <w:color w:val="auto"/>
          <w:sz w:val="28"/>
          <w:szCs w:val="28"/>
        </w:rPr>
        <w:t xml:space="preserve">20. </w:t>
      </w:r>
      <w:r w:rsidRPr="008F776F">
        <w:rPr>
          <w:rFonts w:eastAsiaTheme="minorHAnsi"/>
          <w:color w:val="auto"/>
          <w:kern w:val="0"/>
          <w:sz w:val="28"/>
          <w:szCs w:val="28"/>
          <w:lang w:eastAsia="en-US"/>
        </w:rPr>
        <w:t xml:space="preserve">Эффективность использования </w:t>
      </w:r>
      <w:r w:rsidRPr="008F776F">
        <w:rPr>
          <w:color w:val="auto"/>
          <w:sz w:val="28"/>
          <w:szCs w:val="28"/>
        </w:rPr>
        <w:t>иного межбюджетного трансферта</w:t>
      </w:r>
      <w:r w:rsidRPr="008F776F">
        <w:rPr>
          <w:rFonts w:eastAsiaTheme="minorHAnsi"/>
          <w:color w:val="auto"/>
          <w:kern w:val="0"/>
          <w:sz w:val="28"/>
          <w:szCs w:val="28"/>
          <w:lang w:eastAsia="en-US"/>
        </w:rPr>
        <w:t xml:space="preserve"> оценивается ежегодно министерством на основе показателя результативн</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сти использования </w:t>
      </w:r>
      <w:r w:rsidRPr="008F776F">
        <w:rPr>
          <w:color w:val="auto"/>
          <w:sz w:val="28"/>
          <w:szCs w:val="28"/>
        </w:rPr>
        <w:t>иного межбюджетного трансферта</w:t>
      </w:r>
      <w:r w:rsidRPr="008F776F">
        <w:rPr>
          <w:rFonts w:eastAsiaTheme="minorHAnsi"/>
          <w:color w:val="auto"/>
          <w:kern w:val="0"/>
          <w:sz w:val="28"/>
          <w:szCs w:val="28"/>
          <w:lang w:eastAsia="en-US"/>
        </w:rPr>
        <w:t xml:space="preserve"> - количества реализ</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ванных проектов путем сравнения фактически достигнутого значения пок</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 xml:space="preserve">зателя результативности использования </w:t>
      </w:r>
      <w:r w:rsidRPr="008F776F">
        <w:rPr>
          <w:color w:val="auto"/>
          <w:sz w:val="28"/>
          <w:szCs w:val="28"/>
        </w:rPr>
        <w:t>иного межбюджетного трансферта</w:t>
      </w:r>
      <w:r w:rsidRPr="008F776F">
        <w:rPr>
          <w:rFonts w:eastAsiaTheme="minorHAnsi"/>
          <w:color w:val="auto"/>
          <w:kern w:val="0"/>
          <w:sz w:val="28"/>
          <w:szCs w:val="28"/>
          <w:lang w:eastAsia="en-US"/>
        </w:rPr>
        <w:t xml:space="preserve"> за соответствующий год со значением показателя результативности использ</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 xml:space="preserve">вания </w:t>
      </w:r>
      <w:r w:rsidRPr="008F776F">
        <w:rPr>
          <w:color w:val="auto"/>
          <w:sz w:val="28"/>
          <w:szCs w:val="28"/>
        </w:rPr>
        <w:t>иного межбюджетного трансферта</w:t>
      </w:r>
      <w:r w:rsidRPr="008F776F">
        <w:rPr>
          <w:rFonts w:eastAsiaTheme="minorHAnsi"/>
          <w:color w:val="auto"/>
          <w:kern w:val="0"/>
          <w:sz w:val="28"/>
          <w:szCs w:val="28"/>
          <w:lang w:eastAsia="en-US"/>
        </w:rPr>
        <w:t>, предусмотренным соглашением.</w:t>
      </w: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40"/>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6663"/>
        <w:outlineLvl w:val="0"/>
        <w:rPr>
          <w:color w:val="auto"/>
          <w:sz w:val="28"/>
          <w:szCs w:val="28"/>
        </w:rPr>
      </w:pPr>
      <w:r w:rsidRPr="008F776F">
        <w:rPr>
          <w:color w:val="auto"/>
          <w:sz w:val="28"/>
          <w:szCs w:val="28"/>
        </w:rPr>
        <w:t>Приложение № 4</w:t>
      </w:r>
    </w:p>
    <w:p w:rsidR="0064137E" w:rsidRPr="008F776F" w:rsidRDefault="0064137E" w:rsidP="008F776F">
      <w:pPr>
        <w:autoSpaceDE w:val="0"/>
        <w:autoSpaceDN w:val="0"/>
        <w:adjustRightInd w:val="0"/>
        <w:ind w:firstLine="6663"/>
        <w:outlineLvl w:val="0"/>
        <w:rPr>
          <w:color w:val="auto"/>
          <w:sz w:val="28"/>
          <w:szCs w:val="28"/>
        </w:rPr>
      </w:pPr>
      <w:r w:rsidRPr="008F776F">
        <w:rPr>
          <w:color w:val="auto"/>
          <w:sz w:val="28"/>
          <w:szCs w:val="28"/>
        </w:rPr>
        <w:t>к подпрограмме</w:t>
      </w:r>
    </w:p>
    <w:p w:rsidR="0064137E" w:rsidRPr="008F776F" w:rsidRDefault="0064137E" w:rsidP="008F776F">
      <w:pPr>
        <w:autoSpaceDE w:val="0"/>
        <w:autoSpaceDN w:val="0"/>
        <w:adjustRightInd w:val="0"/>
        <w:jc w:val="center"/>
        <w:rPr>
          <w:rFonts w:eastAsia="Arial Unicode MS"/>
          <w:bCs/>
          <w:color w:val="auto"/>
          <w:sz w:val="28"/>
          <w:szCs w:val="28"/>
        </w:rPr>
      </w:pPr>
    </w:p>
    <w:p w:rsidR="00786E8E" w:rsidRPr="008F776F" w:rsidRDefault="0064137E" w:rsidP="008F776F">
      <w:pPr>
        <w:autoSpaceDE w:val="0"/>
        <w:autoSpaceDN w:val="0"/>
        <w:adjustRightInd w:val="0"/>
        <w:jc w:val="center"/>
        <w:rPr>
          <w:rFonts w:eastAsia="Arial Unicode MS"/>
          <w:bCs/>
          <w:color w:val="auto"/>
          <w:sz w:val="28"/>
          <w:szCs w:val="28"/>
        </w:rPr>
      </w:pPr>
      <w:r w:rsidRPr="008F776F">
        <w:rPr>
          <w:rFonts w:eastAsia="Arial Unicode MS"/>
          <w:bCs/>
          <w:color w:val="auto"/>
          <w:sz w:val="28"/>
          <w:szCs w:val="28"/>
        </w:rPr>
        <w:t>Порядок</w:t>
      </w:r>
      <w:r w:rsidR="008D1938" w:rsidRPr="008F776F">
        <w:rPr>
          <w:rFonts w:eastAsia="Arial Unicode MS"/>
          <w:bCs/>
          <w:color w:val="auto"/>
          <w:sz w:val="28"/>
          <w:szCs w:val="28"/>
        </w:rPr>
        <w:t xml:space="preserve"> </w:t>
      </w:r>
      <w:r w:rsidRPr="008F776F">
        <w:rPr>
          <w:rFonts w:eastAsia="Arial Unicode MS"/>
          <w:bCs/>
          <w:color w:val="auto"/>
          <w:sz w:val="28"/>
          <w:szCs w:val="28"/>
        </w:rPr>
        <w:t>предоставления иных меж</w:t>
      </w:r>
      <w:r w:rsidR="00786E8E" w:rsidRPr="008F776F">
        <w:rPr>
          <w:rFonts w:eastAsia="Arial Unicode MS"/>
          <w:bCs/>
          <w:color w:val="auto"/>
          <w:sz w:val="28"/>
          <w:szCs w:val="28"/>
        </w:rPr>
        <w:t>бюджетных трансфертов</w:t>
      </w:r>
      <w:r w:rsidR="008D1938" w:rsidRPr="008F776F">
        <w:rPr>
          <w:rFonts w:eastAsia="Arial Unicode MS"/>
          <w:bCs/>
          <w:color w:val="auto"/>
          <w:sz w:val="28"/>
          <w:szCs w:val="28"/>
        </w:rPr>
        <w:t xml:space="preserve"> </w:t>
      </w:r>
      <w:r w:rsidR="00786E8E" w:rsidRPr="008F776F">
        <w:rPr>
          <w:rFonts w:eastAsia="Arial Unicode MS"/>
          <w:bCs/>
          <w:color w:val="auto"/>
          <w:sz w:val="28"/>
          <w:szCs w:val="28"/>
        </w:rPr>
        <w:t>из бюджета</w:t>
      </w:r>
    </w:p>
    <w:p w:rsidR="0064137E" w:rsidRPr="008F776F" w:rsidRDefault="0064137E" w:rsidP="008F776F">
      <w:pPr>
        <w:autoSpaceDE w:val="0"/>
        <w:autoSpaceDN w:val="0"/>
        <w:adjustRightInd w:val="0"/>
        <w:jc w:val="center"/>
        <w:rPr>
          <w:rFonts w:eastAsia="Arial Unicode MS"/>
          <w:bCs/>
          <w:color w:val="auto"/>
          <w:sz w:val="28"/>
          <w:szCs w:val="28"/>
        </w:rPr>
      </w:pPr>
      <w:r w:rsidRPr="008F776F">
        <w:rPr>
          <w:rFonts w:eastAsia="Arial Unicode MS"/>
          <w:bCs/>
          <w:color w:val="auto"/>
          <w:sz w:val="28"/>
          <w:szCs w:val="28"/>
        </w:rPr>
        <w:t xml:space="preserve">Астраханской области бюджетам муниципальных образований </w:t>
      </w:r>
    </w:p>
    <w:p w:rsidR="00786E8E" w:rsidRPr="008F776F" w:rsidRDefault="0064137E" w:rsidP="008F776F">
      <w:pPr>
        <w:autoSpaceDE w:val="0"/>
        <w:autoSpaceDN w:val="0"/>
        <w:adjustRightInd w:val="0"/>
        <w:jc w:val="center"/>
        <w:rPr>
          <w:rFonts w:eastAsia="Arial Unicode MS"/>
          <w:bCs/>
          <w:color w:val="auto"/>
          <w:sz w:val="28"/>
          <w:szCs w:val="28"/>
        </w:rPr>
      </w:pPr>
      <w:r w:rsidRPr="008F776F">
        <w:rPr>
          <w:rFonts w:eastAsia="Arial Unicode MS"/>
          <w:bCs/>
          <w:color w:val="auto"/>
          <w:sz w:val="28"/>
          <w:szCs w:val="28"/>
        </w:rPr>
        <w:t xml:space="preserve">Астраханской области на реализацию </w:t>
      </w:r>
      <w:r w:rsidR="00786E8E" w:rsidRPr="008F776F">
        <w:rPr>
          <w:rFonts w:eastAsia="Arial Unicode MS"/>
          <w:bCs/>
          <w:color w:val="auto"/>
          <w:sz w:val="28"/>
          <w:szCs w:val="28"/>
        </w:rPr>
        <w:t>проектов комплексного развития</w:t>
      </w:r>
    </w:p>
    <w:p w:rsidR="0064137E" w:rsidRPr="008F776F" w:rsidRDefault="0064137E" w:rsidP="008F776F">
      <w:pPr>
        <w:autoSpaceDE w:val="0"/>
        <w:autoSpaceDN w:val="0"/>
        <w:adjustRightInd w:val="0"/>
        <w:jc w:val="center"/>
        <w:rPr>
          <w:rFonts w:eastAsia="Arial Unicode MS"/>
          <w:bCs/>
          <w:color w:val="auto"/>
          <w:sz w:val="28"/>
          <w:szCs w:val="28"/>
        </w:rPr>
      </w:pPr>
      <w:r w:rsidRPr="008F776F">
        <w:rPr>
          <w:rFonts w:eastAsia="Arial Unicode MS"/>
          <w:bCs/>
          <w:color w:val="auto"/>
          <w:sz w:val="28"/>
          <w:szCs w:val="28"/>
        </w:rPr>
        <w:t xml:space="preserve">сельских территорий (сельских агломераций) </w:t>
      </w:r>
    </w:p>
    <w:p w:rsidR="0064137E" w:rsidRPr="008F776F" w:rsidRDefault="0064137E" w:rsidP="008F776F">
      <w:pPr>
        <w:rPr>
          <w:color w:val="auto"/>
          <w:sz w:val="28"/>
          <w:szCs w:val="28"/>
        </w:rPr>
      </w:pPr>
    </w:p>
    <w:p w:rsidR="0064137E" w:rsidRPr="008F776F" w:rsidRDefault="0064137E" w:rsidP="008F776F">
      <w:pPr>
        <w:autoSpaceDE w:val="0"/>
        <w:autoSpaceDN w:val="0"/>
        <w:adjustRightInd w:val="0"/>
        <w:ind w:firstLine="708"/>
        <w:jc w:val="both"/>
        <w:rPr>
          <w:rFonts w:eastAsiaTheme="minorHAnsi"/>
          <w:color w:val="auto"/>
          <w:kern w:val="0"/>
          <w:sz w:val="28"/>
          <w:szCs w:val="28"/>
          <w:lang w:eastAsia="en-US"/>
        </w:rPr>
      </w:pPr>
      <w:r w:rsidRPr="008F776F">
        <w:rPr>
          <w:rFonts w:eastAsiaTheme="minorHAnsi"/>
          <w:color w:val="auto"/>
          <w:kern w:val="0"/>
          <w:sz w:val="28"/>
          <w:szCs w:val="28"/>
          <w:lang w:eastAsia="en-US"/>
        </w:rPr>
        <w:t>1. Настоящий Порядок предоставления субсидии из бюджета Астр</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ханской области бюджетам муниципальных образований Астраханской обл</w:t>
      </w:r>
      <w:r w:rsidRPr="008F776F">
        <w:rPr>
          <w:rFonts w:eastAsiaTheme="minorHAnsi"/>
          <w:color w:val="auto"/>
          <w:kern w:val="0"/>
          <w:sz w:val="28"/>
          <w:szCs w:val="28"/>
          <w:lang w:eastAsia="en-US"/>
        </w:rPr>
        <w:t>а</w:t>
      </w:r>
      <w:r w:rsidRPr="008F776F">
        <w:rPr>
          <w:rFonts w:eastAsiaTheme="minorHAnsi"/>
          <w:color w:val="auto"/>
          <w:kern w:val="0"/>
          <w:sz w:val="28"/>
          <w:szCs w:val="28"/>
          <w:lang w:eastAsia="en-US"/>
        </w:rPr>
        <w:t xml:space="preserve">сти на реализацию  </w:t>
      </w:r>
      <w:r w:rsidRPr="008F776F">
        <w:rPr>
          <w:rFonts w:eastAsia="Arial Unicode MS"/>
          <w:bCs/>
          <w:color w:val="auto"/>
          <w:sz w:val="28"/>
          <w:szCs w:val="28"/>
        </w:rPr>
        <w:t>на реализацию проектов комплексного развития сельских территорий (сельских агломераций) в рамках подпрограммы «Комплексное</w:t>
      </w:r>
      <w:r w:rsidRPr="008F776F">
        <w:rPr>
          <w:rFonts w:eastAsiaTheme="minorHAnsi"/>
          <w:color w:val="auto"/>
          <w:kern w:val="0"/>
          <w:sz w:val="28"/>
          <w:szCs w:val="28"/>
          <w:lang w:eastAsia="en-US"/>
        </w:rPr>
        <w:t xml:space="preserve"> развитие сельских территорий Астраханской области» государственной пр</w:t>
      </w:r>
      <w:r w:rsidRPr="008F776F">
        <w:rPr>
          <w:rFonts w:eastAsiaTheme="minorHAnsi"/>
          <w:color w:val="auto"/>
          <w:kern w:val="0"/>
          <w:sz w:val="28"/>
          <w:szCs w:val="28"/>
          <w:lang w:eastAsia="en-US"/>
        </w:rPr>
        <w:t>о</w:t>
      </w:r>
      <w:r w:rsidRPr="008F776F">
        <w:rPr>
          <w:rFonts w:eastAsiaTheme="minorHAnsi"/>
          <w:color w:val="auto"/>
          <w:kern w:val="0"/>
          <w:sz w:val="28"/>
          <w:szCs w:val="28"/>
          <w:lang w:eastAsia="en-US"/>
        </w:rPr>
        <w:t>граммы «Развитие сельского хозяйства, пищевой и рыбной промышленности Астраханской области» (далее - Порядок) разработан в соответствии с Бю</w:t>
      </w:r>
      <w:r w:rsidRPr="008F776F">
        <w:rPr>
          <w:rFonts w:eastAsiaTheme="minorHAnsi"/>
          <w:color w:val="auto"/>
          <w:kern w:val="0"/>
          <w:sz w:val="28"/>
          <w:szCs w:val="28"/>
          <w:lang w:eastAsia="en-US"/>
        </w:rPr>
        <w:t>д</w:t>
      </w:r>
      <w:r w:rsidRPr="008F776F">
        <w:rPr>
          <w:rFonts w:eastAsiaTheme="minorHAnsi"/>
          <w:color w:val="auto"/>
          <w:kern w:val="0"/>
          <w:sz w:val="28"/>
          <w:szCs w:val="28"/>
          <w:lang w:eastAsia="en-US"/>
        </w:rPr>
        <w:t xml:space="preserve">жетным кодексом Российской Федерации, </w:t>
      </w:r>
      <w:hyperlink r:id="rId95" w:history="1">
        <w:r w:rsidRPr="008F776F">
          <w:rPr>
            <w:color w:val="auto"/>
            <w:sz w:val="28"/>
            <w:szCs w:val="28"/>
          </w:rPr>
          <w:t>постановлением</w:t>
        </w:r>
      </w:hyperlink>
      <w:r w:rsidRPr="008F776F">
        <w:rPr>
          <w:color w:val="auto"/>
          <w:sz w:val="28"/>
          <w:szCs w:val="28"/>
        </w:rPr>
        <w:t xml:space="preserve"> Правительства Российской Федерации от 31.05.2019 № 696 «О Государственной программе Российской Федерации «Комплексное развитие сельских территорий», П</w:t>
      </w:r>
      <w:r w:rsidRPr="008F776F">
        <w:rPr>
          <w:color w:val="auto"/>
          <w:sz w:val="28"/>
          <w:szCs w:val="28"/>
        </w:rPr>
        <w:t>о</w:t>
      </w:r>
      <w:r w:rsidRPr="008F776F">
        <w:rPr>
          <w:color w:val="auto"/>
          <w:sz w:val="28"/>
          <w:szCs w:val="28"/>
        </w:rPr>
        <w:t>рядком разработки и отбора проектов комплексного развития сельских терр</w:t>
      </w:r>
      <w:r w:rsidRPr="008F776F">
        <w:rPr>
          <w:color w:val="auto"/>
          <w:sz w:val="28"/>
          <w:szCs w:val="28"/>
        </w:rPr>
        <w:t>и</w:t>
      </w:r>
      <w:r w:rsidRPr="008F776F">
        <w:rPr>
          <w:color w:val="auto"/>
          <w:sz w:val="28"/>
          <w:szCs w:val="28"/>
        </w:rPr>
        <w:t>торий (сельских агломераций), утвержденным приказом Министерства сел</w:t>
      </w:r>
      <w:r w:rsidRPr="008F776F">
        <w:rPr>
          <w:color w:val="auto"/>
          <w:sz w:val="28"/>
          <w:szCs w:val="28"/>
        </w:rPr>
        <w:t>ь</w:t>
      </w:r>
      <w:r w:rsidRPr="008F776F">
        <w:rPr>
          <w:color w:val="auto"/>
          <w:sz w:val="28"/>
          <w:szCs w:val="28"/>
        </w:rPr>
        <w:t>ского хозяйства Российской Федерации от 18.10.2019  № 588 (далее – Пор</w:t>
      </w:r>
      <w:r w:rsidRPr="008F776F">
        <w:rPr>
          <w:color w:val="auto"/>
          <w:sz w:val="28"/>
          <w:szCs w:val="28"/>
        </w:rPr>
        <w:t>я</w:t>
      </w:r>
      <w:r w:rsidRPr="008F776F">
        <w:rPr>
          <w:color w:val="auto"/>
          <w:sz w:val="28"/>
          <w:szCs w:val="28"/>
        </w:rPr>
        <w:t xml:space="preserve">док отбора проектов) </w:t>
      </w:r>
      <w:r w:rsidRPr="008F776F">
        <w:rPr>
          <w:rFonts w:eastAsiaTheme="minorHAnsi"/>
          <w:color w:val="auto"/>
          <w:kern w:val="0"/>
          <w:sz w:val="28"/>
          <w:szCs w:val="28"/>
          <w:lang w:eastAsia="en-US"/>
        </w:rPr>
        <w:t xml:space="preserve">и определяет процедуру предоставления субсидии из бюджета Астраханской области бюджетам муниципальных образований Астраханской области на реализацию </w:t>
      </w:r>
      <w:r w:rsidRPr="008F776F">
        <w:rPr>
          <w:rFonts w:eastAsia="Arial Unicode MS"/>
          <w:bCs/>
          <w:color w:val="auto"/>
          <w:sz w:val="28"/>
          <w:szCs w:val="28"/>
        </w:rPr>
        <w:t>проектов комплексного развития сел</w:t>
      </w:r>
      <w:r w:rsidRPr="008F776F">
        <w:rPr>
          <w:rFonts w:eastAsia="Arial Unicode MS"/>
          <w:bCs/>
          <w:color w:val="auto"/>
          <w:sz w:val="28"/>
          <w:szCs w:val="28"/>
        </w:rPr>
        <w:t>ь</w:t>
      </w:r>
      <w:r w:rsidRPr="008F776F">
        <w:rPr>
          <w:rFonts w:eastAsia="Arial Unicode MS"/>
          <w:bCs/>
          <w:color w:val="auto"/>
          <w:sz w:val="28"/>
          <w:szCs w:val="28"/>
        </w:rPr>
        <w:t xml:space="preserve">ских территорий (сельских агломераций) </w:t>
      </w:r>
      <w:r w:rsidRPr="008F776F">
        <w:rPr>
          <w:rFonts w:eastAsiaTheme="minorHAnsi"/>
          <w:color w:val="auto"/>
          <w:kern w:val="0"/>
          <w:sz w:val="28"/>
          <w:szCs w:val="28"/>
          <w:lang w:eastAsia="en-US"/>
        </w:rPr>
        <w:t>в рамках подпрограммы «Устойч</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вое развитие сельских территорий Астраханской области» государственной программы «Развитие сельского хозяйства, пищевой и рыбной промышле</w:t>
      </w:r>
      <w:r w:rsidRPr="008F776F">
        <w:rPr>
          <w:rFonts w:eastAsiaTheme="minorHAnsi"/>
          <w:color w:val="auto"/>
          <w:kern w:val="0"/>
          <w:sz w:val="28"/>
          <w:szCs w:val="28"/>
          <w:lang w:eastAsia="en-US"/>
        </w:rPr>
        <w:t>н</w:t>
      </w:r>
      <w:r w:rsidRPr="008F776F">
        <w:rPr>
          <w:rFonts w:eastAsiaTheme="minorHAnsi"/>
          <w:color w:val="auto"/>
          <w:kern w:val="0"/>
          <w:sz w:val="28"/>
          <w:szCs w:val="28"/>
          <w:lang w:eastAsia="en-US"/>
        </w:rPr>
        <w:t>ности Астраханской области» (далее - субсидия, подпрограмма).</w:t>
      </w:r>
    </w:p>
    <w:p w:rsidR="0064137E" w:rsidRPr="008F776F" w:rsidRDefault="0064137E" w:rsidP="008F776F">
      <w:pPr>
        <w:autoSpaceDE w:val="0"/>
        <w:autoSpaceDN w:val="0"/>
        <w:adjustRightInd w:val="0"/>
        <w:ind w:firstLine="708"/>
        <w:jc w:val="both"/>
        <w:rPr>
          <w:color w:val="auto"/>
          <w:sz w:val="28"/>
          <w:szCs w:val="28"/>
        </w:rPr>
      </w:pPr>
      <w:r w:rsidRPr="008F776F">
        <w:rPr>
          <w:rFonts w:eastAsiaTheme="minorHAnsi"/>
          <w:color w:val="auto"/>
          <w:kern w:val="0"/>
          <w:sz w:val="28"/>
          <w:szCs w:val="28"/>
          <w:lang w:eastAsia="en-US"/>
        </w:rPr>
        <w:t xml:space="preserve">2. </w:t>
      </w:r>
      <w:r w:rsidRPr="008F776F">
        <w:rPr>
          <w:color w:val="auto"/>
          <w:sz w:val="28"/>
          <w:szCs w:val="28"/>
        </w:rPr>
        <w:t>Под сельскими территориями в настоящем Порядке понимаются все населенные пункты Астраханской области, за исключением городов Астрах</w:t>
      </w:r>
      <w:r w:rsidRPr="008F776F">
        <w:rPr>
          <w:color w:val="auto"/>
          <w:sz w:val="28"/>
          <w:szCs w:val="28"/>
        </w:rPr>
        <w:t>а</w:t>
      </w:r>
      <w:r w:rsidRPr="008F776F">
        <w:rPr>
          <w:color w:val="auto"/>
          <w:sz w:val="28"/>
          <w:szCs w:val="28"/>
        </w:rPr>
        <w:t>ни, Ахтубинска, Знаменска, Камызяка, Нариманова и Харабали.</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Под сельскими агломерациями в настоящем Порядке понимаются сел</w:t>
      </w:r>
      <w:r w:rsidRPr="008F776F">
        <w:rPr>
          <w:color w:val="auto"/>
          <w:sz w:val="28"/>
          <w:szCs w:val="28"/>
        </w:rPr>
        <w:t>ь</w:t>
      </w:r>
      <w:r w:rsidRPr="008F776F">
        <w:rPr>
          <w:color w:val="auto"/>
          <w:sz w:val="28"/>
          <w:szCs w:val="28"/>
        </w:rPr>
        <w:t>ские территории, а также поселки городского типа, рабочие поселки, не вх</w:t>
      </w:r>
      <w:r w:rsidRPr="008F776F">
        <w:rPr>
          <w:color w:val="auto"/>
          <w:sz w:val="28"/>
          <w:szCs w:val="28"/>
        </w:rPr>
        <w:t>о</w:t>
      </w:r>
      <w:r w:rsidRPr="008F776F">
        <w:rPr>
          <w:color w:val="auto"/>
          <w:sz w:val="28"/>
          <w:szCs w:val="28"/>
        </w:rPr>
        <w:t>дящие в состав городских округов, и малые города с численностью насел</w:t>
      </w:r>
      <w:r w:rsidRPr="008F776F">
        <w:rPr>
          <w:color w:val="auto"/>
          <w:sz w:val="28"/>
          <w:szCs w:val="28"/>
        </w:rPr>
        <w:t>е</w:t>
      </w:r>
      <w:r w:rsidRPr="008F776F">
        <w:rPr>
          <w:color w:val="auto"/>
          <w:sz w:val="28"/>
          <w:szCs w:val="28"/>
        </w:rPr>
        <w:t>ния, постоянно проживающего на их территории, не превышающей 30 тыс. человек, за исключением городов Астрахани, Ахтубинска, Знаменска.</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3. Иные межбюджетные трансферты предоставляются в целях  оказ</w:t>
      </w:r>
      <w:r w:rsidRPr="008F776F">
        <w:rPr>
          <w:color w:val="auto"/>
          <w:sz w:val="28"/>
          <w:szCs w:val="28"/>
        </w:rPr>
        <w:t>а</w:t>
      </w:r>
      <w:r w:rsidRPr="008F776F">
        <w:rPr>
          <w:color w:val="auto"/>
          <w:sz w:val="28"/>
          <w:szCs w:val="28"/>
        </w:rPr>
        <w:t>ния финансовой поддержки при исполнении расходных обязательств мун</w:t>
      </w:r>
      <w:r w:rsidRPr="008F776F">
        <w:rPr>
          <w:color w:val="auto"/>
          <w:sz w:val="28"/>
          <w:szCs w:val="28"/>
        </w:rPr>
        <w:t>и</w:t>
      </w:r>
      <w:r w:rsidRPr="008F776F">
        <w:rPr>
          <w:color w:val="auto"/>
          <w:sz w:val="28"/>
          <w:szCs w:val="28"/>
        </w:rPr>
        <w:t>ципальных образований Астраханской области, возникающих при реализ</w:t>
      </w:r>
      <w:r w:rsidRPr="008F776F">
        <w:rPr>
          <w:color w:val="auto"/>
          <w:sz w:val="28"/>
          <w:szCs w:val="28"/>
        </w:rPr>
        <w:t>а</w:t>
      </w:r>
      <w:r w:rsidRPr="008F776F">
        <w:rPr>
          <w:color w:val="auto"/>
          <w:sz w:val="28"/>
          <w:szCs w:val="28"/>
        </w:rPr>
        <w:t>ции программ (подпрограмм) муниципальных образований Астраханской о</w:t>
      </w:r>
      <w:r w:rsidRPr="008F776F">
        <w:rPr>
          <w:color w:val="auto"/>
          <w:sz w:val="28"/>
          <w:szCs w:val="28"/>
        </w:rPr>
        <w:t>б</w:t>
      </w:r>
      <w:r w:rsidRPr="008F776F">
        <w:rPr>
          <w:color w:val="auto"/>
          <w:sz w:val="28"/>
          <w:szCs w:val="28"/>
        </w:rPr>
        <w:t>ласти, направленных на комплексное развитие сельских территорий, и (или) расходных обязательств муниципальных образований, возникающих при ре</w:t>
      </w:r>
      <w:r w:rsidRPr="008F776F">
        <w:rPr>
          <w:color w:val="auto"/>
          <w:sz w:val="28"/>
          <w:szCs w:val="28"/>
        </w:rPr>
        <w:t>а</w:t>
      </w:r>
      <w:r w:rsidRPr="008F776F">
        <w:rPr>
          <w:color w:val="auto"/>
          <w:sz w:val="28"/>
          <w:szCs w:val="28"/>
        </w:rPr>
        <w:t xml:space="preserve">лизации проектов </w:t>
      </w:r>
      <w:r w:rsidRPr="008F776F">
        <w:rPr>
          <w:rFonts w:eastAsia="Arial Unicode MS"/>
          <w:bCs/>
          <w:color w:val="auto"/>
          <w:sz w:val="28"/>
          <w:szCs w:val="28"/>
        </w:rPr>
        <w:t>комплексного развития сельских территорий (сельских а</w:t>
      </w:r>
      <w:r w:rsidRPr="008F776F">
        <w:rPr>
          <w:rFonts w:eastAsia="Arial Unicode MS"/>
          <w:bCs/>
          <w:color w:val="auto"/>
          <w:sz w:val="28"/>
          <w:szCs w:val="28"/>
        </w:rPr>
        <w:t>г</w:t>
      </w:r>
      <w:r w:rsidRPr="008F776F">
        <w:rPr>
          <w:rFonts w:eastAsia="Arial Unicode MS"/>
          <w:bCs/>
          <w:color w:val="auto"/>
          <w:sz w:val="28"/>
          <w:szCs w:val="28"/>
        </w:rPr>
        <w:t>ломераций) (далее – проект комплексного развития)</w:t>
      </w:r>
      <w:r w:rsidRPr="008F776F">
        <w:rPr>
          <w:color w:val="auto"/>
          <w:sz w:val="28"/>
          <w:szCs w:val="28"/>
        </w:rPr>
        <w:t>, прошедших отбор в с</w:t>
      </w:r>
      <w:r w:rsidRPr="008F776F">
        <w:rPr>
          <w:color w:val="auto"/>
          <w:sz w:val="28"/>
          <w:szCs w:val="28"/>
        </w:rPr>
        <w:t>о</w:t>
      </w:r>
      <w:r w:rsidRPr="008F776F">
        <w:rPr>
          <w:color w:val="auto"/>
          <w:sz w:val="28"/>
          <w:szCs w:val="28"/>
        </w:rPr>
        <w:t>ответствии с Порядком отбора проектов.</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4. Иные межбюджетные трансферты предоставляется по следующим направлениям:</w:t>
      </w:r>
    </w:p>
    <w:p w:rsidR="0064137E" w:rsidRPr="008F776F" w:rsidRDefault="0064137E"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создание, реконструкция (модернизация), капитальный ремонт объе</w:t>
      </w:r>
      <w:r w:rsidRPr="008F776F">
        <w:rPr>
          <w:rFonts w:ascii="Times New Roman" w:hAnsi="Times New Roman" w:cs="Times New Roman"/>
          <w:sz w:val="28"/>
          <w:szCs w:val="28"/>
        </w:rPr>
        <w:t>к</w:t>
      </w:r>
      <w:r w:rsidRPr="008F776F">
        <w:rPr>
          <w:rFonts w:ascii="Times New Roman" w:hAnsi="Times New Roman" w:cs="Times New Roman"/>
          <w:sz w:val="28"/>
          <w:szCs w:val="28"/>
        </w:rPr>
        <w:t>тов социальной и культурной сферы (в том числе дошкольных образовател</w:t>
      </w:r>
      <w:r w:rsidRPr="008F776F">
        <w:rPr>
          <w:rFonts w:ascii="Times New Roman" w:hAnsi="Times New Roman" w:cs="Times New Roman"/>
          <w:sz w:val="28"/>
          <w:szCs w:val="28"/>
        </w:rPr>
        <w:t>ь</w:t>
      </w:r>
      <w:r w:rsidRPr="008F776F">
        <w:rPr>
          <w:rFonts w:ascii="Times New Roman" w:hAnsi="Times New Roman" w:cs="Times New Roman"/>
          <w:sz w:val="28"/>
          <w:szCs w:val="28"/>
        </w:rPr>
        <w:t>ных и общеобразовательных организаций, медицинских организаций, оказ</w:t>
      </w:r>
      <w:r w:rsidRPr="008F776F">
        <w:rPr>
          <w:rFonts w:ascii="Times New Roman" w:hAnsi="Times New Roman" w:cs="Times New Roman"/>
          <w:sz w:val="28"/>
          <w:szCs w:val="28"/>
        </w:rPr>
        <w:t>ы</w:t>
      </w:r>
      <w:r w:rsidRPr="008F776F">
        <w:rPr>
          <w:rFonts w:ascii="Times New Roman" w:hAnsi="Times New Roman" w:cs="Times New Roman"/>
          <w:sz w:val="28"/>
          <w:szCs w:val="28"/>
        </w:rPr>
        <w:t>вающих первичную медико-санитарную помощь, объектов в сфере культуры, спортивных сооружений), объектов социального назначения, центров кул</w:t>
      </w:r>
      <w:r w:rsidRPr="008F776F">
        <w:rPr>
          <w:rFonts w:ascii="Times New Roman" w:hAnsi="Times New Roman" w:cs="Times New Roman"/>
          <w:sz w:val="28"/>
          <w:szCs w:val="28"/>
        </w:rPr>
        <w:t>ь</w:t>
      </w:r>
      <w:r w:rsidRPr="008F776F">
        <w:rPr>
          <w:rFonts w:ascii="Times New Roman" w:hAnsi="Times New Roman" w:cs="Times New Roman"/>
          <w:sz w:val="28"/>
          <w:szCs w:val="28"/>
        </w:rPr>
        <w:t>турного развития и развития традиционных промыслов и ремесел (стро</w:t>
      </w:r>
      <w:r w:rsidRPr="008F776F">
        <w:rPr>
          <w:rFonts w:ascii="Times New Roman" w:hAnsi="Times New Roman" w:cs="Times New Roman"/>
          <w:sz w:val="28"/>
          <w:szCs w:val="28"/>
        </w:rPr>
        <w:t>и</w:t>
      </w:r>
      <w:r w:rsidRPr="008F776F">
        <w:rPr>
          <w:rFonts w:ascii="Times New Roman" w:hAnsi="Times New Roman" w:cs="Times New Roman"/>
          <w:sz w:val="28"/>
          <w:szCs w:val="28"/>
        </w:rPr>
        <w:t>тельство центров народно-художественных промыслов, ремесленной де</w:t>
      </w:r>
      <w:r w:rsidRPr="008F776F">
        <w:rPr>
          <w:rFonts w:ascii="Times New Roman" w:hAnsi="Times New Roman" w:cs="Times New Roman"/>
          <w:sz w:val="28"/>
          <w:szCs w:val="28"/>
        </w:rPr>
        <w:t>я</w:t>
      </w:r>
      <w:r w:rsidRPr="008F776F">
        <w:rPr>
          <w:rFonts w:ascii="Times New Roman" w:hAnsi="Times New Roman" w:cs="Times New Roman"/>
          <w:sz w:val="28"/>
          <w:szCs w:val="28"/>
        </w:rPr>
        <w:t>тельности, сельского туризма, организаций народных художественных пр</w:t>
      </w:r>
      <w:r w:rsidRPr="008F776F">
        <w:rPr>
          <w:rFonts w:ascii="Times New Roman" w:hAnsi="Times New Roman" w:cs="Times New Roman"/>
          <w:sz w:val="28"/>
          <w:szCs w:val="28"/>
        </w:rPr>
        <w:t>о</w:t>
      </w:r>
      <w:r w:rsidRPr="008F776F">
        <w:rPr>
          <w:rFonts w:ascii="Times New Roman" w:hAnsi="Times New Roman" w:cs="Times New Roman"/>
          <w:sz w:val="28"/>
          <w:szCs w:val="28"/>
        </w:rPr>
        <w:t>мыслов, входящих в перечень организаций народных художественных пр</w:t>
      </w:r>
      <w:r w:rsidRPr="008F776F">
        <w:rPr>
          <w:rFonts w:ascii="Times New Roman" w:hAnsi="Times New Roman" w:cs="Times New Roman"/>
          <w:sz w:val="28"/>
          <w:szCs w:val="28"/>
        </w:rPr>
        <w:t>о</w:t>
      </w:r>
      <w:r w:rsidRPr="008F776F">
        <w:rPr>
          <w:rFonts w:ascii="Times New Roman" w:hAnsi="Times New Roman" w:cs="Times New Roman"/>
          <w:sz w:val="28"/>
          <w:szCs w:val="28"/>
        </w:rPr>
        <w:t>мыслов, поддержка которых осуществляется за счет средств федерального бюджета, утвержденный в соответствии со статьей 4 Федерального закона «О народных художественных промыслах»);</w:t>
      </w:r>
    </w:p>
    <w:p w:rsidR="0064137E" w:rsidRPr="008F776F" w:rsidRDefault="0064137E"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приобретение транспортных средств и оборудования (не бывшего в употреблении или эксплуатации) для обеспечения функционирования сущ</w:t>
      </w:r>
      <w:r w:rsidRPr="008F776F">
        <w:rPr>
          <w:rFonts w:ascii="Times New Roman" w:hAnsi="Times New Roman" w:cs="Times New Roman"/>
          <w:sz w:val="28"/>
          <w:szCs w:val="28"/>
        </w:rPr>
        <w:t>е</w:t>
      </w:r>
      <w:r w:rsidRPr="008F776F">
        <w:rPr>
          <w:rFonts w:ascii="Times New Roman" w:hAnsi="Times New Roman" w:cs="Times New Roman"/>
          <w:sz w:val="28"/>
          <w:szCs w:val="28"/>
        </w:rPr>
        <w:t>ствующих или эксплуатации объектов, создаваемых в рамках проектов (а</w:t>
      </w:r>
      <w:r w:rsidRPr="008F776F">
        <w:rPr>
          <w:rFonts w:ascii="Times New Roman" w:hAnsi="Times New Roman" w:cs="Times New Roman"/>
          <w:sz w:val="28"/>
          <w:szCs w:val="28"/>
        </w:rPr>
        <w:t>в</w:t>
      </w:r>
      <w:r w:rsidRPr="008F776F">
        <w:rPr>
          <w:rFonts w:ascii="Times New Roman" w:hAnsi="Times New Roman" w:cs="Times New Roman"/>
          <w:sz w:val="28"/>
          <w:szCs w:val="28"/>
        </w:rPr>
        <w:t>тобусов, автомобильного санитарного транспорта, мобильных медицинских комплексов, оборудования для реализации проектов в области телемедици</w:t>
      </w:r>
      <w:r w:rsidRPr="008F776F">
        <w:rPr>
          <w:rFonts w:ascii="Times New Roman" w:hAnsi="Times New Roman" w:cs="Times New Roman"/>
          <w:sz w:val="28"/>
          <w:szCs w:val="28"/>
        </w:rPr>
        <w:t>н</w:t>
      </w:r>
      <w:r w:rsidRPr="008F776F">
        <w:rPr>
          <w:rFonts w:ascii="Times New Roman" w:hAnsi="Times New Roman" w:cs="Times New Roman"/>
          <w:sz w:val="28"/>
          <w:szCs w:val="28"/>
        </w:rPr>
        <w:t>ских технологий, оборудования (компьютерная и периферийная техника) для предоставления дистанционных услуг (включая расширение государстве</w:t>
      </w:r>
      <w:r w:rsidRPr="008F776F">
        <w:rPr>
          <w:rFonts w:ascii="Times New Roman" w:hAnsi="Times New Roman" w:cs="Times New Roman"/>
          <w:sz w:val="28"/>
          <w:szCs w:val="28"/>
        </w:rPr>
        <w:t>н</w:t>
      </w:r>
      <w:r w:rsidRPr="008F776F">
        <w:rPr>
          <w:rFonts w:ascii="Times New Roman" w:hAnsi="Times New Roman" w:cs="Times New Roman"/>
          <w:sz w:val="28"/>
          <w:szCs w:val="28"/>
        </w:rPr>
        <w:t>ных, образовательных, коммерческих услуг);</w:t>
      </w:r>
    </w:p>
    <w:p w:rsidR="0064137E" w:rsidRPr="008F776F" w:rsidRDefault="0064137E"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w:t>
      </w:r>
      <w:r w:rsidRPr="008F776F">
        <w:rPr>
          <w:rFonts w:ascii="Times New Roman" w:hAnsi="Times New Roman" w:cs="Times New Roman"/>
          <w:sz w:val="28"/>
          <w:szCs w:val="28"/>
        </w:rPr>
        <w:t>о</w:t>
      </w:r>
      <w:r w:rsidRPr="008F776F">
        <w:rPr>
          <w:rFonts w:ascii="Times New Roman" w:hAnsi="Times New Roman" w:cs="Times New Roman"/>
          <w:sz w:val="28"/>
          <w:szCs w:val="28"/>
        </w:rPr>
        <w:t>водов, водозаборных сооружений);</w:t>
      </w:r>
    </w:p>
    <w:p w:rsidR="0064137E" w:rsidRPr="008F776F" w:rsidRDefault="0064137E"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развитие объектов жилищно-коммунального хозяйства (строительство блочно-модульных котельных и перевод многоквартирных домов на индив</w:t>
      </w:r>
      <w:r w:rsidRPr="008F776F">
        <w:rPr>
          <w:rFonts w:ascii="Times New Roman" w:hAnsi="Times New Roman" w:cs="Times New Roman"/>
          <w:sz w:val="28"/>
          <w:szCs w:val="28"/>
        </w:rPr>
        <w:t>и</w:t>
      </w:r>
      <w:r w:rsidRPr="008F776F">
        <w:rPr>
          <w:rFonts w:ascii="Times New Roman" w:hAnsi="Times New Roman" w:cs="Times New Roman"/>
          <w:sz w:val="28"/>
          <w:szCs w:val="28"/>
        </w:rPr>
        <w:t>дуальное отопление);</w:t>
      </w:r>
    </w:p>
    <w:p w:rsidR="0064137E" w:rsidRPr="008F776F" w:rsidRDefault="0064137E"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 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пунктов (при обяз</w:t>
      </w:r>
      <w:r w:rsidRPr="008F776F">
        <w:rPr>
          <w:rFonts w:ascii="Times New Roman" w:hAnsi="Times New Roman" w:cs="Times New Roman"/>
          <w:sz w:val="28"/>
          <w:szCs w:val="28"/>
        </w:rPr>
        <w:t>а</w:t>
      </w:r>
      <w:r w:rsidRPr="008F776F">
        <w:rPr>
          <w:rFonts w:ascii="Times New Roman" w:hAnsi="Times New Roman" w:cs="Times New Roman"/>
          <w:sz w:val="28"/>
          <w:szCs w:val="28"/>
        </w:rPr>
        <w:t>тельном использовании энергосберегающих технологий), строительство и оборудование автономных и возобновляемых источников энергии с прим</w:t>
      </w:r>
      <w:r w:rsidRPr="008F776F">
        <w:rPr>
          <w:rFonts w:ascii="Times New Roman" w:hAnsi="Times New Roman" w:cs="Times New Roman"/>
          <w:sz w:val="28"/>
          <w:szCs w:val="28"/>
        </w:rPr>
        <w:t>е</w:t>
      </w:r>
      <w:r w:rsidRPr="008F776F">
        <w:rPr>
          <w:rFonts w:ascii="Times New Roman" w:hAnsi="Times New Roman" w:cs="Times New Roman"/>
          <w:sz w:val="28"/>
          <w:szCs w:val="28"/>
        </w:rPr>
        <w:t>нением технологий энергосбережения);</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развитие телекоммуникаций (приобретение и монтаж оборудования, строительство линий передачи данных, обеспечивающих возможность по</w:t>
      </w:r>
      <w:r w:rsidRPr="008F776F">
        <w:rPr>
          <w:color w:val="auto"/>
          <w:sz w:val="28"/>
          <w:szCs w:val="28"/>
        </w:rPr>
        <w:t>д</w:t>
      </w:r>
      <w:r w:rsidRPr="008F776F">
        <w:rPr>
          <w:color w:val="auto"/>
          <w:sz w:val="28"/>
          <w:szCs w:val="28"/>
        </w:rPr>
        <w:t>ключения к информационно-телекоммуникационной сети «Интернет»).</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5. Получателями иных межбюджетных трансфертов являются муниц</w:t>
      </w:r>
      <w:r w:rsidRPr="008F776F">
        <w:rPr>
          <w:color w:val="auto"/>
          <w:sz w:val="28"/>
          <w:szCs w:val="28"/>
        </w:rPr>
        <w:t>и</w:t>
      </w:r>
      <w:r w:rsidRPr="008F776F">
        <w:rPr>
          <w:color w:val="auto"/>
          <w:sz w:val="28"/>
          <w:szCs w:val="28"/>
        </w:rPr>
        <w:t>пальные районы Астраханской области (далее - муниципальные     образов</w:t>
      </w:r>
      <w:r w:rsidRPr="008F776F">
        <w:rPr>
          <w:color w:val="auto"/>
          <w:sz w:val="28"/>
          <w:szCs w:val="28"/>
        </w:rPr>
        <w:t>а</w:t>
      </w:r>
      <w:r w:rsidRPr="008F776F">
        <w:rPr>
          <w:color w:val="auto"/>
          <w:sz w:val="28"/>
          <w:szCs w:val="28"/>
        </w:rPr>
        <w:t>ния).</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6. Иные межбюджетные трансферты предоставляются муниципальным образованиям в пределах бюджетных ассигнований, предусмотренных мин</w:t>
      </w:r>
      <w:r w:rsidRPr="008F776F">
        <w:rPr>
          <w:color w:val="auto"/>
          <w:sz w:val="28"/>
          <w:szCs w:val="28"/>
        </w:rPr>
        <w:t>и</w:t>
      </w:r>
      <w:r w:rsidRPr="008F776F">
        <w:rPr>
          <w:color w:val="auto"/>
          <w:sz w:val="28"/>
          <w:szCs w:val="28"/>
        </w:rPr>
        <w:t>стерству законом Астраханской области о бюджете Астраханской области.</w:t>
      </w:r>
    </w:p>
    <w:p w:rsidR="0064137E" w:rsidRPr="008F776F" w:rsidRDefault="0064137E" w:rsidP="008F776F">
      <w:pPr>
        <w:autoSpaceDE w:val="0"/>
        <w:autoSpaceDN w:val="0"/>
        <w:adjustRightInd w:val="0"/>
        <w:ind w:firstLine="708"/>
        <w:jc w:val="both"/>
        <w:rPr>
          <w:rFonts w:eastAsiaTheme="minorHAnsi"/>
          <w:color w:val="auto"/>
          <w:kern w:val="0"/>
          <w:sz w:val="28"/>
          <w:szCs w:val="28"/>
          <w:lang w:eastAsia="en-US"/>
        </w:rPr>
      </w:pPr>
      <w:r w:rsidRPr="008F776F">
        <w:rPr>
          <w:rFonts w:eastAsiaTheme="minorHAnsi"/>
          <w:color w:val="auto"/>
          <w:kern w:val="0"/>
          <w:sz w:val="28"/>
          <w:szCs w:val="28"/>
          <w:lang w:eastAsia="en-US"/>
        </w:rPr>
        <w:t>7. Критерием отбора муниципального образования для предоставления иных межбюджетных трансфертов является наличие проекта комплексного развития, прошедшего процедуру отбора, в порядке, установленном Прав</w:t>
      </w:r>
      <w:r w:rsidRPr="008F776F">
        <w:rPr>
          <w:rFonts w:eastAsiaTheme="minorHAnsi"/>
          <w:color w:val="auto"/>
          <w:kern w:val="0"/>
          <w:sz w:val="28"/>
          <w:szCs w:val="28"/>
          <w:lang w:eastAsia="en-US"/>
        </w:rPr>
        <w:t>и</w:t>
      </w:r>
      <w:r w:rsidRPr="008F776F">
        <w:rPr>
          <w:rFonts w:eastAsiaTheme="minorHAnsi"/>
          <w:color w:val="auto"/>
          <w:kern w:val="0"/>
          <w:sz w:val="28"/>
          <w:szCs w:val="28"/>
          <w:lang w:eastAsia="en-US"/>
        </w:rPr>
        <w:t>тельством Астраханской области.</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8. Условиями предоставления иных межбюджетных трансфертов мун</w:t>
      </w:r>
      <w:r w:rsidRPr="008F776F">
        <w:rPr>
          <w:color w:val="auto"/>
          <w:sz w:val="28"/>
          <w:szCs w:val="28"/>
        </w:rPr>
        <w:t>и</w:t>
      </w:r>
      <w:r w:rsidRPr="008F776F">
        <w:rPr>
          <w:color w:val="auto"/>
          <w:sz w:val="28"/>
          <w:szCs w:val="28"/>
        </w:rPr>
        <w:t>ципальным образованиям являются:</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xml:space="preserve">- наличие муниципальной программы, предусматривающей проведение мероприятий, указанных в пункте </w:t>
      </w:r>
      <w:hyperlink w:anchor="P11348" w:history="1">
        <w:r w:rsidRPr="008F776F">
          <w:rPr>
            <w:color w:val="auto"/>
            <w:sz w:val="28"/>
            <w:szCs w:val="28"/>
          </w:rPr>
          <w:t>4</w:t>
        </w:r>
      </w:hyperlink>
      <w:r w:rsidRPr="008F776F">
        <w:rPr>
          <w:color w:val="auto"/>
          <w:sz w:val="28"/>
          <w:szCs w:val="28"/>
        </w:rPr>
        <w:t xml:space="preserve"> настоящего Порядка;</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xml:space="preserve">- наличие в бюджете муниципального образования </w:t>
      </w:r>
      <w:r w:rsidRPr="008F776F">
        <w:rPr>
          <w:rFonts w:eastAsia="Arial Unicode MS"/>
          <w:color w:val="auto"/>
          <w:sz w:val="28"/>
          <w:szCs w:val="28"/>
        </w:rPr>
        <w:t>(сводной бюджетной росписи</w:t>
      </w:r>
      <w:r w:rsidRPr="008F776F">
        <w:rPr>
          <w:color w:val="auto"/>
          <w:sz w:val="28"/>
          <w:szCs w:val="28"/>
        </w:rPr>
        <w:t>) бюджетных ассигнований на исполнение расходного обязательства муниципального образования, на финансовое обеспечение которого пред</w:t>
      </w:r>
      <w:r w:rsidRPr="008F776F">
        <w:rPr>
          <w:color w:val="auto"/>
          <w:sz w:val="28"/>
          <w:szCs w:val="28"/>
        </w:rPr>
        <w:t>о</w:t>
      </w:r>
      <w:r w:rsidRPr="008F776F">
        <w:rPr>
          <w:color w:val="auto"/>
          <w:sz w:val="28"/>
          <w:szCs w:val="28"/>
        </w:rPr>
        <w:t>ставляются иные межбюджетные трансферты, в объеме, необходимом для его исполнения, включая размер планируемых к предоставлению субсидий из бюджета Астраханской области (с учетом средств, предусмотренных в фед</w:t>
      </w:r>
      <w:r w:rsidRPr="008F776F">
        <w:rPr>
          <w:color w:val="auto"/>
          <w:sz w:val="28"/>
          <w:szCs w:val="28"/>
        </w:rPr>
        <w:t>е</w:t>
      </w:r>
      <w:r w:rsidRPr="008F776F">
        <w:rPr>
          <w:color w:val="auto"/>
          <w:sz w:val="28"/>
          <w:szCs w:val="28"/>
        </w:rPr>
        <w:t>ральном бюджете);</w:t>
      </w:r>
    </w:p>
    <w:p w:rsidR="0064137E" w:rsidRPr="008F776F" w:rsidRDefault="0064137E" w:rsidP="008F776F">
      <w:pPr>
        <w:autoSpaceDE w:val="0"/>
        <w:autoSpaceDN w:val="0"/>
        <w:adjustRightInd w:val="0"/>
        <w:ind w:firstLine="708"/>
        <w:jc w:val="both"/>
        <w:rPr>
          <w:rFonts w:eastAsia="Arial Unicode MS"/>
          <w:color w:val="auto"/>
          <w:sz w:val="28"/>
          <w:szCs w:val="28"/>
        </w:rPr>
      </w:pPr>
      <w:r w:rsidRPr="008F776F">
        <w:rPr>
          <w:rFonts w:eastAsia="Arial Unicode MS"/>
          <w:color w:val="auto"/>
          <w:sz w:val="28"/>
          <w:szCs w:val="28"/>
        </w:rPr>
        <w:t>- включение представленного муниципальным образованием проекта комплексного развития в перечень проектов, прошедших отбор проектов комплексного развития сельских территорий (сельских агломераций) (далее – перечень проектов, прошедших отбор проектов).</w:t>
      </w:r>
    </w:p>
    <w:p w:rsidR="0064137E" w:rsidRPr="008F776F" w:rsidRDefault="0064137E" w:rsidP="008F776F">
      <w:pPr>
        <w:pStyle w:val="ConsPlusNormal"/>
        <w:ind w:firstLine="708"/>
        <w:jc w:val="both"/>
        <w:rPr>
          <w:rFonts w:ascii="Times New Roman" w:hAnsi="Times New Roman" w:cs="Times New Roman"/>
          <w:sz w:val="28"/>
          <w:szCs w:val="28"/>
        </w:rPr>
      </w:pPr>
      <w:r w:rsidRPr="008F776F">
        <w:rPr>
          <w:rFonts w:ascii="Times New Roman" w:hAnsi="Times New Roman" w:cs="Times New Roman"/>
          <w:sz w:val="28"/>
          <w:szCs w:val="28"/>
        </w:rPr>
        <w:t>9. Дублирование предоставления иных межбюджетных трансфертов, предусмотренных настоящим Порядком, с иными мероприятиями госуда</w:t>
      </w:r>
      <w:r w:rsidRPr="008F776F">
        <w:rPr>
          <w:rFonts w:ascii="Times New Roman" w:hAnsi="Times New Roman" w:cs="Times New Roman"/>
          <w:sz w:val="28"/>
          <w:szCs w:val="28"/>
        </w:rPr>
        <w:t>р</w:t>
      </w:r>
      <w:r w:rsidRPr="008F776F">
        <w:rPr>
          <w:rFonts w:ascii="Times New Roman" w:hAnsi="Times New Roman" w:cs="Times New Roman"/>
          <w:sz w:val="28"/>
          <w:szCs w:val="28"/>
        </w:rPr>
        <w:t>ственной поддержки в рамках реализации мероприятий Подпрограммы, а также иных государственных программ Астраханской области не допускае</w:t>
      </w:r>
      <w:r w:rsidRPr="008F776F">
        <w:rPr>
          <w:rFonts w:ascii="Times New Roman" w:hAnsi="Times New Roman" w:cs="Times New Roman"/>
          <w:sz w:val="28"/>
          <w:szCs w:val="28"/>
        </w:rPr>
        <w:t>т</w:t>
      </w:r>
      <w:r w:rsidRPr="008F776F">
        <w:rPr>
          <w:rFonts w:ascii="Times New Roman" w:hAnsi="Times New Roman" w:cs="Times New Roman"/>
          <w:sz w:val="28"/>
          <w:szCs w:val="28"/>
        </w:rPr>
        <w:t>ся.</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10. Для получения субсидии муниципальное  образование в течение 15 рабочих дней со дня окончания процедуры отбора (копии протокола конкур</w:t>
      </w:r>
      <w:r w:rsidRPr="008F776F">
        <w:rPr>
          <w:color w:val="auto"/>
          <w:sz w:val="28"/>
          <w:szCs w:val="28"/>
        </w:rPr>
        <w:t>с</w:t>
      </w:r>
      <w:r w:rsidRPr="008F776F">
        <w:rPr>
          <w:color w:val="auto"/>
          <w:sz w:val="28"/>
          <w:szCs w:val="28"/>
        </w:rPr>
        <w:t>ного отбора с результатами)  представляет в министерство следующие док</w:t>
      </w:r>
      <w:r w:rsidRPr="008F776F">
        <w:rPr>
          <w:color w:val="auto"/>
          <w:sz w:val="28"/>
          <w:szCs w:val="28"/>
        </w:rPr>
        <w:t>у</w:t>
      </w:r>
      <w:r w:rsidRPr="008F776F">
        <w:rPr>
          <w:color w:val="auto"/>
          <w:sz w:val="28"/>
          <w:szCs w:val="28"/>
        </w:rPr>
        <w:t>менты:</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заявку муниципального образования по форме согласно приложению № 1 к настоящему Порядку;</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выписку из бюджета муниципального образования (сводной  бюдже</w:t>
      </w:r>
      <w:r w:rsidRPr="008F776F">
        <w:rPr>
          <w:color w:val="auto"/>
          <w:sz w:val="28"/>
          <w:szCs w:val="28"/>
        </w:rPr>
        <w:t>т</w:t>
      </w:r>
      <w:r w:rsidRPr="008F776F">
        <w:rPr>
          <w:color w:val="auto"/>
          <w:sz w:val="28"/>
          <w:szCs w:val="28"/>
        </w:rPr>
        <w:t>ной росписи), подтверждающую наличие в бюджете муниципального образ</w:t>
      </w:r>
      <w:r w:rsidRPr="008F776F">
        <w:rPr>
          <w:color w:val="auto"/>
          <w:sz w:val="28"/>
          <w:szCs w:val="28"/>
        </w:rPr>
        <w:t>о</w:t>
      </w:r>
      <w:r w:rsidRPr="008F776F">
        <w:rPr>
          <w:color w:val="auto"/>
          <w:sz w:val="28"/>
          <w:szCs w:val="28"/>
        </w:rPr>
        <w:t>вания бюджетных ассигнований на исполнение расходного обязательства м</w:t>
      </w:r>
      <w:r w:rsidRPr="008F776F">
        <w:rPr>
          <w:color w:val="auto"/>
          <w:sz w:val="28"/>
          <w:szCs w:val="28"/>
        </w:rPr>
        <w:t>у</w:t>
      </w:r>
      <w:r w:rsidRPr="008F776F">
        <w:rPr>
          <w:color w:val="auto"/>
          <w:sz w:val="28"/>
          <w:szCs w:val="28"/>
        </w:rPr>
        <w:t>ниципального образования, на финансовое обеспечение     которого пред</w:t>
      </w:r>
      <w:r w:rsidRPr="008F776F">
        <w:rPr>
          <w:color w:val="auto"/>
          <w:sz w:val="28"/>
          <w:szCs w:val="28"/>
        </w:rPr>
        <w:t>о</w:t>
      </w:r>
      <w:r w:rsidRPr="008F776F">
        <w:rPr>
          <w:color w:val="auto"/>
          <w:sz w:val="28"/>
          <w:szCs w:val="28"/>
        </w:rPr>
        <w:t>ставляются иные межбюджетные трансферты, в объеме,  необходимом для его исполнения, включая размер планируемых к предоставлению иных ме</w:t>
      </w:r>
      <w:r w:rsidRPr="008F776F">
        <w:rPr>
          <w:color w:val="auto"/>
          <w:sz w:val="28"/>
          <w:szCs w:val="28"/>
        </w:rPr>
        <w:t>ж</w:t>
      </w:r>
      <w:r w:rsidRPr="008F776F">
        <w:rPr>
          <w:color w:val="auto"/>
          <w:sz w:val="28"/>
          <w:szCs w:val="28"/>
        </w:rPr>
        <w:t>бюджетных трансфертов из бюджета  Астраханской области (с учетом средств, предусмотренных в федеральном бюджете);</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xml:space="preserve">- копию муниципальной программы, предусматривающей проведение мероприятий, указанных в </w:t>
      </w:r>
      <w:hyperlink w:anchor="P11348" w:history="1">
        <w:r w:rsidRPr="008F776F">
          <w:rPr>
            <w:color w:val="auto"/>
            <w:sz w:val="28"/>
            <w:szCs w:val="28"/>
          </w:rPr>
          <w:t xml:space="preserve">пункте </w:t>
        </w:r>
      </w:hyperlink>
      <w:r w:rsidRPr="008F776F">
        <w:rPr>
          <w:color w:val="auto"/>
          <w:sz w:val="28"/>
          <w:szCs w:val="28"/>
        </w:rPr>
        <w:t>4 настоящего Порядка;</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 письменное обязательство муниципального образования в произвол</w:t>
      </w:r>
      <w:r w:rsidRPr="008F776F">
        <w:rPr>
          <w:color w:val="auto"/>
          <w:sz w:val="28"/>
          <w:szCs w:val="28"/>
        </w:rPr>
        <w:t>ь</w:t>
      </w:r>
      <w:r w:rsidRPr="008F776F">
        <w:rPr>
          <w:color w:val="auto"/>
          <w:sz w:val="28"/>
          <w:szCs w:val="28"/>
        </w:rPr>
        <w:t>ной форме по возврату средств субсидии в размере и в случае, предусмотре</w:t>
      </w:r>
      <w:r w:rsidRPr="008F776F">
        <w:rPr>
          <w:color w:val="auto"/>
          <w:sz w:val="28"/>
          <w:szCs w:val="28"/>
        </w:rPr>
        <w:t>н</w:t>
      </w:r>
      <w:r w:rsidRPr="008F776F">
        <w:rPr>
          <w:color w:val="auto"/>
          <w:sz w:val="28"/>
          <w:szCs w:val="28"/>
        </w:rPr>
        <w:t>ных пунктом 19 настоящего Порядка.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xml:space="preserve">11. Решение о предоставлении иных межбюджетных трансфертов (об отказе в предоставлении иных межбюджетных трансфертов) (далее - решение) принимается правовым актом министерства в течение 5 рабочих дней со дня предоставления муниципальным образованием документов, указанных в пункте </w:t>
      </w:r>
      <w:hyperlink w:anchor="P11361" w:history="1">
        <w:r w:rsidRPr="008F776F">
          <w:rPr>
            <w:color w:val="auto"/>
            <w:sz w:val="28"/>
            <w:szCs w:val="28"/>
          </w:rPr>
          <w:t>10</w:t>
        </w:r>
      </w:hyperlink>
      <w:r w:rsidRPr="008F776F">
        <w:rPr>
          <w:color w:val="auto"/>
          <w:sz w:val="28"/>
          <w:szCs w:val="28"/>
        </w:rPr>
        <w:t xml:space="preserve"> настоящего Порядка (далее – документы).</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xml:space="preserve">Министерство уведомляет муниципальные образования о принятом решении в произвольной письменной форме в течение 3 рабочих дней со дня принятия решения. </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В случае принятия решения об отказе в предоставлении иных межбюджетных трансфертов  в уведомлении указывается основание для отказа в предоставлении иных межбюджетных трансфертов.</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12. Основаниями для отказа в предоставлении иных межбюджетных трансфертов являются:</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представление неполного пакета документов и (или) недостоверных сведений в них;</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несоответствие муниципального образования условиям предоставления иных межбюджетных трансфертов, указанным в пункте 8 настоящего Порядка;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xml:space="preserve">- несоответствие муниципального образования критерию отбора муниципального образования для предоставления иных межбюджетных трансфертов, указанному в пункте </w:t>
      </w:r>
      <w:hyperlink w:anchor="P11356" w:history="1">
        <w:r w:rsidRPr="008F776F">
          <w:rPr>
            <w:color w:val="auto"/>
            <w:sz w:val="28"/>
            <w:szCs w:val="28"/>
          </w:rPr>
          <w:t>7</w:t>
        </w:r>
      </w:hyperlink>
      <w:r w:rsidRPr="008F776F">
        <w:rPr>
          <w:color w:val="auto"/>
          <w:sz w:val="28"/>
          <w:szCs w:val="28"/>
        </w:rPr>
        <w:t xml:space="preserve"> настоящего Порядка;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несоблюдение срока представления документов, указанного в абзаце первом пункта 10 настоящего Порядка.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В случае отказа в предоставлении иных межбюджетных трансфертов по основаниям, предусмотренным в абзацах втором, третьем настоящего пункта, муниципальное образование имеет право повторно обратиться за предоставлением иных межбюджетных трансфертов после устранения оснований, послуживших причиной отказа, но не позднее срока, указанного в абзаце первом пункта 10 настоящего Порядка.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xml:space="preserve">13. Размер иных межбюджетных трансфертов, предоставляемых из бюджета Астраханской области бюджету i-го муниципального образования, рассчитывается министерством по формуле: </w:t>
      </w:r>
    </w:p>
    <w:p w:rsidR="0064137E" w:rsidRPr="008F776F" w:rsidRDefault="0064137E" w:rsidP="008F776F">
      <w:pPr>
        <w:widowControl w:val="0"/>
        <w:suppressAutoHyphens/>
        <w:ind w:firstLine="708"/>
        <w:jc w:val="both"/>
        <w:rPr>
          <w:color w:val="auto"/>
          <w:sz w:val="28"/>
          <w:szCs w:val="28"/>
        </w:rPr>
      </w:pPr>
    </w:p>
    <w:p w:rsidR="0064137E" w:rsidRPr="008F776F" w:rsidRDefault="0064137E" w:rsidP="008F776F">
      <w:pPr>
        <w:widowControl w:val="0"/>
        <w:suppressAutoHyphens/>
        <w:ind w:firstLine="708"/>
        <w:jc w:val="center"/>
        <w:rPr>
          <w:color w:val="auto"/>
          <w:sz w:val="28"/>
          <w:szCs w:val="28"/>
        </w:rPr>
      </w:pPr>
      <w:r w:rsidRPr="008F776F">
        <w:rPr>
          <w:color w:val="auto"/>
          <w:sz w:val="28"/>
          <w:szCs w:val="28"/>
        </w:rPr>
        <w:t>Сi = С x Пi / П,</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Сi - размер иных межбюджетных трансфертов по i-му муниципальному образованию;</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С - объем бюджетных ассигнований, предусмотренных законом Астраханской области о бюджете Астраханской области на реализацию мероприятия, указанного в пункте 1 настоящего Порядка;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Пi - потребность i-го муниципального образования в иных межбюджетных трансфертах;</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П - суммарная потребность муниципальных образований в иных межбюджетных трансфертах.</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Потребность i-го муниципального образования в субсидии (Пi) определяется по формуле:</w:t>
      </w:r>
    </w:p>
    <w:p w:rsidR="0064137E" w:rsidRPr="008F776F" w:rsidRDefault="0064137E" w:rsidP="008F776F">
      <w:pPr>
        <w:widowControl w:val="0"/>
        <w:suppressAutoHyphens/>
        <w:ind w:firstLine="708"/>
        <w:jc w:val="center"/>
        <w:rPr>
          <w:color w:val="auto"/>
          <w:sz w:val="28"/>
          <w:szCs w:val="28"/>
        </w:rPr>
      </w:pPr>
    </w:p>
    <w:p w:rsidR="0064137E" w:rsidRPr="008F776F" w:rsidRDefault="0064137E" w:rsidP="008F776F">
      <w:pPr>
        <w:widowControl w:val="0"/>
        <w:suppressAutoHyphens/>
        <w:ind w:firstLine="708"/>
        <w:jc w:val="center"/>
        <w:rPr>
          <w:color w:val="auto"/>
          <w:sz w:val="28"/>
          <w:szCs w:val="28"/>
        </w:rPr>
      </w:pPr>
      <w:r w:rsidRPr="008F776F">
        <w:rPr>
          <w:color w:val="auto"/>
          <w:sz w:val="28"/>
          <w:szCs w:val="28"/>
        </w:rPr>
        <w:t>Пi = Sп - См,</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Пi - потребность i-го муниципального образования в иных межбюджетных трансфертах;</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Sп - стоимость проекта (проектов) комплексного развития в соответствии с паспортом (паспортами) проекта (проектов) комплексного развития;</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См - объем средств бюджета муниципального образования, а также средства внебюджетных источников в реализацию проекта (проектов) комплексного развития в соответствии с паспортом (паспортами) проекта (проектов) комплексного развития.</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14. Предоставление иных межбюджетных трансфертов осуществляется на основании соглашения, заключаемого между министерством и муниципальным образованием по форме, утвержденной министерством финансов Астраханской области, в течение 15 рабочих дней со дня истечения срока для предоставления документов, указанного в абзаце первом пункта 8 настоящего Порядка, в случае принятия решения о предоставлении иных межбюджетных трансфертов.</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15. Перечисление иных межбюджетных трансфертов осуществляется Управлением Федерального казначейства по Астраханской области в порядке, установленном Федеральным казначейством.</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16. Муниципальные образования представляют в министерство отчеты в сроки и по форме, установленные правовым актом министерства.</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17. Муниципальные образования несут ответственность за соблюдение условий, целей и порядка, установленных при предоставлении субсидии.</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xml:space="preserve">18. Министерство в соответствии с Бюджетным </w:t>
      </w:r>
      <w:hyperlink r:id="rId96" w:history="1">
        <w:r w:rsidRPr="008F776F">
          <w:rPr>
            <w:color w:val="auto"/>
            <w:sz w:val="28"/>
            <w:szCs w:val="28"/>
          </w:rPr>
          <w:t>кодексом</w:t>
        </w:r>
      </w:hyperlink>
      <w:r w:rsidRPr="008F776F">
        <w:rPr>
          <w:color w:val="auto"/>
          <w:sz w:val="28"/>
          <w:szCs w:val="28"/>
        </w:rPr>
        <w:t xml:space="preserve"> Российской Федерации обеспечивает соблюдение муниципальными образованиями условий, целей и порядка, установленных при предоставлении субсидии.</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В случае несоблюдения муниципальными образованиями условий, целей и порядка предоставления субсидии министерство в произвольной письменной форме уведомляет муниципальные образования о выявленных нарушениях в течение 10 рабочих дней со дня их выявления.</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Муниципальные образования обязаны устранить выявленные нарушения в течение 10 рабочих дней со дня получения уведомления.</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 xml:space="preserve">В случае неустранения муниципальными образованиями нарушений в срок, установленный </w:t>
      </w:r>
      <w:hyperlink w:anchor="P11400" w:history="1">
        <w:r w:rsidRPr="008F776F">
          <w:rPr>
            <w:color w:val="auto"/>
            <w:sz w:val="28"/>
            <w:szCs w:val="28"/>
          </w:rPr>
          <w:t>абзацем третьим</w:t>
        </w:r>
      </w:hyperlink>
      <w:r w:rsidRPr="008F776F">
        <w:rPr>
          <w:color w:val="auto"/>
          <w:sz w:val="28"/>
          <w:szCs w:val="28"/>
        </w:rPr>
        <w:t xml:space="preserve"> настоящего пункта, к ним применяются бюджетные меры принуждения в порядке, установленном бюджетным законодательством Российской Федерации.</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19. В случае если муниципальным образованием по состоянию на 31 декабря года получения иного межбюджетного трансферта допущены нарушения обязательств, предусмотренных соглашением в части достижения показателя результативности использования иного межбюджетного трансферта и до дня представления отчета о достижении значения показателя результативности использования иного межбюджетного трансферта, указанного в пункте 20 настоящего Порядка, в соответствии с соглашением в году, следующем за годом предоставления иного межбюджетного трансферта, указанные нарушения не устранены, то до 15 мая года, следующего за годом получения иных межбюджетных трансфертов, подлежат возврату средства (Vвозврата) в размере, определяемом по формуле:</w:t>
      </w:r>
    </w:p>
    <w:p w:rsidR="0064137E" w:rsidRPr="008F776F" w:rsidRDefault="0064137E" w:rsidP="008F776F">
      <w:pPr>
        <w:widowControl w:val="0"/>
        <w:suppressAutoHyphens/>
        <w:ind w:firstLine="708"/>
        <w:jc w:val="center"/>
        <w:rPr>
          <w:color w:val="auto"/>
          <w:sz w:val="28"/>
          <w:szCs w:val="28"/>
        </w:rPr>
      </w:pPr>
    </w:p>
    <w:p w:rsidR="0064137E" w:rsidRPr="008F776F" w:rsidRDefault="0064137E" w:rsidP="008F776F">
      <w:pPr>
        <w:widowControl w:val="0"/>
        <w:suppressAutoHyphens/>
        <w:ind w:firstLine="708"/>
        <w:jc w:val="center"/>
        <w:rPr>
          <w:color w:val="auto"/>
          <w:sz w:val="28"/>
          <w:szCs w:val="28"/>
        </w:rPr>
      </w:pPr>
      <w:r w:rsidRPr="008F776F">
        <w:rPr>
          <w:color w:val="auto"/>
          <w:sz w:val="28"/>
          <w:szCs w:val="28"/>
        </w:rPr>
        <w:t>Vвозврата = (Vс x k x m / n) x 0,1,</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Vс - размер иных межбюджетных трансфертов, предоставленной бюджету муниципального образования;</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m - количество показателей результативности использования иных межбюджетных трансфертов, по которым индекс, отражающий уровень недостижения i-го показателя результативности использования иных межбюджетных трансфертов, имеет положительное значение;</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n - общее количество показателей результативности использования иных межбюджетных трансфертов;</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k - коэффициент возврата иных межбюджетных трансфертов.</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Коэффициент возврата иных межбюджетных трансфертов определяется по формуле:</w:t>
      </w:r>
    </w:p>
    <w:p w:rsidR="0064137E" w:rsidRPr="008F776F" w:rsidRDefault="0064137E" w:rsidP="008F776F">
      <w:pPr>
        <w:widowControl w:val="0"/>
        <w:suppressAutoHyphens/>
        <w:ind w:firstLine="708"/>
        <w:jc w:val="center"/>
        <w:rPr>
          <w:color w:val="auto"/>
          <w:sz w:val="28"/>
          <w:szCs w:val="28"/>
          <w:lang w:val="en-US"/>
        </w:rPr>
      </w:pPr>
      <w:r w:rsidRPr="008F776F">
        <w:rPr>
          <w:color w:val="auto"/>
          <w:sz w:val="28"/>
          <w:szCs w:val="28"/>
          <w:lang w:val="en-US"/>
        </w:rPr>
        <w:t>k = SUM Di / m,</w:t>
      </w:r>
    </w:p>
    <w:p w:rsidR="0064137E" w:rsidRPr="008F776F" w:rsidRDefault="0064137E" w:rsidP="008F776F">
      <w:pPr>
        <w:widowControl w:val="0"/>
        <w:suppressAutoHyphens/>
        <w:ind w:firstLine="708"/>
        <w:jc w:val="both"/>
        <w:rPr>
          <w:color w:val="auto"/>
          <w:sz w:val="28"/>
          <w:szCs w:val="28"/>
          <w:lang w:val="en-US"/>
        </w:rPr>
      </w:pPr>
    </w:p>
    <w:p w:rsidR="0064137E" w:rsidRPr="008F776F" w:rsidRDefault="0064137E" w:rsidP="008F776F">
      <w:pPr>
        <w:widowControl w:val="0"/>
        <w:suppressAutoHyphens/>
        <w:ind w:firstLine="708"/>
        <w:jc w:val="both"/>
        <w:rPr>
          <w:color w:val="auto"/>
          <w:sz w:val="28"/>
          <w:szCs w:val="28"/>
          <w:lang w:val="en-US"/>
        </w:rPr>
      </w:pPr>
      <w:r w:rsidRPr="008F776F">
        <w:rPr>
          <w:color w:val="auto"/>
          <w:sz w:val="28"/>
          <w:szCs w:val="28"/>
        </w:rPr>
        <w:t>где</w:t>
      </w:r>
      <w:r w:rsidRPr="008F776F">
        <w:rPr>
          <w:color w:val="auto"/>
          <w:sz w:val="28"/>
          <w:szCs w:val="28"/>
          <w:lang w:val="en-US"/>
        </w:rPr>
        <w:t>:</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Di - индекс, отражающий уровень недостижения значения i-го показателя результативности использования иных межбюджетных трансфертов, который рассчитывается по формуле:</w:t>
      </w:r>
    </w:p>
    <w:p w:rsidR="0064137E" w:rsidRPr="008F776F" w:rsidRDefault="0064137E" w:rsidP="008F776F">
      <w:pPr>
        <w:widowControl w:val="0"/>
        <w:suppressAutoHyphens/>
        <w:ind w:firstLine="708"/>
        <w:jc w:val="center"/>
        <w:rPr>
          <w:color w:val="auto"/>
          <w:sz w:val="28"/>
          <w:szCs w:val="28"/>
        </w:rPr>
      </w:pPr>
    </w:p>
    <w:p w:rsidR="0064137E" w:rsidRPr="008F776F" w:rsidRDefault="0064137E" w:rsidP="008F776F">
      <w:pPr>
        <w:widowControl w:val="0"/>
        <w:suppressAutoHyphens/>
        <w:ind w:firstLine="708"/>
        <w:jc w:val="center"/>
        <w:rPr>
          <w:color w:val="auto"/>
          <w:sz w:val="28"/>
          <w:szCs w:val="28"/>
        </w:rPr>
      </w:pPr>
      <w:r w:rsidRPr="008F776F">
        <w:rPr>
          <w:color w:val="auto"/>
          <w:sz w:val="28"/>
          <w:szCs w:val="28"/>
        </w:rPr>
        <w:t>Di = 1 - Ti / Si,</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где:</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Ti - фактически достигнутое значение i-го показателя результативности использования иных межбюджетных трансфертов на отчетную дату;</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Si - плановое значение i-го показателя результативности использования иных межбюджетных трансфертов, установленное соглашением.</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i-го показателя результативности использования иных межбюджетных трансфертов.</w:t>
      </w:r>
    </w:p>
    <w:p w:rsidR="0064137E" w:rsidRPr="008F776F" w:rsidRDefault="0064137E" w:rsidP="008F776F">
      <w:pPr>
        <w:widowControl w:val="0"/>
        <w:suppressAutoHyphens/>
        <w:ind w:firstLine="708"/>
        <w:jc w:val="both"/>
        <w:rPr>
          <w:color w:val="auto"/>
          <w:sz w:val="28"/>
          <w:szCs w:val="28"/>
        </w:rPr>
      </w:pPr>
      <w:r w:rsidRPr="008F776F">
        <w:rPr>
          <w:color w:val="auto"/>
          <w:sz w:val="28"/>
          <w:szCs w:val="28"/>
        </w:rPr>
        <w:t>При расчете объема средств, подлежащих возврату из бюджета муниципального образования в бюджет Астраханской области, в размере иных межбюджетных трансфертов, предоставленных бюджету муниципального образования в отчетном финансовом году (V</w:t>
      </w:r>
      <w:r w:rsidRPr="008F776F">
        <w:rPr>
          <w:color w:val="auto"/>
          <w:sz w:val="28"/>
          <w:szCs w:val="28"/>
          <w:vertAlign w:val="subscript"/>
        </w:rPr>
        <w:t>с</w:t>
      </w:r>
      <w:r w:rsidRPr="008F776F">
        <w:rPr>
          <w:color w:val="auto"/>
          <w:sz w:val="28"/>
          <w:szCs w:val="28"/>
        </w:rPr>
        <w:t>), не учитывается размер остатка субсидии, не использованной по состоянию на 1 января текущего финансового года.</w:t>
      </w:r>
    </w:p>
    <w:p w:rsidR="0064137E" w:rsidRPr="008F776F" w:rsidRDefault="0064137E" w:rsidP="008F776F">
      <w:pPr>
        <w:autoSpaceDE w:val="0"/>
        <w:autoSpaceDN w:val="0"/>
        <w:adjustRightInd w:val="0"/>
        <w:ind w:firstLine="708"/>
        <w:jc w:val="both"/>
        <w:rPr>
          <w:color w:val="auto"/>
          <w:sz w:val="28"/>
          <w:szCs w:val="28"/>
        </w:rPr>
      </w:pPr>
      <w:r w:rsidRPr="008F776F">
        <w:rPr>
          <w:color w:val="auto"/>
          <w:sz w:val="28"/>
          <w:szCs w:val="28"/>
        </w:rPr>
        <w:t>20. Оценка эффективности использования иного межбюджетного трансферта осуществляется министерством в соответствии с методикой оценки эффективности реализации проектов комплексного развития сельских территорий или сельских агломераций, утверждаемой Министерством сел</w:t>
      </w:r>
      <w:r w:rsidRPr="008F776F">
        <w:rPr>
          <w:color w:val="auto"/>
          <w:sz w:val="28"/>
          <w:szCs w:val="28"/>
        </w:rPr>
        <w:t>ь</w:t>
      </w:r>
      <w:r w:rsidRPr="008F776F">
        <w:rPr>
          <w:color w:val="auto"/>
          <w:sz w:val="28"/>
          <w:szCs w:val="28"/>
        </w:rPr>
        <w:t>ского хозяйства Российской Федерации.</w:t>
      </w:r>
    </w:p>
    <w:p w:rsidR="0064137E" w:rsidRPr="008F776F" w:rsidRDefault="0064137E" w:rsidP="008F776F">
      <w:pPr>
        <w:autoSpaceDE w:val="0"/>
        <w:autoSpaceDN w:val="0"/>
        <w:adjustRightInd w:val="0"/>
        <w:ind w:firstLine="708"/>
        <w:jc w:val="both"/>
        <w:rPr>
          <w:rFonts w:eastAsiaTheme="minorHAnsi"/>
          <w:color w:val="auto"/>
          <w:kern w:val="0"/>
          <w:sz w:val="28"/>
          <w:szCs w:val="28"/>
          <w:lang w:eastAsia="en-US"/>
        </w:rPr>
      </w:pPr>
      <w:r w:rsidRPr="008F776F">
        <w:rPr>
          <w:rFonts w:eastAsiaTheme="minorHAnsi"/>
          <w:color w:val="auto"/>
          <w:kern w:val="0"/>
          <w:sz w:val="28"/>
          <w:szCs w:val="28"/>
          <w:lang w:eastAsia="en-US"/>
        </w:rPr>
        <w:t xml:space="preserve">Эффективность использования </w:t>
      </w:r>
      <w:r w:rsidRPr="008F776F">
        <w:rPr>
          <w:color w:val="auto"/>
          <w:sz w:val="28"/>
          <w:szCs w:val="28"/>
        </w:rPr>
        <w:t>иного межбюджетного трансферта</w:t>
      </w:r>
      <w:r w:rsidRPr="008F776F">
        <w:rPr>
          <w:rFonts w:eastAsiaTheme="minorHAnsi"/>
          <w:color w:val="auto"/>
          <w:kern w:val="0"/>
          <w:sz w:val="28"/>
          <w:szCs w:val="28"/>
          <w:lang w:eastAsia="en-US"/>
        </w:rPr>
        <w:t xml:space="preserve"> оц</w:t>
      </w:r>
      <w:r w:rsidRPr="008F776F">
        <w:rPr>
          <w:rFonts w:eastAsiaTheme="minorHAnsi"/>
          <w:color w:val="auto"/>
          <w:kern w:val="0"/>
          <w:sz w:val="28"/>
          <w:szCs w:val="28"/>
          <w:lang w:eastAsia="en-US"/>
        </w:rPr>
        <w:t>е</w:t>
      </w:r>
      <w:r w:rsidRPr="008F776F">
        <w:rPr>
          <w:rFonts w:eastAsiaTheme="minorHAnsi"/>
          <w:color w:val="auto"/>
          <w:kern w:val="0"/>
          <w:sz w:val="28"/>
          <w:szCs w:val="28"/>
          <w:lang w:eastAsia="en-US"/>
        </w:rPr>
        <w:t>нивается ежеквартально  и ежегодно министерством на основании отчетных сведений, представляемыми муниципальными образованиями.</w:t>
      </w:r>
    </w:p>
    <w:p w:rsidR="0064137E" w:rsidRPr="008F776F" w:rsidRDefault="0064137E" w:rsidP="008F776F">
      <w:pPr>
        <w:pStyle w:val="ConsPlusNormal"/>
        <w:ind w:firstLine="708"/>
        <w:jc w:val="both"/>
        <w:rPr>
          <w:rFonts w:ascii="Times New Roman" w:eastAsiaTheme="minorHAnsi" w:hAnsi="Times New Roman" w:cs="Times New Roman"/>
          <w:sz w:val="28"/>
          <w:szCs w:val="28"/>
          <w:lang w:eastAsia="en-US"/>
        </w:rPr>
      </w:pPr>
      <w:r w:rsidRPr="008F776F">
        <w:rPr>
          <w:rFonts w:ascii="Times New Roman" w:eastAsiaTheme="minorHAnsi" w:hAnsi="Times New Roman" w:cs="Times New Roman"/>
          <w:sz w:val="28"/>
          <w:szCs w:val="28"/>
          <w:lang w:eastAsia="en-US"/>
        </w:rPr>
        <w:t>Годовая оценка эффективности и результативности использования ин</w:t>
      </w:r>
      <w:r w:rsidRPr="008F776F">
        <w:rPr>
          <w:rFonts w:ascii="Times New Roman" w:eastAsiaTheme="minorHAnsi" w:hAnsi="Times New Roman" w:cs="Times New Roman"/>
          <w:sz w:val="28"/>
          <w:szCs w:val="28"/>
          <w:lang w:eastAsia="en-US"/>
        </w:rPr>
        <w:t>о</w:t>
      </w:r>
      <w:r w:rsidRPr="008F776F">
        <w:rPr>
          <w:rFonts w:ascii="Times New Roman" w:eastAsiaTheme="minorHAnsi" w:hAnsi="Times New Roman" w:cs="Times New Roman"/>
          <w:sz w:val="28"/>
          <w:szCs w:val="28"/>
          <w:lang w:eastAsia="en-US"/>
        </w:rPr>
        <w:t>го межбюджетного трансферта и реализации проектов оценивается на основе достижения планового значения показателя результативности (результата) использования иного межбюджетного трансферта - количество реализова</w:t>
      </w:r>
      <w:r w:rsidRPr="008F776F">
        <w:rPr>
          <w:rFonts w:ascii="Times New Roman" w:eastAsiaTheme="minorHAnsi" w:hAnsi="Times New Roman" w:cs="Times New Roman"/>
          <w:sz w:val="28"/>
          <w:szCs w:val="28"/>
          <w:lang w:eastAsia="en-US"/>
        </w:rPr>
        <w:t>н</w:t>
      </w:r>
      <w:r w:rsidRPr="008F776F">
        <w:rPr>
          <w:rFonts w:ascii="Times New Roman" w:eastAsiaTheme="minorHAnsi" w:hAnsi="Times New Roman" w:cs="Times New Roman"/>
          <w:sz w:val="28"/>
          <w:szCs w:val="28"/>
          <w:lang w:eastAsia="en-US"/>
        </w:rPr>
        <w:t>ных проектов, путем сравнения фактически достигнутых значений показат</w:t>
      </w:r>
      <w:r w:rsidRPr="008F776F">
        <w:rPr>
          <w:rFonts w:ascii="Times New Roman" w:eastAsiaTheme="minorHAnsi" w:hAnsi="Times New Roman" w:cs="Times New Roman"/>
          <w:sz w:val="28"/>
          <w:szCs w:val="28"/>
          <w:lang w:eastAsia="en-US"/>
        </w:rPr>
        <w:t>е</w:t>
      </w:r>
      <w:r w:rsidRPr="008F776F">
        <w:rPr>
          <w:rFonts w:ascii="Times New Roman" w:eastAsiaTheme="minorHAnsi" w:hAnsi="Times New Roman" w:cs="Times New Roman"/>
          <w:sz w:val="28"/>
          <w:szCs w:val="28"/>
          <w:lang w:eastAsia="en-US"/>
        </w:rPr>
        <w:t>ля результативности (результата) использования иного межбюджетного трансферта за соответствующий год со значениями показателя результати</w:t>
      </w:r>
      <w:r w:rsidRPr="008F776F">
        <w:rPr>
          <w:rFonts w:ascii="Times New Roman" w:eastAsiaTheme="minorHAnsi" w:hAnsi="Times New Roman" w:cs="Times New Roman"/>
          <w:sz w:val="28"/>
          <w:szCs w:val="28"/>
          <w:lang w:eastAsia="en-US"/>
        </w:rPr>
        <w:t>в</w:t>
      </w:r>
      <w:r w:rsidRPr="008F776F">
        <w:rPr>
          <w:rFonts w:ascii="Times New Roman" w:eastAsiaTheme="minorHAnsi" w:hAnsi="Times New Roman" w:cs="Times New Roman"/>
          <w:sz w:val="28"/>
          <w:szCs w:val="28"/>
          <w:lang w:eastAsia="en-US"/>
        </w:rPr>
        <w:t>ности (результата) использования иного межбюджетного трансферта, пред</w:t>
      </w:r>
      <w:r w:rsidRPr="008F776F">
        <w:rPr>
          <w:rFonts w:ascii="Times New Roman" w:eastAsiaTheme="minorHAnsi" w:hAnsi="Times New Roman" w:cs="Times New Roman"/>
          <w:sz w:val="28"/>
          <w:szCs w:val="28"/>
          <w:lang w:eastAsia="en-US"/>
        </w:rPr>
        <w:t>у</w:t>
      </w:r>
      <w:r w:rsidRPr="008F776F">
        <w:rPr>
          <w:rFonts w:ascii="Times New Roman" w:eastAsiaTheme="minorHAnsi" w:hAnsi="Times New Roman" w:cs="Times New Roman"/>
          <w:sz w:val="28"/>
          <w:szCs w:val="28"/>
          <w:lang w:eastAsia="en-US"/>
        </w:rPr>
        <w:t>смотренными соглашениями.</w:t>
      </w:r>
    </w:p>
    <w:p w:rsidR="0064137E" w:rsidRPr="008F776F" w:rsidRDefault="0064137E" w:rsidP="008F776F">
      <w:pPr>
        <w:autoSpaceDE w:val="0"/>
        <w:autoSpaceDN w:val="0"/>
        <w:adjustRightInd w:val="0"/>
        <w:ind w:firstLine="539"/>
        <w:jc w:val="both"/>
        <w:rPr>
          <w:rFonts w:eastAsiaTheme="minorHAnsi"/>
          <w:color w:val="auto"/>
          <w:kern w:val="0"/>
          <w:sz w:val="28"/>
          <w:szCs w:val="28"/>
          <w:lang w:eastAsia="en-US"/>
        </w:rPr>
      </w:pPr>
    </w:p>
    <w:p w:rsidR="0064137E" w:rsidRPr="008F776F" w:rsidRDefault="0064137E" w:rsidP="008F776F">
      <w:pPr>
        <w:autoSpaceDE w:val="0"/>
        <w:autoSpaceDN w:val="0"/>
        <w:adjustRightInd w:val="0"/>
        <w:ind w:firstLine="539"/>
        <w:jc w:val="both"/>
        <w:rPr>
          <w:rFonts w:eastAsiaTheme="minorHAnsi"/>
          <w:color w:val="auto"/>
          <w:kern w:val="0"/>
          <w:sz w:val="28"/>
          <w:szCs w:val="28"/>
          <w:lang w:eastAsia="en-US"/>
        </w:rPr>
      </w:pPr>
    </w:p>
    <w:p w:rsidR="00383182" w:rsidRPr="008F776F" w:rsidRDefault="00383182" w:rsidP="008F776F">
      <w:pPr>
        <w:rPr>
          <w:color w:val="auto"/>
          <w:sz w:val="22"/>
          <w:szCs w:val="22"/>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63139C" w:rsidRPr="008F776F" w:rsidRDefault="0063139C" w:rsidP="008F776F">
      <w:pPr>
        <w:pStyle w:val="ConsPlusNormal"/>
        <w:jc w:val="right"/>
        <w:outlineLvl w:val="2"/>
        <w:rPr>
          <w:rFonts w:ascii="Times New Roman" w:hAnsi="Times New Roman" w:cs="Times New Roman"/>
          <w:sz w:val="28"/>
          <w:szCs w:val="28"/>
        </w:rPr>
      </w:pPr>
    </w:p>
    <w:p w:rsidR="00F719F4" w:rsidRPr="008F776F" w:rsidRDefault="00F719F4" w:rsidP="008F776F">
      <w:pPr>
        <w:rPr>
          <w:color w:val="auto"/>
          <w:sz w:val="22"/>
          <w:szCs w:val="22"/>
        </w:rPr>
        <w:sectPr w:rsidR="00F719F4" w:rsidRPr="008F776F" w:rsidSect="00786E8E">
          <w:pgSz w:w="11905" w:h="16838"/>
          <w:pgMar w:top="1134" w:right="567" w:bottom="1134" w:left="1985" w:header="567" w:footer="0" w:gutter="0"/>
          <w:cols w:space="720"/>
          <w:titlePg/>
          <w:docGrid w:linePitch="326"/>
        </w:sectPr>
      </w:pPr>
    </w:p>
    <w:p w:rsidR="00F719F4" w:rsidRPr="008F776F" w:rsidRDefault="00F719F4" w:rsidP="008F776F">
      <w:pPr>
        <w:rPr>
          <w:color w:val="auto"/>
        </w:rPr>
      </w:pPr>
    </w:p>
    <w:p w:rsidR="00A64B80" w:rsidRPr="008F776F" w:rsidRDefault="00A64B80" w:rsidP="008F776F">
      <w:pPr>
        <w:widowControl w:val="0"/>
        <w:ind w:left="11482"/>
        <w:jc w:val="both"/>
        <w:rPr>
          <w:color w:val="auto"/>
        </w:rPr>
      </w:pPr>
      <w:r w:rsidRPr="008F776F">
        <w:rPr>
          <w:color w:val="auto"/>
          <w:sz w:val="28"/>
          <w:szCs w:val="28"/>
        </w:rPr>
        <w:t>Приложение № 1</w:t>
      </w:r>
    </w:p>
    <w:p w:rsidR="00A64B80" w:rsidRPr="008F776F" w:rsidRDefault="00A64B80" w:rsidP="008F776F">
      <w:pPr>
        <w:widowControl w:val="0"/>
        <w:ind w:left="11482"/>
        <w:jc w:val="both"/>
        <w:rPr>
          <w:color w:val="auto"/>
        </w:rPr>
      </w:pPr>
      <w:r w:rsidRPr="008F776F">
        <w:rPr>
          <w:color w:val="auto"/>
          <w:sz w:val="28"/>
          <w:szCs w:val="28"/>
        </w:rPr>
        <w:t>к государственной программе</w:t>
      </w:r>
    </w:p>
    <w:p w:rsidR="00A64B80" w:rsidRPr="008F776F" w:rsidRDefault="00A64B80" w:rsidP="008F776F">
      <w:pPr>
        <w:widowControl w:val="0"/>
        <w:tabs>
          <w:tab w:val="left" w:pos="1843"/>
        </w:tabs>
        <w:ind w:firstLine="11766"/>
        <w:jc w:val="right"/>
        <w:rPr>
          <w:color w:val="auto"/>
          <w:sz w:val="28"/>
          <w:szCs w:val="28"/>
        </w:rPr>
      </w:pPr>
    </w:p>
    <w:p w:rsidR="00A64B80" w:rsidRPr="008F776F" w:rsidRDefault="00A64B80" w:rsidP="008F776F">
      <w:pPr>
        <w:widowControl w:val="0"/>
        <w:jc w:val="center"/>
        <w:rPr>
          <w:color w:val="auto"/>
          <w:sz w:val="28"/>
          <w:szCs w:val="28"/>
        </w:rPr>
      </w:pPr>
      <w:r w:rsidRPr="008F776F">
        <w:rPr>
          <w:color w:val="auto"/>
          <w:sz w:val="28"/>
          <w:szCs w:val="28"/>
        </w:rPr>
        <w:t>Перечень мероприятий государственной программы</w:t>
      </w:r>
    </w:p>
    <w:p w:rsidR="00735FE8" w:rsidRPr="008F776F" w:rsidRDefault="00A64B80" w:rsidP="008F776F">
      <w:pPr>
        <w:widowControl w:val="0"/>
        <w:jc w:val="center"/>
        <w:rPr>
          <w:color w:val="auto"/>
          <w:sz w:val="28"/>
          <w:szCs w:val="28"/>
        </w:rPr>
      </w:pPr>
      <w:r w:rsidRPr="008F776F">
        <w:rPr>
          <w:color w:val="auto"/>
          <w:sz w:val="28"/>
          <w:szCs w:val="28"/>
        </w:rPr>
        <w:t>(2015-201</w:t>
      </w:r>
      <w:r w:rsidR="004B5036" w:rsidRPr="008F776F">
        <w:rPr>
          <w:color w:val="auto"/>
          <w:sz w:val="28"/>
          <w:szCs w:val="28"/>
        </w:rPr>
        <w:t>9</w:t>
      </w:r>
      <w:r w:rsidRPr="008F776F">
        <w:rPr>
          <w:color w:val="auto"/>
          <w:sz w:val="28"/>
          <w:szCs w:val="28"/>
        </w:rPr>
        <w:t xml:space="preserve"> годы)</w:t>
      </w:r>
    </w:p>
    <w:p w:rsidR="00A64B80" w:rsidRPr="008F776F" w:rsidRDefault="00A64B80" w:rsidP="008F776F">
      <w:pPr>
        <w:widowControl w:val="0"/>
        <w:jc w:val="right"/>
        <w:rPr>
          <w:color w:val="auto"/>
        </w:rPr>
      </w:pPr>
      <w:r w:rsidRPr="008F776F">
        <w:rPr>
          <w:color w:val="auto"/>
          <w:sz w:val="28"/>
          <w:szCs w:val="28"/>
        </w:rPr>
        <w:t xml:space="preserve">   (тыс. руб.)</w:t>
      </w:r>
    </w:p>
    <w:tbl>
      <w:tblPr>
        <w:tblW w:w="15735" w:type="dxa"/>
        <w:tblInd w:w="3" w:type="dxa"/>
        <w:tblLayout w:type="fixed"/>
        <w:tblCellMar>
          <w:top w:w="28" w:type="dxa"/>
          <w:left w:w="0" w:type="dxa"/>
          <w:bottom w:w="28" w:type="dxa"/>
          <w:right w:w="28" w:type="dxa"/>
        </w:tblCellMar>
        <w:tblLook w:val="0000" w:firstRow="0" w:lastRow="0" w:firstColumn="0" w:lastColumn="0" w:noHBand="0" w:noVBand="0"/>
      </w:tblPr>
      <w:tblGrid>
        <w:gridCol w:w="2267"/>
        <w:gridCol w:w="1986"/>
        <w:gridCol w:w="1276"/>
        <w:gridCol w:w="567"/>
        <w:gridCol w:w="567"/>
        <w:gridCol w:w="567"/>
        <w:gridCol w:w="567"/>
        <w:gridCol w:w="567"/>
        <w:gridCol w:w="567"/>
        <w:gridCol w:w="2835"/>
        <w:gridCol w:w="567"/>
        <w:gridCol w:w="567"/>
        <w:gridCol w:w="567"/>
        <w:gridCol w:w="567"/>
        <w:gridCol w:w="567"/>
        <w:gridCol w:w="567"/>
        <w:gridCol w:w="567"/>
      </w:tblGrid>
      <w:tr w:rsidR="008F776F" w:rsidRPr="008F776F" w:rsidTr="00981A68">
        <w:trPr>
          <w:trHeight w:val="319"/>
        </w:trPr>
        <w:tc>
          <w:tcPr>
            <w:tcW w:w="2267" w:type="dxa"/>
            <w:vMerge w:val="restart"/>
            <w:tcBorders>
              <w:top w:val="single" w:sz="2" w:space="0" w:color="000001"/>
              <w:left w:val="single" w:sz="2" w:space="0" w:color="000001"/>
              <w:bottom w:val="single" w:sz="2" w:space="0" w:color="000001"/>
            </w:tcBorders>
            <w:shd w:val="clear" w:color="auto" w:fill="FFFFFF"/>
            <w:vAlign w:val="center"/>
          </w:tcPr>
          <w:p w:rsidR="00C65C3E" w:rsidRPr="008F776F" w:rsidRDefault="00C65C3E" w:rsidP="008F776F">
            <w:pPr>
              <w:pStyle w:val="afffff"/>
              <w:jc w:val="center"/>
              <w:rPr>
                <w:color w:val="auto"/>
                <w:sz w:val="21"/>
                <w:szCs w:val="21"/>
              </w:rPr>
            </w:pPr>
            <w:r w:rsidRPr="008F776F">
              <w:rPr>
                <w:rFonts w:eastAsiaTheme="minorHAnsi"/>
                <w:color w:val="auto"/>
                <w:kern w:val="0"/>
                <w:sz w:val="21"/>
                <w:szCs w:val="21"/>
                <w:lang w:eastAsia="en-US"/>
              </w:rPr>
              <w:t>Наименование госуда</w:t>
            </w:r>
            <w:r w:rsidRPr="008F776F">
              <w:rPr>
                <w:rFonts w:eastAsiaTheme="minorHAnsi"/>
                <w:color w:val="auto"/>
                <w:kern w:val="0"/>
                <w:sz w:val="21"/>
                <w:szCs w:val="21"/>
                <w:lang w:eastAsia="en-US"/>
              </w:rPr>
              <w:t>р</w:t>
            </w:r>
            <w:r w:rsidRPr="008F776F">
              <w:rPr>
                <w:rFonts w:eastAsiaTheme="minorHAnsi"/>
                <w:color w:val="auto"/>
                <w:kern w:val="0"/>
                <w:sz w:val="21"/>
                <w:szCs w:val="21"/>
                <w:lang w:eastAsia="en-US"/>
              </w:rPr>
              <w:t>ственной программы, целей, задач, основных мероприятий, подпр</w:t>
            </w:r>
            <w:r w:rsidRPr="008F776F">
              <w:rPr>
                <w:rFonts w:eastAsiaTheme="minorHAnsi"/>
                <w:color w:val="auto"/>
                <w:kern w:val="0"/>
                <w:sz w:val="21"/>
                <w:szCs w:val="21"/>
                <w:lang w:eastAsia="en-US"/>
              </w:rPr>
              <w:t>о</w:t>
            </w:r>
            <w:r w:rsidRPr="008F776F">
              <w:rPr>
                <w:rFonts w:eastAsiaTheme="minorHAnsi"/>
                <w:color w:val="auto"/>
                <w:kern w:val="0"/>
                <w:sz w:val="21"/>
                <w:szCs w:val="21"/>
                <w:lang w:eastAsia="en-US"/>
              </w:rPr>
              <w:t>грамм, мероприятий, а также наименование ведомственн</w:t>
            </w:r>
            <w:r w:rsidR="004051BA" w:rsidRPr="008F776F">
              <w:rPr>
                <w:rFonts w:eastAsiaTheme="minorHAnsi"/>
                <w:color w:val="auto"/>
                <w:kern w:val="0"/>
                <w:sz w:val="21"/>
                <w:szCs w:val="21"/>
                <w:lang w:eastAsia="en-US"/>
              </w:rPr>
              <w:t>ых</w:t>
            </w:r>
            <w:r w:rsidRPr="008F776F">
              <w:rPr>
                <w:rFonts w:eastAsiaTheme="minorHAnsi"/>
                <w:color w:val="auto"/>
                <w:kern w:val="0"/>
                <w:sz w:val="21"/>
                <w:szCs w:val="21"/>
                <w:lang w:eastAsia="en-US"/>
              </w:rPr>
              <w:t xml:space="preserve"> целев</w:t>
            </w:r>
            <w:r w:rsidR="004051BA" w:rsidRPr="008F776F">
              <w:rPr>
                <w:rFonts w:eastAsiaTheme="minorHAnsi"/>
                <w:color w:val="auto"/>
                <w:kern w:val="0"/>
                <w:sz w:val="21"/>
                <w:szCs w:val="21"/>
                <w:lang w:eastAsia="en-US"/>
              </w:rPr>
              <w:t>ых программ</w:t>
            </w:r>
          </w:p>
        </w:tc>
        <w:tc>
          <w:tcPr>
            <w:tcW w:w="1986" w:type="dxa"/>
            <w:vMerge w:val="restart"/>
            <w:tcBorders>
              <w:top w:val="single" w:sz="2" w:space="0" w:color="000001"/>
              <w:left w:val="single" w:sz="2" w:space="0" w:color="000001"/>
            </w:tcBorders>
            <w:shd w:val="clear" w:color="auto" w:fill="FFFFFF"/>
            <w:vAlign w:val="center"/>
          </w:tcPr>
          <w:p w:rsidR="00C65C3E" w:rsidRPr="008F776F" w:rsidRDefault="00C65C3E" w:rsidP="008F776F">
            <w:pPr>
              <w:pStyle w:val="afffff"/>
              <w:jc w:val="center"/>
              <w:rPr>
                <w:color w:val="auto"/>
                <w:sz w:val="21"/>
                <w:szCs w:val="21"/>
              </w:rPr>
            </w:pPr>
            <w:r w:rsidRPr="008F776F">
              <w:rPr>
                <w:rFonts w:eastAsiaTheme="minorHAnsi"/>
                <w:color w:val="auto"/>
                <w:kern w:val="0"/>
                <w:sz w:val="21"/>
                <w:szCs w:val="21"/>
                <w:lang w:eastAsia="en-US"/>
              </w:rPr>
              <w:t>Исполнители мер</w:t>
            </w:r>
            <w:r w:rsidRPr="008F776F">
              <w:rPr>
                <w:rFonts w:eastAsiaTheme="minorHAnsi"/>
                <w:color w:val="auto"/>
                <w:kern w:val="0"/>
                <w:sz w:val="21"/>
                <w:szCs w:val="21"/>
                <w:lang w:eastAsia="en-US"/>
              </w:rPr>
              <w:t>о</w:t>
            </w:r>
            <w:r w:rsidRPr="008F776F">
              <w:rPr>
                <w:rFonts w:eastAsiaTheme="minorHAnsi"/>
                <w:color w:val="auto"/>
                <w:kern w:val="0"/>
                <w:sz w:val="21"/>
                <w:szCs w:val="21"/>
                <w:lang w:eastAsia="en-US"/>
              </w:rPr>
              <w:t>приятий и сроки</w:t>
            </w:r>
          </w:p>
        </w:tc>
        <w:tc>
          <w:tcPr>
            <w:tcW w:w="1276" w:type="dxa"/>
            <w:vMerge w:val="restart"/>
            <w:tcBorders>
              <w:top w:val="single" w:sz="2" w:space="0" w:color="000001"/>
              <w:left w:val="single" w:sz="2" w:space="0" w:color="000001"/>
              <w:bottom w:val="single" w:sz="2" w:space="0" w:color="000001"/>
            </w:tcBorders>
            <w:shd w:val="clear" w:color="auto" w:fill="FFFFFF"/>
            <w:vAlign w:val="center"/>
          </w:tcPr>
          <w:p w:rsidR="00C65C3E" w:rsidRPr="008F776F" w:rsidRDefault="00C65C3E" w:rsidP="008F776F">
            <w:pPr>
              <w:pStyle w:val="afffff"/>
              <w:jc w:val="center"/>
              <w:rPr>
                <w:color w:val="auto"/>
                <w:sz w:val="21"/>
                <w:szCs w:val="21"/>
              </w:rPr>
            </w:pPr>
            <w:r w:rsidRPr="008F776F">
              <w:rPr>
                <w:color w:val="auto"/>
                <w:sz w:val="21"/>
                <w:szCs w:val="21"/>
              </w:rPr>
              <w:t>Источники финансир</w:t>
            </w:r>
            <w:r w:rsidRPr="008F776F">
              <w:rPr>
                <w:color w:val="auto"/>
                <w:sz w:val="21"/>
                <w:szCs w:val="21"/>
              </w:rPr>
              <w:t>о</w:t>
            </w:r>
            <w:r w:rsidRPr="008F776F">
              <w:rPr>
                <w:color w:val="auto"/>
                <w:sz w:val="21"/>
                <w:szCs w:val="21"/>
              </w:rPr>
              <w:t>вания</w:t>
            </w:r>
          </w:p>
        </w:tc>
        <w:tc>
          <w:tcPr>
            <w:tcW w:w="3402" w:type="dxa"/>
            <w:gridSpan w:val="6"/>
            <w:tcBorders>
              <w:top w:val="single" w:sz="2" w:space="0" w:color="000001"/>
              <w:left w:val="single" w:sz="2" w:space="0" w:color="000001"/>
              <w:bottom w:val="single" w:sz="2" w:space="0" w:color="000001"/>
              <w:right w:val="single" w:sz="2" w:space="0" w:color="000001"/>
            </w:tcBorders>
            <w:shd w:val="clear" w:color="auto" w:fill="FFFFFF"/>
            <w:vAlign w:val="center"/>
          </w:tcPr>
          <w:p w:rsidR="00C65C3E" w:rsidRPr="008F776F" w:rsidRDefault="00C65C3E" w:rsidP="008F776F">
            <w:pPr>
              <w:pStyle w:val="afffff"/>
              <w:jc w:val="center"/>
              <w:rPr>
                <w:color w:val="auto"/>
                <w:sz w:val="21"/>
                <w:szCs w:val="21"/>
              </w:rPr>
            </w:pPr>
            <w:r w:rsidRPr="008F776F">
              <w:rPr>
                <w:rFonts w:eastAsiaTheme="minorHAnsi"/>
                <w:color w:val="auto"/>
                <w:kern w:val="0"/>
                <w:sz w:val="20"/>
                <w:szCs w:val="20"/>
                <w:lang w:eastAsia="en-US"/>
              </w:rPr>
              <w:t>Объемы финансирования</w:t>
            </w:r>
          </w:p>
        </w:tc>
        <w:tc>
          <w:tcPr>
            <w:tcW w:w="6804" w:type="dxa"/>
            <w:gridSpan w:val="8"/>
            <w:tcBorders>
              <w:top w:val="single" w:sz="2" w:space="0" w:color="000001"/>
              <w:left w:val="single" w:sz="2" w:space="0" w:color="000001"/>
              <w:bottom w:val="single" w:sz="2" w:space="0" w:color="000001"/>
              <w:right w:val="single" w:sz="2" w:space="0" w:color="000001"/>
            </w:tcBorders>
            <w:shd w:val="clear" w:color="auto" w:fill="FFFFFF"/>
            <w:vAlign w:val="center"/>
          </w:tcPr>
          <w:p w:rsidR="00C65C3E" w:rsidRPr="008F776F" w:rsidRDefault="00C65C3E" w:rsidP="008F776F">
            <w:pPr>
              <w:pStyle w:val="afffff"/>
              <w:jc w:val="center"/>
              <w:rPr>
                <w:color w:val="auto"/>
                <w:sz w:val="21"/>
                <w:szCs w:val="21"/>
              </w:rPr>
            </w:pPr>
            <w:r w:rsidRPr="008F776F">
              <w:rPr>
                <w:rFonts w:eastAsiaTheme="minorHAnsi"/>
                <w:color w:val="auto"/>
                <w:kern w:val="0"/>
                <w:sz w:val="21"/>
                <w:szCs w:val="21"/>
                <w:lang w:eastAsia="en-US"/>
              </w:rPr>
              <w:t>Показатели эффективности по целям и задачам и результативности по м</w:t>
            </w:r>
            <w:r w:rsidRPr="008F776F">
              <w:rPr>
                <w:rFonts w:eastAsiaTheme="minorHAnsi"/>
                <w:color w:val="auto"/>
                <w:kern w:val="0"/>
                <w:sz w:val="21"/>
                <w:szCs w:val="21"/>
                <w:lang w:eastAsia="en-US"/>
              </w:rPr>
              <w:t>е</w:t>
            </w:r>
            <w:r w:rsidRPr="008F776F">
              <w:rPr>
                <w:rFonts w:eastAsiaTheme="minorHAnsi"/>
                <w:color w:val="auto"/>
                <w:kern w:val="0"/>
                <w:sz w:val="21"/>
                <w:szCs w:val="21"/>
                <w:lang w:eastAsia="en-US"/>
              </w:rPr>
              <w:t>роприятиям выполнения государственной программы</w:t>
            </w:r>
          </w:p>
        </w:tc>
      </w:tr>
      <w:tr w:rsidR="008F776F" w:rsidRPr="008F776F" w:rsidTr="001F7336">
        <w:trPr>
          <w:cantSplit/>
          <w:trHeight w:val="1758"/>
        </w:trPr>
        <w:tc>
          <w:tcPr>
            <w:tcW w:w="2267" w:type="dxa"/>
            <w:vMerge/>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snapToGrid w:val="0"/>
              <w:rPr>
                <w:color w:val="auto"/>
              </w:rPr>
            </w:pPr>
          </w:p>
        </w:tc>
        <w:tc>
          <w:tcPr>
            <w:tcW w:w="1986" w:type="dxa"/>
            <w:vMerge/>
            <w:tcBorders>
              <w:left w:val="single" w:sz="2" w:space="0" w:color="000001"/>
              <w:bottom w:val="single" w:sz="2" w:space="0" w:color="000001"/>
            </w:tcBorders>
            <w:shd w:val="clear" w:color="auto" w:fill="FFFFFF"/>
            <w:vAlign w:val="center"/>
          </w:tcPr>
          <w:p w:rsidR="00701AFE" w:rsidRPr="008F776F" w:rsidRDefault="00701AFE" w:rsidP="008F776F">
            <w:pPr>
              <w:snapToGrid w:val="0"/>
              <w:rPr>
                <w:color w:val="auto"/>
              </w:rPr>
            </w:pPr>
          </w:p>
        </w:tc>
        <w:tc>
          <w:tcPr>
            <w:tcW w:w="1276" w:type="dxa"/>
            <w:vMerge/>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snapToGrid w:val="0"/>
              <w:rPr>
                <w:color w:val="auto"/>
              </w:rPr>
            </w:pP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sz w:val="21"/>
                <w:szCs w:val="21"/>
              </w:rPr>
            </w:pPr>
            <w:r w:rsidRPr="008F776F">
              <w:rPr>
                <w:color w:val="auto"/>
                <w:sz w:val="21"/>
                <w:szCs w:val="21"/>
              </w:rPr>
              <w:t>Всего</w:t>
            </w:r>
          </w:p>
          <w:p w:rsidR="00701AFE" w:rsidRPr="008F776F" w:rsidRDefault="00701AFE" w:rsidP="008F776F">
            <w:pPr>
              <w:pStyle w:val="afffff"/>
              <w:jc w:val="center"/>
              <w:rPr>
                <w:color w:val="auto"/>
                <w:sz w:val="21"/>
                <w:szCs w:val="21"/>
              </w:rPr>
            </w:pPr>
            <w:r w:rsidRPr="008F776F">
              <w:rPr>
                <w:color w:val="auto"/>
                <w:sz w:val="21"/>
                <w:szCs w:val="21"/>
              </w:rPr>
              <w:t>2015-2019</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sz w:val="21"/>
                <w:szCs w:val="21"/>
              </w:rPr>
            </w:pPr>
            <w:r w:rsidRPr="008F776F">
              <w:rPr>
                <w:color w:val="auto"/>
                <w:sz w:val="21"/>
                <w:szCs w:val="21"/>
              </w:rPr>
              <w:t>2015</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sz w:val="21"/>
                <w:szCs w:val="21"/>
              </w:rPr>
            </w:pPr>
            <w:r w:rsidRPr="008F776F">
              <w:rPr>
                <w:color w:val="auto"/>
                <w:sz w:val="21"/>
                <w:szCs w:val="21"/>
              </w:rPr>
              <w:t>2016</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sz w:val="21"/>
                <w:szCs w:val="21"/>
              </w:rPr>
            </w:pPr>
            <w:r w:rsidRPr="008F776F">
              <w:rPr>
                <w:color w:val="auto"/>
                <w:sz w:val="21"/>
                <w:szCs w:val="21"/>
              </w:rPr>
              <w:t>2017</w:t>
            </w:r>
          </w:p>
        </w:tc>
        <w:tc>
          <w:tcPr>
            <w:tcW w:w="567"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701AFE" w:rsidRPr="008F776F" w:rsidRDefault="00701AFE" w:rsidP="008F776F">
            <w:pPr>
              <w:pStyle w:val="afffff"/>
              <w:jc w:val="center"/>
              <w:rPr>
                <w:color w:val="auto"/>
                <w:sz w:val="21"/>
                <w:szCs w:val="21"/>
              </w:rPr>
            </w:pPr>
            <w:r w:rsidRPr="008F776F">
              <w:rPr>
                <w:color w:val="auto"/>
                <w:sz w:val="21"/>
                <w:szCs w:val="21"/>
              </w:rPr>
              <w:t>2018</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sz w:val="21"/>
                <w:szCs w:val="21"/>
              </w:rPr>
            </w:pPr>
            <w:r w:rsidRPr="008F776F">
              <w:rPr>
                <w:color w:val="auto"/>
                <w:sz w:val="21"/>
                <w:szCs w:val="21"/>
              </w:rPr>
              <w:t>2019</w:t>
            </w:r>
          </w:p>
        </w:tc>
        <w:tc>
          <w:tcPr>
            <w:tcW w:w="2835"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tabs>
                <w:tab w:val="left" w:pos="513"/>
              </w:tabs>
              <w:ind w:left="113" w:right="113"/>
              <w:jc w:val="center"/>
              <w:rPr>
                <w:color w:val="auto"/>
                <w:sz w:val="21"/>
                <w:szCs w:val="21"/>
              </w:rPr>
            </w:pPr>
            <w:r w:rsidRPr="008F776F">
              <w:rPr>
                <w:color w:val="auto"/>
                <w:sz w:val="21"/>
                <w:szCs w:val="21"/>
              </w:rPr>
              <w:t>Наименование показателей, ед. измерения</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01AFE" w:rsidRPr="008F776F" w:rsidRDefault="00701AFE" w:rsidP="008F776F">
            <w:pPr>
              <w:pStyle w:val="afffff"/>
              <w:ind w:left="113" w:right="113"/>
              <w:jc w:val="center"/>
              <w:rPr>
                <w:color w:val="auto"/>
                <w:sz w:val="14"/>
                <w:szCs w:val="14"/>
              </w:rPr>
            </w:pPr>
            <w:r w:rsidRPr="008F776F">
              <w:rPr>
                <w:color w:val="auto"/>
                <w:sz w:val="14"/>
                <w:szCs w:val="14"/>
              </w:rPr>
              <w:t>значение показателя за предшествующий период (2013)</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rPr>
            </w:pPr>
            <w:r w:rsidRPr="008F776F">
              <w:rPr>
                <w:color w:val="auto"/>
                <w:sz w:val="18"/>
                <w:szCs w:val="18"/>
              </w:rPr>
              <w:t>2014</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rPr>
            </w:pPr>
            <w:r w:rsidRPr="008F776F">
              <w:rPr>
                <w:color w:val="auto"/>
                <w:sz w:val="18"/>
                <w:szCs w:val="18"/>
              </w:rPr>
              <w:t>2015</w:t>
            </w:r>
          </w:p>
        </w:tc>
        <w:tc>
          <w:tcPr>
            <w:tcW w:w="567" w:type="dxa"/>
            <w:tcBorders>
              <w:top w:val="single" w:sz="2" w:space="0" w:color="000001"/>
              <w:left w:val="single" w:sz="2" w:space="0" w:color="000001"/>
              <w:bottom w:val="single" w:sz="2" w:space="0" w:color="000001"/>
            </w:tcBorders>
            <w:shd w:val="clear" w:color="auto" w:fill="FFFFFF"/>
            <w:vAlign w:val="center"/>
          </w:tcPr>
          <w:p w:rsidR="00701AFE" w:rsidRPr="008F776F" w:rsidRDefault="00701AFE" w:rsidP="008F776F">
            <w:pPr>
              <w:pStyle w:val="afffff"/>
              <w:jc w:val="center"/>
              <w:rPr>
                <w:color w:val="auto"/>
              </w:rPr>
            </w:pPr>
            <w:r w:rsidRPr="008F776F">
              <w:rPr>
                <w:color w:val="auto"/>
                <w:sz w:val="18"/>
                <w:szCs w:val="18"/>
              </w:rPr>
              <w:t>2016</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701AFE" w:rsidRPr="008F776F" w:rsidRDefault="00701AFE" w:rsidP="008F776F">
            <w:pPr>
              <w:pStyle w:val="afffff"/>
              <w:jc w:val="center"/>
              <w:rPr>
                <w:color w:val="auto"/>
              </w:rPr>
            </w:pPr>
            <w:r w:rsidRPr="008F776F">
              <w:rPr>
                <w:color w:val="auto"/>
                <w:sz w:val="18"/>
                <w:szCs w:val="18"/>
              </w:rPr>
              <w:t>2017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01AFE" w:rsidRPr="008F776F" w:rsidRDefault="00701AFE" w:rsidP="008F776F">
            <w:pPr>
              <w:pStyle w:val="afffff"/>
              <w:jc w:val="center"/>
              <w:rPr>
                <w:color w:val="auto"/>
              </w:rPr>
            </w:pPr>
            <w:r w:rsidRPr="008F776F">
              <w:rPr>
                <w:color w:val="auto"/>
                <w:sz w:val="18"/>
                <w:szCs w:val="18"/>
              </w:rPr>
              <w:t>2018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01AFE" w:rsidRPr="008F776F" w:rsidRDefault="00701AFE" w:rsidP="008F776F">
            <w:pPr>
              <w:pStyle w:val="afffff"/>
              <w:jc w:val="center"/>
              <w:rPr>
                <w:color w:val="auto"/>
                <w:sz w:val="18"/>
                <w:szCs w:val="18"/>
              </w:rPr>
            </w:pPr>
            <w:r w:rsidRPr="008F776F">
              <w:rPr>
                <w:color w:val="auto"/>
                <w:sz w:val="18"/>
                <w:szCs w:val="18"/>
              </w:rPr>
              <w:t>2019</w:t>
            </w:r>
          </w:p>
        </w:tc>
      </w:tr>
    </w:tbl>
    <w:p w:rsidR="00A64B80" w:rsidRPr="008F776F" w:rsidRDefault="00A64B80" w:rsidP="008F776F">
      <w:pPr>
        <w:widowControl w:val="0"/>
        <w:spacing w:line="12" w:lineRule="auto"/>
        <w:jc w:val="right"/>
        <w:rPr>
          <w:color w:val="auto"/>
          <w:sz w:val="28"/>
          <w:szCs w:val="28"/>
        </w:rPr>
      </w:pPr>
    </w:p>
    <w:tbl>
      <w:tblPr>
        <w:tblW w:w="15735" w:type="dxa"/>
        <w:tblInd w:w="3" w:type="dxa"/>
        <w:tblLayout w:type="fixed"/>
        <w:tblCellMar>
          <w:top w:w="28" w:type="dxa"/>
          <w:left w:w="0" w:type="dxa"/>
          <w:bottom w:w="28" w:type="dxa"/>
          <w:right w:w="28" w:type="dxa"/>
        </w:tblCellMar>
        <w:tblLook w:val="0000" w:firstRow="0" w:lastRow="0" w:firstColumn="0" w:lastColumn="0" w:noHBand="0" w:noVBand="0"/>
      </w:tblPr>
      <w:tblGrid>
        <w:gridCol w:w="15735"/>
      </w:tblGrid>
      <w:tr w:rsidR="008F776F" w:rsidRPr="008F776F" w:rsidTr="00981A68">
        <w:tc>
          <w:tcPr>
            <w:tcW w:w="15735" w:type="dxa"/>
            <w:tcBorders>
              <w:top w:val="single" w:sz="2" w:space="0" w:color="000001"/>
              <w:left w:val="single" w:sz="2" w:space="0" w:color="000001"/>
              <w:bottom w:val="single" w:sz="2" w:space="0" w:color="000001"/>
              <w:right w:val="single" w:sz="2" w:space="0" w:color="000001"/>
            </w:tcBorders>
            <w:shd w:val="clear" w:color="auto" w:fill="FFFFFF"/>
          </w:tcPr>
          <w:p w:rsidR="00A64B80" w:rsidRPr="008F776F" w:rsidRDefault="00A64B80" w:rsidP="008F776F">
            <w:pPr>
              <w:pStyle w:val="afffff"/>
              <w:jc w:val="center"/>
              <w:rPr>
                <w:color w:val="auto"/>
              </w:rPr>
            </w:pPr>
            <w:r w:rsidRPr="008F776F">
              <w:rPr>
                <w:color w:val="auto"/>
                <w:sz w:val="22"/>
                <w:szCs w:val="22"/>
              </w:rPr>
              <w:t xml:space="preserve">Государственная программа </w:t>
            </w:r>
            <w:r w:rsidRPr="008F776F">
              <w:rPr>
                <w:rFonts w:eastAsia="Calibri"/>
                <w:color w:val="auto"/>
                <w:sz w:val="22"/>
                <w:szCs w:val="22"/>
                <w:lang w:eastAsia="en-US"/>
              </w:rPr>
              <w:t xml:space="preserve">«Развитие сельского хозяйства, пищевой и рыбной промышленности Астраханской области» </w:t>
            </w:r>
          </w:p>
        </w:tc>
      </w:tr>
    </w:tbl>
    <w:p w:rsidR="00981A68" w:rsidRPr="008F776F" w:rsidRDefault="00981A68" w:rsidP="008F776F">
      <w:pPr>
        <w:pStyle w:val="ConsPlusCell"/>
        <w:tabs>
          <w:tab w:val="left" w:pos="5812"/>
          <w:tab w:val="left" w:pos="6237"/>
        </w:tabs>
        <w:rPr>
          <w:color w:val="auto"/>
          <w:sz w:val="2"/>
          <w:szCs w:val="2"/>
        </w:rPr>
      </w:pPr>
    </w:p>
    <w:tbl>
      <w:tblPr>
        <w:tblW w:w="15735" w:type="dxa"/>
        <w:tblInd w:w="15" w:type="dxa"/>
        <w:tblLayout w:type="fixed"/>
        <w:tblCellMar>
          <w:top w:w="28" w:type="dxa"/>
          <w:left w:w="15" w:type="dxa"/>
          <w:bottom w:w="28" w:type="dxa"/>
          <w:right w:w="28" w:type="dxa"/>
        </w:tblCellMar>
        <w:tblLook w:val="0000" w:firstRow="0" w:lastRow="0" w:firstColumn="0" w:lastColumn="0" w:noHBand="0" w:noVBand="0"/>
      </w:tblPr>
      <w:tblGrid>
        <w:gridCol w:w="2268"/>
        <w:gridCol w:w="1985"/>
        <w:gridCol w:w="1276"/>
        <w:gridCol w:w="567"/>
        <w:gridCol w:w="567"/>
        <w:gridCol w:w="567"/>
        <w:gridCol w:w="567"/>
        <w:gridCol w:w="567"/>
        <w:gridCol w:w="567"/>
        <w:gridCol w:w="2835"/>
        <w:gridCol w:w="567"/>
        <w:gridCol w:w="567"/>
        <w:gridCol w:w="567"/>
        <w:gridCol w:w="567"/>
        <w:gridCol w:w="567"/>
        <w:gridCol w:w="567"/>
        <w:gridCol w:w="567"/>
      </w:tblGrid>
      <w:tr w:rsidR="008F776F" w:rsidRPr="008F776F" w:rsidTr="003E0AD9">
        <w:trPr>
          <w:trHeight w:val="69"/>
          <w:tblHeader/>
        </w:trPr>
        <w:tc>
          <w:tcPr>
            <w:tcW w:w="2268"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w:t>
            </w:r>
          </w:p>
        </w:tc>
        <w:tc>
          <w:tcPr>
            <w:tcW w:w="1985"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2</w:t>
            </w:r>
          </w:p>
        </w:tc>
        <w:tc>
          <w:tcPr>
            <w:tcW w:w="1276"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3</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4</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5</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6</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7</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rsidR="001A33FE" w:rsidRPr="008F776F" w:rsidRDefault="001A33FE" w:rsidP="008F776F">
            <w:pPr>
              <w:pStyle w:val="afffff"/>
              <w:jc w:val="center"/>
              <w:rPr>
                <w:color w:val="auto"/>
                <w:sz w:val="20"/>
                <w:szCs w:val="20"/>
              </w:rPr>
            </w:pPr>
            <w:r w:rsidRPr="008F776F">
              <w:rPr>
                <w:color w:val="auto"/>
                <w:sz w:val="20"/>
                <w:szCs w:val="20"/>
              </w:rPr>
              <w:t>9</w:t>
            </w:r>
          </w:p>
        </w:tc>
        <w:tc>
          <w:tcPr>
            <w:tcW w:w="2835"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10</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11</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12</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13</w:t>
            </w:r>
          </w:p>
        </w:tc>
        <w:tc>
          <w:tcPr>
            <w:tcW w:w="567" w:type="dxa"/>
            <w:tcBorders>
              <w:top w:val="single" w:sz="2" w:space="0" w:color="000001"/>
              <w:left w:val="single" w:sz="2" w:space="0" w:color="000001"/>
              <w:bottom w:val="single" w:sz="2" w:space="0" w:color="000001"/>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14</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33FE" w:rsidRPr="008F776F" w:rsidRDefault="001A33FE" w:rsidP="008F776F">
            <w:pPr>
              <w:pStyle w:val="afffff"/>
              <w:jc w:val="center"/>
              <w:rPr>
                <w:color w:val="auto"/>
                <w:sz w:val="20"/>
                <w:szCs w:val="20"/>
              </w:rPr>
            </w:pPr>
            <w:r w:rsidRPr="008F776F">
              <w:rPr>
                <w:color w:val="auto"/>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A33FE" w:rsidRPr="008F776F" w:rsidRDefault="001A33FE" w:rsidP="008F776F">
            <w:pPr>
              <w:pStyle w:val="afffff"/>
              <w:jc w:val="center"/>
              <w:rPr>
                <w:color w:val="auto"/>
                <w:sz w:val="20"/>
                <w:szCs w:val="20"/>
              </w:rPr>
            </w:pPr>
            <w:r w:rsidRPr="008F776F">
              <w:rPr>
                <w:color w:val="auto"/>
                <w:sz w:val="20"/>
                <w:szCs w:val="20"/>
              </w:rPr>
              <w:t>17</w:t>
            </w:r>
          </w:p>
        </w:tc>
      </w:tr>
      <w:tr w:rsidR="008F776F" w:rsidRPr="008F776F" w:rsidTr="006A4CD0">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snapToGrid w:val="0"/>
              <w:rPr>
                <w:color w:val="auto"/>
                <w:sz w:val="18"/>
                <w:szCs w:val="18"/>
              </w:rPr>
            </w:pP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snapToGrid w:val="0"/>
              <w:rPr>
                <w:color w:val="auto"/>
                <w:sz w:val="18"/>
                <w:szCs w:val="18"/>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C950E7" w:rsidP="008F776F">
            <w:pPr>
              <w:pStyle w:val="afffff"/>
              <w:jc w:val="center"/>
              <w:rPr>
                <w:color w:val="auto"/>
                <w:sz w:val="20"/>
                <w:szCs w:val="20"/>
              </w:rPr>
            </w:pPr>
            <w:r w:rsidRPr="008F776F">
              <w:rPr>
                <w:color w:val="auto"/>
                <w:sz w:val="20"/>
                <w:szCs w:val="20"/>
              </w:rPr>
              <w:t>Всего по го</w:t>
            </w:r>
            <w:r w:rsidRPr="008F776F">
              <w:rPr>
                <w:color w:val="auto"/>
                <w:sz w:val="20"/>
                <w:szCs w:val="20"/>
              </w:rPr>
              <w:t>с</w:t>
            </w:r>
            <w:r w:rsidRPr="008F776F">
              <w:rPr>
                <w:color w:val="auto"/>
                <w:sz w:val="20"/>
                <w:szCs w:val="20"/>
              </w:rPr>
              <w:t>ударственной программе (2015-2019 годы)</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9533286,3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1606089,5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1759231,9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1850912,4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2088407,4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2228645,1</w:t>
            </w:r>
          </w:p>
        </w:tc>
        <w:tc>
          <w:tcPr>
            <w:tcW w:w="283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snapToGrid w:val="0"/>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6A4CD0" w:rsidRPr="008F776F" w:rsidRDefault="006A4CD0" w:rsidP="008F776F">
            <w:pPr>
              <w:pStyle w:val="afffff"/>
              <w:snapToGrid w:val="0"/>
              <w:rPr>
                <w:color w:val="auto"/>
                <w:sz w:val="12"/>
                <w:szCs w:val="12"/>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18"/>
                <w:szCs w:val="18"/>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18"/>
                <w:szCs w:val="18"/>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3889760,2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835664,4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618176,0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658170,8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799329,9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978419,1</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2345915,4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534980,7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380182,8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372286,4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478481,4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579984,1</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96288,8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24205,9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14798,1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14463,7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20569,0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22252,1</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138"/>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3201321,9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211238,5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746075,0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805991,5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790027,1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647989,8</w:t>
            </w:r>
          </w:p>
        </w:tc>
        <w:tc>
          <w:tcPr>
            <w:tcW w:w="283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242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Цель 1 государственной программы. Повышение качества жизни сельского населения Астраханской области путем улучшения инфраструктурного об</w:t>
            </w:r>
            <w:r w:rsidRPr="008F776F">
              <w:rPr>
                <w:color w:val="auto"/>
                <w:sz w:val="20"/>
                <w:szCs w:val="20"/>
              </w:rPr>
              <w:t>у</w:t>
            </w:r>
            <w:r w:rsidRPr="008F776F">
              <w:rPr>
                <w:color w:val="auto"/>
                <w:sz w:val="20"/>
                <w:szCs w:val="20"/>
              </w:rPr>
              <w:t>стройства сельских те</w:t>
            </w:r>
            <w:r w:rsidRPr="008F776F">
              <w:rPr>
                <w:color w:val="auto"/>
                <w:sz w:val="20"/>
                <w:szCs w:val="20"/>
              </w:rPr>
              <w:t>р</w:t>
            </w:r>
            <w:r w:rsidRPr="008F776F">
              <w:rPr>
                <w:color w:val="auto"/>
                <w:sz w:val="20"/>
                <w:szCs w:val="20"/>
              </w:rPr>
              <w:t>риторий</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Министерство сел</w:t>
            </w:r>
            <w:r w:rsidRPr="008F776F">
              <w:rPr>
                <w:color w:val="auto"/>
                <w:sz w:val="20"/>
                <w:szCs w:val="20"/>
              </w:rPr>
              <w:t>ь</w:t>
            </w:r>
            <w:r w:rsidRPr="008F776F">
              <w:rPr>
                <w:color w:val="auto"/>
                <w:sz w:val="20"/>
                <w:szCs w:val="20"/>
              </w:rPr>
              <w:t>ского хозяйства и рыбной промышле</w:t>
            </w:r>
            <w:r w:rsidRPr="008F776F">
              <w:rPr>
                <w:color w:val="auto"/>
                <w:sz w:val="20"/>
                <w:szCs w:val="20"/>
              </w:rPr>
              <w:t>н</w:t>
            </w:r>
            <w:r w:rsidRPr="008F776F">
              <w:rPr>
                <w:color w:val="auto"/>
                <w:sz w:val="20"/>
                <w:szCs w:val="20"/>
              </w:rPr>
              <w:t>ности Астраханской области (далее - ми</w:t>
            </w:r>
            <w:r w:rsidRPr="008F776F">
              <w:rPr>
                <w:color w:val="auto"/>
                <w:sz w:val="20"/>
                <w:szCs w:val="20"/>
              </w:rPr>
              <w:t>н</w:t>
            </w:r>
            <w:r w:rsidRPr="008F776F">
              <w:rPr>
                <w:color w:val="auto"/>
                <w:sz w:val="20"/>
                <w:szCs w:val="20"/>
              </w:rPr>
              <w:t>сельхоз Астраханской области), министе</w:t>
            </w:r>
            <w:r w:rsidRPr="008F776F">
              <w:rPr>
                <w:color w:val="auto"/>
                <w:sz w:val="20"/>
                <w:szCs w:val="20"/>
              </w:rPr>
              <w:t>р</w:t>
            </w:r>
            <w:r w:rsidRPr="008F776F">
              <w:rPr>
                <w:color w:val="auto"/>
                <w:sz w:val="20"/>
                <w:szCs w:val="20"/>
              </w:rPr>
              <w:t>ство образования и науки Астраханской области (далее -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мин</w:t>
            </w:r>
            <w:r w:rsidRPr="008F776F">
              <w:rPr>
                <w:color w:val="auto"/>
                <w:sz w:val="20"/>
                <w:szCs w:val="20"/>
              </w:rPr>
              <w:t>и</w:t>
            </w:r>
            <w:r w:rsidRPr="008F776F">
              <w:rPr>
                <w:color w:val="auto"/>
                <w:sz w:val="20"/>
                <w:szCs w:val="20"/>
              </w:rPr>
              <w:t>стерство здравоохр</w:t>
            </w:r>
            <w:r w:rsidRPr="008F776F">
              <w:rPr>
                <w:color w:val="auto"/>
                <w:sz w:val="20"/>
                <w:szCs w:val="20"/>
              </w:rPr>
              <w:t>а</w:t>
            </w:r>
            <w:r w:rsidRPr="008F776F">
              <w:rPr>
                <w:color w:val="auto"/>
                <w:sz w:val="20"/>
                <w:szCs w:val="20"/>
              </w:rPr>
              <w:t>нения Астраханской области (далее - ми</w:t>
            </w:r>
            <w:r w:rsidRPr="008F776F">
              <w:rPr>
                <w:color w:val="auto"/>
                <w:sz w:val="20"/>
                <w:szCs w:val="20"/>
              </w:rPr>
              <w:t>н</w:t>
            </w:r>
            <w:r w:rsidRPr="008F776F">
              <w:rPr>
                <w:color w:val="auto"/>
                <w:sz w:val="20"/>
                <w:szCs w:val="20"/>
              </w:rPr>
              <w:t>здрав Астраханской области), министе</w:t>
            </w:r>
            <w:r w:rsidRPr="008F776F">
              <w:rPr>
                <w:color w:val="auto"/>
                <w:sz w:val="20"/>
                <w:szCs w:val="20"/>
              </w:rPr>
              <w:t>р</w:t>
            </w:r>
            <w:r w:rsidRPr="008F776F">
              <w:rPr>
                <w:color w:val="auto"/>
                <w:sz w:val="20"/>
                <w:szCs w:val="20"/>
              </w:rPr>
              <w:t>ство строительства и жилищно-коммунального хозя</w:t>
            </w:r>
            <w:r w:rsidRPr="008F776F">
              <w:rPr>
                <w:color w:val="auto"/>
                <w:sz w:val="20"/>
                <w:szCs w:val="20"/>
              </w:rPr>
              <w:t>й</w:t>
            </w:r>
            <w:r w:rsidRPr="008F776F">
              <w:rPr>
                <w:color w:val="auto"/>
                <w:sz w:val="20"/>
                <w:szCs w:val="20"/>
              </w:rPr>
              <w:t>ства Астраханской области (далее - ми</w:t>
            </w:r>
            <w:r w:rsidRPr="008F776F">
              <w:rPr>
                <w:color w:val="auto"/>
                <w:sz w:val="20"/>
                <w:szCs w:val="20"/>
              </w:rPr>
              <w:t>н</w:t>
            </w:r>
            <w:r w:rsidRPr="008F776F">
              <w:rPr>
                <w:color w:val="auto"/>
                <w:sz w:val="20"/>
                <w:szCs w:val="20"/>
              </w:rPr>
              <w:t>строй Астраханской области), госуда</w:t>
            </w:r>
            <w:r w:rsidRPr="008F776F">
              <w:rPr>
                <w:color w:val="auto"/>
                <w:sz w:val="20"/>
                <w:szCs w:val="20"/>
              </w:rPr>
              <w:t>р</w:t>
            </w:r>
            <w:r w:rsidRPr="008F776F">
              <w:rPr>
                <w:color w:val="auto"/>
                <w:sz w:val="20"/>
                <w:szCs w:val="20"/>
              </w:rPr>
              <w:t>ственное казенное учреждение Астр</w:t>
            </w:r>
            <w:r w:rsidRPr="008F776F">
              <w:rPr>
                <w:color w:val="auto"/>
                <w:sz w:val="20"/>
                <w:szCs w:val="20"/>
              </w:rPr>
              <w:t>а</w:t>
            </w:r>
            <w:r w:rsidRPr="008F776F">
              <w:rPr>
                <w:color w:val="auto"/>
                <w:sz w:val="20"/>
                <w:szCs w:val="20"/>
              </w:rPr>
              <w:t>ханской области «Управление по кап</w:t>
            </w:r>
            <w:r w:rsidRPr="008F776F">
              <w:rPr>
                <w:color w:val="auto"/>
                <w:sz w:val="20"/>
                <w:szCs w:val="20"/>
              </w:rPr>
              <w:t>и</w:t>
            </w:r>
            <w:r w:rsidRPr="008F776F">
              <w:rPr>
                <w:color w:val="auto"/>
                <w:sz w:val="20"/>
                <w:szCs w:val="20"/>
              </w:rPr>
              <w:t>тальному строител</w:t>
            </w:r>
            <w:r w:rsidRPr="008F776F">
              <w:rPr>
                <w:color w:val="auto"/>
                <w:sz w:val="20"/>
                <w:szCs w:val="20"/>
              </w:rPr>
              <w:t>ь</w:t>
            </w:r>
            <w:r w:rsidRPr="008F776F">
              <w:rPr>
                <w:color w:val="auto"/>
                <w:sz w:val="20"/>
                <w:szCs w:val="20"/>
              </w:rPr>
              <w:t>ству Астраханской области» (далее - ГКУ АО «Управление по капитальному стро</w:t>
            </w:r>
            <w:r w:rsidRPr="008F776F">
              <w:rPr>
                <w:color w:val="auto"/>
                <w:sz w:val="20"/>
                <w:szCs w:val="20"/>
              </w:rPr>
              <w:t>и</w:t>
            </w:r>
            <w:r w:rsidRPr="008F776F">
              <w:rPr>
                <w:color w:val="auto"/>
                <w:sz w:val="20"/>
                <w:szCs w:val="20"/>
              </w:rPr>
              <w:t>тельству Астраха</w:t>
            </w:r>
            <w:r w:rsidRPr="008F776F">
              <w:rPr>
                <w:color w:val="auto"/>
                <w:sz w:val="20"/>
                <w:szCs w:val="20"/>
              </w:rPr>
              <w:t>н</w:t>
            </w:r>
            <w:r w:rsidRPr="008F776F">
              <w:rPr>
                <w:color w:val="auto"/>
                <w:sz w:val="20"/>
                <w:szCs w:val="20"/>
              </w:rPr>
              <w:t>ской области»), мин</w:t>
            </w:r>
            <w:r w:rsidRPr="008F776F">
              <w:rPr>
                <w:color w:val="auto"/>
                <w:sz w:val="20"/>
                <w:szCs w:val="20"/>
              </w:rPr>
              <w:t>и</w:t>
            </w:r>
            <w:r w:rsidRPr="008F776F">
              <w:rPr>
                <w:color w:val="auto"/>
                <w:sz w:val="20"/>
                <w:szCs w:val="20"/>
              </w:rPr>
              <w:t>стерство культуры и туризма Астраханской области (далее – ми</w:t>
            </w:r>
            <w:r w:rsidRPr="008F776F">
              <w:rPr>
                <w:color w:val="auto"/>
                <w:sz w:val="20"/>
                <w:szCs w:val="20"/>
              </w:rPr>
              <w:t>н</w:t>
            </w:r>
            <w:r w:rsidRPr="008F776F">
              <w:rPr>
                <w:color w:val="auto"/>
                <w:sz w:val="20"/>
                <w:szCs w:val="20"/>
              </w:rPr>
              <w:t>культтуризм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муниц</w:t>
            </w:r>
            <w:r w:rsidRPr="008F776F">
              <w:rPr>
                <w:color w:val="auto"/>
                <w:sz w:val="20"/>
                <w:szCs w:val="20"/>
              </w:rPr>
              <w:t>и</w:t>
            </w:r>
            <w:r w:rsidRPr="008F776F">
              <w:rPr>
                <w:color w:val="auto"/>
                <w:sz w:val="20"/>
                <w:szCs w:val="20"/>
              </w:rPr>
              <w:t>пальных образований (далее - МО) Астр</w:t>
            </w:r>
            <w:r w:rsidRPr="008F776F">
              <w:rPr>
                <w:color w:val="auto"/>
                <w:sz w:val="20"/>
                <w:szCs w:val="20"/>
              </w:rPr>
              <w:t>а</w:t>
            </w:r>
            <w:r w:rsidRPr="008F776F">
              <w:rPr>
                <w:color w:val="auto"/>
                <w:sz w:val="20"/>
                <w:szCs w:val="20"/>
              </w:rPr>
              <w:t>ханской области (по согласованию),</w:t>
            </w:r>
          </w:p>
          <w:p w:rsidR="006A4CD0" w:rsidRPr="008F776F" w:rsidRDefault="006A4CD0" w:rsidP="008F776F">
            <w:pPr>
              <w:pStyle w:val="afffff"/>
              <w:jc w:val="center"/>
              <w:rPr>
                <w:color w:val="auto"/>
                <w:sz w:val="20"/>
                <w:szCs w:val="20"/>
              </w:rPr>
            </w:pPr>
            <w:r w:rsidRPr="008F776F">
              <w:rPr>
                <w:color w:val="auto"/>
                <w:sz w:val="21"/>
                <w:szCs w:val="21"/>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270094,9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81169,0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32334,3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39056,9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81044,8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36489,9</w:t>
            </w:r>
          </w:p>
        </w:tc>
        <w:tc>
          <w:tcPr>
            <w:tcW w:w="283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цели 1. Уровень з</w:t>
            </w:r>
            <w:r w:rsidRPr="008F776F">
              <w:rPr>
                <w:color w:val="auto"/>
                <w:sz w:val="20"/>
                <w:szCs w:val="20"/>
              </w:rPr>
              <w:t>а</w:t>
            </w:r>
            <w:r w:rsidRPr="008F776F">
              <w:rPr>
                <w:color w:val="auto"/>
                <w:sz w:val="20"/>
                <w:szCs w:val="20"/>
              </w:rPr>
              <w:t>нятости сельского населения к общему числу жителей в сел</w:t>
            </w:r>
            <w:r w:rsidRPr="008F776F">
              <w:rPr>
                <w:color w:val="auto"/>
                <w:sz w:val="20"/>
                <w:szCs w:val="20"/>
              </w:rPr>
              <w:t>ь</w:t>
            </w:r>
            <w:r w:rsidRPr="008F776F">
              <w:rPr>
                <w:color w:val="auto"/>
                <w:sz w:val="20"/>
                <w:szCs w:val="20"/>
              </w:rPr>
              <w:t>ской местности в рамках пр</w:t>
            </w:r>
            <w:r w:rsidRPr="008F776F">
              <w:rPr>
                <w:color w:val="auto"/>
                <w:sz w:val="20"/>
                <w:szCs w:val="20"/>
              </w:rPr>
              <w:t>о</w:t>
            </w:r>
            <w:r w:rsidRPr="008F776F">
              <w:rPr>
                <w:color w:val="auto"/>
                <w:sz w:val="20"/>
                <w:szCs w:val="20"/>
              </w:rPr>
              <w:t>граммы, %</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4,4</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4,6</w:t>
            </w:r>
          </w:p>
        </w:tc>
      </w:tr>
      <w:tr w:rsidR="008F776F" w:rsidRPr="008F776F" w:rsidTr="006A4CD0">
        <w:trPr>
          <w:cantSplit/>
          <w:trHeight w:val="269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866195,8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174373,3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128767,4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139936,9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172020,3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251097,8</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2075"/>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96288,8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24205,9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14798,1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14463,7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20569,0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22252,1</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503"/>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82186,9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72433,8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4533,1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5220,0</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589"/>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1314766,4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352182,0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175899,8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193457,5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278167,2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315059,9</w:t>
            </w:r>
          </w:p>
        </w:tc>
        <w:tc>
          <w:tcPr>
            <w:tcW w:w="283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Задача 1.1 государстве</w:t>
            </w:r>
            <w:r w:rsidRPr="008F776F">
              <w:rPr>
                <w:color w:val="auto"/>
                <w:sz w:val="20"/>
                <w:szCs w:val="20"/>
              </w:rPr>
              <w:t>н</w:t>
            </w:r>
            <w:r w:rsidRPr="008F776F">
              <w:rPr>
                <w:color w:val="auto"/>
                <w:sz w:val="20"/>
                <w:szCs w:val="20"/>
              </w:rPr>
              <w:t>ной программы. Улучш</w:t>
            </w:r>
            <w:r w:rsidRPr="008F776F">
              <w:rPr>
                <w:color w:val="auto"/>
                <w:sz w:val="20"/>
                <w:szCs w:val="20"/>
              </w:rPr>
              <w:t>е</w:t>
            </w:r>
            <w:r w:rsidRPr="008F776F">
              <w:rPr>
                <w:color w:val="auto"/>
                <w:sz w:val="20"/>
                <w:szCs w:val="20"/>
              </w:rPr>
              <w:t>ние условий жизнеде</w:t>
            </w:r>
            <w:r w:rsidRPr="008F776F">
              <w:rPr>
                <w:color w:val="auto"/>
                <w:sz w:val="20"/>
                <w:szCs w:val="20"/>
              </w:rPr>
              <w:t>я</w:t>
            </w:r>
            <w:r w:rsidRPr="008F776F">
              <w:rPr>
                <w:color w:val="auto"/>
                <w:sz w:val="20"/>
                <w:szCs w:val="20"/>
              </w:rPr>
              <w:t>тельности в сельской местности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C950E7"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ми</w:t>
            </w:r>
            <w:r w:rsidRPr="008F776F">
              <w:rPr>
                <w:color w:val="auto"/>
                <w:sz w:val="20"/>
                <w:szCs w:val="20"/>
              </w:rPr>
              <w:t>н</w:t>
            </w:r>
            <w:r w:rsidRPr="008F776F">
              <w:rPr>
                <w:color w:val="auto"/>
                <w:sz w:val="20"/>
                <w:szCs w:val="20"/>
              </w:rPr>
              <w:t>здрав Астраханской области, минстрой Астраханской обл</w:t>
            </w:r>
            <w:r w:rsidRPr="008F776F">
              <w:rPr>
                <w:color w:val="auto"/>
                <w:sz w:val="20"/>
                <w:szCs w:val="20"/>
              </w:rPr>
              <w:t>а</w:t>
            </w:r>
            <w:r w:rsidRPr="008F776F">
              <w:rPr>
                <w:color w:val="auto"/>
                <w:sz w:val="20"/>
                <w:szCs w:val="20"/>
              </w:rPr>
              <w:t>сти, ГКУ АО «Упра</w:t>
            </w:r>
            <w:r w:rsidRPr="008F776F">
              <w:rPr>
                <w:color w:val="auto"/>
                <w:sz w:val="20"/>
                <w:szCs w:val="20"/>
              </w:rPr>
              <w:t>в</w:t>
            </w:r>
            <w:r w:rsidRPr="008F776F">
              <w:rPr>
                <w:color w:val="auto"/>
                <w:sz w:val="20"/>
                <w:szCs w:val="20"/>
              </w:rPr>
              <w:t>ление по капитальн</w:t>
            </w:r>
            <w:r w:rsidRPr="008F776F">
              <w:rPr>
                <w:color w:val="auto"/>
                <w:sz w:val="20"/>
                <w:szCs w:val="20"/>
              </w:rPr>
              <w:t>о</w:t>
            </w:r>
            <w:r w:rsidRPr="008F776F">
              <w:rPr>
                <w:color w:val="auto"/>
                <w:sz w:val="20"/>
                <w:szCs w:val="20"/>
              </w:rPr>
              <w:t>му строительству Астраханской обл</w:t>
            </w:r>
            <w:r w:rsidRPr="008F776F">
              <w:rPr>
                <w:color w:val="auto"/>
                <w:sz w:val="20"/>
                <w:szCs w:val="20"/>
              </w:rPr>
              <w:t>а</w:t>
            </w:r>
            <w:r w:rsidRPr="008F776F">
              <w:rPr>
                <w:color w:val="auto"/>
                <w:sz w:val="20"/>
                <w:szCs w:val="20"/>
              </w:rPr>
              <w:t>сти», минкульттуризм Астраханской обл</w:t>
            </w:r>
            <w:r w:rsidRPr="008F776F">
              <w:rPr>
                <w:color w:val="auto"/>
                <w:sz w:val="20"/>
                <w:szCs w:val="20"/>
              </w:rPr>
              <w:t>а</w:t>
            </w:r>
            <w:r w:rsidRPr="008F776F">
              <w:rPr>
                <w:color w:val="auto"/>
                <w:sz w:val="20"/>
                <w:szCs w:val="20"/>
              </w:rPr>
              <w:t>сти, органы местного самоуправления МО Астраханской области (по согласованию),</w:t>
            </w:r>
          </w:p>
          <w:p w:rsidR="006A4CD0" w:rsidRPr="008F776F" w:rsidRDefault="006A4CD0"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270094,9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81169,0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32334,3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39056,9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81044,8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36489,9</w:t>
            </w:r>
          </w:p>
        </w:tc>
        <w:tc>
          <w:tcPr>
            <w:tcW w:w="2835" w:type="dxa"/>
            <w:vMerge w:val="restart"/>
            <w:tcBorders>
              <w:top w:val="single" w:sz="2" w:space="0" w:color="000001"/>
              <w:left w:val="single" w:sz="2" w:space="0" w:color="000001"/>
            </w:tcBorders>
            <w:shd w:val="clear" w:color="auto" w:fill="FFFFFF"/>
            <w:vAlign w:val="center"/>
          </w:tcPr>
          <w:p w:rsidR="006A4CD0" w:rsidRPr="008F776F" w:rsidRDefault="006A4CD0" w:rsidP="008F776F">
            <w:pPr>
              <w:jc w:val="center"/>
              <w:rPr>
                <w:color w:val="auto"/>
                <w:sz w:val="21"/>
                <w:szCs w:val="21"/>
              </w:rPr>
            </w:pPr>
            <w:r w:rsidRPr="008F776F">
              <w:rPr>
                <w:color w:val="auto"/>
                <w:sz w:val="20"/>
                <w:szCs w:val="20"/>
              </w:rPr>
              <w:t>Показатель задачи 1.1. Прирост сельского населения, обесп</w:t>
            </w:r>
            <w:r w:rsidRPr="008F776F">
              <w:rPr>
                <w:color w:val="auto"/>
                <w:sz w:val="20"/>
                <w:szCs w:val="20"/>
              </w:rPr>
              <w:t>е</w:t>
            </w:r>
            <w:r w:rsidRPr="008F776F">
              <w:rPr>
                <w:color w:val="auto"/>
                <w:sz w:val="20"/>
                <w:szCs w:val="20"/>
              </w:rPr>
              <w:t>ченного жильем и объектами социальной и инженерной и</w:t>
            </w:r>
            <w:r w:rsidRPr="008F776F">
              <w:rPr>
                <w:color w:val="auto"/>
                <w:sz w:val="20"/>
                <w:szCs w:val="20"/>
              </w:rPr>
              <w:t>н</w:t>
            </w:r>
            <w:r w:rsidRPr="008F776F">
              <w:rPr>
                <w:color w:val="auto"/>
                <w:sz w:val="20"/>
                <w:szCs w:val="20"/>
              </w:rPr>
              <w:t>фраструктуры, автомобильными дорогами общего пользования с твердым покрытием, ведущими к ближайшим общественно зн</w:t>
            </w:r>
            <w:r w:rsidRPr="008F776F">
              <w:rPr>
                <w:color w:val="auto"/>
                <w:sz w:val="20"/>
                <w:szCs w:val="20"/>
              </w:rPr>
              <w:t>а</w:t>
            </w:r>
            <w:r w:rsidRPr="008F776F">
              <w:rPr>
                <w:color w:val="auto"/>
                <w:sz w:val="20"/>
                <w:szCs w:val="20"/>
              </w:rPr>
              <w:t>чимым объектам сельских нас</w:t>
            </w:r>
            <w:r w:rsidRPr="008F776F">
              <w:rPr>
                <w:color w:val="auto"/>
                <w:sz w:val="20"/>
                <w:szCs w:val="20"/>
              </w:rPr>
              <w:t>е</w:t>
            </w:r>
            <w:r w:rsidRPr="008F776F">
              <w:rPr>
                <w:color w:val="auto"/>
                <w:sz w:val="20"/>
                <w:szCs w:val="20"/>
              </w:rPr>
              <w:t>ленных пунктов, а также к об</w:t>
            </w:r>
            <w:r w:rsidRPr="008F776F">
              <w:rPr>
                <w:color w:val="auto"/>
                <w:sz w:val="20"/>
                <w:szCs w:val="20"/>
              </w:rPr>
              <w:t>ъ</w:t>
            </w:r>
            <w:r w:rsidRPr="008F776F">
              <w:rPr>
                <w:color w:val="auto"/>
                <w:sz w:val="20"/>
                <w:szCs w:val="20"/>
              </w:rPr>
              <w:t>ектам производства и перер</w:t>
            </w:r>
            <w:r w:rsidRPr="008F776F">
              <w:rPr>
                <w:color w:val="auto"/>
                <w:sz w:val="20"/>
                <w:szCs w:val="20"/>
              </w:rPr>
              <w:t>а</w:t>
            </w:r>
            <w:r w:rsidRPr="008F776F">
              <w:rPr>
                <w:color w:val="auto"/>
                <w:sz w:val="20"/>
                <w:szCs w:val="20"/>
              </w:rPr>
              <w:t>ботки сельскохозяйственной продукции</w:t>
            </w:r>
            <w:r w:rsidR="00CA3046" w:rsidRPr="008F776F">
              <w:rPr>
                <w:color w:val="auto"/>
                <w:sz w:val="20"/>
                <w:szCs w:val="20"/>
              </w:rPr>
              <w:t xml:space="preserve">, </w:t>
            </w:r>
            <w:r w:rsidRPr="008F776F">
              <w:rPr>
                <w:color w:val="auto"/>
                <w:sz w:val="20"/>
                <w:szCs w:val="20"/>
              </w:rPr>
              <w:t>тыс. чел.</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5,0</w:t>
            </w: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866195,8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174373,3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128767,4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139936,9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172020,3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251097,8</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203"/>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96288,8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24205,9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14798,1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14463,7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20569,0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22252,1</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82186,9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72433,8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4533,1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5220,0</w:t>
            </w:r>
          </w:p>
        </w:tc>
        <w:tc>
          <w:tcPr>
            <w:tcW w:w="2835" w:type="dxa"/>
            <w:vMerge/>
            <w:tcBorders>
              <w:left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1314766,4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352182,0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175899,8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193457,5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278167,2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315059,9</w:t>
            </w:r>
          </w:p>
        </w:tc>
        <w:tc>
          <w:tcPr>
            <w:tcW w:w="283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6A4CD0" w:rsidRPr="008F776F" w:rsidRDefault="006A4CD0" w:rsidP="008F776F">
            <w:pPr>
              <w:snapToGrid w:val="0"/>
              <w:rPr>
                <w:color w:val="auto"/>
              </w:rPr>
            </w:pPr>
          </w:p>
        </w:tc>
      </w:tr>
      <w:tr w:rsidR="008F776F" w:rsidRPr="008F776F" w:rsidTr="00AA58F5">
        <w:trPr>
          <w:cantSplit/>
          <w:trHeight w:val="254"/>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AA58F5" w:rsidRPr="008F776F" w:rsidRDefault="00AA58F5" w:rsidP="008F776F">
            <w:pPr>
              <w:jc w:val="center"/>
              <w:rPr>
                <w:color w:val="auto"/>
              </w:rPr>
            </w:pPr>
            <w:r w:rsidRPr="008F776F">
              <w:rPr>
                <w:color w:val="auto"/>
                <w:sz w:val="22"/>
                <w:szCs w:val="22"/>
              </w:rPr>
              <w:t>Подпрограмма «Устойчивое развитие сельских территорий  Астраханской области»</w:t>
            </w:r>
          </w:p>
        </w:tc>
      </w:tr>
      <w:tr w:rsidR="008F776F" w:rsidRPr="008F776F" w:rsidTr="003E0AD9">
        <w:trPr>
          <w:cantSplit/>
          <w:trHeight w:val="1134"/>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jc w:val="center"/>
              <w:rPr>
                <w:color w:val="auto"/>
                <w:sz w:val="20"/>
                <w:szCs w:val="20"/>
              </w:rPr>
            </w:pPr>
            <w:r w:rsidRPr="008F776F">
              <w:rPr>
                <w:color w:val="auto"/>
                <w:sz w:val="20"/>
                <w:szCs w:val="20"/>
              </w:rPr>
              <w:t>Цель 1.1. Создание ко</w:t>
            </w:r>
            <w:r w:rsidRPr="008F776F">
              <w:rPr>
                <w:color w:val="auto"/>
                <w:sz w:val="20"/>
                <w:szCs w:val="20"/>
              </w:rPr>
              <w:t>м</w:t>
            </w:r>
            <w:r w:rsidRPr="008F776F">
              <w:rPr>
                <w:color w:val="auto"/>
                <w:sz w:val="20"/>
                <w:szCs w:val="20"/>
              </w:rPr>
              <w:t>фортных условий жизн</w:t>
            </w:r>
            <w:r w:rsidRPr="008F776F">
              <w:rPr>
                <w:color w:val="auto"/>
                <w:sz w:val="20"/>
                <w:szCs w:val="20"/>
              </w:rPr>
              <w:t>е</w:t>
            </w:r>
            <w:r w:rsidRPr="008F776F">
              <w:rPr>
                <w:color w:val="auto"/>
                <w:sz w:val="20"/>
                <w:szCs w:val="20"/>
              </w:rPr>
              <w:t>деятельности в сельской местности Астраханской области, в том числе за счет повышения инв</w:t>
            </w:r>
            <w:r w:rsidRPr="008F776F">
              <w:rPr>
                <w:color w:val="auto"/>
                <w:sz w:val="20"/>
                <w:szCs w:val="20"/>
              </w:rPr>
              <w:t>е</w:t>
            </w:r>
            <w:r w:rsidRPr="008F776F">
              <w:rPr>
                <w:color w:val="auto"/>
                <w:sz w:val="20"/>
                <w:szCs w:val="20"/>
              </w:rPr>
              <w:t>стиционной активности путем создания благ</w:t>
            </w:r>
            <w:r w:rsidRPr="008F776F">
              <w:rPr>
                <w:color w:val="auto"/>
                <w:sz w:val="20"/>
                <w:szCs w:val="20"/>
              </w:rPr>
              <w:t>о</w:t>
            </w:r>
            <w:r w:rsidRPr="008F776F">
              <w:rPr>
                <w:color w:val="auto"/>
                <w:sz w:val="20"/>
                <w:szCs w:val="20"/>
              </w:rPr>
              <w:t>приятных инфрастру</w:t>
            </w:r>
            <w:r w:rsidRPr="008F776F">
              <w:rPr>
                <w:color w:val="auto"/>
                <w:sz w:val="20"/>
                <w:szCs w:val="20"/>
              </w:rPr>
              <w:t>к</w:t>
            </w:r>
            <w:r w:rsidRPr="008F776F">
              <w:rPr>
                <w:color w:val="auto"/>
                <w:sz w:val="20"/>
                <w:szCs w:val="20"/>
              </w:rPr>
              <w:t>турных условий в сел</w:t>
            </w:r>
            <w:r w:rsidRPr="008F776F">
              <w:rPr>
                <w:color w:val="auto"/>
                <w:sz w:val="20"/>
                <w:szCs w:val="20"/>
              </w:rPr>
              <w:t>ь</w:t>
            </w:r>
            <w:r w:rsidRPr="008F776F">
              <w:rPr>
                <w:color w:val="auto"/>
                <w:sz w:val="20"/>
                <w:szCs w:val="20"/>
              </w:rPr>
              <w:t>ской местности Астр</w:t>
            </w:r>
            <w:r w:rsidRPr="008F776F">
              <w:rPr>
                <w:color w:val="auto"/>
                <w:sz w:val="20"/>
                <w:szCs w:val="20"/>
              </w:rPr>
              <w:t>а</w:t>
            </w:r>
            <w:r w:rsidRPr="008F776F">
              <w:rPr>
                <w:color w:val="auto"/>
                <w:sz w:val="20"/>
                <w:szCs w:val="20"/>
              </w:rPr>
              <w:t xml:space="preserve">ханской области </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ми</w:t>
            </w:r>
            <w:r w:rsidRPr="008F776F">
              <w:rPr>
                <w:color w:val="auto"/>
                <w:sz w:val="20"/>
                <w:szCs w:val="20"/>
              </w:rPr>
              <w:t>н</w:t>
            </w:r>
            <w:r w:rsidRPr="008F776F">
              <w:rPr>
                <w:color w:val="auto"/>
                <w:sz w:val="20"/>
                <w:szCs w:val="20"/>
              </w:rPr>
              <w:t>здрав Астраханской области, минстрой Астраханской обл</w:t>
            </w:r>
            <w:r w:rsidRPr="008F776F">
              <w:rPr>
                <w:color w:val="auto"/>
                <w:sz w:val="20"/>
                <w:szCs w:val="20"/>
              </w:rPr>
              <w:t>а</w:t>
            </w:r>
            <w:r w:rsidRPr="008F776F">
              <w:rPr>
                <w:color w:val="auto"/>
                <w:sz w:val="20"/>
                <w:szCs w:val="20"/>
              </w:rPr>
              <w:t>сти, ГКУ АО «Упра</w:t>
            </w:r>
            <w:r w:rsidRPr="008F776F">
              <w:rPr>
                <w:color w:val="auto"/>
                <w:sz w:val="20"/>
                <w:szCs w:val="20"/>
              </w:rPr>
              <w:t>в</w:t>
            </w:r>
            <w:r w:rsidRPr="008F776F">
              <w:rPr>
                <w:color w:val="auto"/>
                <w:sz w:val="20"/>
                <w:szCs w:val="20"/>
              </w:rPr>
              <w:t>ление по капитальн</w:t>
            </w:r>
            <w:r w:rsidRPr="008F776F">
              <w:rPr>
                <w:color w:val="auto"/>
                <w:sz w:val="20"/>
                <w:szCs w:val="20"/>
              </w:rPr>
              <w:t>о</w:t>
            </w:r>
            <w:r w:rsidRPr="008F776F">
              <w:rPr>
                <w:color w:val="auto"/>
                <w:sz w:val="20"/>
                <w:szCs w:val="20"/>
              </w:rPr>
              <w:t>му строительству Астраханской обл</w:t>
            </w:r>
            <w:r w:rsidRPr="008F776F">
              <w:rPr>
                <w:color w:val="auto"/>
                <w:sz w:val="20"/>
                <w:szCs w:val="20"/>
              </w:rPr>
              <w:t>а</w:t>
            </w:r>
            <w:r w:rsidRPr="008F776F">
              <w:rPr>
                <w:color w:val="auto"/>
                <w:sz w:val="20"/>
                <w:szCs w:val="20"/>
              </w:rPr>
              <w:t>сти», минкульттуризм Астраханской обл</w:t>
            </w:r>
            <w:r w:rsidRPr="008F776F">
              <w:rPr>
                <w:color w:val="auto"/>
                <w:sz w:val="20"/>
                <w:szCs w:val="20"/>
              </w:rPr>
              <w:t>а</w:t>
            </w:r>
            <w:r w:rsidRPr="008F776F">
              <w:rPr>
                <w:color w:val="auto"/>
                <w:sz w:val="20"/>
                <w:szCs w:val="20"/>
              </w:rPr>
              <w:t>сти, органы местного самоуправления МО Астраханской области (по согласованию),</w:t>
            </w:r>
          </w:p>
          <w:p w:rsidR="003E0AD9" w:rsidRPr="008F776F" w:rsidRDefault="003E0AD9" w:rsidP="008F776F">
            <w:pPr>
              <w:pStyle w:val="afffff"/>
              <w:jc w:val="center"/>
              <w:rPr>
                <w:color w:val="auto"/>
                <w:sz w:val="20"/>
                <w:szCs w:val="20"/>
              </w:rPr>
            </w:pPr>
            <w:r w:rsidRPr="008F776F">
              <w:rPr>
                <w:color w:val="auto"/>
                <w:sz w:val="20"/>
                <w:szCs w:val="20"/>
              </w:rPr>
              <w:t>2015-20</w:t>
            </w:r>
            <w:r w:rsidR="0008778F" w:rsidRPr="008F776F">
              <w:rPr>
                <w:color w:val="auto"/>
                <w:sz w:val="20"/>
                <w:szCs w:val="20"/>
              </w:rPr>
              <w:t>19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270094,9</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81169,0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32334,3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39056,9</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81044,8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36489,9</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3E0AD9" w:rsidRPr="008F776F" w:rsidRDefault="003E0AD9" w:rsidP="008F776F">
            <w:pPr>
              <w:jc w:val="center"/>
              <w:rPr>
                <w:color w:val="auto"/>
                <w:sz w:val="20"/>
                <w:szCs w:val="20"/>
              </w:rPr>
            </w:pPr>
            <w:r w:rsidRPr="008F776F">
              <w:rPr>
                <w:color w:val="auto"/>
                <w:sz w:val="20"/>
                <w:szCs w:val="20"/>
              </w:rPr>
              <w:t xml:space="preserve">Показатель </w:t>
            </w:r>
            <w:r w:rsidR="009C6514" w:rsidRPr="008F776F">
              <w:rPr>
                <w:color w:val="auto"/>
                <w:sz w:val="20"/>
                <w:szCs w:val="20"/>
              </w:rPr>
              <w:t>цели</w:t>
            </w:r>
            <w:r w:rsidRPr="008F776F">
              <w:rPr>
                <w:color w:val="auto"/>
                <w:sz w:val="20"/>
                <w:szCs w:val="20"/>
              </w:rPr>
              <w:t xml:space="preserve"> 1.1. Колич</w:t>
            </w:r>
            <w:r w:rsidRPr="008F776F">
              <w:rPr>
                <w:color w:val="auto"/>
                <w:sz w:val="20"/>
                <w:szCs w:val="20"/>
              </w:rPr>
              <w:t>е</w:t>
            </w:r>
            <w:r w:rsidRPr="008F776F">
              <w:rPr>
                <w:color w:val="auto"/>
                <w:sz w:val="20"/>
                <w:szCs w:val="20"/>
              </w:rPr>
              <w:t>ство населенных пунктов, ра</w:t>
            </w:r>
            <w:r w:rsidRPr="008F776F">
              <w:rPr>
                <w:color w:val="auto"/>
                <w:sz w:val="20"/>
                <w:szCs w:val="20"/>
              </w:rPr>
              <w:t>с</w:t>
            </w:r>
            <w:r w:rsidRPr="008F776F">
              <w:rPr>
                <w:color w:val="auto"/>
                <w:sz w:val="20"/>
                <w:szCs w:val="20"/>
              </w:rPr>
              <w:t>положенных в сельской местн</w:t>
            </w:r>
            <w:r w:rsidRPr="008F776F">
              <w:rPr>
                <w:color w:val="auto"/>
                <w:sz w:val="20"/>
                <w:szCs w:val="20"/>
              </w:rPr>
              <w:t>о</w:t>
            </w:r>
            <w:r w:rsidRPr="008F776F">
              <w:rPr>
                <w:color w:val="auto"/>
                <w:sz w:val="20"/>
                <w:szCs w:val="20"/>
              </w:rPr>
              <w:t>сти, в которых реализованы м</w:t>
            </w:r>
            <w:r w:rsidRPr="008F776F">
              <w:rPr>
                <w:color w:val="auto"/>
                <w:sz w:val="20"/>
                <w:szCs w:val="20"/>
              </w:rPr>
              <w:t>е</w:t>
            </w:r>
            <w:r w:rsidRPr="008F776F">
              <w:rPr>
                <w:color w:val="auto"/>
                <w:sz w:val="20"/>
                <w:szCs w:val="20"/>
              </w:rPr>
              <w:t>роприятия по созданию ко</w:t>
            </w:r>
            <w:r w:rsidRPr="008F776F">
              <w:rPr>
                <w:color w:val="auto"/>
                <w:sz w:val="20"/>
                <w:szCs w:val="20"/>
              </w:rPr>
              <w:t>м</w:t>
            </w:r>
            <w:r w:rsidRPr="008F776F">
              <w:rPr>
                <w:color w:val="auto"/>
                <w:sz w:val="20"/>
                <w:szCs w:val="20"/>
              </w:rPr>
              <w:t>фортных условий жизнеде</w:t>
            </w:r>
            <w:r w:rsidRPr="008F776F">
              <w:rPr>
                <w:color w:val="auto"/>
                <w:sz w:val="20"/>
                <w:szCs w:val="20"/>
              </w:rPr>
              <w:t>я</w:t>
            </w:r>
            <w:r w:rsidRPr="008F776F">
              <w:rPr>
                <w:color w:val="auto"/>
                <w:sz w:val="20"/>
                <w:szCs w:val="20"/>
              </w:rPr>
              <w:t>тельности (нарастающим ит</w:t>
            </w:r>
            <w:r w:rsidRPr="008F776F">
              <w:rPr>
                <w:color w:val="auto"/>
                <w:sz w:val="20"/>
                <w:szCs w:val="20"/>
              </w:rPr>
              <w:t>о</w:t>
            </w:r>
            <w:r w:rsidRPr="008F776F">
              <w:rPr>
                <w:color w:val="auto"/>
                <w:sz w:val="20"/>
                <w:szCs w:val="20"/>
              </w:rPr>
              <w:t>гом), ед.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14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23</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33</w:t>
            </w:r>
          </w:p>
        </w:tc>
      </w:tr>
      <w:tr w:rsidR="008F776F" w:rsidRPr="008F776F" w:rsidTr="003E0AD9">
        <w:trPr>
          <w:cantSplit/>
          <w:trHeight w:val="1134"/>
        </w:trPr>
        <w:tc>
          <w:tcPr>
            <w:tcW w:w="2268" w:type="dxa"/>
            <w:vMerge/>
            <w:tcBorders>
              <w:top w:val="single" w:sz="4" w:space="0" w:color="auto"/>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3E0AD9" w:rsidRPr="008F776F" w:rsidRDefault="003E0AD9" w:rsidP="008F776F">
            <w:pPr>
              <w:snapToGrid w:val="0"/>
              <w:rPr>
                <w:color w:val="auto"/>
                <w:sz w:val="20"/>
                <w:szCs w:val="20"/>
              </w:rPr>
            </w:pPr>
          </w:p>
        </w:tc>
        <w:tc>
          <w:tcPr>
            <w:tcW w:w="1276" w:type="dxa"/>
            <w:tcBorders>
              <w:top w:val="single" w:sz="4" w:space="0" w:color="auto"/>
              <w:left w:val="single" w:sz="4" w:space="0" w:color="auto"/>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866195,8</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174373,3</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128767,4</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139936,9</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172020,3</w:t>
            </w:r>
          </w:p>
        </w:tc>
        <w:tc>
          <w:tcPr>
            <w:tcW w:w="567" w:type="dxa"/>
            <w:tcBorders>
              <w:top w:val="single" w:sz="4" w:space="0" w:color="auto"/>
              <w:left w:val="single" w:sz="2" w:space="0" w:color="000001"/>
              <w:bottom w:val="single" w:sz="2" w:space="0" w:color="000001"/>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251097,8</w:t>
            </w:r>
          </w:p>
        </w:tc>
        <w:tc>
          <w:tcPr>
            <w:tcW w:w="2835" w:type="dxa"/>
            <w:vMerge/>
            <w:tcBorders>
              <w:left w:val="single" w:sz="4" w:space="0" w:color="auto"/>
              <w:right w:val="single" w:sz="4" w:space="0" w:color="auto"/>
            </w:tcBorders>
            <w:shd w:val="clear" w:color="auto" w:fill="FFFFFF"/>
            <w:vAlign w:val="center"/>
          </w:tcPr>
          <w:p w:rsidR="003E0AD9" w:rsidRPr="008F776F" w:rsidRDefault="003E0AD9" w:rsidP="008F776F">
            <w:pPr>
              <w:snapToGrid w:val="0"/>
              <w:rPr>
                <w:color w:val="auto"/>
                <w:sz w:val="21"/>
                <w:szCs w:val="21"/>
              </w:rPr>
            </w:pPr>
          </w:p>
        </w:tc>
        <w:tc>
          <w:tcPr>
            <w:tcW w:w="567" w:type="dxa"/>
            <w:vMerge/>
            <w:tcBorders>
              <w:top w:val="single" w:sz="4" w:space="0" w:color="auto"/>
              <w:left w:val="single" w:sz="4" w:space="0" w:color="auto"/>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3E0AD9">
        <w:trPr>
          <w:cantSplit/>
          <w:trHeight w:val="1134"/>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3E0AD9" w:rsidRPr="008F776F" w:rsidRDefault="003E0AD9"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96288,8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24205,9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14798,1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14463,7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20569,0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22252,1</w:t>
            </w:r>
          </w:p>
        </w:tc>
        <w:tc>
          <w:tcPr>
            <w:tcW w:w="2835" w:type="dxa"/>
            <w:vMerge/>
            <w:tcBorders>
              <w:left w:val="single" w:sz="4" w:space="0" w:color="auto"/>
              <w:right w:val="single" w:sz="4" w:space="0" w:color="auto"/>
            </w:tcBorders>
            <w:shd w:val="clear" w:color="auto" w:fill="FFFFFF"/>
            <w:vAlign w:val="center"/>
          </w:tcPr>
          <w:p w:rsidR="003E0AD9" w:rsidRPr="008F776F" w:rsidRDefault="003E0AD9" w:rsidP="008F776F">
            <w:pPr>
              <w:snapToGrid w:val="0"/>
              <w:rPr>
                <w:color w:val="auto"/>
                <w:sz w:val="21"/>
                <w:szCs w:val="21"/>
              </w:rPr>
            </w:pPr>
          </w:p>
        </w:tc>
        <w:tc>
          <w:tcPr>
            <w:tcW w:w="567" w:type="dxa"/>
            <w:vMerge/>
            <w:tcBorders>
              <w:top w:val="single" w:sz="2" w:space="0" w:color="000001"/>
              <w:left w:val="single" w:sz="4" w:space="0" w:color="auto"/>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3E0AD9">
        <w:trPr>
          <w:cantSplit/>
          <w:trHeight w:val="1134"/>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3E0AD9" w:rsidRPr="008F776F" w:rsidRDefault="003E0AD9"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82186,9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72433,8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4533,1</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5220,0</w:t>
            </w:r>
          </w:p>
        </w:tc>
        <w:tc>
          <w:tcPr>
            <w:tcW w:w="2835" w:type="dxa"/>
            <w:vMerge/>
            <w:tcBorders>
              <w:left w:val="single" w:sz="4" w:space="0" w:color="auto"/>
              <w:right w:val="single" w:sz="4" w:space="0" w:color="auto"/>
            </w:tcBorders>
            <w:shd w:val="clear" w:color="auto" w:fill="FFFFFF"/>
            <w:vAlign w:val="center"/>
          </w:tcPr>
          <w:p w:rsidR="003E0AD9" w:rsidRPr="008F776F" w:rsidRDefault="003E0AD9" w:rsidP="008F776F">
            <w:pPr>
              <w:snapToGrid w:val="0"/>
              <w:rPr>
                <w:color w:val="auto"/>
                <w:sz w:val="21"/>
                <w:szCs w:val="21"/>
              </w:rPr>
            </w:pPr>
          </w:p>
        </w:tc>
        <w:tc>
          <w:tcPr>
            <w:tcW w:w="567" w:type="dxa"/>
            <w:vMerge/>
            <w:tcBorders>
              <w:top w:val="single" w:sz="2" w:space="0" w:color="000001"/>
              <w:left w:val="single" w:sz="4" w:space="0" w:color="auto"/>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3E0AD9">
        <w:trPr>
          <w:cantSplit/>
          <w:trHeight w:val="1134"/>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sz w:val="21"/>
                <w:szCs w:val="21"/>
              </w:rPr>
            </w:pPr>
          </w:p>
        </w:tc>
        <w:tc>
          <w:tcPr>
            <w:tcW w:w="1985" w:type="dxa"/>
            <w:vMerge/>
            <w:tcBorders>
              <w:left w:val="single" w:sz="4" w:space="0" w:color="auto"/>
              <w:bottom w:val="single" w:sz="2" w:space="0" w:color="000001"/>
              <w:right w:val="single" w:sz="4" w:space="0" w:color="auto"/>
            </w:tcBorders>
            <w:shd w:val="clear" w:color="auto" w:fill="FFFFFF"/>
            <w:vAlign w:val="center"/>
          </w:tcPr>
          <w:p w:rsidR="003E0AD9" w:rsidRPr="008F776F" w:rsidRDefault="003E0AD9"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1314766,4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352182,0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175899,8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193457,5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278167,2</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315059,9</w:t>
            </w:r>
          </w:p>
        </w:tc>
        <w:tc>
          <w:tcPr>
            <w:tcW w:w="2835" w:type="dxa"/>
            <w:vMerge/>
            <w:tcBorders>
              <w:left w:val="single" w:sz="4" w:space="0" w:color="auto"/>
              <w:bottom w:val="single" w:sz="2" w:space="0" w:color="000001"/>
              <w:right w:val="single" w:sz="4" w:space="0" w:color="auto"/>
            </w:tcBorders>
            <w:shd w:val="clear" w:color="auto" w:fill="FFFFFF"/>
            <w:vAlign w:val="center"/>
          </w:tcPr>
          <w:p w:rsidR="003E0AD9" w:rsidRPr="008F776F" w:rsidRDefault="003E0AD9" w:rsidP="008F776F">
            <w:pPr>
              <w:snapToGrid w:val="0"/>
              <w:rPr>
                <w:color w:val="auto"/>
                <w:sz w:val="21"/>
                <w:szCs w:val="21"/>
              </w:rPr>
            </w:pPr>
          </w:p>
        </w:tc>
        <w:tc>
          <w:tcPr>
            <w:tcW w:w="567" w:type="dxa"/>
            <w:vMerge/>
            <w:tcBorders>
              <w:top w:val="single" w:sz="2" w:space="0" w:color="000001"/>
              <w:left w:val="single" w:sz="4" w:space="0" w:color="auto"/>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3E0AD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Задача 1.1.1. Повышение уровня комплексного обустройства населенных пунктов, расположенных в сельской местности, объектами социальной и инженерной инфрастру</w:t>
            </w:r>
            <w:r w:rsidRPr="008F776F">
              <w:rPr>
                <w:color w:val="auto"/>
                <w:sz w:val="20"/>
                <w:szCs w:val="20"/>
              </w:rPr>
              <w:t>к</w:t>
            </w:r>
            <w:r w:rsidRPr="008F776F">
              <w:rPr>
                <w:color w:val="auto"/>
                <w:sz w:val="20"/>
                <w:szCs w:val="20"/>
              </w:rPr>
              <w:t>туры</w:t>
            </w:r>
          </w:p>
        </w:tc>
        <w:tc>
          <w:tcPr>
            <w:tcW w:w="1985" w:type="dxa"/>
            <w:vMerge w:val="restart"/>
            <w:tcBorders>
              <w:top w:val="single" w:sz="2" w:space="0" w:color="000001"/>
              <w:left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ми</w:t>
            </w:r>
            <w:r w:rsidRPr="008F776F">
              <w:rPr>
                <w:color w:val="auto"/>
                <w:sz w:val="20"/>
                <w:szCs w:val="20"/>
              </w:rPr>
              <w:t>н</w:t>
            </w:r>
            <w:r w:rsidRPr="008F776F">
              <w:rPr>
                <w:color w:val="auto"/>
                <w:sz w:val="20"/>
                <w:szCs w:val="20"/>
              </w:rPr>
              <w:t>здрав Астраханской области, минстрой Астраханской обл</w:t>
            </w:r>
            <w:r w:rsidRPr="008F776F">
              <w:rPr>
                <w:color w:val="auto"/>
                <w:sz w:val="20"/>
                <w:szCs w:val="20"/>
              </w:rPr>
              <w:t>а</w:t>
            </w:r>
            <w:r w:rsidRPr="008F776F">
              <w:rPr>
                <w:color w:val="auto"/>
                <w:sz w:val="20"/>
                <w:szCs w:val="20"/>
              </w:rPr>
              <w:t>сти, ГКУ АО «Упра</w:t>
            </w:r>
            <w:r w:rsidRPr="008F776F">
              <w:rPr>
                <w:color w:val="auto"/>
                <w:sz w:val="20"/>
                <w:szCs w:val="20"/>
              </w:rPr>
              <w:t>в</w:t>
            </w:r>
            <w:r w:rsidRPr="008F776F">
              <w:rPr>
                <w:color w:val="auto"/>
                <w:sz w:val="20"/>
                <w:szCs w:val="20"/>
              </w:rPr>
              <w:t>ление по капитальн</w:t>
            </w:r>
            <w:r w:rsidRPr="008F776F">
              <w:rPr>
                <w:color w:val="auto"/>
                <w:sz w:val="20"/>
                <w:szCs w:val="20"/>
              </w:rPr>
              <w:t>о</w:t>
            </w:r>
            <w:r w:rsidRPr="008F776F">
              <w:rPr>
                <w:color w:val="auto"/>
                <w:sz w:val="20"/>
                <w:szCs w:val="20"/>
              </w:rPr>
              <w:t>му строительству Астраханской обл</w:t>
            </w:r>
            <w:r w:rsidRPr="008F776F">
              <w:rPr>
                <w:color w:val="auto"/>
                <w:sz w:val="20"/>
                <w:szCs w:val="20"/>
              </w:rPr>
              <w:t>а</w:t>
            </w:r>
            <w:r w:rsidRPr="008F776F">
              <w:rPr>
                <w:color w:val="auto"/>
                <w:sz w:val="20"/>
                <w:szCs w:val="20"/>
              </w:rPr>
              <w:t>сти», минкульттуризм Астраханской обл</w:t>
            </w:r>
            <w:r w:rsidRPr="008F776F">
              <w:rPr>
                <w:color w:val="auto"/>
                <w:sz w:val="20"/>
                <w:szCs w:val="20"/>
              </w:rPr>
              <w:t>а</w:t>
            </w:r>
            <w:r w:rsidRPr="008F776F">
              <w:rPr>
                <w:color w:val="auto"/>
                <w:sz w:val="20"/>
                <w:szCs w:val="20"/>
              </w:rPr>
              <w:t>сти, органы местного самоуправления МО Астраханской области (по согласованию),</w:t>
            </w:r>
          </w:p>
          <w:p w:rsidR="003E0AD9" w:rsidRPr="008F776F" w:rsidRDefault="003E0AD9" w:rsidP="008F776F">
            <w:pPr>
              <w:pStyle w:val="afffff"/>
              <w:jc w:val="center"/>
              <w:rPr>
                <w:color w:val="auto"/>
                <w:sz w:val="20"/>
                <w:szCs w:val="20"/>
              </w:rPr>
            </w:pPr>
            <w:r w:rsidRPr="008F776F">
              <w:rPr>
                <w:color w:val="auto"/>
                <w:sz w:val="20"/>
                <w:szCs w:val="20"/>
              </w:rPr>
              <w:t>2015-20</w:t>
            </w:r>
            <w:r w:rsidR="0008778F"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238961,7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61568,0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32334,3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39056,9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75935,3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30067,2</w:t>
            </w:r>
          </w:p>
        </w:tc>
        <w:tc>
          <w:tcPr>
            <w:tcW w:w="2835" w:type="dxa"/>
            <w:vMerge w:val="restart"/>
            <w:tcBorders>
              <w:top w:val="single" w:sz="2" w:space="0" w:color="000001"/>
              <w:left w:val="single" w:sz="2" w:space="0" w:color="000001"/>
            </w:tcBorders>
            <w:shd w:val="clear" w:color="auto" w:fill="FFFFFF"/>
            <w:vAlign w:val="center"/>
          </w:tcPr>
          <w:p w:rsidR="003E0AD9" w:rsidRPr="008F776F" w:rsidRDefault="003E0AD9" w:rsidP="008F776F">
            <w:pPr>
              <w:jc w:val="center"/>
              <w:rPr>
                <w:color w:val="auto"/>
                <w:sz w:val="20"/>
                <w:szCs w:val="20"/>
              </w:rPr>
            </w:pPr>
            <w:r w:rsidRPr="008F776F">
              <w:rPr>
                <w:color w:val="auto"/>
                <w:sz w:val="20"/>
                <w:szCs w:val="20"/>
              </w:rPr>
              <w:t xml:space="preserve">Показатель </w:t>
            </w:r>
            <w:r w:rsidR="009C6514" w:rsidRPr="008F776F">
              <w:rPr>
                <w:color w:val="auto"/>
                <w:sz w:val="20"/>
                <w:szCs w:val="20"/>
              </w:rPr>
              <w:t>задачи</w:t>
            </w:r>
            <w:r w:rsidRPr="008F776F">
              <w:rPr>
                <w:color w:val="auto"/>
                <w:sz w:val="20"/>
                <w:szCs w:val="20"/>
              </w:rPr>
              <w:t xml:space="preserve"> 1.1.1. Пр</w:t>
            </w:r>
            <w:r w:rsidRPr="008F776F">
              <w:rPr>
                <w:color w:val="auto"/>
                <w:sz w:val="20"/>
                <w:szCs w:val="20"/>
              </w:rPr>
              <w:t>и</w:t>
            </w:r>
            <w:r w:rsidRPr="008F776F">
              <w:rPr>
                <w:color w:val="auto"/>
                <w:sz w:val="20"/>
                <w:szCs w:val="20"/>
              </w:rPr>
              <w:t>рост числа граждан, прожив</w:t>
            </w:r>
            <w:r w:rsidRPr="008F776F">
              <w:rPr>
                <w:color w:val="auto"/>
                <w:sz w:val="20"/>
                <w:szCs w:val="20"/>
              </w:rPr>
              <w:t>а</w:t>
            </w:r>
            <w:r w:rsidRPr="008F776F">
              <w:rPr>
                <w:color w:val="auto"/>
                <w:sz w:val="20"/>
                <w:szCs w:val="20"/>
              </w:rPr>
              <w:t>ющих в населенных пунктах, расположенных в сельской местности, которые оснащены объектами социальной и инж</w:t>
            </w:r>
            <w:r w:rsidRPr="008F776F">
              <w:rPr>
                <w:color w:val="auto"/>
                <w:sz w:val="20"/>
                <w:szCs w:val="20"/>
              </w:rPr>
              <w:t>е</w:t>
            </w:r>
            <w:r w:rsidRPr="008F776F">
              <w:rPr>
                <w:color w:val="auto"/>
                <w:sz w:val="20"/>
                <w:szCs w:val="20"/>
              </w:rPr>
              <w:t>нерной инфраструктуры, тыс. чел.</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jc w:val="center"/>
              <w:rPr>
                <w:color w:val="auto"/>
                <w:sz w:val="18"/>
                <w:szCs w:val="18"/>
              </w:rPr>
            </w:pPr>
            <w:r w:rsidRPr="008F776F">
              <w:rPr>
                <w:color w:val="auto"/>
                <w:sz w:val="18"/>
                <w:szCs w:val="18"/>
              </w:rPr>
              <w:t>1,1</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3E0AD9" w:rsidRPr="008F776F" w:rsidRDefault="003E0AD9" w:rsidP="008F776F">
            <w:pPr>
              <w:jc w:val="center"/>
              <w:rPr>
                <w:color w:val="auto"/>
                <w:sz w:val="18"/>
                <w:szCs w:val="18"/>
              </w:rPr>
            </w:pPr>
            <w:r w:rsidRPr="008F776F">
              <w:rPr>
                <w:color w:val="auto"/>
                <w:sz w:val="18"/>
                <w:szCs w:val="18"/>
              </w:rPr>
              <w:t>1,3</w:t>
            </w:r>
          </w:p>
        </w:tc>
      </w:tr>
      <w:tr w:rsidR="008F776F" w:rsidRPr="008F776F" w:rsidTr="003E0AD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1985" w:type="dxa"/>
            <w:vMerge/>
            <w:tcBorders>
              <w:left w:val="single" w:sz="2" w:space="0" w:color="000001"/>
            </w:tcBorders>
            <w:shd w:val="clear" w:color="auto" w:fill="FFFFFF"/>
            <w:vAlign w:val="center"/>
          </w:tcPr>
          <w:p w:rsidR="003E0AD9" w:rsidRPr="008F776F" w:rsidRDefault="003E0AD9"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829454,5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148893,3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128767,4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139936,9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167110,1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244746,7</w:t>
            </w:r>
          </w:p>
        </w:tc>
        <w:tc>
          <w:tcPr>
            <w:tcW w:w="2835" w:type="dxa"/>
            <w:vMerge/>
            <w:tcBorders>
              <w:left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3E0AD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1985" w:type="dxa"/>
            <w:vMerge/>
            <w:tcBorders>
              <w:left w:val="single" w:sz="2" w:space="0" w:color="000001"/>
            </w:tcBorders>
            <w:shd w:val="clear" w:color="auto" w:fill="FFFFFF"/>
            <w:vAlign w:val="center"/>
          </w:tcPr>
          <w:p w:rsidR="003E0AD9" w:rsidRPr="008F776F" w:rsidRDefault="003E0AD9"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94365,4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23792,7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14798,1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14463,7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19575,2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21735,6</w:t>
            </w:r>
          </w:p>
        </w:tc>
        <w:tc>
          <w:tcPr>
            <w:tcW w:w="2835" w:type="dxa"/>
            <w:vMerge/>
            <w:tcBorders>
              <w:left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3E0AD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1985" w:type="dxa"/>
            <w:vMerge/>
            <w:tcBorders>
              <w:left w:val="single" w:sz="2" w:space="0" w:color="000001"/>
            </w:tcBorders>
            <w:shd w:val="clear" w:color="auto" w:fill="FFFFFF"/>
            <w:vAlign w:val="center"/>
          </w:tcPr>
          <w:p w:rsidR="003E0AD9" w:rsidRPr="008F776F" w:rsidRDefault="003E0AD9"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14138,1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14138,1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D667C0">
        <w:trPr>
          <w:cantSplit/>
          <w:trHeight w:val="1176"/>
        </w:trPr>
        <w:tc>
          <w:tcPr>
            <w:tcW w:w="2268"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1985" w:type="dxa"/>
            <w:vMerge/>
            <w:tcBorders>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1276" w:type="dxa"/>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bCs/>
                <w:color w:val="auto"/>
                <w:sz w:val="18"/>
                <w:szCs w:val="18"/>
              </w:rPr>
            </w:pPr>
            <w:r w:rsidRPr="008F776F">
              <w:rPr>
                <w:bCs/>
                <w:color w:val="auto"/>
                <w:sz w:val="18"/>
                <w:szCs w:val="18"/>
              </w:rPr>
              <w:t>1176919,7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248392,1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175899,8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193457,5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262620,7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E0AD9" w:rsidRPr="008F776F" w:rsidRDefault="003E0AD9" w:rsidP="008F776F">
            <w:pPr>
              <w:ind w:left="113" w:right="113"/>
              <w:jc w:val="center"/>
              <w:rPr>
                <w:color w:val="auto"/>
                <w:sz w:val="18"/>
                <w:szCs w:val="18"/>
              </w:rPr>
            </w:pPr>
            <w:r w:rsidRPr="008F776F">
              <w:rPr>
                <w:color w:val="auto"/>
                <w:sz w:val="18"/>
                <w:szCs w:val="18"/>
              </w:rPr>
              <w:t>296549,6</w:t>
            </w:r>
          </w:p>
        </w:tc>
        <w:tc>
          <w:tcPr>
            <w:tcW w:w="2835" w:type="dxa"/>
            <w:vMerge/>
            <w:tcBorders>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E0AD9" w:rsidRPr="008F776F" w:rsidRDefault="003E0AD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E0AD9" w:rsidRPr="008F776F" w:rsidRDefault="003E0AD9"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3E0AD9" w:rsidRPr="008F776F" w:rsidRDefault="003E0AD9" w:rsidP="008F776F">
            <w:pPr>
              <w:snapToGrid w:val="0"/>
              <w:rPr>
                <w:color w:val="auto"/>
              </w:rPr>
            </w:pPr>
          </w:p>
        </w:tc>
      </w:tr>
      <w:tr w:rsidR="008F776F" w:rsidRPr="008F776F" w:rsidTr="00A238A4">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Мероприятие 1.1.1.1.  Повышение уровня вод</w:t>
            </w:r>
            <w:r w:rsidRPr="008F776F">
              <w:rPr>
                <w:color w:val="auto"/>
                <w:sz w:val="20"/>
                <w:szCs w:val="20"/>
              </w:rPr>
              <w:t>о</w:t>
            </w:r>
            <w:r w:rsidRPr="008F776F">
              <w:rPr>
                <w:color w:val="auto"/>
                <w:sz w:val="20"/>
                <w:szCs w:val="20"/>
              </w:rPr>
              <w:t>снабжения в сельской местности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0977CC" w:rsidRPr="008F776F" w:rsidRDefault="000977CC" w:rsidP="008F776F">
            <w:pPr>
              <w:pStyle w:val="afffff"/>
              <w:jc w:val="center"/>
              <w:rPr>
                <w:color w:val="auto"/>
                <w:sz w:val="20"/>
                <w:szCs w:val="20"/>
              </w:rPr>
            </w:pPr>
            <w:r w:rsidRPr="008F776F">
              <w:rPr>
                <w:color w:val="auto"/>
                <w:sz w:val="20"/>
                <w:szCs w:val="20"/>
              </w:rPr>
              <w:t>2015-20</w:t>
            </w:r>
            <w:r w:rsidR="0008778F"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bCs/>
                <w:color w:val="auto"/>
                <w:sz w:val="18"/>
                <w:szCs w:val="18"/>
              </w:rPr>
            </w:pPr>
            <w:r w:rsidRPr="008F776F">
              <w:rPr>
                <w:bCs/>
                <w:color w:val="auto"/>
                <w:sz w:val="18"/>
                <w:szCs w:val="18"/>
              </w:rPr>
              <w:t>89069,3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23510,0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12158,0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13460,0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19235,0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20706,3</w:t>
            </w:r>
          </w:p>
        </w:tc>
        <w:tc>
          <w:tcPr>
            <w:tcW w:w="2835" w:type="dxa"/>
            <w:vMerge w:val="restart"/>
            <w:tcBorders>
              <w:top w:val="single" w:sz="2" w:space="0" w:color="000001"/>
              <w:left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Показатель мероприятия 1.1.1.1. 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44,34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17,49</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12,73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5,8</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0977CC" w:rsidRPr="008F776F" w:rsidRDefault="000977CC" w:rsidP="008F776F">
            <w:pPr>
              <w:pStyle w:val="afffff"/>
              <w:jc w:val="center"/>
              <w:rPr>
                <w:color w:val="auto"/>
                <w:sz w:val="18"/>
                <w:szCs w:val="18"/>
              </w:rPr>
            </w:pPr>
            <w:r w:rsidRPr="008F776F">
              <w:rPr>
                <w:color w:val="auto"/>
                <w:sz w:val="18"/>
                <w:szCs w:val="18"/>
              </w:rPr>
              <w:t>11,2</w:t>
            </w:r>
          </w:p>
        </w:tc>
      </w:tr>
      <w:tr w:rsidR="008F776F" w:rsidRPr="008F776F" w:rsidTr="00A238A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bCs/>
                <w:color w:val="auto"/>
                <w:sz w:val="18"/>
                <w:szCs w:val="18"/>
              </w:rPr>
            </w:pPr>
            <w:r w:rsidRPr="008F776F">
              <w:rPr>
                <w:bCs/>
                <w:color w:val="auto"/>
                <w:sz w:val="18"/>
                <w:szCs w:val="18"/>
              </w:rPr>
              <w:t>87675,0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13513,3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7773,3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12634,8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22076,5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31677,1</w:t>
            </w:r>
          </w:p>
        </w:tc>
        <w:tc>
          <w:tcPr>
            <w:tcW w:w="2835" w:type="dxa"/>
            <w:vMerge/>
            <w:tcBorders>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0977CC" w:rsidRPr="008F776F" w:rsidRDefault="000977C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977CC" w:rsidRPr="008F776F" w:rsidRDefault="000977CC"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0977CC" w:rsidRPr="008F776F" w:rsidRDefault="000977CC" w:rsidP="008F776F">
            <w:pPr>
              <w:snapToGrid w:val="0"/>
              <w:rPr>
                <w:color w:val="auto"/>
              </w:rPr>
            </w:pPr>
          </w:p>
        </w:tc>
      </w:tr>
      <w:tr w:rsidR="008F776F" w:rsidRPr="008F776F" w:rsidTr="00A238A4">
        <w:trPr>
          <w:cantSplit/>
          <w:trHeight w:val="1220"/>
        </w:trPr>
        <w:tc>
          <w:tcPr>
            <w:tcW w:w="2268"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bCs/>
                <w:color w:val="auto"/>
                <w:sz w:val="18"/>
                <w:szCs w:val="18"/>
              </w:rPr>
            </w:pPr>
            <w:r w:rsidRPr="008F776F">
              <w:rPr>
                <w:bCs/>
                <w:color w:val="auto"/>
                <w:sz w:val="18"/>
                <w:szCs w:val="18"/>
              </w:rPr>
              <w:t>9453,0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4766,2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465,0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442,0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645,0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3134,8</w:t>
            </w:r>
          </w:p>
        </w:tc>
        <w:tc>
          <w:tcPr>
            <w:tcW w:w="2835" w:type="dxa"/>
            <w:vMerge w:val="restart"/>
            <w:tcBorders>
              <w:top w:val="single" w:sz="2" w:space="0" w:color="000001"/>
              <w:left w:val="single" w:sz="2" w:space="0" w:color="000001"/>
            </w:tcBorders>
            <w:shd w:val="clear" w:color="auto" w:fill="FFFFFF"/>
            <w:vAlign w:val="center"/>
          </w:tcPr>
          <w:p w:rsidR="000977CC" w:rsidRPr="008F776F" w:rsidRDefault="000977CC" w:rsidP="008F776F">
            <w:pPr>
              <w:snapToGrid w:val="0"/>
              <w:jc w:val="center"/>
              <w:rPr>
                <w:color w:val="auto"/>
                <w:sz w:val="20"/>
                <w:szCs w:val="20"/>
              </w:rPr>
            </w:pPr>
            <w:r w:rsidRPr="008F776F">
              <w:rPr>
                <w:color w:val="auto"/>
                <w:sz w:val="20"/>
                <w:szCs w:val="20"/>
              </w:rPr>
              <w:t xml:space="preserve">Показатель </w:t>
            </w:r>
            <w:r w:rsidR="00A238A4" w:rsidRPr="008F776F">
              <w:rPr>
                <w:color w:val="auto"/>
                <w:sz w:val="20"/>
                <w:szCs w:val="20"/>
              </w:rPr>
              <w:t>мероприятия</w:t>
            </w:r>
            <w:r w:rsidRPr="008F776F">
              <w:rPr>
                <w:color w:val="auto"/>
                <w:sz w:val="20"/>
                <w:szCs w:val="20"/>
              </w:rPr>
              <w:t xml:space="preserve"> 1.1.1.1. Уровень обеспеченности нас</w:t>
            </w:r>
            <w:r w:rsidRPr="008F776F">
              <w:rPr>
                <w:color w:val="auto"/>
                <w:sz w:val="20"/>
                <w:szCs w:val="20"/>
              </w:rPr>
              <w:t>е</w:t>
            </w:r>
            <w:r w:rsidRPr="008F776F">
              <w:rPr>
                <w:color w:val="auto"/>
                <w:sz w:val="20"/>
                <w:szCs w:val="20"/>
              </w:rPr>
              <w:t>ления питьевой водой, %</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jc w:val="center"/>
              <w:rPr>
                <w:color w:val="auto"/>
                <w:sz w:val="18"/>
                <w:szCs w:val="18"/>
              </w:rPr>
            </w:pPr>
            <w:r w:rsidRPr="008F776F">
              <w:rPr>
                <w:color w:val="auto"/>
                <w:sz w:val="18"/>
                <w:szCs w:val="18"/>
              </w:rPr>
              <w:t>54,2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jc w:val="center"/>
              <w:rPr>
                <w:color w:val="auto"/>
                <w:sz w:val="18"/>
                <w:szCs w:val="18"/>
              </w:rPr>
            </w:pPr>
            <w:r w:rsidRPr="008F776F">
              <w:rPr>
                <w:color w:val="auto"/>
                <w:sz w:val="18"/>
                <w:szCs w:val="18"/>
              </w:rPr>
              <w:t>55,2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jc w:val="center"/>
              <w:rPr>
                <w:color w:val="auto"/>
                <w:sz w:val="18"/>
                <w:szCs w:val="18"/>
              </w:rPr>
            </w:pPr>
            <w:r w:rsidRPr="008F776F">
              <w:rPr>
                <w:color w:val="auto"/>
                <w:sz w:val="18"/>
                <w:szCs w:val="18"/>
              </w:rPr>
              <w:t>55,4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jc w:val="center"/>
              <w:rPr>
                <w:color w:val="auto"/>
                <w:sz w:val="18"/>
                <w:szCs w:val="18"/>
              </w:rPr>
            </w:pPr>
            <w:r w:rsidRPr="008F776F">
              <w:rPr>
                <w:color w:val="auto"/>
                <w:sz w:val="18"/>
                <w:szCs w:val="18"/>
              </w:rPr>
              <w:t>56,1</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0977CC" w:rsidRPr="008F776F" w:rsidRDefault="000977CC" w:rsidP="008F776F">
            <w:pPr>
              <w:jc w:val="center"/>
              <w:rPr>
                <w:color w:val="auto"/>
                <w:sz w:val="18"/>
                <w:szCs w:val="18"/>
              </w:rPr>
            </w:pPr>
            <w:r w:rsidRPr="008F776F">
              <w:rPr>
                <w:color w:val="auto"/>
                <w:sz w:val="18"/>
                <w:szCs w:val="18"/>
              </w:rPr>
              <w:t>57,1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977CC" w:rsidRPr="008F776F" w:rsidRDefault="000977CC" w:rsidP="008F776F">
            <w:pPr>
              <w:jc w:val="center"/>
              <w:rPr>
                <w:color w:val="auto"/>
                <w:sz w:val="18"/>
                <w:szCs w:val="18"/>
              </w:rPr>
            </w:pPr>
            <w:r w:rsidRPr="008F776F">
              <w:rPr>
                <w:color w:val="auto"/>
                <w:sz w:val="18"/>
                <w:szCs w:val="18"/>
              </w:rPr>
              <w:t>62,68</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0977CC" w:rsidRPr="008F776F" w:rsidRDefault="000977CC" w:rsidP="008F776F">
            <w:pPr>
              <w:jc w:val="center"/>
              <w:rPr>
                <w:color w:val="auto"/>
                <w:sz w:val="18"/>
                <w:szCs w:val="18"/>
              </w:rPr>
            </w:pPr>
            <w:r w:rsidRPr="008F776F">
              <w:rPr>
                <w:color w:val="auto"/>
                <w:sz w:val="18"/>
                <w:szCs w:val="18"/>
              </w:rPr>
              <w:t>59,9</w:t>
            </w:r>
          </w:p>
        </w:tc>
      </w:tr>
      <w:tr w:rsidR="008F776F" w:rsidRPr="008F776F" w:rsidTr="00A238A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bCs/>
                <w:color w:val="auto"/>
                <w:sz w:val="18"/>
                <w:szCs w:val="18"/>
              </w:rPr>
            </w:pPr>
            <w:r w:rsidRPr="008F776F">
              <w:rPr>
                <w:bCs/>
                <w:color w:val="auto"/>
                <w:sz w:val="18"/>
                <w:szCs w:val="18"/>
              </w:rPr>
              <w:t>14138,1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14138,1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0977CC" w:rsidRPr="008F776F" w:rsidRDefault="000977C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977CC" w:rsidRPr="008F776F" w:rsidRDefault="000977CC" w:rsidP="008F776F">
            <w:pPr>
              <w:snapToGrid w:val="0"/>
              <w:rPr>
                <w:color w:val="auto"/>
              </w:rPr>
            </w:pPr>
          </w:p>
        </w:tc>
        <w:tc>
          <w:tcPr>
            <w:tcW w:w="567" w:type="dxa"/>
            <w:vMerge/>
            <w:tcBorders>
              <w:left w:val="single" w:sz="4" w:space="0" w:color="auto"/>
              <w:right w:val="single" w:sz="4" w:space="0" w:color="auto"/>
            </w:tcBorders>
            <w:shd w:val="clear" w:color="auto" w:fill="FFFFFF"/>
          </w:tcPr>
          <w:p w:rsidR="000977CC" w:rsidRPr="008F776F" w:rsidRDefault="000977CC" w:rsidP="008F776F">
            <w:pPr>
              <w:snapToGrid w:val="0"/>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bCs/>
                <w:color w:val="auto"/>
                <w:sz w:val="18"/>
                <w:szCs w:val="18"/>
              </w:rPr>
            </w:pPr>
            <w:r w:rsidRPr="008F776F">
              <w:rPr>
                <w:bCs/>
                <w:color w:val="auto"/>
                <w:sz w:val="18"/>
                <w:szCs w:val="18"/>
              </w:rPr>
              <w:t>200335,4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55927,6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20396,3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26536,8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41956,5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0977CC" w:rsidRPr="008F776F" w:rsidRDefault="000977CC" w:rsidP="008F776F">
            <w:pPr>
              <w:ind w:left="113" w:right="113"/>
              <w:jc w:val="center"/>
              <w:rPr>
                <w:color w:val="auto"/>
                <w:sz w:val="18"/>
                <w:szCs w:val="18"/>
              </w:rPr>
            </w:pPr>
            <w:r w:rsidRPr="008F776F">
              <w:rPr>
                <w:color w:val="auto"/>
                <w:sz w:val="18"/>
                <w:szCs w:val="18"/>
              </w:rPr>
              <w:t>55518,2</w:t>
            </w:r>
          </w:p>
        </w:tc>
        <w:tc>
          <w:tcPr>
            <w:tcW w:w="2835" w:type="dxa"/>
            <w:vMerge/>
            <w:tcBorders>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0977CC" w:rsidRPr="008F776F" w:rsidRDefault="000977C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0977CC" w:rsidRPr="008F776F" w:rsidRDefault="000977C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977CC" w:rsidRPr="008F776F" w:rsidRDefault="000977CC"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0977CC" w:rsidRPr="008F776F" w:rsidRDefault="000977CC" w:rsidP="008F776F">
            <w:pPr>
              <w:snapToGrid w:val="0"/>
              <w:rPr>
                <w:color w:val="auto"/>
              </w:rPr>
            </w:pPr>
          </w:p>
        </w:tc>
      </w:tr>
      <w:tr w:rsidR="008F776F" w:rsidRPr="008F776F" w:rsidTr="00B46F59">
        <w:trPr>
          <w:cantSplit/>
          <w:trHeight w:val="310"/>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r w:rsidR="003D4206" w:rsidRPr="008F776F">
              <w:rPr>
                <w:color w:val="auto"/>
                <w:sz w:val="20"/>
                <w:szCs w:val="20"/>
              </w:rPr>
              <w:t>:</w:t>
            </w:r>
          </w:p>
        </w:tc>
      </w:tr>
      <w:tr w:rsidR="008F776F" w:rsidRPr="008F776F" w:rsidTr="00D144C2">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Реконструкция развод</w:t>
            </w:r>
            <w:r w:rsidRPr="008F776F">
              <w:rPr>
                <w:color w:val="auto"/>
                <w:sz w:val="20"/>
                <w:szCs w:val="20"/>
              </w:rPr>
              <w:t>я</w:t>
            </w:r>
            <w:r w:rsidRPr="008F776F">
              <w:rPr>
                <w:color w:val="auto"/>
                <w:sz w:val="20"/>
                <w:szCs w:val="20"/>
              </w:rPr>
              <w:t>щих сетей водопровода с. Сасыколи Харабалинск</w:t>
            </w:r>
            <w:r w:rsidRPr="008F776F">
              <w:rPr>
                <w:color w:val="auto"/>
                <w:sz w:val="20"/>
                <w:szCs w:val="20"/>
              </w:rPr>
              <w:t>о</w:t>
            </w:r>
            <w:r w:rsidRPr="008F776F">
              <w:rPr>
                <w:color w:val="auto"/>
                <w:sz w:val="20"/>
                <w:szCs w:val="20"/>
              </w:rPr>
              <w:t>го района Астраханской области, I этап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рабалинский район» Астраханской области (по согласованию),</w:t>
            </w:r>
          </w:p>
          <w:p w:rsidR="00D144C2" w:rsidRPr="008F776F" w:rsidRDefault="00D144C2" w:rsidP="008F776F">
            <w:pPr>
              <w:pStyle w:val="afffff"/>
              <w:jc w:val="center"/>
              <w:rPr>
                <w:color w:val="auto"/>
                <w:sz w:val="20"/>
                <w:szCs w:val="20"/>
              </w:rPr>
            </w:pPr>
            <w:r w:rsidRPr="008F776F">
              <w:rPr>
                <w:color w:val="auto"/>
                <w:sz w:val="20"/>
                <w:szCs w:val="20"/>
              </w:rPr>
              <w:t>2014-2016</w:t>
            </w: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14109,3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10733,0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3376,3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pStyle w:val="afffff"/>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pStyle w:val="afffff"/>
              <w:jc w:val="center"/>
              <w:rPr>
                <w:color w:val="auto"/>
                <w:sz w:val="18"/>
                <w:szCs w:val="18"/>
              </w:rPr>
            </w:pPr>
            <w:r w:rsidRPr="008F776F">
              <w:rPr>
                <w:color w:val="auto"/>
                <w:sz w:val="18"/>
                <w:szCs w:val="18"/>
              </w:rPr>
              <w:t>12,73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pStyle w:val="afffff"/>
              <w:snapToGrid w:val="0"/>
              <w:rPr>
                <w:color w:val="auto"/>
                <w:sz w:val="12"/>
                <w:szCs w:val="12"/>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7520,7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2747,4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4773,3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213"/>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541,9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312,9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229,0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220"/>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22171,9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13793,3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8378,6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3D4206">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Реконструкция развод</w:t>
            </w:r>
            <w:r w:rsidRPr="008F776F">
              <w:rPr>
                <w:color w:val="auto"/>
                <w:sz w:val="20"/>
                <w:szCs w:val="20"/>
              </w:rPr>
              <w:t>я</w:t>
            </w:r>
            <w:r w:rsidRPr="008F776F">
              <w:rPr>
                <w:color w:val="auto"/>
                <w:sz w:val="20"/>
                <w:szCs w:val="20"/>
              </w:rPr>
              <w:t>щих сетей водопровода с. Сасыколи Харабалинск</w:t>
            </w:r>
            <w:r w:rsidRPr="008F776F">
              <w:rPr>
                <w:color w:val="auto"/>
                <w:sz w:val="20"/>
                <w:szCs w:val="20"/>
              </w:rPr>
              <w:t>о</w:t>
            </w:r>
            <w:r w:rsidRPr="008F776F">
              <w:rPr>
                <w:color w:val="auto"/>
                <w:sz w:val="20"/>
                <w:szCs w:val="20"/>
              </w:rPr>
              <w:t>го района Астраханской области, II этап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рабалинский район» Астраханской области (по согласованию),</w:t>
            </w:r>
          </w:p>
          <w:p w:rsidR="003D4206" w:rsidRPr="008F776F" w:rsidRDefault="003D4206" w:rsidP="008F776F">
            <w:pPr>
              <w:pStyle w:val="afffff"/>
              <w:jc w:val="center"/>
              <w:rPr>
                <w:color w:val="auto"/>
                <w:sz w:val="20"/>
                <w:szCs w:val="20"/>
              </w:rPr>
            </w:pPr>
            <w:r w:rsidRPr="008F776F">
              <w:rPr>
                <w:color w:val="auto"/>
                <w:sz w:val="20"/>
                <w:szCs w:val="20"/>
              </w:rPr>
              <w:t>2018-2019</w:t>
            </w:r>
          </w:p>
        </w:tc>
        <w:tc>
          <w:tcPr>
            <w:tcW w:w="1276" w:type="dxa"/>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bCs/>
                <w:color w:val="auto"/>
                <w:sz w:val="18"/>
                <w:szCs w:val="18"/>
              </w:rPr>
            </w:pPr>
            <w:r w:rsidRPr="008F776F">
              <w:rPr>
                <w:bCs/>
                <w:color w:val="auto"/>
                <w:sz w:val="18"/>
                <w:szCs w:val="18"/>
              </w:rPr>
              <w:t>19235,0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19235,0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17841,3</w:t>
            </w:r>
          </w:p>
        </w:tc>
        <w:tc>
          <w:tcPr>
            <w:tcW w:w="2835" w:type="dxa"/>
            <w:vMerge w:val="restart"/>
            <w:tcBorders>
              <w:top w:val="single" w:sz="2" w:space="0" w:color="000001"/>
              <w:left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3D4206" w:rsidRPr="008F776F" w:rsidRDefault="003D4206"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D4206" w:rsidRPr="008F776F" w:rsidRDefault="003D4206" w:rsidP="008F776F">
            <w:pPr>
              <w:pStyle w:val="afffff"/>
              <w:jc w:val="center"/>
              <w:rPr>
                <w:color w:val="auto"/>
                <w:sz w:val="18"/>
                <w:szCs w:val="18"/>
              </w:rPr>
            </w:pPr>
            <w:r w:rsidRPr="008F776F">
              <w:rPr>
                <w:color w:val="auto"/>
                <w:sz w:val="18"/>
                <w:szCs w:val="18"/>
              </w:rPr>
              <w:t>5,8</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3D4206" w:rsidRPr="008F776F" w:rsidRDefault="003D4206" w:rsidP="008F776F">
            <w:pPr>
              <w:pStyle w:val="afffff"/>
              <w:jc w:val="center"/>
              <w:rPr>
                <w:color w:val="auto"/>
                <w:sz w:val="18"/>
                <w:szCs w:val="18"/>
              </w:rPr>
            </w:pPr>
            <w:r w:rsidRPr="008F776F">
              <w:rPr>
                <w:color w:val="auto"/>
                <w:sz w:val="18"/>
                <w:szCs w:val="18"/>
              </w:rPr>
              <w:t>10,2</w:t>
            </w:r>
          </w:p>
        </w:tc>
      </w:tr>
      <w:tr w:rsidR="008F776F" w:rsidRPr="008F776F" w:rsidTr="003D420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bCs/>
                <w:color w:val="auto"/>
                <w:sz w:val="18"/>
                <w:szCs w:val="18"/>
              </w:rPr>
            </w:pPr>
            <w:r w:rsidRPr="008F776F">
              <w:rPr>
                <w:bCs/>
                <w:color w:val="auto"/>
                <w:sz w:val="18"/>
                <w:szCs w:val="18"/>
              </w:rPr>
              <w:t>18000,0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18000,0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27294,1</w:t>
            </w:r>
          </w:p>
        </w:tc>
        <w:tc>
          <w:tcPr>
            <w:tcW w:w="2835" w:type="dxa"/>
            <w:vMerge/>
            <w:tcBorders>
              <w:left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left w:val="single" w:sz="4" w:space="0" w:color="auto"/>
              <w:right w:val="single" w:sz="4" w:space="0" w:color="auto"/>
            </w:tcBorders>
            <w:shd w:val="clear" w:color="auto" w:fill="FFFFFF"/>
          </w:tcPr>
          <w:p w:rsidR="003D4206" w:rsidRPr="008F776F" w:rsidRDefault="003D4206" w:rsidP="008F776F">
            <w:pPr>
              <w:snapToGrid w:val="0"/>
              <w:rPr>
                <w:color w:val="auto"/>
              </w:rPr>
            </w:pPr>
          </w:p>
        </w:tc>
      </w:tr>
      <w:tr w:rsidR="008F776F" w:rsidRPr="008F776F" w:rsidTr="003D420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bCs/>
                <w:color w:val="auto"/>
                <w:sz w:val="18"/>
                <w:szCs w:val="18"/>
              </w:rPr>
            </w:pPr>
            <w:r w:rsidRPr="008F776F">
              <w:rPr>
                <w:bCs/>
                <w:color w:val="auto"/>
                <w:sz w:val="18"/>
                <w:szCs w:val="18"/>
              </w:rPr>
              <w:t>645,0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645,0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2047,1</w:t>
            </w:r>
          </w:p>
        </w:tc>
        <w:tc>
          <w:tcPr>
            <w:tcW w:w="2835" w:type="dxa"/>
            <w:vMerge/>
            <w:tcBorders>
              <w:left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left w:val="single" w:sz="4" w:space="0" w:color="auto"/>
              <w:right w:val="single" w:sz="4" w:space="0" w:color="auto"/>
            </w:tcBorders>
            <w:shd w:val="clear" w:color="auto" w:fill="FFFFFF"/>
          </w:tcPr>
          <w:p w:rsidR="003D4206" w:rsidRPr="008F776F" w:rsidRDefault="003D4206" w:rsidP="008F776F">
            <w:pPr>
              <w:snapToGrid w:val="0"/>
              <w:rPr>
                <w:color w:val="auto"/>
              </w:rPr>
            </w:pPr>
          </w:p>
        </w:tc>
      </w:tr>
      <w:tr w:rsidR="008F776F" w:rsidRPr="008F776F" w:rsidTr="003D420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left w:val="single" w:sz="4" w:space="0" w:color="auto"/>
              <w:right w:val="single" w:sz="4" w:space="0" w:color="auto"/>
            </w:tcBorders>
            <w:shd w:val="clear" w:color="auto" w:fill="FFFFFF"/>
          </w:tcPr>
          <w:p w:rsidR="003D4206" w:rsidRPr="008F776F" w:rsidRDefault="003D4206" w:rsidP="008F776F">
            <w:pPr>
              <w:snapToGrid w:val="0"/>
              <w:rPr>
                <w:color w:val="auto"/>
              </w:rPr>
            </w:pPr>
          </w:p>
        </w:tc>
      </w:tr>
      <w:tr w:rsidR="008F776F" w:rsidRPr="008F776F" w:rsidTr="003D420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bCs/>
                <w:color w:val="auto"/>
                <w:sz w:val="18"/>
                <w:szCs w:val="18"/>
              </w:rPr>
            </w:pPr>
            <w:r w:rsidRPr="008F776F">
              <w:rPr>
                <w:bCs/>
                <w:color w:val="auto"/>
                <w:sz w:val="18"/>
                <w:szCs w:val="18"/>
              </w:rPr>
              <w:t>37880,0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37880,0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D4206" w:rsidRPr="008F776F" w:rsidRDefault="003D4206" w:rsidP="008F776F">
            <w:pPr>
              <w:ind w:left="113" w:right="113"/>
              <w:jc w:val="center"/>
              <w:rPr>
                <w:color w:val="auto"/>
                <w:sz w:val="18"/>
                <w:szCs w:val="18"/>
              </w:rPr>
            </w:pPr>
            <w:r w:rsidRPr="008F776F">
              <w:rPr>
                <w:color w:val="auto"/>
                <w:sz w:val="18"/>
                <w:szCs w:val="18"/>
              </w:rPr>
              <w:t>47182,5</w:t>
            </w:r>
          </w:p>
        </w:tc>
        <w:tc>
          <w:tcPr>
            <w:tcW w:w="2835" w:type="dxa"/>
            <w:vMerge/>
            <w:tcBorders>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3D4206" w:rsidRPr="008F776F" w:rsidRDefault="003D420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D4206" w:rsidRPr="008F776F" w:rsidRDefault="003D4206"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3D4206" w:rsidRPr="008F776F" w:rsidRDefault="003D4206" w:rsidP="008F776F">
            <w:pPr>
              <w:snapToGrid w:val="0"/>
              <w:rPr>
                <w:color w:val="auto"/>
              </w:rPr>
            </w:pPr>
          </w:p>
        </w:tc>
      </w:tr>
      <w:tr w:rsidR="008F776F" w:rsidRPr="008F776F" w:rsidTr="00A238A4">
        <w:trPr>
          <w:cantSplit/>
          <w:trHeight w:val="922"/>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Водоснабжение села С</w:t>
            </w:r>
            <w:r w:rsidRPr="008F776F">
              <w:rPr>
                <w:color w:val="auto"/>
                <w:sz w:val="20"/>
                <w:szCs w:val="20"/>
              </w:rPr>
              <w:t>о</w:t>
            </w:r>
            <w:r w:rsidRPr="008F776F">
              <w:rPr>
                <w:color w:val="auto"/>
                <w:sz w:val="20"/>
                <w:szCs w:val="20"/>
              </w:rPr>
              <w:t>лёное Займище Черноя</w:t>
            </w:r>
            <w:r w:rsidRPr="008F776F">
              <w:rPr>
                <w:color w:val="auto"/>
                <w:sz w:val="20"/>
                <w:szCs w:val="20"/>
              </w:rPr>
              <w:t>р</w:t>
            </w:r>
            <w:r w:rsidRPr="008F776F">
              <w:rPr>
                <w:color w:val="auto"/>
                <w:sz w:val="20"/>
                <w:szCs w:val="20"/>
              </w:rPr>
              <w:t>ского района Астраха</w:t>
            </w:r>
            <w:r w:rsidRPr="008F776F">
              <w:rPr>
                <w:color w:val="auto"/>
                <w:sz w:val="20"/>
                <w:szCs w:val="20"/>
              </w:rPr>
              <w:t>н</w:t>
            </w:r>
            <w:r w:rsidRPr="008F776F">
              <w:rPr>
                <w:color w:val="auto"/>
                <w:sz w:val="20"/>
                <w:szCs w:val="20"/>
              </w:rPr>
              <w:t>ской области (капитал</w:t>
            </w:r>
            <w:r w:rsidRPr="008F776F">
              <w:rPr>
                <w:color w:val="auto"/>
                <w:sz w:val="20"/>
                <w:szCs w:val="20"/>
              </w:rPr>
              <w:t>ь</w:t>
            </w:r>
            <w:r w:rsidRPr="008F776F">
              <w:rPr>
                <w:color w:val="auto"/>
                <w:sz w:val="20"/>
                <w:szCs w:val="20"/>
              </w:rPr>
              <w:t>ные вложения в объекты муниципальной со</w:t>
            </w:r>
            <w:r w:rsidRPr="008F776F">
              <w:rPr>
                <w:color w:val="auto"/>
                <w:sz w:val="20"/>
                <w:szCs w:val="20"/>
              </w:rPr>
              <w:t>б</w:t>
            </w:r>
            <w:r w:rsidRPr="008F776F">
              <w:rPr>
                <w:color w:val="auto"/>
                <w:sz w:val="20"/>
                <w:szCs w:val="20"/>
              </w:rPr>
              <w:t>ственности)</w:t>
            </w:r>
          </w:p>
        </w:tc>
        <w:tc>
          <w:tcPr>
            <w:tcW w:w="198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«Че</w:t>
            </w:r>
            <w:r w:rsidRPr="008F776F">
              <w:rPr>
                <w:color w:val="auto"/>
                <w:sz w:val="20"/>
                <w:szCs w:val="20"/>
              </w:rPr>
              <w:t>р</w:t>
            </w:r>
            <w:r w:rsidRPr="008F776F">
              <w:rPr>
                <w:color w:val="auto"/>
                <w:sz w:val="20"/>
                <w:szCs w:val="20"/>
              </w:rPr>
              <w:t>ноярский район» Ас</w:t>
            </w:r>
            <w:r w:rsidRPr="008F776F">
              <w:rPr>
                <w:color w:val="auto"/>
                <w:sz w:val="20"/>
                <w:szCs w:val="20"/>
              </w:rPr>
              <w:t>т</w:t>
            </w:r>
            <w:r w:rsidRPr="008F776F">
              <w:rPr>
                <w:color w:val="auto"/>
                <w:sz w:val="20"/>
                <w:szCs w:val="20"/>
              </w:rPr>
              <w:t>раханской области (по согласованию),</w:t>
            </w:r>
          </w:p>
          <w:p w:rsidR="00D144C2" w:rsidRPr="008F776F" w:rsidRDefault="00D144C2" w:rsidP="008F776F">
            <w:pPr>
              <w:pStyle w:val="afffff"/>
              <w:jc w:val="center"/>
              <w:rPr>
                <w:color w:val="auto"/>
                <w:sz w:val="20"/>
                <w:szCs w:val="20"/>
              </w:rPr>
            </w:pPr>
            <w:r w:rsidRPr="008F776F">
              <w:rPr>
                <w:color w:val="auto"/>
                <w:sz w:val="20"/>
                <w:szCs w:val="20"/>
              </w:rPr>
              <w:t>2015-2022</w:t>
            </w: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23141,1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899,4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8781,7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13460,0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rsidR="00D144C2" w:rsidRPr="008F776F" w:rsidRDefault="00D144C2" w:rsidP="008F776F">
            <w:pPr>
              <w:pStyle w:val="afffff"/>
              <w:jc w:val="center"/>
              <w:rPr>
                <w:color w:val="auto"/>
                <w:sz w:val="21"/>
                <w:szCs w:val="21"/>
              </w:rPr>
            </w:pPr>
          </w:p>
        </w:tc>
        <w:tc>
          <w:tcPr>
            <w:tcW w:w="283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pStyle w:val="afffff"/>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tcPr>
          <w:p w:rsidR="00D144C2" w:rsidRPr="008F776F" w:rsidRDefault="00D144C2" w:rsidP="008F776F">
            <w:pPr>
              <w:pStyle w:val="afffff"/>
              <w:jc w:val="center"/>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11990,9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385,5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3000,0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8605,4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2131,3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1453,3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236,0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442,0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14138,1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14138,1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51401,4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16876,3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12017,7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22507,4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A238A4">
        <w:trPr>
          <w:cantSplit/>
          <w:trHeight w:val="77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Реконструкция водопр</w:t>
            </w:r>
            <w:r w:rsidRPr="008F776F">
              <w:rPr>
                <w:color w:val="auto"/>
                <w:sz w:val="20"/>
                <w:szCs w:val="20"/>
              </w:rPr>
              <w:t>о</w:t>
            </w:r>
            <w:r w:rsidRPr="008F776F">
              <w:rPr>
                <w:color w:val="auto"/>
                <w:sz w:val="20"/>
                <w:szCs w:val="20"/>
              </w:rPr>
              <w:t>вода в с. Разночиновка Наримановского района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«Наримановский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 xml:space="preserve">ванию), </w:t>
            </w:r>
          </w:p>
          <w:p w:rsidR="00D144C2" w:rsidRPr="008F776F" w:rsidRDefault="00D144C2" w:rsidP="008F776F">
            <w:pPr>
              <w:pStyle w:val="afffff"/>
              <w:jc w:val="center"/>
              <w:rPr>
                <w:color w:val="auto"/>
                <w:sz w:val="20"/>
                <w:szCs w:val="20"/>
              </w:rPr>
            </w:pPr>
            <w:r w:rsidRPr="008F776F">
              <w:rPr>
                <w:color w:val="auto"/>
                <w:sz w:val="20"/>
                <w:szCs w:val="20"/>
              </w:rPr>
              <w:t>2014-2018</w:t>
            </w: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4511,7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4511,7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18"/>
                <w:szCs w:val="18"/>
              </w:rPr>
            </w:pPr>
            <w:r w:rsidRPr="008F776F">
              <w:rPr>
                <w:color w:val="auto"/>
                <w:sz w:val="18"/>
                <w:szCs w:val="18"/>
              </w:rPr>
              <w:t>17,49</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D144C2" w:rsidRPr="008F776F" w:rsidRDefault="00D144C2" w:rsidP="008F776F">
            <w:pPr>
              <w:pStyle w:val="afffff"/>
              <w:snapToGrid w:val="0"/>
              <w:rPr>
                <w:color w:val="auto"/>
                <w:sz w:val="12"/>
                <w:szCs w:val="12"/>
              </w:rPr>
            </w:pPr>
          </w:p>
        </w:tc>
      </w:tr>
      <w:tr w:rsidR="008F776F" w:rsidRPr="008F776F" w:rsidTr="00A238A4">
        <w:trPr>
          <w:cantSplit/>
          <w:trHeight w:val="930"/>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10427,5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6351,0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4076,5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A238A4">
        <w:trPr>
          <w:cantSplit/>
          <w:trHeight w:val="1058"/>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A238A4">
        <w:trPr>
          <w:cantSplit/>
          <w:trHeight w:val="933"/>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A238A4">
        <w:trPr>
          <w:cantSplit/>
          <w:trHeight w:val="933"/>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14939,2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10862,7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4076,5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snapToGrid w:val="0"/>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CB12D6">
        <w:trPr>
          <w:cantSplit/>
          <w:trHeight w:val="921"/>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Строительство водовода через р. Маячная к жил</w:t>
            </w:r>
            <w:r w:rsidRPr="008F776F">
              <w:rPr>
                <w:color w:val="auto"/>
                <w:sz w:val="20"/>
                <w:szCs w:val="20"/>
              </w:rPr>
              <w:t>о</w:t>
            </w:r>
            <w:r w:rsidRPr="008F776F">
              <w:rPr>
                <w:color w:val="auto"/>
                <w:sz w:val="20"/>
                <w:szCs w:val="20"/>
              </w:rPr>
              <w:t>му массиву с. Маячное Красноярского района Астраханской области (капитальные вложения в объекты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«Красноярский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ванию),</w:t>
            </w:r>
          </w:p>
          <w:p w:rsidR="00D144C2" w:rsidRPr="008F776F" w:rsidRDefault="00D144C2" w:rsidP="008F776F">
            <w:pPr>
              <w:pStyle w:val="afffff"/>
              <w:jc w:val="center"/>
              <w:rPr>
                <w:color w:val="auto"/>
                <w:sz w:val="20"/>
                <w:szCs w:val="20"/>
              </w:rPr>
            </w:pPr>
            <w:r w:rsidRPr="008F776F">
              <w:rPr>
                <w:color w:val="auto"/>
                <w:sz w:val="20"/>
                <w:szCs w:val="20"/>
              </w:rPr>
              <w:t xml:space="preserve"> 2015</w:t>
            </w: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2321,4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2321,4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D144C2" w:rsidRPr="008F776F" w:rsidRDefault="00D144C2" w:rsidP="008F776F">
            <w:pPr>
              <w:pStyle w:val="afffff"/>
              <w:snapToGrid w:val="0"/>
              <w:rPr>
                <w:color w:val="auto"/>
                <w:sz w:val="12"/>
                <w:szCs w:val="12"/>
              </w:rPr>
            </w:pPr>
          </w:p>
        </w:tc>
      </w:tr>
      <w:tr w:rsidR="008F776F" w:rsidRPr="008F776F" w:rsidTr="00CB12D6">
        <w:trPr>
          <w:cantSplit/>
          <w:trHeight w:val="725"/>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A238A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3000,0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3000,0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CB12D6">
        <w:trPr>
          <w:cantSplit/>
          <w:trHeight w:val="1076"/>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5321,4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5321,4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78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Водоснабжение с. Стар</w:t>
            </w:r>
            <w:r w:rsidRPr="008F776F">
              <w:rPr>
                <w:color w:val="auto"/>
                <w:sz w:val="20"/>
                <w:szCs w:val="20"/>
              </w:rPr>
              <w:t>и</w:t>
            </w:r>
            <w:r w:rsidRPr="008F776F">
              <w:rPr>
                <w:color w:val="auto"/>
                <w:sz w:val="20"/>
                <w:szCs w:val="20"/>
              </w:rPr>
              <w:t>ца Черноярского района Астраханской области (капитальные вложения в объекты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«Че</w:t>
            </w:r>
            <w:r w:rsidRPr="008F776F">
              <w:rPr>
                <w:color w:val="auto"/>
                <w:sz w:val="20"/>
                <w:szCs w:val="20"/>
              </w:rPr>
              <w:t>р</w:t>
            </w:r>
            <w:r w:rsidRPr="008F776F">
              <w:rPr>
                <w:color w:val="auto"/>
                <w:sz w:val="20"/>
                <w:szCs w:val="20"/>
              </w:rPr>
              <w:t>ноярский район» Ас</w:t>
            </w:r>
            <w:r w:rsidRPr="008F776F">
              <w:rPr>
                <w:color w:val="auto"/>
                <w:sz w:val="20"/>
                <w:szCs w:val="20"/>
              </w:rPr>
              <w:t>т</w:t>
            </w:r>
            <w:r w:rsidRPr="008F776F">
              <w:rPr>
                <w:color w:val="auto"/>
                <w:sz w:val="20"/>
                <w:szCs w:val="20"/>
              </w:rPr>
              <w:t>раханской области (по согласованию),</w:t>
            </w:r>
          </w:p>
          <w:p w:rsidR="00D144C2" w:rsidRPr="008F776F" w:rsidRDefault="00D144C2"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5044,5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5044,5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18"/>
                <w:szCs w:val="18"/>
              </w:rPr>
            </w:pPr>
            <w:r w:rsidRPr="008F776F">
              <w:rPr>
                <w:color w:val="auto"/>
                <w:sz w:val="18"/>
                <w:szCs w:val="18"/>
              </w:rPr>
              <w:t>32,11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snapToGrid w:val="0"/>
              <w:rPr>
                <w:color w:val="auto"/>
                <w:sz w:val="16"/>
                <w:szCs w:val="16"/>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pStyle w:val="afffff"/>
              <w:snapToGrid w:val="0"/>
              <w:rPr>
                <w:color w:val="auto"/>
                <w:sz w:val="12"/>
                <w:szCs w:val="12"/>
              </w:rPr>
            </w:pPr>
          </w:p>
        </w:tc>
      </w:tr>
      <w:tr w:rsidR="008F776F" w:rsidRPr="008F776F" w:rsidTr="00D144C2">
        <w:trPr>
          <w:cantSplit/>
          <w:trHeight w:val="787"/>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1068"/>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773"/>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D144C2">
        <w:trPr>
          <w:cantSplit/>
          <w:trHeight w:val="785"/>
        </w:trPr>
        <w:tc>
          <w:tcPr>
            <w:tcW w:w="2268"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bCs/>
                <w:color w:val="auto"/>
                <w:sz w:val="18"/>
                <w:szCs w:val="18"/>
              </w:rPr>
            </w:pPr>
            <w:r w:rsidRPr="008F776F">
              <w:rPr>
                <w:bCs/>
                <w:color w:val="auto"/>
                <w:sz w:val="18"/>
                <w:szCs w:val="18"/>
              </w:rPr>
              <w:t>5044,5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5044,5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144C2" w:rsidRPr="008F776F" w:rsidRDefault="00D144C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144C2" w:rsidRPr="008F776F" w:rsidRDefault="00D144C2" w:rsidP="008F776F">
            <w:pPr>
              <w:ind w:left="113" w:right="113"/>
              <w:jc w:val="center"/>
              <w:rPr>
                <w:color w:val="auto"/>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144C2" w:rsidRPr="008F776F" w:rsidRDefault="00D144C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44C2" w:rsidRPr="008F776F" w:rsidRDefault="00D144C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D144C2" w:rsidRPr="008F776F" w:rsidRDefault="00D144C2" w:rsidP="008F776F">
            <w:pPr>
              <w:snapToGrid w:val="0"/>
              <w:rPr>
                <w:color w:val="auto"/>
              </w:rPr>
            </w:pPr>
          </w:p>
        </w:tc>
      </w:tr>
      <w:tr w:rsidR="008F776F" w:rsidRPr="008F776F" w:rsidTr="00152E28">
        <w:trPr>
          <w:cantSplit/>
          <w:trHeight w:val="797"/>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Водоснабжение с. Кал</w:t>
            </w:r>
            <w:r w:rsidRPr="008F776F">
              <w:rPr>
                <w:color w:val="auto"/>
                <w:sz w:val="20"/>
                <w:szCs w:val="20"/>
              </w:rPr>
              <w:t>и</w:t>
            </w:r>
            <w:r w:rsidRPr="008F776F">
              <w:rPr>
                <w:color w:val="auto"/>
                <w:sz w:val="20"/>
                <w:szCs w:val="20"/>
              </w:rPr>
              <w:t>нино Володарского рай</w:t>
            </w:r>
            <w:r w:rsidRPr="008F776F">
              <w:rPr>
                <w:color w:val="auto"/>
                <w:sz w:val="20"/>
                <w:szCs w:val="20"/>
              </w:rPr>
              <w:t>о</w:t>
            </w:r>
            <w:r w:rsidRPr="008F776F">
              <w:rPr>
                <w:color w:val="auto"/>
                <w:sz w:val="20"/>
                <w:szCs w:val="20"/>
              </w:rPr>
              <w:t>на Астраханской области (капитальные вложения в объекты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«В</w:t>
            </w:r>
            <w:r w:rsidRPr="008F776F">
              <w:rPr>
                <w:color w:val="auto"/>
                <w:sz w:val="20"/>
                <w:szCs w:val="20"/>
              </w:rPr>
              <w:t>о</w:t>
            </w:r>
            <w:r w:rsidRPr="008F776F">
              <w:rPr>
                <w:color w:val="auto"/>
                <w:sz w:val="20"/>
                <w:szCs w:val="20"/>
              </w:rPr>
              <w:t>лодарский район» Астраханской области (по согласованию),</w:t>
            </w:r>
          </w:p>
          <w:p w:rsidR="00E77ADF" w:rsidRPr="008F776F" w:rsidRDefault="00E77ADF" w:rsidP="008F776F">
            <w:pPr>
              <w:pStyle w:val="afffff"/>
              <w:jc w:val="center"/>
              <w:rPr>
                <w:color w:val="auto"/>
                <w:sz w:val="20"/>
                <w:szCs w:val="20"/>
              </w:rPr>
            </w:pPr>
            <w:r w:rsidRPr="008F776F">
              <w:rPr>
                <w:color w:val="auto"/>
                <w:sz w:val="20"/>
                <w:szCs w:val="20"/>
              </w:rPr>
              <w:t>2015-2017</w:t>
            </w:r>
          </w:p>
        </w:tc>
        <w:tc>
          <w:tcPr>
            <w:tcW w:w="1276" w:type="dxa"/>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jc w:val="center"/>
              <w:rPr>
                <w:color w:val="auto"/>
                <w:sz w:val="18"/>
                <w:szCs w:val="18"/>
              </w:rPr>
            </w:pPr>
            <w:r w:rsidRPr="008F776F">
              <w:rPr>
                <w:color w:val="auto"/>
                <w:sz w:val="18"/>
                <w:szCs w:val="18"/>
              </w:rPr>
              <w:t>12,23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E77ADF" w:rsidRPr="008F776F" w:rsidRDefault="00E77ADF"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77ADF" w:rsidRPr="008F776F" w:rsidRDefault="00E77ADF" w:rsidP="008F776F">
            <w:pPr>
              <w:pStyle w:val="afffff"/>
              <w:snapToGrid w:val="0"/>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E77ADF" w:rsidRPr="008F776F" w:rsidRDefault="00E77ADF" w:rsidP="008F776F">
            <w:pPr>
              <w:pStyle w:val="afffff"/>
              <w:snapToGrid w:val="0"/>
              <w:rPr>
                <w:color w:val="auto"/>
                <w:sz w:val="12"/>
                <w:szCs w:val="12"/>
              </w:rPr>
            </w:pPr>
          </w:p>
        </w:tc>
      </w:tr>
      <w:tr w:rsidR="008F776F" w:rsidRPr="008F776F" w:rsidTr="00CB12D6">
        <w:trPr>
          <w:cantSplit/>
          <w:trHeight w:val="945"/>
        </w:trPr>
        <w:tc>
          <w:tcPr>
            <w:tcW w:w="2268"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198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8058,8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4029,4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4029,4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CB12D6">
        <w:trPr>
          <w:cantSplit/>
          <w:trHeight w:val="916"/>
        </w:trPr>
        <w:tc>
          <w:tcPr>
            <w:tcW w:w="2268"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198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CB12D6">
        <w:trPr>
          <w:cantSplit/>
          <w:trHeight w:val="803"/>
        </w:trPr>
        <w:tc>
          <w:tcPr>
            <w:tcW w:w="2268"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198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CB12D6">
        <w:trPr>
          <w:cantSplit/>
          <w:trHeight w:val="915"/>
        </w:trPr>
        <w:tc>
          <w:tcPr>
            <w:tcW w:w="2268" w:type="dxa"/>
            <w:vMerge/>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snapToGrid w:val="0"/>
              <w:rPr>
                <w:color w:val="auto"/>
                <w:sz w:val="21"/>
                <w:szCs w:val="21"/>
              </w:rPr>
            </w:pPr>
          </w:p>
        </w:tc>
        <w:tc>
          <w:tcPr>
            <w:tcW w:w="1985"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sz w:val="21"/>
                <w:szCs w:val="21"/>
              </w:rPr>
            </w:pPr>
          </w:p>
        </w:tc>
        <w:tc>
          <w:tcPr>
            <w:tcW w:w="1276" w:type="dxa"/>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8058,8</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4029,4</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4029,4</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152E28">
        <w:trPr>
          <w:cantSplit/>
          <w:trHeight w:val="1134"/>
        </w:trPr>
        <w:tc>
          <w:tcPr>
            <w:tcW w:w="2268" w:type="dxa"/>
            <w:vMerge w:val="restart"/>
            <w:tcBorders>
              <w:top w:val="single" w:sz="2" w:space="0" w:color="000001"/>
              <w:left w:val="single" w:sz="2" w:space="0" w:color="000001"/>
            </w:tcBorders>
            <w:shd w:val="clear" w:color="auto" w:fill="FFFFFF"/>
            <w:vAlign w:val="center"/>
          </w:tcPr>
          <w:p w:rsidR="00E77ADF" w:rsidRPr="008F776F" w:rsidRDefault="00E77ADF" w:rsidP="008F776F">
            <w:pPr>
              <w:snapToGrid w:val="0"/>
              <w:jc w:val="center"/>
              <w:rPr>
                <w:color w:val="auto"/>
                <w:sz w:val="20"/>
                <w:szCs w:val="20"/>
              </w:rPr>
            </w:pPr>
            <w:r w:rsidRPr="008F776F">
              <w:rPr>
                <w:color w:val="auto"/>
                <w:sz w:val="20"/>
                <w:szCs w:val="20"/>
              </w:rPr>
              <w:t>Реконструкция развод</w:t>
            </w:r>
            <w:r w:rsidRPr="008F776F">
              <w:rPr>
                <w:color w:val="auto"/>
                <w:sz w:val="20"/>
                <w:szCs w:val="20"/>
              </w:rPr>
              <w:t>я</w:t>
            </w:r>
            <w:r w:rsidRPr="008F776F">
              <w:rPr>
                <w:color w:val="auto"/>
                <w:sz w:val="20"/>
                <w:szCs w:val="20"/>
              </w:rPr>
              <w:t>щих сетей водопровода в с. Промысловка Лима</w:t>
            </w:r>
            <w:r w:rsidRPr="008F776F">
              <w:rPr>
                <w:color w:val="auto"/>
                <w:sz w:val="20"/>
                <w:szCs w:val="20"/>
              </w:rPr>
              <w:t>н</w:t>
            </w:r>
            <w:r w:rsidRPr="008F776F">
              <w:rPr>
                <w:color w:val="auto"/>
                <w:sz w:val="20"/>
                <w:szCs w:val="20"/>
              </w:rPr>
              <w:t>ского района Астраха</w:t>
            </w:r>
            <w:r w:rsidRPr="008F776F">
              <w:rPr>
                <w:color w:val="auto"/>
                <w:sz w:val="20"/>
                <w:szCs w:val="20"/>
              </w:rPr>
              <w:t>н</w:t>
            </w:r>
            <w:r w:rsidRPr="008F776F">
              <w:rPr>
                <w:color w:val="auto"/>
                <w:sz w:val="20"/>
                <w:szCs w:val="20"/>
              </w:rPr>
              <w:t>ской области (капитал</w:t>
            </w:r>
            <w:r w:rsidRPr="008F776F">
              <w:rPr>
                <w:color w:val="auto"/>
                <w:sz w:val="20"/>
                <w:szCs w:val="20"/>
              </w:rPr>
              <w:t>ь</w:t>
            </w:r>
            <w:r w:rsidRPr="008F776F">
              <w:rPr>
                <w:color w:val="auto"/>
                <w:sz w:val="20"/>
                <w:szCs w:val="20"/>
              </w:rPr>
              <w:t>ные вложения в объекты муниципальной со</w:t>
            </w:r>
            <w:r w:rsidRPr="008F776F">
              <w:rPr>
                <w:color w:val="auto"/>
                <w:sz w:val="20"/>
                <w:szCs w:val="20"/>
              </w:rPr>
              <w:t>б</w:t>
            </w:r>
            <w:r w:rsidRPr="008F776F">
              <w:rPr>
                <w:color w:val="auto"/>
                <w:sz w:val="20"/>
                <w:szCs w:val="20"/>
              </w:rPr>
              <w:t>ственности)</w:t>
            </w:r>
          </w:p>
        </w:tc>
        <w:tc>
          <w:tcPr>
            <w:tcW w:w="1985" w:type="dxa"/>
            <w:vMerge w:val="restart"/>
            <w:tcBorders>
              <w:left w:val="single" w:sz="2" w:space="0" w:color="000001"/>
            </w:tcBorders>
            <w:shd w:val="clear" w:color="auto" w:fill="FFFFFF"/>
            <w:vAlign w:val="center"/>
          </w:tcPr>
          <w:p w:rsidR="00E77ADF" w:rsidRPr="008F776F" w:rsidRDefault="00E77ADF" w:rsidP="008F776F">
            <w:pPr>
              <w:snapToGrid w:val="0"/>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«Л</w:t>
            </w:r>
            <w:r w:rsidRPr="008F776F">
              <w:rPr>
                <w:color w:val="auto"/>
                <w:sz w:val="20"/>
                <w:szCs w:val="20"/>
              </w:rPr>
              <w:t>и</w:t>
            </w:r>
            <w:r w:rsidRPr="008F776F">
              <w:rPr>
                <w:color w:val="auto"/>
                <w:sz w:val="20"/>
                <w:szCs w:val="20"/>
              </w:rPr>
              <w:t>манский район» Ас</w:t>
            </w:r>
            <w:r w:rsidRPr="008F776F">
              <w:rPr>
                <w:color w:val="auto"/>
                <w:sz w:val="20"/>
                <w:szCs w:val="20"/>
              </w:rPr>
              <w:t>т</w:t>
            </w:r>
            <w:r w:rsidRPr="008F776F">
              <w:rPr>
                <w:color w:val="auto"/>
                <w:sz w:val="20"/>
                <w:szCs w:val="20"/>
              </w:rPr>
              <w:t>раханской области (по согласованию),</w:t>
            </w:r>
          </w:p>
          <w:p w:rsidR="00E77ADF" w:rsidRPr="008F776F" w:rsidRDefault="00E77ADF" w:rsidP="008F776F">
            <w:pPr>
              <w:snapToGrid w:val="0"/>
              <w:jc w:val="center"/>
              <w:rPr>
                <w:color w:val="auto"/>
                <w:sz w:val="20"/>
                <w:szCs w:val="20"/>
              </w:rPr>
            </w:pPr>
            <w:r w:rsidRPr="008F776F">
              <w:rPr>
                <w:color w:val="auto"/>
                <w:sz w:val="20"/>
                <w:szCs w:val="20"/>
              </w:rPr>
              <w:t>2019-2020</w:t>
            </w:r>
          </w:p>
        </w:tc>
        <w:tc>
          <w:tcPr>
            <w:tcW w:w="1276" w:type="dxa"/>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2865,0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2865,0</w:t>
            </w:r>
          </w:p>
        </w:tc>
        <w:tc>
          <w:tcPr>
            <w:tcW w:w="2835" w:type="dxa"/>
            <w:vMerge w:val="restart"/>
            <w:tcBorders>
              <w:left w:val="single" w:sz="2" w:space="0" w:color="000001"/>
            </w:tcBorders>
            <w:shd w:val="clear" w:color="auto" w:fill="FFFFFF"/>
            <w:vAlign w:val="center"/>
          </w:tcPr>
          <w:p w:rsidR="00E77ADF" w:rsidRPr="008F776F" w:rsidRDefault="00E77ADF" w:rsidP="008F776F">
            <w:pPr>
              <w:snapToGrid w:val="0"/>
              <w:jc w:val="center"/>
              <w:rPr>
                <w:color w:val="auto"/>
                <w:sz w:val="20"/>
                <w:szCs w:val="20"/>
              </w:rPr>
            </w:pPr>
            <w:r w:rsidRPr="008F776F">
              <w:rPr>
                <w:color w:val="auto"/>
                <w:sz w:val="20"/>
                <w:szCs w:val="20"/>
              </w:rPr>
              <w:t>Ввод в действие локальных в</w:t>
            </w:r>
            <w:r w:rsidRPr="008F776F">
              <w:rPr>
                <w:color w:val="auto"/>
                <w:sz w:val="20"/>
                <w:szCs w:val="20"/>
              </w:rPr>
              <w:t>о</w:t>
            </w:r>
            <w:r w:rsidRPr="008F776F">
              <w:rPr>
                <w:color w:val="auto"/>
                <w:sz w:val="20"/>
                <w:szCs w:val="20"/>
              </w:rPr>
              <w:t>допроводов, км</w:t>
            </w:r>
          </w:p>
        </w:tc>
        <w:tc>
          <w:tcPr>
            <w:tcW w:w="567" w:type="dxa"/>
            <w:vMerge w:val="restart"/>
            <w:tcBorders>
              <w:top w:val="single" w:sz="2" w:space="0" w:color="000001"/>
              <w:left w:val="single" w:sz="2" w:space="0" w:color="000001"/>
            </w:tcBorders>
            <w:shd w:val="clear" w:color="auto" w:fill="FFFFFF"/>
            <w:vAlign w:val="center"/>
          </w:tcPr>
          <w:p w:rsidR="00E77ADF" w:rsidRPr="008F776F" w:rsidRDefault="00E77ADF" w:rsidP="008F776F">
            <w:pPr>
              <w:pStyle w:val="afffff"/>
              <w:jc w:val="center"/>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E77ADF" w:rsidRPr="008F776F" w:rsidRDefault="00E77ADF" w:rsidP="008F776F">
            <w:pPr>
              <w:snapToGrid w:val="0"/>
              <w:jc w:val="center"/>
              <w:rPr>
                <w:color w:val="auto"/>
              </w:rPr>
            </w:pPr>
          </w:p>
        </w:tc>
        <w:tc>
          <w:tcPr>
            <w:tcW w:w="567" w:type="dxa"/>
            <w:vMerge w:val="restart"/>
            <w:tcBorders>
              <w:top w:val="single" w:sz="2" w:space="0" w:color="000001"/>
              <w:left w:val="single" w:sz="2" w:space="0" w:color="000001"/>
            </w:tcBorders>
            <w:shd w:val="clear" w:color="auto" w:fill="FFFFFF"/>
            <w:vAlign w:val="center"/>
          </w:tcPr>
          <w:p w:rsidR="00E77ADF" w:rsidRPr="008F776F" w:rsidRDefault="00E77ADF" w:rsidP="008F776F">
            <w:pPr>
              <w:snapToGrid w:val="0"/>
              <w:jc w:val="center"/>
              <w:rPr>
                <w:color w:val="auto"/>
              </w:rPr>
            </w:pPr>
          </w:p>
        </w:tc>
        <w:tc>
          <w:tcPr>
            <w:tcW w:w="567" w:type="dxa"/>
            <w:vMerge w:val="restart"/>
            <w:tcBorders>
              <w:top w:val="single" w:sz="2" w:space="0" w:color="000001"/>
              <w:left w:val="single" w:sz="2" w:space="0" w:color="000001"/>
            </w:tcBorders>
            <w:shd w:val="clear" w:color="auto" w:fill="FFFFFF"/>
            <w:vAlign w:val="center"/>
          </w:tcPr>
          <w:p w:rsidR="00E77ADF" w:rsidRPr="008F776F" w:rsidRDefault="00E77ADF" w:rsidP="008F776F">
            <w:pPr>
              <w:snapToGrid w:val="0"/>
              <w:jc w:val="center"/>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77ADF" w:rsidRPr="008F776F" w:rsidRDefault="00E77ADF"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E77ADF" w:rsidRPr="008F776F" w:rsidRDefault="00E77ADF" w:rsidP="008F776F">
            <w:pPr>
              <w:snapToGrid w:val="0"/>
              <w:jc w:val="center"/>
              <w:rPr>
                <w:color w:val="auto"/>
              </w:rPr>
            </w:pPr>
          </w:p>
        </w:tc>
        <w:tc>
          <w:tcPr>
            <w:tcW w:w="567" w:type="dxa"/>
            <w:vMerge w:val="restart"/>
            <w:tcBorders>
              <w:left w:val="single" w:sz="4" w:space="0" w:color="auto"/>
              <w:right w:val="single" w:sz="4" w:space="0" w:color="auto"/>
            </w:tcBorders>
            <w:shd w:val="clear" w:color="auto" w:fill="FFFFFF"/>
            <w:vAlign w:val="center"/>
          </w:tcPr>
          <w:p w:rsidR="00E77ADF" w:rsidRPr="008F776F" w:rsidRDefault="00E77ADF" w:rsidP="008F776F">
            <w:pPr>
              <w:snapToGrid w:val="0"/>
              <w:jc w:val="center"/>
              <w:rPr>
                <w:color w:val="auto"/>
              </w:rPr>
            </w:pPr>
            <w:r w:rsidRPr="008F776F">
              <w:rPr>
                <w:color w:val="auto"/>
                <w:sz w:val="18"/>
                <w:szCs w:val="18"/>
              </w:rPr>
              <w:t>1,0</w:t>
            </w:r>
          </w:p>
        </w:tc>
      </w:tr>
      <w:tr w:rsidR="008F776F" w:rsidRPr="008F776F" w:rsidTr="00152E28">
        <w:trPr>
          <w:cantSplit/>
          <w:trHeight w:val="1134"/>
        </w:trPr>
        <w:tc>
          <w:tcPr>
            <w:tcW w:w="2268" w:type="dxa"/>
            <w:vMerge/>
            <w:tcBorders>
              <w:left w:val="single" w:sz="2" w:space="0" w:color="000001"/>
            </w:tcBorders>
            <w:shd w:val="clear" w:color="auto" w:fill="FFFFFF"/>
            <w:vAlign w:val="center"/>
          </w:tcPr>
          <w:p w:rsidR="00E77ADF" w:rsidRPr="008F776F" w:rsidRDefault="00E77AD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77ADF" w:rsidRPr="008F776F" w:rsidRDefault="00E77ADF"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4383,0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4383,0</w:t>
            </w:r>
          </w:p>
        </w:tc>
        <w:tc>
          <w:tcPr>
            <w:tcW w:w="283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A238A4">
        <w:trPr>
          <w:cantSplit/>
          <w:trHeight w:val="1134"/>
        </w:trPr>
        <w:tc>
          <w:tcPr>
            <w:tcW w:w="2268" w:type="dxa"/>
            <w:vMerge/>
            <w:tcBorders>
              <w:left w:val="single" w:sz="2" w:space="0" w:color="000001"/>
            </w:tcBorders>
            <w:shd w:val="clear" w:color="auto" w:fill="FFFFFF"/>
            <w:vAlign w:val="center"/>
          </w:tcPr>
          <w:p w:rsidR="00E77ADF" w:rsidRPr="008F776F" w:rsidRDefault="00E77AD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77ADF" w:rsidRPr="008F776F" w:rsidRDefault="00E77ADF"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1087,7</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1087,7</w:t>
            </w:r>
          </w:p>
        </w:tc>
        <w:tc>
          <w:tcPr>
            <w:tcW w:w="283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A238A4">
        <w:trPr>
          <w:cantSplit/>
          <w:trHeight w:val="1134"/>
        </w:trPr>
        <w:tc>
          <w:tcPr>
            <w:tcW w:w="2268" w:type="dxa"/>
            <w:vMerge/>
            <w:tcBorders>
              <w:left w:val="single" w:sz="2" w:space="0" w:color="000001"/>
            </w:tcBorders>
            <w:shd w:val="clear" w:color="auto" w:fill="FFFFFF"/>
            <w:vAlign w:val="center"/>
          </w:tcPr>
          <w:p w:rsidR="00E77ADF" w:rsidRPr="008F776F" w:rsidRDefault="00E77AD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77ADF" w:rsidRPr="008F776F" w:rsidRDefault="00E77ADF"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A238A4">
        <w:trPr>
          <w:cantSplit/>
          <w:trHeight w:val="1134"/>
        </w:trPr>
        <w:tc>
          <w:tcPr>
            <w:tcW w:w="2268"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E77ADF" w:rsidRPr="008F776F" w:rsidRDefault="00E77AD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bCs/>
                <w:color w:val="auto"/>
                <w:sz w:val="18"/>
                <w:szCs w:val="18"/>
              </w:rPr>
            </w:pPr>
            <w:r w:rsidRPr="008F776F">
              <w:rPr>
                <w:bCs/>
                <w:color w:val="auto"/>
                <w:sz w:val="18"/>
                <w:szCs w:val="18"/>
              </w:rPr>
              <w:t>8335,7</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77ADF" w:rsidRPr="008F776F" w:rsidRDefault="00E77ADF" w:rsidP="008F776F">
            <w:pPr>
              <w:ind w:left="113" w:right="113"/>
              <w:jc w:val="center"/>
              <w:rPr>
                <w:color w:val="auto"/>
                <w:sz w:val="18"/>
                <w:szCs w:val="18"/>
              </w:rPr>
            </w:pPr>
            <w:r w:rsidRPr="008F776F">
              <w:rPr>
                <w:color w:val="auto"/>
                <w:sz w:val="18"/>
                <w:szCs w:val="18"/>
              </w:rPr>
              <w:t>8335,7</w:t>
            </w:r>
          </w:p>
        </w:tc>
        <w:tc>
          <w:tcPr>
            <w:tcW w:w="2835"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sz w:val="21"/>
                <w:szCs w:val="21"/>
              </w:rPr>
            </w:pPr>
          </w:p>
        </w:tc>
        <w:tc>
          <w:tcPr>
            <w:tcW w:w="567"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bottom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E77ADF" w:rsidRPr="008F776F" w:rsidRDefault="00E77ADF"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77ADF" w:rsidRPr="008F776F" w:rsidRDefault="00E77ADF" w:rsidP="008F776F">
            <w:pPr>
              <w:snapToGrid w:val="0"/>
              <w:rPr>
                <w:color w:val="auto"/>
              </w:rPr>
            </w:pPr>
          </w:p>
        </w:tc>
      </w:tr>
      <w:tr w:rsidR="008F776F" w:rsidRPr="008F776F" w:rsidTr="00191CB1">
        <w:trPr>
          <w:cantSplit/>
          <w:trHeight w:val="1134"/>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Мероприятие 1.1.1.2. П</w:t>
            </w:r>
            <w:r w:rsidRPr="008F776F">
              <w:rPr>
                <w:color w:val="auto"/>
                <w:sz w:val="20"/>
                <w:szCs w:val="20"/>
              </w:rPr>
              <w:t>о</w:t>
            </w:r>
            <w:r w:rsidRPr="008F776F">
              <w:rPr>
                <w:color w:val="auto"/>
                <w:sz w:val="20"/>
                <w:szCs w:val="20"/>
              </w:rPr>
              <w:t>вышение уровня газиф</w:t>
            </w:r>
            <w:r w:rsidRPr="008F776F">
              <w:rPr>
                <w:color w:val="auto"/>
                <w:sz w:val="20"/>
                <w:szCs w:val="20"/>
              </w:rPr>
              <w:t>и</w:t>
            </w:r>
            <w:r w:rsidRPr="008F776F">
              <w:rPr>
                <w:color w:val="auto"/>
                <w:sz w:val="20"/>
                <w:szCs w:val="20"/>
              </w:rPr>
              <w:t>кации в сельской местн</w:t>
            </w:r>
            <w:r w:rsidRPr="008F776F">
              <w:rPr>
                <w:color w:val="auto"/>
                <w:sz w:val="20"/>
                <w:szCs w:val="20"/>
              </w:rPr>
              <w:t>о</w:t>
            </w:r>
            <w:r w:rsidRPr="008F776F">
              <w:rPr>
                <w:color w:val="auto"/>
                <w:sz w:val="20"/>
                <w:szCs w:val="20"/>
              </w:rPr>
              <w:t>сти Астраханской обл</w:t>
            </w:r>
            <w:r w:rsidRPr="008F776F">
              <w:rPr>
                <w:color w:val="auto"/>
                <w:sz w:val="20"/>
                <w:szCs w:val="20"/>
              </w:rPr>
              <w:t>а</w:t>
            </w:r>
            <w:r w:rsidRPr="008F776F">
              <w:rPr>
                <w:color w:val="auto"/>
                <w:sz w:val="20"/>
                <w:szCs w:val="20"/>
              </w:rPr>
              <w:t>сти</w:t>
            </w:r>
          </w:p>
        </w:tc>
        <w:tc>
          <w:tcPr>
            <w:tcW w:w="1985" w:type="dxa"/>
            <w:vMerge w:val="restart"/>
            <w:tcBorders>
              <w:top w:val="single" w:sz="4" w:space="0" w:color="auto"/>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191CB1" w:rsidRPr="008F776F" w:rsidRDefault="00191CB1" w:rsidP="008F776F">
            <w:pPr>
              <w:pStyle w:val="afffff"/>
              <w:jc w:val="center"/>
              <w:rPr>
                <w:color w:val="auto"/>
                <w:sz w:val="20"/>
                <w:szCs w:val="20"/>
              </w:rPr>
            </w:pPr>
            <w:r w:rsidRPr="008F776F">
              <w:rPr>
                <w:color w:val="auto"/>
                <w:sz w:val="20"/>
                <w:szCs w:val="20"/>
              </w:rPr>
              <w:t xml:space="preserve"> 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50103,9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15880,0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2366,0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10521,0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11976,0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9360,9</w:t>
            </w:r>
          </w:p>
        </w:tc>
        <w:tc>
          <w:tcPr>
            <w:tcW w:w="2835" w:type="dxa"/>
            <w:vMerge w:val="restart"/>
            <w:tcBorders>
              <w:top w:val="single" w:sz="4" w:space="0" w:color="auto"/>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Показатель мероприятия 1.1.1.2. Ввод в действие распредел</w:t>
            </w:r>
            <w:r w:rsidRPr="008F776F">
              <w:rPr>
                <w:color w:val="auto"/>
                <w:sz w:val="20"/>
                <w:szCs w:val="20"/>
              </w:rPr>
              <w:t>и</w:t>
            </w:r>
            <w:r w:rsidRPr="008F776F">
              <w:rPr>
                <w:color w:val="auto"/>
                <w:sz w:val="20"/>
                <w:szCs w:val="20"/>
              </w:rPr>
              <w:t>тельных газовых сетей</w:t>
            </w:r>
          </w:p>
          <w:p w:rsidR="00191CB1" w:rsidRPr="008F776F" w:rsidRDefault="00191CB1" w:rsidP="008F776F">
            <w:pPr>
              <w:pStyle w:val="afffff"/>
              <w:jc w:val="center"/>
              <w:rPr>
                <w:color w:val="auto"/>
                <w:sz w:val="21"/>
                <w:szCs w:val="21"/>
              </w:rPr>
            </w:pPr>
            <w:r w:rsidRPr="008F776F">
              <w:rPr>
                <w:color w:val="auto"/>
                <w:sz w:val="20"/>
                <w:szCs w:val="20"/>
              </w:rPr>
              <w:t>км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36,5</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5,26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9,06</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3,0</w:t>
            </w: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60689,6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14659,6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10605,4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9840,9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8500,0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17083,7</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191CB1" w:rsidRPr="008F776F" w:rsidRDefault="00191CB1" w:rsidP="008F776F">
            <w:pPr>
              <w:snapToGrid w:val="0"/>
              <w:jc w:val="center"/>
              <w:rPr>
                <w:color w:val="auto"/>
              </w:rPr>
            </w:pP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3245,8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108,3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529,7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409,5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1618,3</w:t>
            </w:r>
          </w:p>
        </w:tc>
        <w:tc>
          <w:tcPr>
            <w:tcW w:w="2835" w:type="dxa"/>
            <w:vMerge w:val="restart"/>
            <w:tcBorders>
              <w:top w:val="single" w:sz="2" w:space="0" w:color="000001"/>
              <w:left w:val="single" w:sz="2" w:space="0" w:color="000001"/>
            </w:tcBorders>
            <w:shd w:val="clear" w:color="auto" w:fill="FFFFFF"/>
            <w:vAlign w:val="center"/>
          </w:tcPr>
          <w:p w:rsidR="00191CB1" w:rsidRPr="008F776F" w:rsidRDefault="00191CB1" w:rsidP="008F776F">
            <w:pPr>
              <w:snapToGrid w:val="0"/>
              <w:jc w:val="center"/>
              <w:rPr>
                <w:color w:val="auto"/>
                <w:sz w:val="21"/>
                <w:szCs w:val="21"/>
              </w:rPr>
            </w:pPr>
            <w:r w:rsidRPr="008F776F">
              <w:rPr>
                <w:color w:val="auto"/>
                <w:sz w:val="20"/>
                <w:szCs w:val="20"/>
              </w:rPr>
              <w:t>Показатель мероприятия 1.1.1.2. Уровень газификации домов (квартир) сетевым газом</w:t>
            </w:r>
            <w:r w:rsidR="00152E28" w:rsidRPr="008F776F">
              <w:rPr>
                <w:color w:val="auto"/>
                <w:sz w:val="20"/>
                <w:szCs w:val="20"/>
              </w:rPr>
              <w:t xml:space="preserve">, </w:t>
            </w:r>
            <w:r w:rsidRPr="008F776F">
              <w:rPr>
                <w:color w:val="auto"/>
                <w:sz w:val="20"/>
                <w:szCs w:val="20"/>
              </w:rPr>
              <w:t>%</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jc w:val="center"/>
              <w:rPr>
                <w:color w:val="auto"/>
                <w:sz w:val="18"/>
                <w:szCs w:val="18"/>
              </w:rPr>
            </w:pPr>
            <w:r w:rsidRPr="008F776F">
              <w:rPr>
                <w:color w:val="auto"/>
                <w:sz w:val="18"/>
                <w:szCs w:val="18"/>
              </w:rPr>
              <w:t>70,8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jc w:val="center"/>
              <w:rPr>
                <w:color w:val="auto"/>
                <w:sz w:val="18"/>
                <w:szCs w:val="18"/>
              </w:rPr>
            </w:pPr>
            <w:r w:rsidRPr="008F776F">
              <w:rPr>
                <w:color w:val="auto"/>
                <w:sz w:val="18"/>
                <w:szCs w:val="18"/>
              </w:rPr>
              <w:t>71,7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jc w:val="center"/>
              <w:rPr>
                <w:color w:val="auto"/>
                <w:sz w:val="18"/>
                <w:szCs w:val="18"/>
              </w:rPr>
            </w:pPr>
            <w:r w:rsidRPr="008F776F">
              <w:rPr>
                <w:color w:val="auto"/>
                <w:sz w:val="18"/>
                <w:szCs w:val="18"/>
              </w:rPr>
              <w:t>71,9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jc w:val="center"/>
              <w:rPr>
                <w:color w:val="auto"/>
                <w:sz w:val="18"/>
                <w:szCs w:val="18"/>
              </w:rPr>
            </w:pPr>
            <w:r w:rsidRPr="008F776F">
              <w:rPr>
                <w:color w:val="auto"/>
                <w:sz w:val="18"/>
                <w:szCs w:val="18"/>
              </w:rPr>
              <w:t>72,6</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jc w:val="center"/>
              <w:rPr>
                <w:color w:val="auto"/>
                <w:sz w:val="18"/>
                <w:szCs w:val="18"/>
              </w:rPr>
            </w:pPr>
            <w:r w:rsidRPr="008F776F">
              <w:rPr>
                <w:color w:val="auto"/>
                <w:sz w:val="18"/>
                <w:szCs w:val="18"/>
              </w:rPr>
              <w:t>73,4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1CB1" w:rsidRPr="008F776F" w:rsidRDefault="00191CB1" w:rsidP="008F776F">
            <w:pPr>
              <w:jc w:val="center"/>
              <w:rPr>
                <w:color w:val="auto"/>
                <w:sz w:val="18"/>
                <w:szCs w:val="18"/>
              </w:rPr>
            </w:pPr>
            <w:r w:rsidRPr="008F776F">
              <w:rPr>
                <w:color w:val="auto"/>
                <w:sz w:val="18"/>
                <w:szCs w:val="18"/>
              </w:rPr>
              <w:t>75,3</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191CB1" w:rsidRPr="008F776F" w:rsidRDefault="00191CB1" w:rsidP="008F776F">
            <w:pPr>
              <w:jc w:val="center"/>
              <w:rPr>
                <w:color w:val="auto"/>
                <w:sz w:val="18"/>
                <w:szCs w:val="18"/>
              </w:rPr>
            </w:pPr>
            <w:r w:rsidRPr="008F776F">
              <w:rPr>
                <w:color w:val="auto"/>
                <w:sz w:val="18"/>
                <w:szCs w:val="18"/>
              </w:rPr>
              <w:t>74,1</w:t>
            </w: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114039,3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31119,6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13079,7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20891,6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20885,5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28062,9</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9F68D0">
        <w:trPr>
          <w:cantSplit/>
          <w:trHeight w:val="182"/>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191CB1">
        <w:trPr>
          <w:cantSplit/>
          <w:trHeight w:val="841"/>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Строительство газовых сетей для газоснабжения с. Черный Яр Черноя</w:t>
            </w:r>
            <w:r w:rsidRPr="008F776F">
              <w:rPr>
                <w:color w:val="auto"/>
                <w:sz w:val="20"/>
                <w:szCs w:val="20"/>
              </w:rPr>
              <w:t>р</w:t>
            </w:r>
            <w:r w:rsidRPr="008F776F">
              <w:rPr>
                <w:color w:val="auto"/>
                <w:sz w:val="20"/>
                <w:szCs w:val="20"/>
              </w:rPr>
              <w:t>ского района Астраха</w:t>
            </w:r>
            <w:r w:rsidRPr="008F776F">
              <w:rPr>
                <w:color w:val="auto"/>
                <w:sz w:val="20"/>
                <w:szCs w:val="20"/>
              </w:rPr>
              <w:t>н</w:t>
            </w:r>
            <w:r w:rsidRPr="008F776F">
              <w:rPr>
                <w:color w:val="auto"/>
                <w:sz w:val="20"/>
                <w:szCs w:val="20"/>
              </w:rPr>
              <w:t>ской области (капитал</w:t>
            </w:r>
            <w:r w:rsidRPr="008F776F">
              <w:rPr>
                <w:color w:val="auto"/>
                <w:sz w:val="20"/>
                <w:szCs w:val="20"/>
              </w:rPr>
              <w:t>ь</w:t>
            </w:r>
            <w:r w:rsidRPr="008F776F">
              <w:rPr>
                <w:color w:val="auto"/>
                <w:sz w:val="20"/>
                <w:szCs w:val="20"/>
              </w:rPr>
              <w:t>ные вложения в объекты муниципальной со</w:t>
            </w:r>
            <w:r w:rsidRPr="008F776F">
              <w:rPr>
                <w:color w:val="auto"/>
                <w:sz w:val="20"/>
                <w:szCs w:val="20"/>
              </w:rPr>
              <w:t>б</w:t>
            </w:r>
            <w:r w:rsidRPr="008F776F">
              <w:rPr>
                <w:color w:val="auto"/>
                <w:sz w:val="20"/>
                <w:szCs w:val="20"/>
              </w:rPr>
              <w:t>ственности)</w:t>
            </w:r>
          </w:p>
        </w:tc>
        <w:tc>
          <w:tcPr>
            <w:tcW w:w="198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«Че</w:t>
            </w:r>
            <w:r w:rsidRPr="008F776F">
              <w:rPr>
                <w:color w:val="auto"/>
                <w:sz w:val="20"/>
                <w:szCs w:val="20"/>
              </w:rPr>
              <w:t>р</w:t>
            </w:r>
            <w:r w:rsidRPr="008F776F">
              <w:rPr>
                <w:color w:val="auto"/>
                <w:sz w:val="20"/>
                <w:szCs w:val="20"/>
              </w:rPr>
              <w:t>ноярский район» Ас</w:t>
            </w:r>
            <w:r w:rsidRPr="008F776F">
              <w:rPr>
                <w:color w:val="auto"/>
                <w:sz w:val="20"/>
                <w:szCs w:val="20"/>
              </w:rPr>
              <w:t>т</w:t>
            </w:r>
            <w:r w:rsidRPr="008F776F">
              <w:rPr>
                <w:color w:val="auto"/>
                <w:sz w:val="20"/>
                <w:szCs w:val="20"/>
              </w:rPr>
              <w:t>раханской области (по согласованию),</w:t>
            </w:r>
          </w:p>
          <w:p w:rsidR="00191CB1" w:rsidRPr="008F776F" w:rsidRDefault="00191CB1" w:rsidP="008F776F">
            <w:pPr>
              <w:pStyle w:val="afffff"/>
              <w:jc w:val="center"/>
              <w:rPr>
                <w:color w:val="auto"/>
                <w:sz w:val="20"/>
                <w:szCs w:val="20"/>
              </w:rPr>
            </w:pPr>
            <w:r w:rsidRPr="008F776F">
              <w:rPr>
                <w:color w:val="auto"/>
                <w:sz w:val="20"/>
                <w:szCs w:val="20"/>
              </w:rPr>
              <w:t xml:space="preserve"> 2014-2016</w:t>
            </w: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15880,0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15880,0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Ввод в действие распредел</w:t>
            </w:r>
            <w:r w:rsidRPr="008F776F">
              <w:rPr>
                <w:color w:val="auto"/>
                <w:sz w:val="20"/>
                <w:szCs w:val="20"/>
              </w:rPr>
              <w:t>и</w:t>
            </w:r>
            <w:r w:rsidRPr="008F776F">
              <w:rPr>
                <w:color w:val="auto"/>
                <w:sz w:val="20"/>
                <w:szCs w:val="20"/>
              </w:rPr>
              <w:t>тельных газовых сетей,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36,50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191CB1" w:rsidRPr="008F776F" w:rsidRDefault="00191CB1" w:rsidP="008F776F">
            <w:pPr>
              <w:pStyle w:val="afffff"/>
              <w:snapToGrid w:val="0"/>
              <w:rPr>
                <w:color w:val="auto"/>
                <w:sz w:val="12"/>
                <w:szCs w:val="12"/>
              </w:rPr>
            </w:pPr>
          </w:p>
        </w:tc>
      </w:tr>
      <w:tr w:rsidR="008F776F" w:rsidRPr="008F776F" w:rsidTr="00191CB1">
        <w:trPr>
          <w:cantSplit/>
          <w:trHeight w:val="811"/>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23265,0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14659,6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8605,4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937"/>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580,0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626"/>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821"/>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39725,0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31119,6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8605,4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Распределительные сети газоснабжения с. Та</w:t>
            </w:r>
            <w:r w:rsidRPr="008F776F">
              <w:rPr>
                <w:color w:val="auto"/>
                <w:sz w:val="20"/>
                <w:szCs w:val="20"/>
              </w:rPr>
              <w:t>м</w:t>
            </w:r>
            <w:r w:rsidRPr="008F776F">
              <w:rPr>
                <w:color w:val="auto"/>
                <w:sz w:val="20"/>
                <w:szCs w:val="20"/>
              </w:rPr>
              <w:t>бовка, п. Ашулук Хар</w:t>
            </w:r>
            <w:r w:rsidRPr="008F776F">
              <w:rPr>
                <w:color w:val="auto"/>
                <w:sz w:val="20"/>
                <w:szCs w:val="20"/>
              </w:rPr>
              <w:t>а</w:t>
            </w:r>
            <w:r w:rsidRPr="008F776F">
              <w:rPr>
                <w:color w:val="auto"/>
                <w:sz w:val="20"/>
                <w:szCs w:val="20"/>
              </w:rPr>
              <w:t>балинского района Ас</w:t>
            </w:r>
            <w:r w:rsidRPr="008F776F">
              <w:rPr>
                <w:color w:val="auto"/>
                <w:sz w:val="20"/>
                <w:szCs w:val="20"/>
              </w:rPr>
              <w:t>т</w:t>
            </w:r>
            <w:r w:rsidRPr="008F776F">
              <w:rPr>
                <w:color w:val="auto"/>
                <w:sz w:val="20"/>
                <w:szCs w:val="20"/>
              </w:rPr>
              <w:t>раханской области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рабалинский район» Астраханской области (по согласованию),</w:t>
            </w:r>
          </w:p>
          <w:p w:rsidR="00191CB1" w:rsidRPr="008F776F" w:rsidRDefault="00191CB1" w:rsidP="008F776F">
            <w:pPr>
              <w:pStyle w:val="afffff"/>
              <w:jc w:val="center"/>
              <w:rPr>
                <w:color w:val="auto"/>
                <w:sz w:val="20"/>
                <w:szCs w:val="20"/>
              </w:rPr>
            </w:pPr>
            <w:r w:rsidRPr="008F776F">
              <w:rPr>
                <w:color w:val="auto"/>
                <w:sz w:val="20"/>
                <w:szCs w:val="20"/>
              </w:rPr>
              <w:t>2018-2021</w:t>
            </w: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16302,1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6941,2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9360,9</w:t>
            </w:r>
          </w:p>
        </w:tc>
        <w:tc>
          <w:tcPr>
            <w:tcW w:w="283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Ввод в действие распредел</w:t>
            </w:r>
            <w:r w:rsidRPr="008F776F">
              <w:rPr>
                <w:color w:val="auto"/>
                <w:sz w:val="20"/>
                <w:szCs w:val="20"/>
              </w:rPr>
              <w:t>и</w:t>
            </w:r>
            <w:r w:rsidRPr="008F776F">
              <w:rPr>
                <w:color w:val="auto"/>
                <w:sz w:val="20"/>
                <w:szCs w:val="20"/>
              </w:rPr>
              <w:t>тельных газовых сетей</w:t>
            </w:r>
          </w:p>
          <w:p w:rsidR="00191CB1" w:rsidRPr="008F776F" w:rsidRDefault="00191CB1" w:rsidP="008F776F">
            <w:pPr>
              <w:pStyle w:val="afffff"/>
              <w:jc w:val="center"/>
              <w:rPr>
                <w:color w:val="auto"/>
                <w:sz w:val="21"/>
                <w:szCs w:val="21"/>
              </w:rPr>
            </w:pPr>
            <w:r w:rsidRPr="008F776F">
              <w:rPr>
                <w:color w:val="auto"/>
                <w:sz w:val="20"/>
                <w:szCs w:val="20"/>
              </w:rPr>
              <w:t>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jc w:val="center"/>
              <w:rPr>
                <w:color w:val="auto"/>
                <w:sz w:val="16"/>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4,34</w:t>
            </w: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3,0</w:t>
            </w: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22010,3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4926,6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17083,7</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1820,8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202,5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1618,3</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40133,2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12070,3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28062,9</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85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Газификация частных жилых домовладений с. Лапас по ул. Сулейман</w:t>
            </w:r>
            <w:r w:rsidRPr="008F776F">
              <w:rPr>
                <w:color w:val="auto"/>
                <w:sz w:val="20"/>
                <w:szCs w:val="20"/>
              </w:rPr>
              <w:t>о</w:t>
            </w:r>
            <w:r w:rsidRPr="008F776F">
              <w:rPr>
                <w:color w:val="auto"/>
                <w:sz w:val="20"/>
                <w:szCs w:val="20"/>
              </w:rPr>
              <w:t>ва, ул. Мира Харабали</w:t>
            </w:r>
            <w:r w:rsidRPr="008F776F">
              <w:rPr>
                <w:color w:val="auto"/>
                <w:sz w:val="20"/>
                <w:szCs w:val="20"/>
              </w:rPr>
              <w:t>н</w:t>
            </w:r>
            <w:r w:rsidRPr="008F776F">
              <w:rPr>
                <w:color w:val="auto"/>
                <w:sz w:val="20"/>
                <w:szCs w:val="20"/>
              </w:rPr>
              <w:t>ского района Астраха</w:t>
            </w:r>
            <w:r w:rsidRPr="008F776F">
              <w:rPr>
                <w:color w:val="auto"/>
                <w:sz w:val="20"/>
                <w:szCs w:val="20"/>
              </w:rPr>
              <w:t>н</w:t>
            </w:r>
            <w:r w:rsidRPr="008F776F">
              <w:rPr>
                <w:color w:val="auto"/>
                <w:sz w:val="20"/>
                <w:szCs w:val="20"/>
              </w:rPr>
              <w:t>ской области (капитал</w:t>
            </w:r>
            <w:r w:rsidRPr="008F776F">
              <w:rPr>
                <w:color w:val="auto"/>
                <w:sz w:val="20"/>
                <w:szCs w:val="20"/>
              </w:rPr>
              <w:t>ь</w:t>
            </w:r>
            <w:r w:rsidRPr="008F776F">
              <w:rPr>
                <w:color w:val="auto"/>
                <w:sz w:val="20"/>
                <w:szCs w:val="20"/>
              </w:rPr>
              <w:t>ные вложения в объекты муниципальной со</w:t>
            </w:r>
            <w:r w:rsidRPr="008F776F">
              <w:rPr>
                <w:color w:val="auto"/>
                <w:sz w:val="20"/>
                <w:szCs w:val="20"/>
              </w:rPr>
              <w:t>б</w:t>
            </w:r>
            <w:r w:rsidRPr="008F776F">
              <w:rPr>
                <w:color w:val="auto"/>
                <w:sz w:val="20"/>
                <w:szCs w:val="20"/>
              </w:rPr>
              <w:t>ственности)</w:t>
            </w:r>
          </w:p>
        </w:tc>
        <w:tc>
          <w:tcPr>
            <w:tcW w:w="198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рабалинский район» Астраханской области (по согласованию),</w:t>
            </w:r>
          </w:p>
          <w:p w:rsidR="00191CB1" w:rsidRPr="008F776F" w:rsidRDefault="00191CB1" w:rsidP="008F776F">
            <w:pPr>
              <w:pStyle w:val="afffff"/>
              <w:jc w:val="center"/>
              <w:rPr>
                <w:color w:val="auto"/>
                <w:sz w:val="20"/>
                <w:szCs w:val="20"/>
              </w:rPr>
            </w:pPr>
            <w:r w:rsidRPr="008F776F">
              <w:rPr>
                <w:color w:val="auto"/>
                <w:sz w:val="20"/>
                <w:szCs w:val="20"/>
              </w:rPr>
              <w:t>2016</w:t>
            </w: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1336,6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1336,6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Ввод в действие распредел</w:t>
            </w:r>
            <w:r w:rsidRPr="008F776F">
              <w:rPr>
                <w:color w:val="auto"/>
                <w:sz w:val="20"/>
                <w:szCs w:val="20"/>
              </w:rPr>
              <w:t>и</w:t>
            </w:r>
            <w:r w:rsidRPr="008F776F">
              <w:rPr>
                <w:color w:val="auto"/>
                <w:sz w:val="20"/>
                <w:szCs w:val="20"/>
              </w:rPr>
              <w:t>тельных газовых сетей,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1,26</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4" w:space="0" w:color="auto"/>
              <w:left w:val="single" w:sz="2" w:space="0" w:color="000001"/>
              <w:right w:val="single" w:sz="4" w:space="0" w:color="auto"/>
            </w:tcBorders>
            <w:shd w:val="clear" w:color="auto" w:fill="FFFFFF"/>
          </w:tcPr>
          <w:p w:rsidR="00191CB1" w:rsidRPr="008F776F" w:rsidRDefault="00191CB1" w:rsidP="008F776F">
            <w:pPr>
              <w:pStyle w:val="afffff"/>
              <w:snapToGrid w:val="0"/>
              <w:rPr>
                <w:color w:val="auto"/>
                <w:sz w:val="12"/>
                <w:szCs w:val="12"/>
              </w:rPr>
            </w:pPr>
          </w:p>
        </w:tc>
      </w:tr>
      <w:tr w:rsidR="008F776F" w:rsidRPr="008F776F" w:rsidTr="00191CB1">
        <w:trPr>
          <w:cantSplit/>
          <w:trHeight w:val="925"/>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1129,4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1129,4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50,3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741"/>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782"/>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2516,3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2516,3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93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Газоснабжение II этапа освоения земельного участка под комплексную жилую застройку в с. Маячное Красноярского района Астраханской области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«Красноярский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 xml:space="preserve">ванию), </w:t>
            </w:r>
          </w:p>
          <w:p w:rsidR="00191CB1" w:rsidRPr="008F776F" w:rsidRDefault="00191CB1" w:rsidP="008F776F">
            <w:pPr>
              <w:pStyle w:val="afffff"/>
              <w:jc w:val="center"/>
              <w:rPr>
                <w:color w:val="auto"/>
                <w:sz w:val="20"/>
                <w:szCs w:val="20"/>
              </w:rPr>
            </w:pPr>
            <w:r w:rsidRPr="008F776F">
              <w:rPr>
                <w:color w:val="auto"/>
                <w:sz w:val="20"/>
                <w:szCs w:val="20"/>
              </w:rPr>
              <w:t>2016-2018</w:t>
            </w: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16585,2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1029,4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10521,0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5034,8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Ввод в действие распредел</w:t>
            </w:r>
            <w:r w:rsidRPr="008F776F">
              <w:rPr>
                <w:color w:val="auto"/>
                <w:sz w:val="20"/>
                <w:szCs w:val="20"/>
              </w:rPr>
              <w:t>и</w:t>
            </w:r>
            <w:r w:rsidRPr="008F776F">
              <w:rPr>
                <w:color w:val="auto"/>
                <w:sz w:val="20"/>
                <w:szCs w:val="20"/>
              </w:rPr>
              <w:t>тельных газовых сетей,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4,0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4,72</w:t>
            </w:r>
          </w:p>
        </w:tc>
        <w:tc>
          <w:tcPr>
            <w:tcW w:w="567" w:type="dxa"/>
            <w:vMerge w:val="restart"/>
            <w:tcBorders>
              <w:top w:val="single" w:sz="2" w:space="0" w:color="000001"/>
              <w:left w:val="single" w:sz="2" w:space="0" w:color="000001"/>
              <w:right w:val="single" w:sz="4" w:space="0" w:color="auto"/>
            </w:tcBorders>
            <w:shd w:val="clear" w:color="auto" w:fill="FFFFFF"/>
          </w:tcPr>
          <w:p w:rsidR="00191CB1" w:rsidRPr="008F776F" w:rsidRDefault="00191CB1" w:rsidP="008F776F">
            <w:pPr>
              <w:pStyle w:val="afffff"/>
              <w:jc w:val="center"/>
              <w:rPr>
                <w:color w:val="auto"/>
                <w:sz w:val="18"/>
                <w:szCs w:val="18"/>
              </w:rPr>
            </w:pPr>
          </w:p>
        </w:tc>
      </w:tr>
      <w:tr w:rsidR="008F776F" w:rsidRPr="008F776F" w:rsidTr="00191CB1">
        <w:trPr>
          <w:cantSplit/>
          <w:trHeight w:val="867"/>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14284,9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870,6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9840,9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3573,4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991"/>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794,7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529,7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207,0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638"/>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841"/>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31664,8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1958,0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20891,6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8815,2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811"/>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Мероприятие 1.1.1.3. Развитие сети общеобр</w:t>
            </w:r>
            <w:r w:rsidRPr="008F776F">
              <w:rPr>
                <w:color w:val="auto"/>
                <w:sz w:val="20"/>
                <w:szCs w:val="20"/>
              </w:rPr>
              <w:t>а</w:t>
            </w:r>
            <w:r w:rsidRPr="008F776F">
              <w:rPr>
                <w:color w:val="auto"/>
                <w:sz w:val="20"/>
                <w:szCs w:val="20"/>
              </w:rPr>
              <w:t>зовательных организаций в сельской местности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191CB1" w:rsidRPr="008F776F" w:rsidRDefault="00191CB1" w:rsidP="008F776F">
            <w:pPr>
              <w:pStyle w:val="afffff"/>
              <w:jc w:val="center"/>
              <w:rPr>
                <w:color w:val="auto"/>
                <w:sz w:val="20"/>
                <w:szCs w:val="20"/>
              </w:rPr>
            </w:pPr>
            <w:r w:rsidRPr="008F776F">
              <w:rPr>
                <w:color w:val="auto"/>
                <w:sz w:val="20"/>
                <w:szCs w:val="20"/>
              </w:rPr>
              <w:t xml:space="preserve"> 2015</w:t>
            </w: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7530,0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7530,0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 xml:space="preserve">Показатель </w:t>
            </w:r>
            <w:r w:rsidR="00AE0FF6" w:rsidRPr="008F776F">
              <w:rPr>
                <w:color w:val="auto"/>
                <w:sz w:val="20"/>
                <w:szCs w:val="20"/>
              </w:rPr>
              <w:t xml:space="preserve">мероприятия </w:t>
            </w:r>
            <w:r w:rsidRPr="008F776F">
              <w:rPr>
                <w:color w:val="auto"/>
                <w:sz w:val="20"/>
                <w:szCs w:val="20"/>
              </w:rPr>
              <w:t>1.1.1.3. Ввод в действие общеобразов</w:t>
            </w:r>
            <w:r w:rsidRPr="008F776F">
              <w:rPr>
                <w:color w:val="auto"/>
                <w:sz w:val="20"/>
                <w:szCs w:val="20"/>
              </w:rPr>
              <w:t>а</w:t>
            </w:r>
            <w:r w:rsidRPr="008F776F">
              <w:rPr>
                <w:color w:val="auto"/>
                <w:sz w:val="20"/>
                <w:szCs w:val="20"/>
              </w:rPr>
              <w:t>тельных организаций, мест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191CB1" w:rsidRPr="008F776F" w:rsidRDefault="00191CB1" w:rsidP="008F776F">
            <w:pPr>
              <w:pStyle w:val="afffff"/>
              <w:jc w:val="center"/>
              <w:rPr>
                <w:color w:val="auto"/>
                <w:sz w:val="18"/>
                <w:szCs w:val="18"/>
              </w:rPr>
            </w:pPr>
            <w:r w:rsidRPr="008F776F">
              <w:rPr>
                <w:color w:val="auto"/>
                <w:sz w:val="18"/>
                <w:szCs w:val="18"/>
              </w:rPr>
              <w:t>0</w:t>
            </w:r>
          </w:p>
        </w:tc>
      </w:tr>
      <w:tr w:rsidR="008F776F" w:rsidRPr="008F776F" w:rsidTr="00191CB1">
        <w:trPr>
          <w:cantSplit/>
          <w:trHeight w:val="921"/>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3227,2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3227,2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934"/>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482"/>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191CB1">
        <w:trPr>
          <w:cantSplit/>
          <w:trHeight w:val="818"/>
        </w:trPr>
        <w:tc>
          <w:tcPr>
            <w:tcW w:w="2268"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bCs/>
                <w:color w:val="auto"/>
                <w:sz w:val="18"/>
                <w:szCs w:val="18"/>
              </w:rPr>
            </w:pPr>
            <w:r w:rsidRPr="008F776F">
              <w:rPr>
                <w:bCs/>
                <w:color w:val="auto"/>
                <w:sz w:val="18"/>
                <w:szCs w:val="18"/>
              </w:rPr>
              <w:t>11757,2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11757,2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91CB1" w:rsidRPr="008F776F" w:rsidRDefault="00191CB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91CB1" w:rsidRPr="008F776F" w:rsidRDefault="00191CB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91CB1" w:rsidRPr="008F776F" w:rsidRDefault="00191CB1"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91CB1" w:rsidRPr="008F776F" w:rsidRDefault="00191CB1" w:rsidP="008F776F">
            <w:pPr>
              <w:snapToGrid w:val="0"/>
              <w:rPr>
                <w:color w:val="auto"/>
              </w:rPr>
            </w:pPr>
          </w:p>
        </w:tc>
      </w:tr>
      <w:tr w:rsidR="008F776F" w:rsidRPr="008F776F" w:rsidTr="009C64A6">
        <w:trPr>
          <w:cantSplit/>
          <w:trHeight w:val="202"/>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DF0EC1">
        <w:trPr>
          <w:cantSplit/>
          <w:trHeight w:val="76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Средняя общеобразов</w:t>
            </w:r>
            <w:r w:rsidRPr="008F776F">
              <w:rPr>
                <w:color w:val="auto"/>
                <w:sz w:val="20"/>
                <w:szCs w:val="20"/>
              </w:rPr>
              <w:t>а</w:t>
            </w:r>
            <w:r w:rsidRPr="008F776F">
              <w:rPr>
                <w:color w:val="auto"/>
                <w:sz w:val="20"/>
                <w:szCs w:val="20"/>
              </w:rPr>
              <w:t>тельная школа на 675 мест в р.п. Лиман Астр</w:t>
            </w:r>
            <w:r w:rsidRPr="008F776F">
              <w:rPr>
                <w:color w:val="auto"/>
                <w:sz w:val="20"/>
                <w:szCs w:val="20"/>
              </w:rPr>
              <w:t>а</w:t>
            </w:r>
            <w:r w:rsidRPr="008F776F">
              <w:rPr>
                <w:color w:val="auto"/>
                <w:sz w:val="20"/>
                <w:szCs w:val="20"/>
              </w:rPr>
              <w:t>ханской области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«Л</w:t>
            </w:r>
            <w:r w:rsidRPr="008F776F">
              <w:rPr>
                <w:color w:val="auto"/>
                <w:sz w:val="20"/>
                <w:szCs w:val="20"/>
              </w:rPr>
              <w:t>и</w:t>
            </w:r>
            <w:r w:rsidRPr="008F776F">
              <w:rPr>
                <w:color w:val="auto"/>
                <w:sz w:val="20"/>
                <w:szCs w:val="20"/>
              </w:rPr>
              <w:t>манский район» Ас</w:t>
            </w:r>
            <w:r w:rsidRPr="008F776F">
              <w:rPr>
                <w:color w:val="auto"/>
                <w:sz w:val="20"/>
                <w:szCs w:val="20"/>
              </w:rPr>
              <w:t>т</w:t>
            </w:r>
            <w:r w:rsidRPr="008F776F">
              <w:rPr>
                <w:color w:val="auto"/>
                <w:sz w:val="20"/>
                <w:szCs w:val="20"/>
              </w:rPr>
              <w:t>раханской области (по согласованию),</w:t>
            </w:r>
          </w:p>
          <w:p w:rsidR="00AE0FF6" w:rsidRPr="008F776F" w:rsidRDefault="00AE0FF6"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7530,0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7530,0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20"/>
                <w:szCs w:val="20"/>
              </w:rPr>
              <w:t>Ввод в действие общеобразов</w:t>
            </w:r>
            <w:r w:rsidRPr="008F776F">
              <w:rPr>
                <w:color w:val="auto"/>
                <w:sz w:val="20"/>
                <w:szCs w:val="20"/>
              </w:rPr>
              <w:t>а</w:t>
            </w:r>
            <w:r w:rsidRPr="008F776F">
              <w:rPr>
                <w:color w:val="auto"/>
                <w:sz w:val="20"/>
                <w:szCs w:val="20"/>
              </w:rPr>
              <w:t>тельных организаций, мес</w:t>
            </w:r>
            <w:r w:rsidRPr="008F776F">
              <w:rPr>
                <w:color w:val="auto"/>
                <w:sz w:val="18"/>
                <w:szCs w:val="18"/>
              </w:rPr>
              <w:t>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AE0FF6" w:rsidRPr="008F776F" w:rsidRDefault="00AE0FF6" w:rsidP="008F776F">
            <w:pPr>
              <w:pStyle w:val="afffff"/>
              <w:snapToGrid w:val="0"/>
              <w:rPr>
                <w:color w:val="auto"/>
                <w:sz w:val="12"/>
                <w:szCs w:val="12"/>
              </w:rPr>
            </w:pPr>
          </w:p>
        </w:tc>
      </w:tr>
      <w:tr w:rsidR="008F776F" w:rsidRPr="008F776F" w:rsidTr="00DF0EC1">
        <w:trPr>
          <w:cantSplit/>
          <w:trHeight w:val="775"/>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3227,2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3227,2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1243"/>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488"/>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rPr>
          <w:cantSplit/>
          <w:trHeight w:val="922"/>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11757,2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11757,2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blPrEx>
          <w:tblCellMar>
            <w:top w:w="55" w:type="dxa"/>
            <w:left w:w="42" w:type="dxa"/>
            <w:bottom w:w="55" w:type="dxa"/>
            <w:right w:w="55" w:type="dxa"/>
          </w:tblCellMar>
        </w:tblPrEx>
        <w:trPr>
          <w:cantSplit/>
          <w:trHeight w:val="737"/>
        </w:trPr>
        <w:tc>
          <w:tcPr>
            <w:tcW w:w="2268"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Мероприятие 1.1.1.4. Развитие сети фель</w:t>
            </w:r>
            <w:r w:rsidRPr="008F776F">
              <w:rPr>
                <w:color w:val="auto"/>
                <w:sz w:val="20"/>
                <w:szCs w:val="20"/>
              </w:rPr>
              <w:t>д</w:t>
            </w:r>
            <w:r w:rsidRPr="008F776F">
              <w:rPr>
                <w:color w:val="auto"/>
                <w:sz w:val="20"/>
                <w:szCs w:val="20"/>
              </w:rPr>
              <w:t>шерско-акушерских пунктов и (или) офисов врачей общей практики в сельской местности Ас</w:t>
            </w:r>
            <w:r w:rsidRPr="008F776F">
              <w:rPr>
                <w:color w:val="auto"/>
                <w:sz w:val="20"/>
                <w:szCs w:val="20"/>
              </w:rPr>
              <w:t>т</w:t>
            </w:r>
            <w:r w:rsidRPr="008F776F">
              <w:rPr>
                <w:color w:val="auto"/>
                <w:sz w:val="20"/>
                <w:szCs w:val="20"/>
              </w:rPr>
              <w:t>раханской области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ГКУ АО «Управление по капитальному стро</w:t>
            </w:r>
            <w:r w:rsidRPr="008F776F">
              <w:rPr>
                <w:color w:val="auto"/>
                <w:sz w:val="20"/>
                <w:szCs w:val="20"/>
              </w:rPr>
              <w:t>и</w:t>
            </w:r>
            <w:r w:rsidRPr="008F776F">
              <w:rPr>
                <w:color w:val="auto"/>
                <w:sz w:val="20"/>
                <w:szCs w:val="20"/>
              </w:rPr>
              <w:t>тельству Астраха</w:t>
            </w:r>
            <w:r w:rsidRPr="008F776F">
              <w:rPr>
                <w:color w:val="auto"/>
                <w:sz w:val="20"/>
                <w:szCs w:val="20"/>
              </w:rPr>
              <w:t>н</w:t>
            </w:r>
            <w:r w:rsidRPr="008F776F">
              <w:rPr>
                <w:color w:val="auto"/>
                <w:sz w:val="20"/>
                <w:szCs w:val="20"/>
              </w:rPr>
              <w:t>ской области», ми</w:t>
            </w:r>
            <w:r w:rsidRPr="008F776F">
              <w:rPr>
                <w:color w:val="auto"/>
                <w:sz w:val="20"/>
                <w:szCs w:val="20"/>
              </w:rPr>
              <w:t>н</w:t>
            </w:r>
            <w:r w:rsidRPr="008F776F">
              <w:rPr>
                <w:color w:val="auto"/>
                <w:sz w:val="20"/>
                <w:szCs w:val="20"/>
              </w:rPr>
              <w:t>сельхоз Астраханской области, минздрав Астраханской обл</w:t>
            </w:r>
            <w:r w:rsidRPr="008F776F">
              <w:rPr>
                <w:color w:val="auto"/>
                <w:sz w:val="20"/>
                <w:szCs w:val="20"/>
              </w:rPr>
              <w:t>а</w:t>
            </w:r>
            <w:r w:rsidRPr="008F776F">
              <w:rPr>
                <w:color w:val="auto"/>
                <w:sz w:val="20"/>
                <w:szCs w:val="20"/>
              </w:rPr>
              <w:t>сти (по согласов</w:t>
            </w:r>
            <w:r w:rsidRPr="008F776F">
              <w:rPr>
                <w:color w:val="auto"/>
                <w:sz w:val="20"/>
                <w:szCs w:val="20"/>
              </w:rPr>
              <w:t>а</w:t>
            </w:r>
            <w:r w:rsidRPr="008F776F">
              <w:rPr>
                <w:color w:val="auto"/>
                <w:sz w:val="20"/>
                <w:szCs w:val="20"/>
              </w:rPr>
              <w:t>нию),</w:t>
            </w:r>
          </w:p>
          <w:p w:rsidR="00AE0FF6" w:rsidRPr="008F776F" w:rsidRDefault="00AE0FF6" w:rsidP="008F776F">
            <w:pPr>
              <w:pStyle w:val="afffff"/>
              <w:jc w:val="center"/>
              <w:rPr>
                <w:color w:val="auto"/>
                <w:sz w:val="20"/>
                <w:szCs w:val="20"/>
              </w:rPr>
            </w:pPr>
            <w:r w:rsidRPr="008F776F">
              <w:rPr>
                <w:color w:val="auto"/>
                <w:sz w:val="20"/>
                <w:szCs w:val="20"/>
              </w:rPr>
              <w:t>2017- 2018</w:t>
            </w:r>
          </w:p>
        </w:tc>
        <w:tc>
          <w:tcPr>
            <w:tcW w:w="1276" w:type="dxa"/>
            <w:tcBorders>
              <w:top w:val="single" w:sz="2" w:space="0" w:color="000001"/>
              <w:left w:val="single" w:sz="4" w:space="0" w:color="auto"/>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6721,0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3054,0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3667,0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Показатель мероприятия 1.1.1.4. Ввод в действие фел</w:t>
            </w:r>
            <w:r w:rsidRPr="008F776F">
              <w:rPr>
                <w:color w:val="auto"/>
                <w:sz w:val="20"/>
                <w:szCs w:val="20"/>
              </w:rPr>
              <w:t>ь</w:t>
            </w:r>
            <w:r w:rsidRPr="008F776F">
              <w:rPr>
                <w:color w:val="auto"/>
                <w:sz w:val="20"/>
                <w:szCs w:val="20"/>
              </w:rPr>
              <w:t>дшерско-акушерских пунктов и (или) офисов врачей общей практики, единиц</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1</w:t>
            </w: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1</w:t>
            </w: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w:t>
            </w:r>
          </w:p>
        </w:tc>
      </w:tr>
      <w:tr w:rsidR="008F776F" w:rsidRPr="008F776F" w:rsidTr="00AE0FF6">
        <w:tblPrEx>
          <w:tblCellMar>
            <w:top w:w="55" w:type="dxa"/>
            <w:left w:w="42" w:type="dxa"/>
            <w:bottom w:w="55" w:type="dxa"/>
            <w:right w:w="55" w:type="dxa"/>
          </w:tblCellMar>
        </w:tblPrEx>
        <w:trPr>
          <w:cantSplit/>
          <w:trHeight w:val="888"/>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1276" w:type="dxa"/>
            <w:tcBorders>
              <w:top w:val="single" w:sz="2" w:space="0" w:color="000001"/>
              <w:left w:val="single" w:sz="4" w:space="0" w:color="auto"/>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8034,2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6274,2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1760,0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blPrEx>
          <w:tblCellMar>
            <w:top w:w="55" w:type="dxa"/>
            <w:left w:w="42" w:type="dxa"/>
            <w:bottom w:w="55" w:type="dxa"/>
            <w:right w:w="55" w:type="dxa"/>
          </w:tblCellMar>
        </w:tblPrEx>
        <w:trPr>
          <w:cantSplit/>
          <w:trHeight w:val="728"/>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1276" w:type="dxa"/>
            <w:tcBorders>
              <w:top w:val="single" w:sz="2" w:space="0" w:color="000001"/>
              <w:left w:val="single" w:sz="4" w:space="0" w:color="auto"/>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Бюджеты муниципал</w:t>
            </w:r>
            <w:r w:rsidRPr="008F776F">
              <w:rPr>
                <w:color w:val="auto"/>
                <w:sz w:val="20"/>
                <w:szCs w:val="20"/>
              </w:rPr>
              <w:t>ь</w:t>
            </w:r>
            <w:r w:rsidRPr="008F776F">
              <w:rPr>
                <w:color w:val="auto"/>
                <w:sz w:val="20"/>
                <w:szCs w:val="20"/>
              </w:rPr>
              <w:t>ных образ</w:t>
            </w:r>
            <w:r w:rsidRPr="008F776F">
              <w:rPr>
                <w:color w:val="auto"/>
                <w:sz w:val="20"/>
                <w:szCs w:val="20"/>
              </w:rPr>
              <w:t>о</w:t>
            </w:r>
            <w:r w:rsidRPr="008F776F">
              <w:rPr>
                <w:color w:val="auto"/>
                <w:sz w:val="20"/>
                <w:szCs w:val="20"/>
              </w:rPr>
              <w:t>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blPrEx>
          <w:tblCellMar>
            <w:top w:w="55" w:type="dxa"/>
            <w:left w:w="42" w:type="dxa"/>
            <w:bottom w:w="55" w:type="dxa"/>
            <w:right w:w="55" w:type="dxa"/>
          </w:tblCellMar>
        </w:tblPrEx>
        <w:trPr>
          <w:cantSplit/>
          <w:trHeight w:val="504"/>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1276" w:type="dxa"/>
            <w:tcBorders>
              <w:top w:val="single" w:sz="2" w:space="0" w:color="000001"/>
              <w:left w:val="single" w:sz="4" w:space="0" w:color="auto"/>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blPrEx>
          <w:tblCellMar>
            <w:top w:w="55" w:type="dxa"/>
            <w:left w:w="42" w:type="dxa"/>
            <w:bottom w:w="55" w:type="dxa"/>
            <w:right w:w="55" w:type="dxa"/>
          </w:tblCellMar>
        </w:tblPrEx>
        <w:trPr>
          <w:cantSplit/>
          <w:trHeight w:val="941"/>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1276" w:type="dxa"/>
            <w:tcBorders>
              <w:top w:val="single" w:sz="2" w:space="0" w:color="000001"/>
              <w:left w:val="single" w:sz="4" w:space="0" w:color="auto"/>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14755,2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9328,2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5427,0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9F68D0">
        <w:trPr>
          <w:cantSplit/>
          <w:trHeight w:val="158"/>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DF0EC1">
        <w:trPr>
          <w:cantSplit/>
          <w:trHeight w:val="112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Строительство фель</w:t>
            </w:r>
            <w:r w:rsidRPr="008F776F">
              <w:rPr>
                <w:color w:val="auto"/>
                <w:sz w:val="20"/>
                <w:szCs w:val="20"/>
              </w:rPr>
              <w:t>д</w:t>
            </w:r>
            <w:r w:rsidRPr="008F776F">
              <w:rPr>
                <w:color w:val="auto"/>
                <w:sz w:val="20"/>
                <w:szCs w:val="20"/>
              </w:rPr>
              <w:t>шерско-акушерского пункта в пос. Ассадула</w:t>
            </w:r>
            <w:r w:rsidRPr="008F776F">
              <w:rPr>
                <w:color w:val="auto"/>
                <w:sz w:val="20"/>
                <w:szCs w:val="20"/>
              </w:rPr>
              <w:t>е</w:t>
            </w:r>
            <w:r w:rsidRPr="008F776F">
              <w:rPr>
                <w:color w:val="auto"/>
                <w:sz w:val="20"/>
                <w:szCs w:val="20"/>
              </w:rPr>
              <w:t>во Приволжского района Астраханской области (бюджетные инвестиции)</w:t>
            </w:r>
          </w:p>
        </w:tc>
        <w:tc>
          <w:tcPr>
            <w:tcW w:w="1985" w:type="dxa"/>
            <w:vMerge w:val="restart"/>
            <w:tcBorders>
              <w:top w:val="single" w:sz="4" w:space="0" w:color="auto"/>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ГКУ АО «Управление по кап</w:t>
            </w:r>
            <w:r w:rsidRPr="008F776F">
              <w:rPr>
                <w:color w:val="auto"/>
                <w:sz w:val="20"/>
                <w:szCs w:val="20"/>
              </w:rPr>
              <w:t>и</w:t>
            </w:r>
            <w:r w:rsidRPr="008F776F">
              <w:rPr>
                <w:color w:val="auto"/>
                <w:sz w:val="20"/>
                <w:szCs w:val="20"/>
              </w:rPr>
              <w:t>тальному строител</w:t>
            </w:r>
            <w:r w:rsidRPr="008F776F">
              <w:rPr>
                <w:color w:val="auto"/>
                <w:sz w:val="20"/>
                <w:szCs w:val="20"/>
              </w:rPr>
              <w:t>ь</w:t>
            </w:r>
            <w:r w:rsidRPr="008F776F">
              <w:rPr>
                <w:color w:val="auto"/>
                <w:sz w:val="20"/>
                <w:szCs w:val="20"/>
              </w:rPr>
              <w:t>ству Астраханской области», минсельхоз Астраханской обл</w:t>
            </w:r>
            <w:r w:rsidRPr="008F776F">
              <w:rPr>
                <w:color w:val="auto"/>
                <w:sz w:val="20"/>
                <w:szCs w:val="20"/>
              </w:rPr>
              <w:t>а</w:t>
            </w:r>
            <w:r w:rsidRPr="008F776F">
              <w:rPr>
                <w:color w:val="auto"/>
                <w:sz w:val="20"/>
                <w:szCs w:val="20"/>
              </w:rPr>
              <w:t>сти, минздрав Астр</w:t>
            </w:r>
            <w:r w:rsidRPr="008F776F">
              <w:rPr>
                <w:color w:val="auto"/>
                <w:sz w:val="20"/>
                <w:szCs w:val="20"/>
              </w:rPr>
              <w:t>а</w:t>
            </w:r>
            <w:r w:rsidRPr="008F776F">
              <w:rPr>
                <w:color w:val="auto"/>
                <w:sz w:val="20"/>
                <w:szCs w:val="20"/>
              </w:rPr>
              <w:t>ханской области (по согласованию),</w:t>
            </w:r>
          </w:p>
          <w:p w:rsidR="00AE0FF6" w:rsidRPr="008F776F" w:rsidRDefault="00AE0FF6" w:rsidP="008F776F">
            <w:pPr>
              <w:pStyle w:val="afffff"/>
              <w:jc w:val="center"/>
              <w:rPr>
                <w:color w:val="auto"/>
                <w:sz w:val="20"/>
                <w:szCs w:val="20"/>
              </w:rPr>
            </w:pPr>
            <w:r w:rsidRPr="008F776F">
              <w:rPr>
                <w:color w:val="auto"/>
                <w:sz w:val="20"/>
                <w:szCs w:val="20"/>
              </w:rPr>
              <w:t>2017</w:t>
            </w: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1806,0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1806,0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Ввод в действие объекта</w:t>
            </w:r>
          </w:p>
          <w:p w:rsidR="00AE0FF6" w:rsidRPr="008F776F" w:rsidRDefault="00AE0FF6" w:rsidP="008F776F">
            <w:pPr>
              <w:pStyle w:val="afffff"/>
              <w:jc w:val="center"/>
              <w:rPr>
                <w:color w:val="auto"/>
                <w:sz w:val="21"/>
                <w:szCs w:val="21"/>
              </w:rPr>
            </w:pPr>
            <w:r w:rsidRPr="008F776F">
              <w:rPr>
                <w:color w:val="auto"/>
                <w:sz w:val="20"/>
                <w:szCs w:val="20"/>
              </w:rPr>
              <w:t>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1</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AE0FF6" w:rsidRPr="008F776F" w:rsidRDefault="00AE0FF6" w:rsidP="008F776F">
            <w:pPr>
              <w:pStyle w:val="afffff"/>
              <w:snapToGrid w:val="0"/>
              <w:rPr>
                <w:color w:val="auto"/>
                <w:sz w:val="12"/>
                <w:szCs w:val="12"/>
              </w:rPr>
            </w:pPr>
          </w:p>
        </w:tc>
      </w:tr>
      <w:tr w:rsidR="008F776F" w:rsidRPr="008F776F" w:rsidTr="00DF0EC1">
        <w:trPr>
          <w:cantSplit/>
          <w:trHeight w:val="794"/>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3720,0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3720,0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933"/>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671"/>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879"/>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5526,0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5526,0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94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Строительство фель</w:t>
            </w:r>
            <w:r w:rsidRPr="008F776F">
              <w:rPr>
                <w:color w:val="auto"/>
                <w:sz w:val="20"/>
                <w:szCs w:val="20"/>
              </w:rPr>
              <w:t>д</w:t>
            </w:r>
            <w:r w:rsidRPr="008F776F">
              <w:rPr>
                <w:color w:val="auto"/>
                <w:sz w:val="20"/>
                <w:szCs w:val="20"/>
              </w:rPr>
              <w:t>шерско-акушерского пункта в с. Седлистое Икрянинского района Астраханской области (бюджетные инвестиции)</w:t>
            </w:r>
          </w:p>
        </w:tc>
        <w:tc>
          <w:tcPr>
            <w:tcW w:w="198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ГКУ АО «Управление по кап</w:t>
            </w:r>
            <w:r w:rsidRPr="008F776F">
              <w:rPr>
                <w:color w:val="auto"/>
                <w:sz w:val="20"/>
                <w:szCs w:val="20"/>
              </w:rPr>
              <w:t>и</w:t>
            </w:r>
            <w:r w:rsidRPr="008F776F">
              <w:rPr>
                <w:color w:val="auto"/>
                <w:sz w:val="20"/>
                <w:szCs w:val="20"/>
              </w:rPr>
              <w:t>тальному строител</w:t>
            </w:r>
            <w:r w:rsidRPr="008F776F">
              <w:rPr>
                <w:color w:val="auto"/>
                <w:sz w:val="20"/>
                <w:szCs w:val="20"/>
              </w:rPr>
              <w:t>ь</w:t>
            </w:r>
            <w:r w:rsidRPr="008F776F">
              <w:rPr>
                <w:color w:val="auto"/>
                <w:sz w:val="20"/>
                <w:szCs w:val="20"/>
              </w:rPr>
              <w:t>ству Астраханской области», минсельхоз Астраханской обл</w:t>
            </w:r>
            <w:r w:rsidRPr="008F776F">
              <w:rPr>
                <w:color w:val="auto"/>
                <w:sz w:val="20"/>
                <w:szCs w:val="20"/>
              </w:rPr>
              <w:t>а</w:t>
            </w:r>
            <w:r w:rsidRPr="008F776F">
              <w:rPr>
                <w:color w:val="auto"/>
                <w:sz w:val="20"/>
                <w:szCs w:val="20"/>
              </w:rPr>
              <w:t>сти, минздрав Астр</w:t>
            </w:r>
            <w:r w:rsidRPr="008F776F">
              <w:rPr>
                <w:color w:val="auto"/>
                <w:sz w:val="20"/>
                <w:szCs w:val="20"/>
              </w:rPr>
              <w:t>а</w:t>
            </w:r>
            <w:r w:rsidRPr="008F776F">
              <w:rPr>
                <w:color w:val="auto"/>
                <w:sz w:val="20"/>
                <w:szCs w:val="20"/>
              </w:rPr>
              <w:t xml:space="preserve">ханской области (по согласованию), </w:t>
            </w:r>
          </w:p>
          <w:p w:rsidR="00AE0FF6" w:rsidRPr="008F776F" w:rsidRDefault="00AE0FF6" w:rsidP="008F776F">
            <w:pPr>
              <w:pStyle w:val="afffff"/>
              <w:jc w:val="center"/>
              <w:rPr>
                <w:color w:val="auto"/>
                <w:sz w:val="20"/>
                <w:szCs w:val="20"/>
              </w:rPr>
            </w:pPr>
            <w:r w:rsidRPr="008F776F">
              <w:rPr>
                <w:color w:val="auto"/>
                <w:sz w:val="20"/>
                <w:szCs w:val="20"/>
              </w:rPr>
              <w:t>2017-2018</w:t>
            </w: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4915,0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1248,0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3667,0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Ввод в действие объекта, ед</w:t>
            </w:r>
            <w:r w:rsidRPr="008F776F">
              <w:rPr>
                <w:color w:val="auto"/>
                <w:sz w:val="20"/>
                <w:szCs w:val="20"/>
              </w:rPr>
              <w:t>и</w:t>
            </w:r>
            <w:r w:rsidRPr="008F776F">
              <w:rPr>
                <w:color w:val="auto"/>
                <w:sz w:val="20"/>
                <w:szCs w:val="20"/>
              </w:rPr>
              <w:t>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1</w:t>
            </w:r>
          </w:p>
        </w:tc>
        <w:tc>
          <w:tcPr>
            <w:tcW w:w="567" w:type="dxa"/>
            <w:vMerge w:val="restart"/>
            <w:tcBorders>
              <w:top w:val="single" w:sz="2" w:space="0" w:color="000001"/>
              <w:left w:val="single" w:sz="2" w:space="0" w:color="000001"/>
              <w:right w:val="single" w:sz="4" w:space="0" w:color="auto"/>
            </w:tcBorders>
            <w:shd w:val="clear" w:color="auto" w:fill="FFFFFF"/>
          </w:tcPr>
          <w:p w:rsidR="00AE0FF6" w:rsidRPr="008F776F" w:rsidRDefault="00AE0FF6" w:rsidP="008F776F">
            <w:pPr>
              <w:pStyle w:val="afffff"/>
              <w:jc w:val="center"/>
              <w:rPr>
                <w:color w:val="auto"/>
                <w:sz w:val="18"/>
                <w:szCs w:val="18"/>
              </w:rPr>
            </w:pPr>
          </w:p>
        </w:tc>
      </w:tr>
      <w:tr w:rsidR="008F776F" w:rsidRPr="008F776F" w:rsidTr="00DF0EC1">
        <w:trPr>
          <w:cantSplit/>
          <w:trHeight w:val="776"/>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4314,2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2554,2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1760,0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788"/>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1047"/>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DF0EC1">
        <w:trPr>
          <w:cantSplit/>
          <w:trHeight w:val="816"/>
        </w:trPr>
        <w:tc>
          <w:tcPr>
            <w:tcW w:w="2268"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9229,2</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3802,2</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5427,0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4" w:space="0" w:color="auto"/>
            </w:tcBorders>
            <w:shd w:val="clear" w:color="auto" w:fill="FFFFFF"/>
            <w:vAlign w:val="center"/>
          </w:tcPr>
          <w:p w:rsidR="00AE0FF6" w:rsidRPr="008F776F" w:rsidRDefault="00AE0FF6" w:rsidP="008F776F">
            <w:pPr>
              <w:snapToGrid w:val="0"/>
              <w:rPr>
                <w:color w:val="auto"/>
                <w:sz w:val="21"/>
                <w:szCs w:val="21"/>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rPr>
          <w:cantSplit/>
          <w:trHeight w:val="1360"/>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Мероприятие 1.1.1.5. Развитие сети автом</w:t>
            </w:r>
            <w:r w:rsidRPr="008F776F">
              <w:rPr>
                <w:color w:val="auto"/>
                <w:sz w:val="20"/>
                <w:szCs w:val="20"/>
              </w:rPr>
              <w:t>о</w:t>
            </w:r>
            <w:r w:rsidRPr="008F776F">
              <w:rPr>
                <w:color w:val="auto"/>
                <w:sz w:val="20"/>
                <w:szCs w:val="20"/>
              </w:rPr>
              <w:t>бильных дорог, ведущих к общественно значимым объектам сельских нас</w:t>
            </w:r>
            <w:r w:rsidRPr="008F776F">
              <w:rPr>
                <w:color w:val="auto"/>
                <w:sz w:val="20"/>
                <w:szCs w:val="20"/>
              </w:rPr>
              <w:t>е</w:t>
            </w:r>
            <w:r w:rsidRPr="008F776F">
              <w:rPr>
                <w:color w:val="auto"/>
                <w:sz w:val="20"/>
                <w:szCs w:val="20"/>
              </w:rPr>
              <w:t>ленных пунктов, объе</w:t>
            </w:r>
            <w:r w:rsidRPr="008F776F">
              <w:rPr>
                <w:color w:val="auto"/>
                <w:sz w:val="20"/>
                <w:szCs w:val="20"/>
              </w:rPr>
              <w:t>к</w:t>
            </w:r>
            <w:r w:rsidRPr="008F776F">
              <w:rPr>
                <w:color w:val="auto"/>
                <w:sz w:val="20"/>
                <w:szCs w:val="20"/>
              </w:rPr>
              <w:t>там производства и пер</w:t>
            </w:r>
            <w:r w:rsidRPr="008F776F">
              <w:rPr>
                <w:color w:val="auto"/>
                <w:sz w:val="20"/>
                <w:szCs w:val="20"/>
              </w:rPr>
              <w:t>е</w:t>
            </w:r>
            <w:r w:rsidRPr="008F776F">
              <w:rPr>
                <w:color w:val="auto"/>
                <w:sz w:val="20"/>
                <w:szCs w:val="20"/>
              </w:rPr>
              <w:t>работки сельскохозя</w:t>
            </w:r>
            <w:r w:rsidRPr="008F776F">
              <w:rPr>
                <w:color w:val="auto"/>
                <w:sz w:val="20"/>
                <w:szCs w:val="20"/>
              </w:rPr>
              <w:t>й</w:t>
            </w:r>
            <w:r w:rsidRPr="008F776F">
              <w:rPr>
                <w:color w:val="auto"/>
                <w:sz w:val="20"/>
                <w:szCs w:val="20"/>
              </w:rPr>
              <w:t>ственной продукции</w:t>
            </w:r>
          </w:p>
        </w:tc>
        <w:tc>
          <w:tcPr>
            <w:tcW w:w="1985" w:type="dxa"/>
            <w:vMerge w:val="restart"/>
            <w:tcBorders>
              <w:top w:val="single" w:sz="4" w:space="0" w:color="auto"/>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Астраха</w:t>
            </w:r>
            <w:r w:rsidRPr="008F776F">
              <w:rPr>
                <w:color w:val="auto"/>
                <w:sz w:val="20"/>
                <w:szCs w:val="20"/>
              </w:rPr>
              <w:t>н</w:t>
            </w:r>
            <w:r w:rsidRPr="008F776F">
              <w:rPr>
                <w:color w:val="auto"/>
                <w:sz w:val="20"/>
                <w:szCs w:val="20"/>
              </w:rPr>
              <w:t>ской области (по с</w:t>
            </w:r>
            <w:r w:rsidRPr="008F776F">
              <w:rPr>
                <w:color w:val="auto"/>
                <w:sz w:val="20"/>
                <w:szCs w:val="20"/>
              </w:rPr>
              <w:t>о</w:t>
            </w:r>
            <w:r w:rsidRPr="008F776F">
              <w:rPr>
                <w:color w:val="auto"/>
                <w:sz w:val="20"/>
                <w:szCs w:val="20"/>
              </w:rPr>
              <w:t>гласованию),</w:t>
            </w:r>
          </w:p>
          <w:p w:rsidR="00AE0FF6" w:rsidRPr="008F776F" w:rsidRDefault="00AE0FF6"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70537,5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14648,0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17810,3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12021,9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26057,3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Показатель мероприятия 1.1.1.5. Ввод в эксплуатацию автом</w:t>
            </w:r>
            <w:r w:rsidRPr="008F776F">
              <w:rPr>
                <w:color w:val="auto"/>
                <w:sz w:val="20"/>
                <w:szCs w:val="20"/>
              </w:rPr>
              <w:t>о</w:t>
            </w:r>
            <w:r w:rsidRPr="008F776F">
              <w:rPr>
                <w:color w:val="auto"/>
                <w:sz w:val="20"/>
                <w:szCs w:val="20"/>
              </w:rPr>
              <w:t>бильных дорог общего польз</w:t>
            </w:r>
            <w:r w:rsidRPr="008F776F">
              <w:rPr>
                <w:color w:val="auto"/>
                <w:sz w:val="20"/>
                <w:szCs w:val="20"/>
              </w:rPr>
              <w:t>о</w:t>
            </w:r>
            <w:r w:rsidRPr="008F776F">
              <w:rPr>
                <w:color w:val="auto"/>
                <w:sz w:val="20"/>
                <w:szCs w:val="20"/>
              </w:rPr>
              <w:t>вания с твердым покрытием, ведущих от сети автомобильных дорог общего пользования к ближайшим общественно зн</w:t>
            </w:r>
            <w:r w:rsidRPr="008F776F">
              <w:rPr>
                <w:color w:val="auto"/>
                <w:sz w:val="20"/>
                <w:szCs w:val="20"/>
              </w:rPr>
              <w:t>а</w:t>
            </w:r>
            <w:r w:rsidRPr="008F776F">
              <w:rPr>
                <w:color w:val="auto"/>
                <w:sz w:val="20"/>
                <w:szCs w:val="20"/>
              </w:rPr>
              <w:t>чимым объектам сельских нас</w:t>
            </w:r>
            <w:r w:rsidRPr="008F776F">
              <w:rPr>
                <w:color w:val="auto"/>
                <w:sz w:val="20"/>
                <w:szCs w:val="20"/>
              </w:rPr>
              <w:t>е</w:t>
            </w:r>
            <w:r w:rsidRPr="008F776F">
              <w:rPr>
                <w:color w:val="auto"/>
                <w:sz w:val="20"/>
                <w:szCs w:val="20"/>
              </w:rPr>
              <w:t>ленных пунктов, а также к об</w:t>
            </w:r>
            <w:r w:rsidRPr="008F776F">
              <w:rPr>
                <w:color w:val="auto"/>
                <w:sz w:val="20"/>
                <w:szCs w:val="20"/>
              </w:rPr>
              <w:t>ъ</w:t>
            </w:r>
            <w:r w:rsidRPr="008F776F">
              <w:rPr>
                <w:color w:val="auto"/>
                <w:sz w:val="20"/>
                <w:szCs w:val="20"/>
              </w:rPr>
              <w:t>ектам производства и перер</w:t>
            </w:r>
            <w:r w:rsidRPr="008F776F">
              <w:rPr>
                <w:color w:val="auto"/>
                <w:sz w:val="20"/>
                <w:szCs w:val="20"/>
              </w:rPr>
              <w:t>а</w:t>
            </w:r>
            <w:r w:rsidRPr="008F776F">
              <w:rPr>
                <w:color w:val="auto"/>
                <w:sz w:val="20"/>
                <w:szCs w:val="20"/>
              </w:rPr>
              <w:t>ботки сельскохозяйственной продукции,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1,898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0,00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4,308</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8,457</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6,347</w:t>
            </w:r>
          </w:p>
        </w:tc>
      </w:tr>
      <w:tr w:rsidR="008F776F" w:rsidRPr="008F776F" w:rsidTr="00AE0FF6">
        <w:trPr>
          <w:cantSplit/>
          <w:trHeight w:val="1216"/>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664754,8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117493,2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110388,7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109406,0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131480,9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195985,9</w:t>
            </w:r>
          </w:p>
        </w:tc>
        <w:tc>
          <w:tcPr>
            <w:tcW w:w="283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rPr>
          <w:cantSplit/>
          <w:trHeight w:val="1266"/>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80666,5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17446,5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14224,8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13492,0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18520,7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16982,5</w:t>
            </w:r>
          </w:p>
        </w:tc>
        <w:tc>
          <w:tcPr>
            <w:tcW w:w="2835" w:type="dxa"/>
            <w:vMerge/>
            <w:tcBorders>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AE0FF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AE0FF6" w:rsidRPr="008F776F" w:rsidRDefault="00AE0FF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Показатель мероприятия 1.1.1.5. 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2</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4</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AE0FF6" w:rsidRPr="008F776F" w:rsidRDefault="00AE0FF6" w:rsidP="008F776F">
            <w:pPr>
              <w:pStyle w:val="afffff"/>
              <w:jc w:val="center"/>
              <w:rPr>
                <w:color w:val="auto"/>
                <w:sz w:val="18"/>
                <w:szCs w:val="18"/>
              </w:rPr>
            </w:pPr>
            <w:r w:rsidRPr="008F776F">
              <w:rPr>
                <w:color w:val="auto"/>
                <w:sz w:val="18"/>
                <w:szCs w:val="18"/>
              </w:rPr>
              <w:t>6</w:t>
            </w:r>
          </w:p>
        </w:tc>
      </w:tr>
      <w:tr w:rsidR="008F776F" w:rsidRPr="008F776F" w:rsidTr="00E63F17">
        <w:trPr>
          <w:cantSplit/>
          <w:trHeight w:val="1539"/>
        </w:trPr>
        <w:tc>
          <w:tcPr>
            <w:tcW w:w="2268"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sz w:val="21"/>
                <w:szCs w:val="21"/>
              </w:rPr>
            </w:pPr>
          </w:p>
        </w:tc>
        <w:tc>
          <w:tcPr>
            <w:tcW w:w="1985" w:type="dxa"/>
            <w:vMerge/>
            <w:tcBorders>
              <w:left w:val="single" w:sz="2" w:space="0" w:color="000001"/>
              <w:bottom w:val="single" w:sz="4" w:space="0" w:color="auto"/>
            </w:tcBorders>
            <w:shd w:val="clear" w:color="auto" w:fill="FFFFFF"/>
            <w:vAlign w:val="center"/>
          </w:tcPr>
          <w:p w:rsidR="00AE0FF6" w:rsidRPr="008F776F" w:rsidRDefault="00AE0FF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bCs/>
                <w:color w:val="auto"/>
                <w:sz w:val="18"/>
                <w:szCs w:val="18"/>
              </w:rPr>
            </w:pPr>
            <w:r w:rsidRPr="008F776F">
              <w:rPr>
                <w:bCs/>
                <w:color w:val="auto"/>
                <w:sz w:val="18"/>
                <w:szCs w:val="18"/>
              </w:rPr>
              <w:t>815958,8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149587,7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142423,8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134919,9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176059,0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AE0FF6" w:rsidRPr="008F776F" w:rsidRDefault="00AE0FF6" w:rsidP="008F776F">
            <w:pPr>
              <w:ind w:left="113" w:right="113"/>
              <w:jc w:val="center"/>
              <w:rPr>
                <w:color w:val="auto"/>
                <w:sz w:val="18"/>
                <w:szCs w:val="18"/>
              </w:rPr>
            </w:pPr>
            <w:r w:rsidRPr="008F776F">
              <w:rPr>
                <w:color w:val="auto"/>
                <w:sz w:val="18"/>
                <w:szCs w:val="18"/>
              </w:rPr>
              <w:t>212968,4</w:t>
            </w:r>
          </w:p>
        </w:tc>
        <w:tc>
          <w:tcPr>
            <w:tcW w:w="2835" w:type="dxa"/>
            <w:vMerge/>
            <w:tcBorders>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AE0FF6" w:rsidRPr="008F776F" w:rsidRDefault="00AE0FF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AE0FF6" w:rsidRPr="008F776F" w:rsidRDefault="00AE0FF6"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AE0FF6" w:rsidRPr="008F776F" w:rsidRDefault="00AE0FF6" w:rsidP="008F776F">
            <w:pPr>
              <w:snapToGrid w:val="0"/>
              <w:rPr>
                <w:color w:val="auto"/>
              </w:rPr>
            </w:pPr>
          </w:p>
        </w:tc>
      </w:tr>
      <w:tr w:rsidR="008F776F" w:rsidRPr="008F776F" w:rsidTr="009F68D0">
        <w:trPr>
          <w:cantSplit/>
          <w:trHeight w:val="197"/>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E63F17">
        <w:trPr>
          <w:cantSplit/>
          <w:trHeight w:val="1134"/>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Строительство подъезда к с. Новомаячное от авт</w:t>
            </w:r>
            <w:r w:rsidRPr="008F776F">
              <w:rPr>
                <w:color w:val="auto"/>
                <w:sz w:val="20"/>
                <w:szCs w:val="20"/>
              </w:rPr>
              <w:t>о</w:t>
            </w:r>
            <w:r w:rsidRPr="008F776F">
              <w:rPr>
                <w:color w:val="auto"/>
                <w:sz w:val="20"/>
                <w:szCs w:val="20"/>
              </w:rPr>
              <w:t>мобильной дороги общ</w:t>
            </w:r>
            <w:r w:rsidRPr="008F776F">
              <w:rPr>
                <w:color w:val="auto"/>
                <w:sz w:val="20"/>
                <w:szCs w:val="20"/>
              </w:rPr>
              <w:t>е</w:t>
            </w:r>
            <w:r w:rsidRPr="008F776F">
              <w:rPr>
                <w:color w:val="auto"/>
                <w:sz w:val="20"/>
                <w:szCs w:val="20"/>
              </w:rPr>
              <w:t>го пользования реги</w:t>
            </w:r>
            <w:r w:rsidRPr="008F776F">
              <w:rPr>
                <w:color w:val="auto"/>
                <w:sz w:val="20"/>
                <w:szCs w:val="20"/>
              </w:rPr>
              <w:t>о</w:t>
            </w:r>
            <w:r w:rsidRPr="008F776F">
              <w:rPr>
                <w:color w:val="auto"/>
                <w:sz w:val="20"/>
                <w:szCs w:val="20"/>
              </w:rPr>
              <w:t>нального значения Ма</w:t>
            </w:r>
            <w:r w:rsidRPr="008F776F">
              <w:rPr>
                <w:color w:val="auto"/>
                <w:sz w:val="20"/>
                <w:szCs w:val="20"/>
              </w:rPr>
              <w:t>р</w:t>
            </w:r>
            <w:r w:rsidRPr="008F776F">
              <w:rPr>
                <w:color w:val="auto"/>
                <w:sz w:val="20"/>
                <w:szCs w:val="20"/>
              </w:rPr>
              <w:t>фино-Новокрасное в В</w:t>
            </w:r>
            <w:r w:rsidRPr="008F776F">
              <w:rPr>
                <w:color w:val="auto"/>
                <w:sz w:val="20"/>
                <w:szCs w:val="20"/>
              </w:rPr>
              <w:t>о</w:t>
            </w:r>
            <w:r w:rsidRPr="008F776F">
              <w:rPr>
                <w:color w:val="auto"/>
                <w:sz w:val="20"/>
                <w:szCs w:val="20"/>
              </w:rPr>
              <w:t>лодарском районе Астр</w:t>
            </w:r>
            <w:r w:rsidRPr="008F776F">
              <w:rPr>
                <w:color w:val="auto"/>
                <w:sz w:val="20"/>
                <w:szCs w:val="20"/>
              </w:rPr>
              <w:t>а</w:t>
            </w:r>
            <w:r w:rsidRPr="008F776F">
              <w:rPr>
                <w:color w:val="auto"/>
                <w:sz w:val="20"/>
                <w:szCs w:val="20"/>
              </w:rPr>
              <w:t>ханской области, в т.ч. ПИР (капитальные вл</w:t>
            </w:r>
            <w:r w:rsidRPr="008F776F">
              <w:rPr>
                <w:color w:val="auto"/>
                <w:sz w:val="20"/>
                <w:szCs w:val="20"/>
              </w:rPr>
              <w:t>о</w:t>
            </w:r>
            <w:r w:rsidRPr="008F776F">
              <w:rPr>
                <w:color w:val="auto"/>
                <w:sz w:val="20"/>
                <w:szCs w:val="20"/>
              </w:rPr>
              <w:t>жения в объекты мун</w:t>
            </w:r>
            <w:r w:rsidRPr="008F776F">
              <w:rPr>
                <w:color w:val="auto"/>
                <w:sz w:val="20"/>
                <w:szCs w:val="20"/>
              </w:rPr>
              <w:t>и</w:t>
            </w:r>
            <w:r w:rsidRPr="008F776F">
              <w:rPr>
                <w:color w:val="auto"/>
                <w:sz w:val="20"/>
                <w:szCs w:val="20"/>
              </w:rPr>
              <w:t>ципальной собственн</w:t>
            </w:r>
            <w:r w:rsidRPr="008F776F">
              <w:rPr>
                <w:color w:val="auto"/>
                <w:sz w:val="20"/>
                <w:szCs w:val="20"/>
              </w:rPr>
              <w:t>о</w:t>
            </w:r>
            <w:r w:rsidRPr="008F776F">
              <w:rPr>
                <w:color w:val="auto"/>
                <w:sz w:val="20"/>
                <w:szCs w:val="20"/>
              </w:rPr>
              <w:t>сти)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«Волода</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 xml:space="preserve">ханской области (по согласованию), </w:t>
            </w:r>
          </w:p>
          <w:p w:rsidR="00E63F17" w:rsidRPr="008F776F" w:rsidRDefault="00E63F17" w:rsidP="008F776F">
            <w:pPr>
              <w:pStyle w:val="afffff"/>
              <w:jc w:val="center"/>
              <w:rPr>
                <w:color w:val="auto"/>
                <w:sz w:val="20"/>
                <w:szCs w:val="20"/>
              </w:rPr>
            </w:pPr>
            <w:r w:rsidRPr="008F776F">
              <w:rPr>
                <w:color w:val="auto"/>
                <w:sz w:val="20"/>
                <w:szCs w:val="20"/>
              </w:rPr>
              <w:t>2017-2019</w:t>
            </w:r>
          </w:p>
        </w:tc>
        <w:tc>
          <w:tcPr>
            <w:tcW w:w="1276" w:type="dxa"/>
            <w:tcBorders>
              <w:top w:val="single" w:sz="2" w:space="0" w:color="000001"/>
              <w:left w:val="single" w:sz="4" w:space="0" w:color="auto"/>
              <w:bottom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E63F17" w:rsidRPr="008F776F" w:rsidRDefault="00E63F17" w:rsidP="008F776F">
            <w:pPr>
              <w:pStyle w:val="afffff"/>
              <w:jc w:val="center"/>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63F17" w:rsidRPr="008F776F" w:rsidRDefault="00E63F17" w:rsidP="008F776F">
            <w:pPr>
              <w:pStyle w:val="afffff"/>
              <w:jc w:val="center"/>
              <w:rPr>
                <w:color w:val="auto"/>
                <w:sz w:val="18"/>
                <w:szCs w:val="18"/>
              </w:rPr>
            </w:pPr>
            <w:r w:rsidRPr="008F776F">
              <w:rPr>
                <w:color w:val="auto"/>
                <w:sz w:val="18"/>
                <w:szCs w:val="18"/>
              </w:rPr>
              <w:t>1,650</w:t>
            </w:r>
          </w:p>
        </w:tc>
      </w:tr>
      <w:tr w:rsidR="008F776F" w:rsidRPr="008F776F" w:rsidTr="00E63F17">
        <w:trPr>
          <w:cantSplit/>
          <w:trHeight w:val="1393"/>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bCs/>
                <w:color w:val="auto"/>
                <w:sz w:val="18"/>
                <w:szCs w:val="18"/>
              </w:rPr>
            </w:pPr>
            <w:r w:rsidRPr="008F776F">
              <w:rPr>
                <w:bCs/>
                <w:color w:val="auto"/>
                <w:sz w:val="18"/>
                <w:szCs w:val="18"/>
              </w:rPr>
              <w:t>42843,3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1575,1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41268,2</w:t>
            </w:r>
          </w:p>
        </w:tc>
        <w:tc>
          <w:tcPr>
            <w:tcW w:w="2835" w:type="dxa"/>
            <w:vMerge/>
            <w:tcBorders>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63F17" w:rsidRPr="008F776F" w:rsidRDefault="00E63F17"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E63F17" w:rsidRPr="008F776F" w:rsidRDefault="00E63F17" w:rsidP="008F776F">
            <w:pPr>
              <w:snapToGrid w:val="0"/>
              <w:rPr>
                <w:color w:val="auto"/>
              </w:rPr>
            </w:pPr>
          </w:p>
        </w:tc>
      </w:tr>
      <w:tr w:rsidR="008F776F" w:rsidRPr="008F776F" w:rsidTr="00DF0EC1">
        <w:trPr>
          <w:cantSplit/>
          <w:trHeight w:val="1491"/>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bCs/>
                <w:color w:val="auto"/>
                <w:sz w:val="18"/>
                <w:szCs w:val="18"/>
              </w:rPr>
            </w:pPr>
            <w:r w:rsidRPr="008F776F">
              <w:rPr>
                <w:bCs/>
                <w:color w:val="auto"/>
                <w:sz w:val="18"/>
                <w:szCs w:val="18"/>
              </w:rPr>
              <w:t>4760,5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175,1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4585,4</w:t>
            </w:r>
          </w:p>
        </w:tc>
        <w:tc>
          <w:tcPr>
            <w:tcW w:w="2835" w:type="dxa"/>
            <w:vMerge w:val="restart"/>
            <w:tcBorders>
              <w:top w:val="single" w:sz="2" w:space="0" w:color="000001"/>
              <w:left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pStyle w:val="afffff"/>
              <w:jc w:val="center"/>
              <w:rPr>
                <w:color w:val="auto"/>
                <w:sz w:val="18"/>
                <w:szCs w:val="18"/>
              </w:rPr>
            </w:pPr>
            <w:r w:rsidRPr="008F776F">
              <w:rPr>
                <w:color w:val="auto"/>
                <w:sz w:val="18"/>
                <w:szCs w:val="18"/>
              </w:rPr>
              <w:t>1</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E63F17" w:rsidRPr="008F776F" w:rsidRDefault="00E63F17" w:rsidP="008F776F">
            <w:pPr>
              <w:pStyle w:val="afffff"/>
              <w:snapToGrid w:val="0"/>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E63F17" w:rsidRPr="008F776F" w:rsidRDefault="00E63F17" w:rsidP="008F776F">
            <w:pPr>
              <w:pStyle w:val="afffff"/>
              <w:snapToGrid w:val="0"/>
              <w:rPr>
                <w:color w:val="auto"/>
                <w:sz w:val="12"/>
                <w:szCs w:val="12"/>
              </w:rPr>
            </w:pPr>
          </w:p>
        </w:tc>
      </w:tr>
      <w:tr w:rsidR="008F776F" w:rsidRPr="008F776F" w:rsidTr="00DF0EC1">
        <w:trPr>
          <w:cantSplit/>
          <w:trHeight w:val="1134"/>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63F17" w:rsidRPr="008F776F" w:rsidRDefault="00E63F17"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63F17" w:rsidRPr="008F776F" w:rsidRDefault="00E63F17" w:rsidP="008F776F">
            <w:pPr>
              <w:snapToGrid w:val="0"/>
              <w:rPr>
                <w:color w:val="auto"/>
              </w:rPr>
            </w:pPr>
          </w:p>
        </w:tc>
        <w:tc>
          <w:tcPr>
            <w:tcW w:w="567" w:type="dxa"/>
            <w:vMerge/>
            <w:tcBorders>
              <w:left w:val="single" w:sz="2" w:space="0" w:color="000001"/>
              <w:right w:val="single" w:sz="4" w:space="0" w:color="auto"/>
            </w:tcBorders>
            <w:shd w:val="clear" w:color="auto" w:fill="FFFFFF"/>
          </w:tcPr>
          <w:p w:rsidR="00E63F17" w:rsidRPr="008F776F" w:rsidRDefault="00E63F17" w:rsidP="008F776F">
            <w:pPr>
              <w:snapToGrid w:val="0"/>
              <w:rPr>
                <w:color w:val="auto"/>
              </w:rPr>
            </w:pPr>
          </w:p>
        </w:tc>
      </w:tr>
      <w:tr w:rsidR="008F776F" w:rsidRPr="008F776F" w:rsidTr="00DF0EC1">
        <w:trPr>
          <w:cantSplit/>
          <w:trHeight w:val="1134"/>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3F17" w:rsidRPr="008F776F" w:rsidRDefault="00E63F17"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E63F17" w:rsidRPr="008F776F" w:rsidRDefault="00E63F17"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bCs/>
                <w:color w:val="auto"/>
                <w:sz w:val="18"/>
                <w:szCs w:val="18"/>
              </w:rPr>
            </w:pPr>
            <w:r w:rsidRPr="008F776F">
              <w:rPr>
                <w:bCs/>
                <w:color w:val="auto"/>
                <w:sz w:val="18"/>
                <w:szCs w:val="18"/>
              </w:rPr>
              <w:t>47603,8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1750,2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63F17" w:rsidRPr="008F776F" w:rsidRDefault="00E63F17" w:rsidP="008F776F">
            <w:pPr>
              <w:ind w:left="113" w:right="113"/>
              <w:jc w:val="center"/>
              <w:rPr>
                <w:color w:val="auto"/>
                <w:sz w:val="18"/>
                <w:szCs w:val="18"/>
              </w:rPr>
            </w:pPr>
            <w:r w:rsidRPr="008F776F">
              <w:rPr>
                <w:color w:val="auto"/>
                <w:sz w:val="18"/>
                <w:szCs w:val="18"/>
              </w:rPr>
              <w:t>45853,6</w:t>
            </w:r>
          </w:p>
        </w:tc>
        <w:tc>
          <w:tcPr>
            <w:tcW w:w="2835" w:type="dxa"/>
            <w:vMerge/>
            <w:tcBorders>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63F17" w:rsidRPr="008F776F" w:rsidRDefault="00E63F17"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63F17" w:rsidRPr="008F776F" w:rsidRDefault="00E63F17"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E63F17" w:rsidRPr="008F776F" w:rsidRDefault="00E63F17" w:rsidP="008F776F">
            <w:pPr>
              <w:snapToGrid w:val="0"/>
              <w:rPr>
                <w:color w:val="auto"/>
              </w:rPr>
            </w:pPr>
          </w:p>
        </w:tc>
      </w:tr>
      <w:tr w:rsidR="008F776F" w:rsidRPr="008F776F" w:rsidTr="0010769C">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Строительство подъезда к с. Алексеевка от автом</w:t>
            </w:r>
            <w:r w:rsidRPr="008F776F">
              <w:rPr>
                <w:color w:val="auto"/>
                <w:sz w:val="20"/>
                <w:szCs w:val="20"/>
              </w:rPr>
              <w:t>о</w:t>
            </w:r>
            <w:r w:rsidRPr="008F776F">
              <w:rPr>
                <w:color w:val="auto"/>
                <w:sz w:val="20"/>
                <w:szCs w:val="20"/>
              </w:rPr>
              <w:t>бильной дороги общего пользования регионал</w:t>
            </w:r>
            <w:r w:rsidRPr="008F776F">
              <w:rPr>
                <w:color w:val="auto"/>
                <w:sz w:val="20"/>
                <w:szCs w:val="20"/>
              </w:rPr>
              <w:t>ь</w:t>
            </w:r>
            <w:r w:rsidRPr="008F776F">
              <w:rPr>
                <w:color w:val="auto"/>
                <w:sz w:val="20"/>
                <w:szCs w:val="20"/>
              </w:rPr>
              <w:t>ного значения Волода</w:t>
            </w:r>
            <w:r w:rsidRPr="008F776F">
              <w:rPr>
                <w:color w:val="auto"/>
                <w:sz w:val="20"/>
                <w:szCs w:val="20"/>
              </w:rPr>
              <w:t>р</w:t>
            </w:r>
            <w:r w:rsidRPr="008F776F">
              <w:rPr>
                <w:color w:val="auto"/>
                <w:sz w:val="20"/>
                <w:szCs w:val="20"/>
              </w:rPr>
              <w:t>ский - Цветное в Вол</w:t>
            </w:r>
            <w:r w:rsidRPr="008F776F">
              <w:rPr>
                <w:color w:val="auto"/>
                <w:sz w:val="20"/>
                <w:szCs w:val="20"/>
              </w:rPr>
              <w:t>о</w:t>
            </w:r>
            <w:r w:rsidRPr="008F776F">
              <w:rPr>
                <w:color w:val="auto"/>
                <w:sz w:val="20"/>
                <w:szCs w:val="20"/>
              </w:rPr>
              <w:t>дарском районе Астр</w:t>
            </w:r>
            <w:r w:rsidRPr="008F776F">
              <w:rPr>
                <w:color w:val="auto"/>
                <w:sz w:val="20"/>
                <w:szCs w:val="20"/>
              </w:rPr>
              <w:t>а</w:t>
            </w:r>
            <w:r w:rsidRPr="008F776F">
              <w:rPr>
                <w:color w:val="auto"/>
                <w:sz w:val="20"/>
                <w:szCs w:val="20"/>
              </w:rPr>
              <w:t>ханской области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«Волода</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10769C" w:rsidRPr="008F776F" w:rsidRDefault="0010769C" w:rsidP="008F776F">
            <w:pPr>
              <w:pStyle w:val="afffff"/>
              <w:jc w:val="center"/>
              <w:rPr>
                <w:color w:val="auto"/>
                <w:sz w:val="20"/>
                <w:szCs w:val="20"/>
              </w:rPr>
            </w:pPr>
            <w:r w:rsidRPr="008F776F">
              <w:rPr>
                <w:color w:val="auto"/>
                <w:sz w:val="20"/>
                <w:szCs w:val="20"/>
              </w:rPr>
              <w:t>2016-2019</w:t>
            </w: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1"/>
                <w:szCs w:val="21"/>
              </w:rPr>
            </w:pPr>
            <w:r w:rsidRPr="008F776F">
              <w:rPr>
                <w:color w:val="auto"/>
                <w:sz w:val="21"/>
                <w:szCs w:val="21"/>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10349,0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10349,0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0769C" w:rsidRPr="008F776F" w:rsidRDefault="0010769C" w:rsidP="008F776F">
            <w:pPr>
              <w:pStyle w:val="afffff"/>
              <w:jc w:val="center"/>
              <w:rPr>
                <w:color w:val="auto"/>
                <w:sz w:val="21"/>
                <w:szCs w:val="21"/>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w:t>
            </w:r>
            <w:r w:rsidR="00152E28" w:rsidRPr="008F776F">
              <w:rPr>
                <w:color w:val="auto"/>
                <w:sz w:val="20"/>
                <w:szCs w:val="20"/>
              </w:rPr>
              <w:t xml:space="preserve">, </w:t>
            </w:r>
            <w:r w:rsidRPr="008F776F">
              <w:rPr>
                <w:color w:val="auto"/>
                <w:sz w:val="20"/>
                <w:szCs w:val="20"/>
              </w:rPr>
              <w:t>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0769C" w:rsidRPr="008F776F" w:rsidRDefault="0010769C" w:rsidP="008F776F">
            <w:pPr>
              <w:pStyle w:val="afffff"/>
              <w:rPr>
                <w:color w:val="auto"/>
                <w:sz w:val="18"/>
                <w:szCs w:val="18"/>
              </w:rPr>
            </w:pPr>
            <w:r w:rsidRPr="008F776F">
              <w:rPr>
                <w:color w:val="auto"/>
                <w:sz w:val="18"/>
                <w:szCs w:val="18"/>
              </w:rPr>
              <w:t>1,107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0769C" w:rsidRPr="008F776F" w:rsidRDefault="0010769C" w:rsidP="008F776F">
            <w:pPr>
              <w:pStyle w:val="afffff"/>
              <w:snapToGrid w:val="0"/>
              <w:rPr>
                <w:color w:val="auto"/>
                <w:sz w:val="18"/>
                <w:szCs w:val="18"/>
              </w:rPr>
            </w:pPr>
            <w:r w:rsidRPr="008F776F">
              <w:rPr>
                <w:color w:val="auto"/>
                <w:sz w:val="18"/>
                <w:szCs w:val="18"/>
              </w:rPr>
              <w:t>1,107</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10769C" w:rsidRPr="008F776F" w:rsidRDefault="0010769C" w:rsidP="008F776F">
            <w:pPr>
              <w:pStyle w:val="afffff"/>
              <w:snapToGrid w:val="0"/>
              <w:jc w:val="center"/>
              <w:rPr>
                <w:color w:val="auto"/>
                <w:sz w:val="18"/>
                <w:szCs w:val="18"/>
              </w:rPr>
            </w:pPr>
            <w:r w:rsidRPr="008F776F">
              <w:rPr>
                <w:color w:val="auto"/>
                <w:sz w:val="18"/>
                <w:szCs w:val="18"/>
              </w:rPr>
              <w:t>1,107</w:t>
            </w:r>
          </w:p>
        </w:tc>
      </w:tr>
      <w:tr w:rsidR="008F776F" w:rsidRPr="008F776F" w:rsidTr="0010769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1"/>
                <w:szCs w:val="21"/>
              </w:rPr>
            </w:pPr>
            <w:r w:rsidRPr="008F776F">
              <w:rPr>
                <w:color w:val="auto"/>
                <w:sz w:val="21"/>
                <w:szCs w:val="21"/>
              </w:rPr>
              <w:t>Бюджет Ас</w:t>
            </w:r>
            <w:r w:rsidRPr="008F776F">
              <w:rPr>
                <w:color w:val="auto"/>
                <w:sz w:val="21"/>
                <w:szCs w:val="21"/>
              </w:rPr>
              <w:t>т</w:t>
            </w:r>
            <w:r w:rsidRPr="008F776F">
              <w:rPr>
                <w:color w:val="auto"/>
                <w:sz w:val="21"/>
                <w:szCs w:val="21"/>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26342,8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2956,8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13305,9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9729,0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351,1</w:t>
            </w:r>
          </w:p>
        </w:tc>
        <w:tc>
          <w:tcPr>
            <w:tcW w:w="283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4" w:space="0" w:color="auto"/>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10769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1"/>
                <w:szCs w:val="21"/>
              </w:rPr>
            </w:pPr>
            <w:r w:rsidRPr="008F776F">
              <w:rPr>
                <w:color w:val="auto"/>
                <w:sz w:val="21"/>
                <w:szCs w:val="21"/>
              </w:rPr>
              <w:t>Бюджеты муниципал</w:t>
            </w:r>
            <w:r w:rsidRPr="008F776F">
              <w:rPr>
                <w:color w:val="auto"/>
                <w:sz w:val="21"/>
                <w:szCs w:val="21"/>
              </w:rPr>
              <w:t>ь</w:t>
            </w:r>
            <w:r w:rsidRPr="008F776F">
              <w:rPr>
                <w:color w:val="auto"/>
                <w:sz w:val="21"/>
                <w:szCs w:val="21"/>
              </w:rPr>
              <w:t>ных образ</w:t>
            </w:r>
            <w:r w:rsidRPr="008F776F">
              <w:rPr>
                <w:color w:val="auto"/>
                <w:sz w:val="21"/>
                <w:szCs w:val="21"/>
              </w:rPr>
              <w:t>о</w:t>
            </w:r>
            <w:r w:rsidRPr="008F776F">
              <w:rPr>
                <w:color w:val="auto"/>
                <w:sz w:val="21"/>
                <w:szCs w:val="21"/>
              </w:rPr>
              <w:t>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4076,8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1478,4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1478,4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1081,0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39,0</w:t>
            </w:r>
          </w:p>
        </w:tc>
        <w:tc>
          <w:tcPr>
            <w:tcW w:w="283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4" w:space="0" w:color="auto"/>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10769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98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1"/>
                <w:szCs w:val="21"/>
              </w:rPr>
            </w:pPr>
            <w:r w:rsidRPr="008F776F">
              <w:rPr>
                <w:color w:val="auto"/>
                <w:sz w:val="21"/>
                <w:szCs w:val="21"/>
              </w:rPr>
              <w:t>Внебюдже</w:t>
            </w:r>
            <w:r w:rsidRPr="008F776F">
              <w:rPr>
                <w:color w:val="auto"/>
                <w:sz w:val="21"/>
                <w:szCs w:val="21"/>
              </w:rPr>
              <w:t>т</w:t>
            </w:r>
            <w:r w:rsidRPr="008F776F">
              <w:rPr>
                <w:color w:val="auto"/>
                <w:sz w:val="21"/>
                <w:szCs w:val="21"/>
              </w:rPr>
              <w:t>ные источн</w:t>
            </w:r>
            <w:r w:rsidRPr="008F776F">
              <w:rPr>
                <w:color w:val="auto"/>
                <w:sz w:val="21"/>
                <w:szCs w:val="21"/>
              </w:rPr>
              <w:t>и</w:t>
            </w:r>
            <w:r w:rsidRPr="008F776F">
              <w:rPr>
                <w:color w:val="auto"/>
                <w:sz w:val="21"/>
                <w:szCs w:val="21"/>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4" w:space="0" w:color="auto"/>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10769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1"/>
                <w:szCs w:val="21"/>
              </w:rPr>
            </w:pPr>
            <w:r w:rsidRPr="008F776F">
              <w:rPr>
                <w:color w:val="auto"/>
                <w:sz w:val="21"/>
                <w:szCs w:val="21"/>
              </w:rPr>
              <w:t>Итого по м</w:t>
            </w:r>
            <w:r w:rsidRPr="008F776F">
              <w:rPr>
                <w:color w:val="auto"/>
                <w:sz w:val="21"/>
                <w:szCs w:val="21"/>
              </w:rPr>
              <w:t>е</w:t>
            </w:r>
            <w:r w:rsidRPr="008F776F">
              <w:rPr>
                <w:color w:val="auto"/>
                <w:sz w:val="21"/>
                <w:szCs w:val="21"/>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40768,6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14784,2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14784,3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10810,1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390,1</w:t>
            </w:r>
          </w:p>
        </w:tc>
        <w:tc>
          <w:tcPr>
            <w:tcW w:w="2835" w:type="dxa"/>
            <w:vMerge/>
            <w:tcBorders>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DF0EC1">
        <w:trPr>
          <w:cantSplit/>
          <w:trHeight w:val="894"/>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Строительство подъезда к п. Разъезд 2 от автом</w:t>
            </w:r>
            <w:r w:rsidRPr="008F776F">
              <w:rPr>
                <w:color w:val="auto"/>
                <w:sz w:val="20"/>
                <w:szCs w:val="20"/>
              </w:rPr>
              <w:t>о</w:t>
            </w:r>
            <w:r w:rsidRPr="008F776F">
              <w:rPr>
                <w:color w:val="auto"/>
                <w:sz w:val="20"/>
                <w:szCs w:val="20"/>
              </w:rPr>
              <w:t>бильной дороги общего пользования регионал</w:t>
            </w:r>
            <w:r w:rsidRPr="008F776F">
              <w:rPr>
                <w:color w:val="auto"/>
                <w:sz w:val="20"/>
                <w:szCs w:val="20"/>
              </w:rPr>
              <w:t>ь</w:t>
            </w:r>
            <w:r w:rsidRPr="008F776F">
              <w:rPr>
                <w:color w:val="auto"/>
                <w:sz w:val="20"/>
                <w:szCs w:val="20"/>
              </w:rPr>
              <w:t>ного значения Приво</w:t>
            </w:r>
            <w:r w:rsidRPr="008F776F">
              <w:rPr>
                <w:color w:val="auto"/>
                <w:sz w:val="20"/>
                <w:szCs w:val="20"/>
              </w:rPr>
              <w:t>л</w:t>
            </w:r>
            <w:r w:rsidRPr="008F776F">
              <w:rPr>
                <w:color w:val="auto"/>
                <w:sz w:val="20"/>
                <w:szCs w:val="20"/>
              </w:rPr>
              <w:t>жье-Николаевка-Янго-Аскер в Наримановском районе Астраханской области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4" w:space="0" w:color="auto"/>
              <w:left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«Нарим</w:t>
            </w:r>
            <w:r w:rsidRPr="008F776F">
              <w:rPr>
                <w:color w:val="auto"/>
                <w:sz w:val="20"/>
                <w:szCs w:val="20"/>
              </w:rPr>
              <w:t>а</w:t>
            </w:r>
            <w:r w:rsidRPr="008F776F">
              <w:rPr>
                <w:color w:val="auto"/>
                <w:sz w:val="20"/>
                <w:szCs w:val="20"/>
              </w:rPr>
              <w:t>новский район» Ас</w:t>
            </w:r>
            <w:r w:rsidRPr="008F776F">
              <w:rPr>
                <w:color w:val="auto"/>
                <w:sz w:val="20"/>
                <w:szCs w:val="20"/>
              </w:rPr>
              <w:t>т</w:t>
            </w:r>
            <w:r w:rsidRPr="008F776F">
              <w:rPr>
                <w:color w:val="auto"/>
                <w:sz w:val="20"/>
                <w:szCs w:val="20"/>
              </w:rPr>
              <w:t>раханской области (по согласованию),</w:t>
            </w:r>
          </w:p>
          <w:p w:rsidR="0010769C" w:rsidRPr="008F776F" w:rsidRDefault="0010769C"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10769C" w:rsidRPr="008F776F" w:rsidRDefault="0010769C" w:rsidP="008F776F">
            <w:pPr>
              <w:pStyle w:val="afffff"/>
              <w:snapToGrid w:val="0"/>
              <w:rPr>
                <w:color w:val="auto"/>
                <w:sz w:val="18"/>
                <w:szCs w:val="18"/>
              </w:rPr>
            </w:pPr>
            <w:r w:rsidRPr="008F776F">
              <w:rPr>
                <w:color w:val="auto"/>
                <w:sz w:val="18"/>
                <w:szCs w:val="18"/>
              </w:rPr>
              <w:t>2,200</w:t>
            </w:r>
          </w:p>
        </w:tc>
        <w:tc>
          <w:tcPr>
            <w:tcW w:w="567" w:type="dxa"/>
            <w:vMerge w:val="restart"/>
            <w:tcBorders>
              <w:top w:val="single" w:sz="2" w:space="0" w:color="000001"/>
              <w:left w:val="single" w:sz="2" w:space="0" w:color="000001"/>
              <w:right w:val="single" w:sz="4" w:space="0" w:color="auto"/>
            </w:tcBorders>
            <w:shd w:val="clear" w:color="auto" w:fill="FFFFFF"/>
          </w:tcPr>
          <w:p w:rsidR="0010769C" w:rsidRPr="008F776F" w:rsidRDefault="0010769C" w:rsidP="008F776F">
            <w:pPr>
              <w:pStyle w:val="afffff"/>
              <w:snapToGrid w:val="0"/>
              <w:rPr>
                <w:color w:val="auto"/>
                <w:sz w:val="18"/>
                <w:szCs w:val="18"/>
              </w:rPr>
            </w:pPr>
          </w:p>
        </w:tc>
      </w:tr>
      <w:tr w:rsidR="008F776F" w:rsidRPr="008F776F" w:rsidTr="00DF0EC1">
        <w:trPr>
          <w:cantSplit/>
          <w:trHeight w:val="883"/>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34925,9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34925,9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2" w:space="0" w:color="000001"/>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DF0EC1">
        <w:trPr>
          <w:cantSplit/>
          <w:trHeight w:val="936"/>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3880,7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3880,7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2" w:space="0" w:color="000001"/>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DF0EC1">
        <w:trPr>
          <w:cantSplit/>
          <w:trHeight w:val="671"/>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2" w:space="0" w:color="000001"/>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10769C">
        <w:trPr>
          <w:cantSplit/>
          <w:trHeight w:val="1427"/>
        </w:trPr>
        <w:tc>
          <w:tcPr>
            <w:tcW w:w="2268"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bCs/>
                <w:color w:val="auto"/>
                <w:sz w:val="18"/>
                <w:szCs w:val="18"/>
              </w:rPr>
            </w:pPr>
            <w:r w:rsidRPr="008F776F">
              <w:rPr>
                <w:bCs/>
                <w:color w:val="auto"/>
                <w:sz w:val="18"/>
                <w:szCs w:val="18"/>
              </w:rPr>
              <w:t>38806,6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38806,6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0769C" w:rsidRPr="008F776F" w:rsidRDefault="0010769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0769C" w:rsidRPr="008F776F" w:rsidRDefault="0010769C"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10769C" w:rsidRPr="008F776F" w:rsidRDefault="0010769C"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10769C" w:rsidRPr="008F776F" w:rsidRDefault="0010769C" w:rsidP="008F776F">
            <w:pPr>
              <w:snapToGrid w:val="0"/>
              <w:rPr>
                <w:color w:val="auto"/>
              </w:rPr>
            </w:pPr>
          </w:p>
        </w:tc>
      </w:tr>
      <w:tr w:rsidR="008F776F" w:rsidRPr="008F776F" w:rsidTr="00DF0EC1">
        <w:trPr>
          <w:cantSplit/>
          <w:trHeight w:val="1134"/>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Строительство подъезда к с. Большой Могой от а</w:t>
            </w:r>
            <w:r w:rsidRPr="008F776F">
              <w:rPr>
                <w:color w:val="auto"/>
                <w:sz w:val="20"/>
                <w:szCs w:val="20"/>
              </w:rPr>
              <w:t>в</w:t>
            </w:r>
            <w:r w:rsidRPr="008F776F">
              <w:rPr>
                <w:color w:val="auto"/>
                <w:sz w:val="20"/>
                <w:szCs w:val="20"/>
              </w:rPr>
              <w:t>томобильной дороги о</w:t>
            </w:r>
            <w:r w:rsidRPr="008F776F">
              <w:rPr>
                <w:color w:val="auto"/>
                <w:sz w:val="20"/>
                <w:szCs w:val="20"/>
              </w:rPr>
              <w:t>б</w:t>
            </w:r>
            <w:r w:rsidRPr="008F776F">
              <w:rPr>
                <w:color w:val="auto"/>
                <w:sz w:val="20"/>
                <w:szCs w:val="20"/>
              </w:rPr>
              <w:t>щего пользования реги</w:t>
            </w:r>
            <w:r w:rsidRPr="008F776F">
              <w:rPr>
                <w:color w:val="auto"/>
                <w:sz w:val="20"/>
                <w:szCs w:val="20"/>
              </w:rPr>
              <w:t>о</w:t>
            </w:r>
            <w:r w:rsidRPr="008F776F">
              <w:rPr>
                <w:color w:val="auto"/>
                <w:sz w:val="20"/>
                <w:szCs w:val="20"/>
              </w:rPr>
              <w:t>нального значения Вол</w:t>
            </w:r>
            <w:r w:rsidRPr="008F776F">
              <w:rPr>
                <w:color w:val="auto"/>
                <w:sz w:val="20"/>
                <w:szCs w:val="20"/>
              </w:rPr>
              <w:t>о</w:t>
            </w:r>
            <w:r w:rsidRPr="008F776F">
              <w:rPr>
                <w:color w:val="auto"/>
                <w:sz w:val="20"/>
                <w:szCs w:val="20"/>
              </w:rPr>
              <w:t>дарский-Цветное в Вол</w:t>
            </w:r>
            <w:r w:rsidRPr="008F776F">
              <w:rPr>
                <w:color w:val="auto"/>
                <w:sz w:val="20"/>
                <w:szCs w:val="20"/>
              </w:rPr>
              <w:t>о</w:t>
            </w:r>
            <w:r w:rsidRPr="008F776F">
              <w:rPr>
                <w:color w:val="auto"/>
                <w:sz w:val="20"/>
                <w:szCs w:val="20"/>
              </w:rPr>
              <w:t>дарском районе Астр</w:t>
            </w:r>
            <w:r w:rsidRPr="008F776F">
              <w:rPr>
                <w:color w:val="auto"/>
                <w:sz w:val="20"/>
                <w:szCs w:val="20"/>
              </w:rPr>
              <w:t>а</w:t>
            </w:r>
            <w:r w:rsidRPr="008F776F">
              <w:rPr>
                <w:color w:val="auto"/>
                <w:sz w:val="20"/>
                <w:szCs w:val="20"/>
              </w:rPr>
              <w:t>ханской области, в том числе ПИР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«Волода</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DF0EC1" w:rsidRPr="008F776F" w:rsidRDefault="00DF0EC1" w:rsidP="008F776F">
            <w:pPr>
              <w:pStyle w:val="afffff"/>
              <w:jc w:val="center"/>
              <w:rPr>
                <w:color w:val="auto"/>
                <w:sz w:val="20"/>
                <w:szCs w:val="20"/>
              </w:rPr>
            </w:pPr>
            <w:r w:rsidRPr="008F776F">
              <w:rPr>
                <w:color w:val="auto"/>
                <w:sz w:val="20"/>
                <w:szCs w:val="20"/>
              </w:rPr>
              <w:t>2018-2020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jc w:val="center"/>
              <w:rPr>
                <w:color w:val="auto"/>
                <w:sz w:val="21"/>
                <w:szCs w:val="21"/>
              </w:rPr>
            </w:pPr>
            <w:r w:rsidRPr="008F776F">
              <w:rPr>
                <w:color w:val="auto"/>
                <w:sz w:val="21"/>
                <w:szCs w:val="21"/>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2" w:space="0" w:color="000001"/>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DF0EC1" w:rsidRPr="008F776F" w:rsidRDefault="00DF0EC1" w:rsidP="008F776F">
            <w:pPr>
              <w:pStyle w:val="afffff"/>
              <w:snapToGrid w:val="0"/>
              <w:rPr>
                <w:color w:val="auto"/>
                <w:sz w:val="12"/>
                <w:szCs w:val="12"/>
              </w:rPr>
            </w:pPr>
          </w:p>
        </w:tc>
      </w:tr>
      <w:tr w:rsidR="008F776F" w:rsidRPr="008F776F" w:rsidTr="00DF0EC1">
        <w:trPr>
          <w:cantSplit/>
          <w:trHeight w:val="1134"/>
        </w:trPr>
        <w:tc>
          <w:tcPr>
            <w:tcW w:w="2268" w:type="dxa"/>
            <w:vMerge/>
            <w:tcBorders>
              <w:top w:val="single" w:sz="4" w:space="0" w:color="auto"/>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4" w:space="0" w:color="auto"/>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4" w:space="0" w:color="auto"/>
              <w:left w:val="single" w:sz="4" w:space="0" w:color="auto"/>
              <w:bottom w:val="single" w:sz="2" w:space="0" w:color="000001"/>
            </w:tcBorders>
            <w:shd w:val="clear" w:color="auto" w:fill="FFFFFF"/>
            <w:vAlign w:val="center"/>
          </w:tcPr>
          <w:p w:rsidR="00DF0EC1" w:rsidRPr="008F776F" w:rsidRDefault="00DF0EC1" w:rsidP="008F776F">
            <w:pPr>
              <w:pStyle w:val="afffff"/>
              <w:jc w:val="center"/>
              <w:rPr>
                <w:color w:val="auto"/>
                <w:sz w:val="21"/>
                <w:szCs w:val="21"/>
              </w:rPr>
            </w:pPr>
            <w:r w:rsidRPr="008F776F">
              <w:rPr>
                <w:color w:val="auto"/>
                <w:sz w:val="21"/>
                <w:szCs w:val="21"/>
              </w:rPr>
              <w:t>Бюджет Ас</w:t>
            </w:r>
            <w:r w:rsidRPr="008F776F">
              <w:rPr>
                <w:color w:val="auto"/>
                <w:sz w:val="21"/>
                <w:szCs w:val="21"/>
              </w:rPr>
              <w:t>т</w:t>
            </w:r>
            <w:r w:rsidRPr="008F776F">
              <w:rPr>
                <w:color w:val="auto"/>
                <w:sz w:val="21"/>
                <w:szCs w:val="21"/>
              </w:rPr>
              <w:t>раханской области</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3622,4</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2088,0</w:t>
            </w:r>
          </w:p>
        </w:tc>
        <w:tc>
          <w:tcPr>
            <w:tcW w:w="567" w:type="dxa"/>
            <w:tcBorders>
              <w:top w:val="single" w:sz="4" w:space="0" w:color="auto"/>
              <w:left w:val="single" w:sz="2" w:space="0" w:color="000001"/>
              <w:bottom w:val="single" w:sz="2" w:space="0" w:color="000001"/>
              <w:right w:val="single" w:sz="4" w:space="0" w:color="auto"/>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1534,4</w:t>
            </w:r>
          </w:p>
        </w:tc>
        <w:tc>
          <w:tcPr>
            <w:tcW w:w="2835" w:type="dxa"/>
            <w:vMerge/>
            <w:tcBorders>
              <w:left w:val="single" w:sz="4" w:space="0" w:color="auto"/>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20"/>
                <w:szCs w:val="20"/>
              </w:rPr>
            </w:pPr>
          </w:p>
        </w:tc>
        <w:tc>
          <w:tcPr>
            <w:tcW w:w="567" w:type="dxa"/>
            <w:vMerge/>
            <w:tcBorders>
              <w:top w:val="single" w:sz="4" w:space="0" w:color="auto"/>
              <w:left w:val="single" w:sz="4" w:space="0" w:color="auto"/>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4" w:space="0" w:color="auto"/>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4" w:space="0" w:color="auto"/>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DF0EC1">
        <w:trPr>
          <w:cantSplit/>
          <w:trHeight w:val="1134"/>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4" w:space="0" w:color="auto"/>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DF0EC1" w:rsidRPr="008F776F" w:rsidRDefault="00DF0EC1" w:rsidP="008F776F">
            <w:pPr>
              <w:pStyle w:val="afffff"/>
              <w:jc w:val="center"/>
              <w:rPr>
                <w:color w:val="auto"/>
                <w:sz w:val="21"/>
                <w:szCs w:val="21"/>
              </w:rPr>
            </w:pPr>
            <w:r w:rsidRPr="008F776F">
              <w:rPr>
                <w:color w:val="auto"/>
                <w:sz w:val="21"/>
                <w:szCs w:val="21"/>
              </w:rPr>
              <w:t>Бюджеты муниципал</w:t>
            </w:r>
            <w:r w:rsidRPr="008F776F">
              <w:rPr>
                <w:color w:val="auto"/>
                <w:sz w:val="21"/>
                <w:szCs w:val="21"/>
              </w:rPr>
              <w:t>ь</w:t>
            </w:r>
            <w:r w:rsidRPr="008F776F">
              <w:rPr>
                <w:color w:val="auto"/>
                <w:sz w:val="21"/>
                <w:szCs w:val="21"/>
              </w:rPr>
              <w:t>ных образ</w:t>
            </w:r>
            <w:r w:rsidRPr="008F776F">
              <w:rPr>
                <w:color w:val="auto"/>
                <w:sz w:val="21"/>
                <w:szCs w:val="21"/>
              </w:rPr>
              <w:t>о</w:t>
            </w:r>
            <w:r w:rsidRPr="008F776F">
              <w:rPr>
                <w:color w:val="auto"/>
                <w:sz w:val="21"/>
                <w:szCs w:val="21"/>
              </w:rPr>
              <w:t>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402,5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232,0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170,5</w:t>
            </w:r>
          </w:p>
        </w:tc>
        <w:tc>
          <w:tcPr>
            <w:tcW w:w="283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pStyle w:val="afffff"/>
              <w:snapToGrid w:val="0"/>
              <w:jc w:val="center"/>
              <w:rPr>
                <w:color w:val="auto"/>
                <w:sz w:val="16"/>
                <w:szCs w:val="16"/>
              </w:rPr>
            </w:pPr>
            <w:r w:rsidRPr="008F776F">
              <w:rPr>
                <w:color w:val="auto"/>
                <w:sz w:val="16"/>
                <w:szCs w:val="16"/>
              </w:rPr>
              <w:t>1</w:t>
            </w:r>
          </w:p>
        </w:tc>
        <w:tc>
          <w:tcPr>
            <w:tcW w:w="567" w:type="dxa"/>
            <w:vMerge w:val="restart"/>
            <w:tcBorders>
              <w:top w:val="single" w:sz="4" w:space="0" w:color="auto"/>
              <w:left w:val="single" w:sz="4" w:space="0" w:color="auto"/>
              <w:right w:val="single" w:sz="4" w:space="0" w:color="auto"/>
            </w:tcBorders>
            <w:shd w:val="clear" w:color="auto" w:fill="FFFFFF"/>
          </w:tcPr>
          <w:p w:rsidR="00DF0EC1" w:rsidRPr="008F776F" w:rsidRDefault="00DF0EC1" w:rsidP="008F776F">
            <w:pPr>
              <w:pStyle w:val="afffff"/>
              <w:snapToGrid w:val="0"/>
              <w:jc w:val="center"/>
              <w:rPr>
                <w:color w:val="auto"/>
                <w:sz w:val="16"/>
                <w:szCs w:val="16"/>
              </w:rPr>
            </w:pPr>
          </w:p>
        </w:tc>
      </w:tr>
      <w:tr w:rsidR="008F776F" w:rsidRPr="008F776F" w:rsidTr="00DF0EC1">
        <w:trPr>
          <w:cantSplit/>
          <w:trHeight w:val="1134"/>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4" w:space="0" w:color="auto"/>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DF0EC1" w:rsidRPr="008F776F" w:rsidRDefault="00DF0EC1" w:rsidP="008F776F">
            <w:pPr>
              <w:pStyle w:val="afffff"/>
              <w:jc w:val="center"/>
              <w:rPr>
                <w:color w:val="auto"/>
                <w:sz w:val="21"/>
                <w:szCs w:val="21"/>
              </w:rPr>
            </w:pPr>
            <w:r w:rsidRPr="008F776F">
              <w:rPr>
                <w:color w:val="auto"/>
                <w:sz w:val="21"/>
                <w:szCs w:val="21"/>
              </w:rPr>
              <w:t>Внебюдже</w:t>
            </w:r>
            <w:r w:rsidRPr="008F776F">
              <w:rPr>
                <w:color w:val="auto"/>
                <w:sz w:val="21"/>
                <w:szCs w:val="21"/>
              </w:rPr>
              <w:t>т</w:t>
            </w:r>
            <w:r w:rsidRPr="008F776F">
              <w:rPr>
                <w:color w:val="auto"/>
                <w:sz w:val="21"/>
                <w:szCs w:val="21"/>
              </w:rPr>
              <w:t>ные источн</w:t>
            </w:r>
            <w:r w:rsidRPr="008F776F">
              <w:rPr>
                <w:color w:val="auto"/>
                <w:sz w:val="21"/>
                <w:szCs w:val="21"/>
              </w:rPr>
              <w:t>и</w:t>
            </w:r>
            <w:r w:rsidRPr="008F776F">
              <w:rPr>
                <w:color w:val="auto"/>
                <w:sz w:val="21"/>
                <w:szCs w:val="21"/>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left w:val="single" w:sz="4" w:space="0" w:color="auto"/>
              <w:right w:val="single" w:sz="4" w:space="0" w:color="auto"/>
            </w:tcBorders>
            <w:shd w:val="clear" w:color="auto" w:fill="FFFFFF"/>
          </w:tcPr>
          <w:p w:rsidR="00DF0EC1" w:rsidRPr="008F776F" w:rsidRDefault="00DF0EC1" w:rsidP="008F776F">
            <w:pPr>
              <w:snapToGrid w:val="0"/>
              <w:jc w:val="center"/>
              <w:rPr>
                <w:color w:val="auto"/>
                <w:sz w:val="16"/>
                <w:szCs w:val="16"/>
              </w:rPr>
            </w:pPr>
          </w:p>
        </w:tc>
      </w:tr>
      <w:tr w:rsidR="008F776F" w:rsidRPr="008F776F" w:rsidTr="00DF0EC1">
        <w:trPr>
          <w:cantSplit/>
          <w:trHeight w:val="1134"/>
        </w:trPr>
        <w:tc>
          <w:tcPr>
            <w:tcW w:w="2268"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4" w:space="0" w:color="auto"/>
              <w:bottom w:val="single" w:sz="4" w:space="0" w:color="auto"/>
              <w:right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DF0EC1" w:rsidRPr="008F776F" w:rsidRDefault="00DF0EC1" w:rsidP="008F776F">
            <w:pPr>
              <w:pStyle w:val="afffff"/>
              <w:jc w:val="center"/>
              <w:rPr>
                <w:color w:val="auto"/>
                <w:sz w:val="21"/>
                <w:szCs w:val="21"/>
              </w:rPr>
            </w:pPr>
            <w:r w:rsidRPr="008F776F">
              <w:rPr>
                <w:color w:val="auto"/>
                <w:sz w:val="21"/>
                <w:szCs w:val="21"/>
              </w:rPr>
              <w:t>Итого по м</w:t>
            </w:r>
            <w:r w:rsidRPr="008F776F">
              <w:rPr>
                <w:color w:val="auto"/>
                <w:sz w:val="21"/>
                <w:szCs w:val="21"/>
              </w:rPr>
              <w:t>е</w:t>
            </w:r>
            <w:r w:rsidRPr="008F776F">
              <w:rPr>
                <w:color w:val="auto"/>
                <w:sz w:val="21"/>
                <w:szCs w:val="21"/>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4024,9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2320,0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1704,9</w:t>
            </w:r>
          </w:p>
        </w:tc>
        <w:tc>
          <w:tcPr>
            <w:tcW w:w="283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jc w:val="center"/>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tcPr>
          <w:p w:rsidR="00DF0EC1" w:rsidRPr="008F776F" w:rsidRDefault="00DF0EC1" w:rsidP="008F776F">
            <w:pPr>
              <w:snapToGrid w:val="0"/>
              <w:jc w:val="center"/>
              <w:rPr>
                <w:color w:val="auto"/>
                <w:sz w:val="16"/>
                <w:szCs w:val="16"/>
              </w:rPr>
            </w:pPr>
          </w:p>
        </w:tc>
      </w:tr>
      <w:tr w:rsidR="008F776F" w:rsidRPr="008F776F" w:rsidTr="00347618">
        <w:trPr>
          <w:cantSplit/>
          <w:trHeight w:val="1134"/>
        </w:trPr>
        <w:tc>
          <w:tcPr>
            <w:tcW w:w="2268" w:type="dxa"/>
            <w:vMerge w:val="restart"/>
            <w:tcBorders>
              <w:top w:val="single" w:sz="2" w:space="0" w:color="000001"/>
              <w:left w:val="single" w:sz="2" w:space="0" w:color="000001"/>
              <w:right w:val="single" w:sz="4" w:space="0" w:color="auto"/>
            </w:tcBorders>
            <w:shd w:val="clear" w:color="auto" w:fill="FFFFFF"/>
            <w:vAlign w:val="center"/>
          </w:tcPr>
          <w:p w:rsidR="003916CF" w:rsidRPr="008F776F" w:rsidRDefault="003916CF" w:rsidP="008F776F">
            <w:pPr>
              <w:snapToGrid w:val="0"/>
              <w:jc w:val="center"/>
              <w:rPr>
                <w:color w:val="auto"/>
                <w:sz w:val="20"/>
                <w:szCs w:val="20"/>
              </w:rPr>
            </w:pPr>
            <w:r w:rsidRPr="008F776F">
              <w:rPr>
                <w:color w:val="auto"/>
                <w:sz w:val="20"/>
                <w:szCs w:val="20"/>
              </w:rPr>
              <w:t>Строительство подъезда к с. Кзыл-Тан от автом</w:t>
            </w:r>
            <w:r w:rsidRPr="008F776F">
              <w:rPr>
                <w:color w:val="auto"/>
                <w:sz w:val="20"/>
                <w:szCs w:val="20"/>
              </w:rPr>
              <w:t>о</w:t>
            </w:r>
            <w:r w:rsidRPr="008F776F">
              <w:rPr>
                <w:color w:val="auto"/>
                <w:sz w:val="20"/>
                <w:szCs w:val="20"/>
              </w:rPr>
              <w:t>бильной дороги общего пользования регионал</w:t>
            </w:r>
            <w:r w:rsidRPr="008F776F">
              <w:rPr>
                <w:color w:val="auto"/>
                <w:sz w:val="20"/>
                <w:szCs w:val="20"/>
              </w:rPr>
              <w:t>ь</w:t>
            </w:r>
            <w:r w:rsidRPr="008F776F">
              <w:rPr>
                <w:color w:val="auto"/>
                <w:sz w:val="20"/>
                <w:szCs w:val="20"/>
              </w:rPr>
              <w:t>ного значения Волода</w:t>
            </w:r>
            <w:r w:rsidRPr="008F776F">
              <w:rPr>
                <w:color w:val="auto"/>
                <w:sz w:val="20"/>
                <w:szCs w:val="20"/>
              </w:rPr>
              <w:t>р</w:t>
            </w:r>
            <w:r w:rsidRPr="008F776F">
              <w:rPr>
                <w:color w:val="auto"/>
                <w:sz w:val="20"/>
                <w:szCs w:val="20"/>
              </w:rPr>
              <w:t>ский-Кошеванка в Вол</w:t>
            </w:r>
            <w:r w:rsidRPr="008F776F">
              <w:rPr>
                <w:color w:val="auto"/>
                <w:sz w:val="20"/>
                <w:szCs w:val="20"/>
              </w:rPr>
              <w:t>о</w:t>
            </w:r>
            <w:r w:rsidRPr="008F776F">
              <w:rPr>
                <w:color w:val="auto"/>
                <w:sz w:val="20"/>
                <w:szCs w:val="20"/>
              </w:rPr>
              <w:t>дарском районе Астр</w:t>
            </w:r>
            <w:r w:rsidRPr="008F776F">
              <w:rPr>
                <w:color w:val="auto"/>
                <w:sz w:val="20"/>
                <w:szCs w:val="20"/>
              </w:rPr>
              <w:t>а</w:t>
            </w:r>
            <w:r w:rsidRPr="008F776F">
              <w:rPr>
                <w:color w:val="auto"/>
                <w:sz w:val="20"/>
                <w:szCs w:val="20"/>
              </w:rPr>
              <w:t>ханской обл</w:t>
            </w:r>
            <w:r w:rsidRPr="008F776F">
              <w:rPr>
                <w:color w:val="auto"/>
                <w:sz w:val="20"/>
                <w:szCs w:val="20"/>
              </w:rPr>
              <w:t>а</w:t>
            </w:r>
            <w:r w:rsidRPr="008F776F">
              <w:rPr>
                <w:color w:val="auto"/>
                <w:sz w:val="20"/>
                <w:szCs w:val="20"/>
              </w:rPr>
              <w:t>сти(капитальные влож</w:t>
            </w:r>
            <w:r w:rsidRPr="008F776F">
              <w:rPr>
                <w:color w:val="auto"/>
                <w:sz w:val="20"/>
                <w:szCs w:val="20"/>
              </w:rPr>
              <w:t>е</w:t>
            </w:r>
            <w:r w:rsidRPr="008F776F">
              <w:rPr>
                <w:color w:val="auto"/>
                <w:sz w:val="20"/>
                <w:szCs w:val="20"/>
              </w:rPr>
              <w:t>ния в объекты муниц</w:t>
            </w:r>
            <w:r w:rsidRPr="008F776F">
              <w:rPr>
                <w:color w:val="auto"/>
                <w:sz w:val="20"/>
                <w:szCs w:val="20"/>
              </w:rPr>
              <w:t>и</w:t>
            </w:r>
            <w:r w:rsidRPr="008F776F">
              <w:rPr>
                <w:color w:val="auto"/>
                <w:sz w:val="20"/>
                <w:szCs w:val="20"/>
              </w:rPr>
              <w:t>пальной собственности)</w:t>
            </w:r>
          </w:p>
        </w:tc>
        <w:tc>
          <w:tcPr>
            <w:tcW w:w="1985" w:type="dxa"/>
            <w:vMerge w:val="restart"/>
            <w:tcBorders>
              <w:left w:val="single" w:sz="4" w:space="0" w:color="auto"/>
              <w:right w:val="single" w:sz="4" w:space="0" w:color="auto"/>
            </w:tcBorders>
            <w:shd w:val="clear" w:color="auto" w:fill="FFFFFF"/>
            <w:vAlign w:val="center"/>
          </w:tcPr>
          <w:p w:rsidR="003916CF" w:rsidRPr="008F776F" w:rsidRDefault="003916CF" w:rsidP="008F776F">
            <w:pPr>
              <w:snapToGrid w:val="0"/>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«Волода</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3916CF" w:rsidRPr="008F776F" w:rsidRDefault="003916CF" w:rsidP="008F776F">
            <w:pPr>
              <w:snapToGrid w:val="0"/>
              <w:jc w:val="center"/>
              <w:rPr>
                <w:color w:val="auto"/>
                <w:sz w:val="20"/>
                <w:szCs w:val="20"/>
              </w:rPr>
            </w:pPr>
            <w:r w:rsidRPr="008F776F">
              <w:rPr>
                <w:color w:val="auto"/>
                <w:sz w:val="20"/>
                <w:szCs w:val="20"/>
              </w:rPr>
              <w:t>2019-2023</w:t>
            </w:r>
          </w:p>
        </w:tc>
        <w:tc>
          <w:tcPr>
            <w:tcW w:w="1276" w:type="dxa"/>
            <w:tcBorders>
              <w:top w:val="single" w:sz="2" w:space="0" w:color="000001"/>
              <w:left w:val="single" w:sz="4" w:space="0" w:color="auto"/>
              <w:bottom w:val="single" w:sz="2" w:space="0" w:color="000001"/>
            </w:tcBorders>
            <w:shd w:val="clear" w:color="auto" w:fill="FFFFFF"/>
            <w:vAlign w:val="center"/>
          </w:tcPr>
          <w:p w:rsidR="003916CF" w:rsidRPr="008F776F" w:rsidRDefault="003916C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2835" w:type="dxa"/>
            <w:vMerge w:val="restart"/>
            <w:tcBorders>
              <w:left w:val="single" w:sz="2" w:space="0" w:color="000001"/>
            </w:tcBorders>
            <w:shd w:val="clear" w:color="auto" w:fill="FFFFFF"/>
            <w:vAlign w:val="center"/>
          </w:tcPr>
          <w:p w:rsidR="003916CF" w:rsidRPr="008F776F" w:rsidRDefault="003916CF"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left w:val="single" w:sz="4" w:space="0" w:color="auto"/>
              <w:right w:val="single" w:sz="4" w:space="0" w:color="auto"/>
            </w:tcBorders>
            <w:shd w:val="clear" w:color="auto" w:fill="FFFFFF"/>
          </w:tcPr>
          <w:p w:rsidR="003916CF" w:rsidRPr="008F776F" w:rsidRDefault="003916CF" w:rsidP="008F776F">
            <w:pPr>
              <w:snapToGrid w:val="0"/>
              <w:jc w:val="center"/>
              <w:rPr>
                <w:color w:val="auto"/>
                <w:sz w:val="16"/>
                <w:szCs w:val="16"/>
              </w:rPr>
            </w:pPr>
          </w:p>
        </w:tc>
      </w:tr>
      <w:tr w:rsidR="008F776F" w:rsidRPr="008F776F" w:rsidTr="00B506BC">
        <w:trPr>
          <w:cantSplit/>
          <w:trHeight w:val="1134"/>
        </w:trPr>
        <w:tc>
          <w:tcPr>
            <w:tcW w:w="2268" w:type="dxa"/>
            <w:vMerge/>
            <w:tcBorders>
              <w:left w:val="single" w:sz="2" w:space="0" w:color="000001"/>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985" w:type="dxa"/>
            <w:vMerge/>
            <w:tcBorders>
              <w:left w:val="single" w:sz="4" w:space="0" w:color="auto"/>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3916CF" w:rsidRPr="008F776F" w:rsidRDefault="003916C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bCs/>
                <w:color w:val="auto"/>
                <w:sz w:val="18"/>
                <w:szCs w:val="18"/>
              </w:rPr>
            </w:pPr>
            <w:r w:rsidRPr="008F776F">
              <w:rPr>
                <w:bCs/>
                <w:color w:val="auto"/>
                <w:sz w:val="18"/>
                <w:szCs w:val="18"/>
              </w:rPr>
              <w:t>2215,1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2215,1</w:t>
            </w:r>
          </w:p>
        </w:tc>
        <w:tc>
          <w:tcPr>
            <w:tcW w:w="2835"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tcPr>
          <w:p w:rsidR="003916CF" w:rsidRPr="008F776F" w:rsidRDefault="003916CF" w:rsidP="008F776F">
            <w:pPr>
              <w:snapToGrid w:val="0"/>
              <w:jc w:val="center"/>
              <w:rPr>
                <w:color w:val="auto"/>
                <w:sz w:val="16"/>
                <w:szCs w:val="16"/>
              </w:rPr>
            </w:pPr>
          </w:p>
        </w:tc>
      </w:tr>
      <w:tr w:rsidR="008F776F" w:rsidRPr="008F776F" w:rsidTr="00347618">
        <w:trPr>
          <w:cantSplit/>
          <w:trHeight w:val="1134"/>
        </w:trPr>
        <w:tc>
          <w:tcPr>
            <w:tcW w:w="2268" w:type="dxa"/>
            <w:vMerge/>
            <w:tcBorders>
              <w:left w:val="single" w:sz="2" w:space="0" w:color="000001"/>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985" w:type="dxa"/>
            <w:vMerge/>
            <w:tcBorders>
              <w:left w:val="single" w:sz="4" w:space="0" w:color="auto"/>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3916CF" w:rsidRPr="008F776F" w:rsidRDefault="003916C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bCs/>
                <w:color w:val="auto"/>
                <w:sz w:val="18"/>
                <w:szCs w:val="18"/>
              </w:rPr>
            </w:pPr>
            <w:r w:rsidRPr="008F776F">
              <w:rPr>
                <w:bCs/>
                <w:color w:val="auto"/>
                <w:sz w:val="18"/>
                <w:szCs w:val="18"/>
              </w:rPr>
              <w:t>246,1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246,1</w:t>
            </w:r>
          </w:p>
        </w:tc>
        <w:tc>
          <w:tcPr>
            <w:tcW w:w="2835" w:type="dxa"/>
            <w:vMerge w:val="restart"/>
            <w:tcBorders>
              <w:left w:val="single" w:sz="2" w:space="0" w:color="000001"/>
            </w:tcBorders>
            <w:shd w:val="clear" w:color="auto" w:fill="FFFFFF"/>
            <w:vAlign w:val="center"/>
          </w:tcPr>
          <w:p w:rsidR="003916CF" w:rsidRPr="008F776F" w:rsidRDefault="003916CF" w:rsidP="008F776F">
            <w:pPr>
              <w:snapToGrid w:val="0"/>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val="restart"/>
            <w:tcBorders>
              <w:left w:val="single" w:sz="4" w:space="0" w:color="auto"/>
              <w:right w:val="single" w:sz="4" w:space="0" w:color="auto"/>
            </w:tcBorders>
            <w:shd w:val="clear" w:color="auto" w:fill="FFFFFF"/>
            <w:vAlign w:val="center"/>
          </w:tcPr>
          <w:p w:rsidR="003916CF" w:rsidRPr="008F776F" w:rsidRDefault="00347618" w:rsidP="008F776F">
            <w:pPr>
              <w:snapToGrid w:val="0"/>
              <w:jc w:val="center"/>
              <w:rPr>
                <w:color w:val="auto"/>
                <w:sz w:val="16"/>
                <w:szCs w:val="16"/>
              </w:rPr>
            </w:pPr>
            <w:r w:rsidRPr="008F776F">
              <w:rPr>
                <w:color w:val="auto"/>
                <w:sz w:val="16"/>
                <w:szCs w:val="16"/>
              </w:rPr>
              <w:t>1</w:t>
            </w:r>
          </w:p>
        </w:tc>
      </w:tr>
      <w:tr w:rsidR="008F776F" w:rsidRPr="008F776F" w:rsidTr="00B506BC">
        <w:trPr>
          <w:cantSplit/>
          <w:trHeight w:val="1134"/>
        </w:trPr>
        <w:tc>
          <w:tcPr>
            <w:tcW w:w="2268" w:type="dxa"/>
            <w:vMerge/>
            <w:tcBorders>
              <w:left w:val="single" w:sz="2" w:space="0" w:color="000001"/>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985" w:type="dxa"/>
            <w:vMerge/>
            <w:tcBorders>
              <w:left w:val="single" w:sz="4" w:space="0" w:color="auto"/>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3916CF" w:rsidRPr="008F776F" w:rsidRDefault="003916C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3916CF" w:rsidRPr="008F776F" w:rsidRDefault="003916CF" w:rsidP="008F776F">
            <w:pPr>
              <w:snapToGrid w:val="0"/>
              <w:rPr>
                <w:color w:val="auto"/>
                <w:sz w:val="21"/>
                <w:szCs w:val="21"/>
              </w:rPr>
            </w:pPr>
          </w:p>
        </w:tc>
        <w:tc>
          <w:tcPr>
            <w:tcW w:w="567" w:type="dxa"/>
            <w:vMerge/>
            <w:tcBorders>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right w:val="single" w:sz="4" w:space="0" w:color="auto"/>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4" w:space="0" w:color="auto"/>
              <w:right w:val="single" w:sz="4" w:space="0" w:color="auto"/>
            </w:tcBorders>
            <w:shd w:val="clear" w:color="auto" w:fill="FFFFFF"/>
          </w:tcPr>
          <w:p w:rsidR="003916CF" w:rsidRPr="008F776F" w:rsidRDefault="003916CF" w:rsidP="008F776F">
            <w:pPr>
              <w:snapToGrid w:val="0"/>
              <w:jc w:val="center"/>
              <w:rPr>
                <w:color w:val="auto"/>
                <w:sz w:val="16"/>
                <w:szCs w:val="16"/>
              </w:rPr>
            </w:pPr>
          </w:p>
        </w:tc>
      </w:tr>
      <w:tr w:rsidR="008F776F" w:rsidRPr="008F776F" w:rsidTr="00B506BC">
        <w:trPr>
          <w:cantSplit/>
          <w:trHeight w:val="1134"/>
        </w:trPr>
        <w:tc>
          <w:tcPr>
            <w:tcW w:w="2268" w:type="dxa"/>
            <w:vMerge/>
            <w:tcBorders>
              <w:left w:val="single" w:sz="2" w:space="0" w:color="000001"/>
              <w:bottom w:val="single" w:sz="4" w:space="0" w:color="auto"/>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985" w:type="dxa"/>
            <w:vMerge/>
            <w:tcBorders>
              <w:left w:val="single" w:sz="4" w:space="0" w:color="auto"/>
              <w:bottom w:val="single" w:sz="4" w:space="0" w:color="auto"/>
              <w:right w:val="single" w:sz="4" w:space="0" w:color="auto"/>
            </w:tcBorders>
            <w:shd w:val="clear" w:color="auto" w:fill="FFFFFF"/>
            <w:vAlign w:val="center"/>
          </w:tcPr>
          <w:p w:rsidR="003916CF" w:rsidRPr="008F776F" w:rsidRDefault="003916CF" w:rsidP="008F776F">
            <w:pPr>
              <w:snapToGrid w:val="0"/>
              <w:rPr>
                <w:color w:val="auto"/>
                <w:sz w:val="21"/>
                <w:szCs w:val="21"/>
              </w:rPr>
            </w:pPr>
          </w:p>
        </w:tc>
        <w:tc>
          <w:tcPr>
            <w:tcW w:w="1276" w:type="dxa"/>
            <w:tcBorders>
              <w:top w:val="single" w:sz="2" w:space="0" w:color="000001"/>
              <w:left w:val="single" w:sz="4" w:space="0" w:color="auto"/>
              <w:bottom w:val="single" w:sz="2" w:space="0" w:color="000001"/>
            </w:tcBorders>
            <w:shd w:val="clear" w:color="auto" w:fill="FFFFFF"/>
            <w:vAlign w:val="center"/>
          </w:tcPr>
          <w:p w:rsidR="003916CF" w:rsidRPr="008F776F" w:rsidRDefault="003916C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bCs/>
                <w:color w:val="auto"/>
                <w:sz w:val="18"/>
                <w:szCs w:val="18"/>
              </w:rPr>
            </w:pPr>
            <w:r w:rsidRPr="008F776F">
              <w:rPr>
                <w:bCs/>
                <w:color w:val="auto"/>
                <w:sz w:val="18"/>
                <w:szCs w:val="18"/>
              </w:rPr>
              <w:t>2461,2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916CF" w:rsidRPr="008F776F" w:rsidRDefault="003916CF" w:rsidP="008F776F">
            <w:pPr>
              <w:ind w:left="113" w:right="113"/>
              <w:jc w:val="center"/>
              <w:rPr>
                <w:color w:val="auto"/>
                <w:sz w:val="18"/>
                <w:szCs w:val="18"/>
              </w:rPr>
            </w:pPr>
            <w:r w:rsidRPr="008F776F">
              <w:rPr>
                <w:color w:val="auto"/>
                <w:sz w:val="18"/>
                <w:szCs w:val="18"/>
              </w:rPr>
              <w:t>2461,2</w:t>
            </w:r>
          </w:p>
        </w:tc>
        <w:tc>
          <w:tcPr>
            <w:tcW w:w="2835"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rPr>
                <w:color w:val="auto"/>
                <w:sz w:val="21"/>
                <w:szCs w:val="21"/>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3916CF" w:rsidRPr="008F776F" w:rsidRDefault="003916CF" w:rsidP="008F776F">
            <w:pPr>
              <w:snapToGrid w:val="0"/>
              <w:jc w:val="center"/>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tcPr>
          <w:p w:rsidR="003916CF" w:rsidRPr="008F776F" w:rsidRDefault="003916CF" w:rsidP="008F776F">
            <w:pPr>
              <w:snapToGrid w:val="0"/>
              <w:jc w:val="center"/>
              <w:rPr>
                <w:color w:val="auto"/>
                <w:sz w:val="16"/>
                <w:szCs w:val="16"/>
              </w:rPr>
            </w:pPr>
          </w:p>
        </w:tc>
      </w:tr>
      <w:tr w:rsidR="008F776F" w:rsidRPr="008F776F" w:rsidTr="00DF0EC1">
        <w:trPr>
          <w:cantSplit/>
          <w:trHeight w:val="836"/>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Строительство подъезда к с. Сорочье от автом</w:t>
            </w:r>
            <w:r w:rsidRPr="008F776F">
              <w:rPr>
                <w:color w:val="auto"/>
                <w:sz w:val="20"/>
                <w:szCs w:val="20"/>
              </w:rPr>
              <w:t>о</w:t>
            </w:r>
            <w:r w:rsidRPr="008F776F">
              <w:rPr>
                <w:color w:val="auto"/>
                <w:sz w:val="20"/>
                <w:szCs w:val="20"/>
              </w:rPr>
              <w:t>бильной дороги общего пользования регионал</w:t>
            </w:r>
            <w:r w:rsidRPr="008F776F">
              <w:rPr>
                <w:color w:val="auto"/>
                <w:sz w:val="20"/>
                <w:szCs w:val="20"/>
              </w:rPr>
              <w:t>ь</w:t>
            </w:r>
            <w:r w:rsidRPr="008F776F">
              <w:rPr>
                <w:color w:val="auto"/>
                <w:sz w:val="20"/>
                <w:szCs w:val="20"/>
              </w:rPr>
              <w:t>ного значения Волода</w:t>
            </w:r>
            <w:r w:rsidRPr="008F776F">
              <w:rPr>
                <w:color w:val="auto"/>
                <w:sz w:val="20"/>
                <w:szCs w:val="20"/>
              </w:rPr>
              <w:t>р</w:t>
            </w:r>
            <w:r w:rsidRPr="008F776F">
              <w:rPr>
                <w:color w:val="auto"/>
                <w:sz w:val="20"/>
                <w:szCs w:val="20"/>
              </w:rPr>
              <w:t>ский-Цветное в Волода</w:t>
            </w:r>
            <w:r w:rsidRPr="008F776F">
              <w:rPr>
                <w:color w:val="auto"/>
                <w:sz w:val="20"/>
                <w:szCs w:val="20"/>
              </w:rPr>
              <w:t>р</w:t>
            </w:r>
            <w:r w:rsidRPr="008F776F">
              <w:rPr>
                <w:color w:val="auto"/>
                <w:sz w:val="20"/>
                <w:szCs w:val="20"/>
              </w:rPr>
              <w:t>ском районе Астраха</w:t>
            </w:r>
            <w:r w:rsidRPr="008F776F">
              <w:rPr>
                <w:color w:val="auto"/>
                <w:sz w:val="20"/>
                <w:szCs w:val="20"/>
              </w:rPr>
              <w:t>н</w:t>
            </w:r>
            <w:r w:rsidRPr="008F776F">
              <w:rPr>
                <w:color w:val="auto"/>
                <w:sz w:val="20"/>
                <w:szCs w:val="20"/>
              </w:rPr>
              <w:t>ской области (капитал</w:t>
            </w:r>
            <w:r w:rsidRPr="008F776F">
              <w:rPr>
                <w:color w:val="auto"/>
                <w:sz w:val="20"/>
                <w:szCs w:val="20"/>
              </w:rPr>
              <w:t>ь</w:t>
            </w:r>
            <w:r w:rsidRPr="008F776F">
              <w:rPr>
                <w:color w:val="auto"/>
                <w:sz w:val="20"/>
                <w:szCs w:val="20"/>
              </w:rPr>
              <w:t>ные вложения в объекты муниципальной со</w:t>
            </w:r>
            <w:r w:rsidRPr="008F776F">
              <w:rPr>
                <w:color w:val="auto"/>
                <w:sz w:val="20"/>
                <w:szCs w:val="20"/>
              </w:rPr>
              <w:t>б</w:t>
            </w:r>
            <w:r w:rsidRPr="008F776F">
              <w:rPr>
                <w:color w:val="auto"/>
                <w:sz w:val="20"/>
                <w:szCs w:val="20"/>
              </w:rPr>
              <w:t>ственности)</w:t>
            </w:r>
          </w:p>
        </w:tc>
        <w:tc>
          <w:tcPr>
            <w:tcW w:w="1985" w:type="dxa"/>
            <w:vMerge w:val="restart"/>
            <w:tcBorders>
              <w:top w:val="single" w:sz="4" w:space="0" w:color="auto"/>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00191EE3" w:rsidRPr="008F776F">
              <w:rPr>
                <w:color w:val="auto"/>
                <w:sz w:val="20"/>
                <w:szCs w:val="20"/>
              </w:rPr>
              <w:t>ской области</w:t>
            </w:r>
            <w:r w:rsidRPr="008F776F">
              <w:rPr>
                <w:color w:val="auto"/>
                <w:sz w:val="20"/>
                <w:szCs w:val="20"/>
              </w:rPr>
              <w:t>, органы местного самоупра</w:t>
            </w:r>
            <w:r w:rsidRPr="008F776F">
              <w:rPr>
                <w:color w:val="auto"/>
                <w:sz w:val="20"/>
                <w:szCs w:val="20"/>
              </w:rPr>
              <w:t>в</w:t>
            </w:r>
            <w:r w:rsidRPr="008F776F">
              <w:rPr>
                <w:color w:val="auto"/>
                <w:sz w:val="20"/>
                <w:szCs w:val="20"/>
              </w:rPr>
              <w:t>ления МО «Волода</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DF0EC1" w:rsidRPr="008F776F" w:rsidRDefault="00DF0EC1" w:rsidP="008F776F">
            <w:pPr>
              <w:pStyle w:val="afffff"/>
              <w:jc w:val="center"/>
              <w:rPr>
                <w:color w:val="auto"/>
                <w:sz w:val="20"/>
                <w:szCs w:val="20"/>
              </w:rPr>
            </w:pPr>
            <w:r w:rsidRPr="008F776F">
              <w:rPr>
                <w:color w:val="auto"/>
                <w:sz w:val="20"/>
                <w:szCs w:val="20"/>
              </w:rPr>
              <w:t>2017-2018</w:t>
            </w: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2293,2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2293,2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jc w:val="center"/>
              <w:rPr>
                <w:color w:val="auto"/>
                <w:sz w:val="16"/>
                <w:szCs w:val="16"/>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pStyle w:val="afffff"/>
              <w:jc w:val="center"/>
              <w:rPr>
                <w:color w:val="auto"/>
                <w:sz w:val="18"/>
                <w:szCs w:val="18"/>
              </w:rPr>
            </w:pPr>
            <w:r w:rsidRPr="008F776F">
              <w:rPr>
                <w:color w:val="auto"/>
                <w:sz w:val="18"/>
                <w:szCs w:val="18"/>
              </w:rPr>
              <w:t>0,28</w:t>
            </w:r>
          </w:p>
        </w:tc>
        <w:tc>
          <w:tcPr>
            <w:tcW w:w="567" w:type="dxa"/>
            <w:vMerge w:val="restart"/>
            <w:tcBorders>
              <w:top w:val="single" w:sz="4" w:space="0" w:color="auto"/>
              <w:left w:val="single" w:sz="4" w:space="0" w:color="auto"/>
              <w:bottom w:val="single" w:sz="2" w:space="0" w:color="000001"/>
              <w:right w:val="single" w:sz="4" w:space="0" w:color="auto"/>
            </w:tcBorders>
            <w:shd w:val="clear" w:color="auto" w:fill="FFFFFF"/>
            <w:vAlign w:val="center"/>
          </w:tcPr>
          <w:p w:rsidR="00DF0EC1" w:rsidRPr="008F776F" w:rsidRDefault="00DF0EC1" w:rsidP="008F776F">
            <w:pPr>
              <w:pStyle w:val="afffff"/>
              <w:snapToGrid w:val="0"/>
              <w:jc w:val="center"/>
              <w:rPr>
                <w:color w:val="auto"/>
                <w:sz w:val="18"/>
                <w:szCs w:val="18"/>
              </w:rPr>
            </w:pPr>
            <w:r w:rsidRPr="008F776F">
              <w:rPr>
                <w:color w:val="auto"/>
                <w:sz w:val="18"/>
                <w:szCs w:val="18"/>
              </w:rPr>
              <w:t>0,279</w:t>
            </w:r>
          </w:p>
        </w:tc>
        <w:tc>
          <w:tcPr>
            <w:tcW w:w="567" w:type="dxa"/>
            <w:vMerge w:val="restart"/>
            <w:tcBorders>
              <w:top w:val="single" w:sz="4" w:space="0" w:color="auto"/>
              <w:left w:val="single" w:sz="4" w:space="0" w:color="auto"/>
              <w:right w:val="single" w:sz="4" w:space="0" w:color="auto"/>
            </w:tcBorders>
            <w:shd w:val="clear" w:color="auto" w:fill="FFFFFF"/>
          </w:tcPr>
          <w:p w:rsidR="00DF0EC1" w:rsidRPr="008F776F" w:rsidRDefault="00DF0EC1" w:rsidP="008F776F">
            <w:pPr>
              <w:pStyle w:val="afffff"/>
              <w:snapToGrid w:val="0"/>
              <w:jc w:val="center"/>
              <w:rPr>
                <w:color w:val="auto"/>
                <w:sz w:val="18"/>
                <w:szCs w:val="18"/>
              </w:rPr>
            </w:pPr>
          </w:p>
        </w:tc>
      </w:tr>
      <w:tr w:rsidR="008F776F" w:rsidRPr="008F776F" w:rsidTr="00DF0EC1">
        <w:trPr>
          <w:cantSplit/>
          <w:trHeight w:val="948"/>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15110,2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11334,1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3776,1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4" w:space="0" w:color="auto"/>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4" w:space="0" w:color="auto"/>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DF0EC1">
        <w:trPr>
          <w:cantSplit/>
          <w:trHeight w:val="781"/>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1944,8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1514,1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430,7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4" w:space="0" w:color="auto"/>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DF0EC1">
        <w:trPr>
          <w:cantSplit/>
          <w:trHeight w:val="895"/>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4" w:space="0" w:color="auto"/>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DF0EC1">
        <w:trPr>
          <w:cantSplit/>
          <w:trHeight w:val="922"/>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19348,1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15141,4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4206,7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4" w:space="0" w:color="auto"/>
              <w:bottom w:val="single" w:sz="2" w:space="0" w:color="000001"/>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DF0EC1">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Реконструкция подъез</w:t>
            </w:r>
            <w:r w:rsidRPr="008F776F">
              <w:rPr>
                <w:color w:val="auto"/>
                <w:sz w:val="20"/>
                <w:szCs w:val="20"/>
              </w:rPr>
              <w:t>д</w:t>
            </w:r>
            <w:r w:rsidRPr="008F776F">
              <w:rPr>
                <w:color w:val="auto"/>
                <w:sz w:val="20"/>
                <w:szCs w:val="20"/>
              </w:rPr>
              <w:t>ной автодороги к п. Бу</w:t>
            </w:r>
            <w:r w:rsidRPr="008F776F">
              <w:rPr>
                <w:color w:val="auto"/>
                <w:sz w:val="20"/>
                <w:szCs w:val="20"/>
              </w:rPr>
              <w:t>ш</w:t>
            </w:r>
            <w:r w:rsidRPr="008F776F">
              <w:rPr>
                <w:color w:val="auto"/>
                <w:sz w:val="20"/>
                <w:szCs w:val="20"/>
              </w:rPr>
              <w:t>ма Приволжского района Астраханской области, в том числе ПИР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«Привол</w:t>
            </w:r>
            <w:r w:rsidRPr="008F776F">
              <w:rPr>
                <w:color w:val="auto"/>
                <w:sz w:val="20"/>
                <w:szCs w:val="20"/>
              </w:rPr>
              <w:t>ж</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DF0EC1" w:rsidRPr="008F776F" w:rsidRDefault="00DF0EC1" w:rsidP="008F776F">
            <w:pPr>
              <w:pStyle w:val="afffff"/>
              <w:jc w:val="center"/>
              <w:rPr>
                <w:color w:val="auto"/>
                <w:sz w:val="20"/>
                <w:szCs w:val="20"/>
              </w:rPr>
            </w:pPr>
            <w:r w:rsidRPr="008F776F">
              <w:rPr>
                <w:color w:val="auto"/>
                <w:sz w:val="20"/>
                <w:szCs w:val="20"/>
              </w:rPr>
              <w:t xml:space="preserve"> 2018- 2021</w:t>
            </w: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DF0EC1" w:rsidRPr="008F776F" w:rsidRDefault="00DF0EC1" w:rsidP="008F776F">
            <w:pPr>
              <w:pStyle w:val="afffff"/>
              <w:snapToGrid w:val="0"/>
              <w:rPr>
                <w:color w:val="auto"/>
                <w:sz w:val="12"/>
                <w:szCs w:val="12"/>
              </w:rPr>
            </w:pPr>
          </w:p>
        </w:tc>
      </w:tr>
      <w:tr w:rsidR="008F776F" w:rsidRPr="008F776F" w:rsidTr="00CB12D6">
        <w:trPr>
          <w:cantSplit/>
          <w:trHeight w:val="942"/>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5040,0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5040,0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DF0EC1">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560,0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560,0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pStyle w:val="afffff"/>
              <w:snapToGrid w:val="0"/>
              <w:jc w:val="center"/>
              <w:rPr>
                <w:color w:val="auto"/>
                <w:sz w:val="18"/>
                <w:szCs w:val="18"/>
              </w:rPr>
            </w:pPr>
            <w:r w:rsidRPr="008F776F">
              <w:rPr>
                <w:color w:val="auto"/>
                <w:sz w:val="18"/>
                <w:szCs w:val="18"/>
              </w:rPr>
              <w:t>1</w:t>
            </w:r>
          </w:p>
        </w:tc>
        <w:tc>
          <w:tcPr>
            <w:tcW w:w="567" w:type="dxa"/>
            <w:vMerge w:val="restart"/>
            <w:tcBorders>
              <w:top w:val="single" w:sz="4" w:space="0" w:color="auto"/>
              <w:left w:val="single" w:sz="2" w:space="0" w:color="000001"/>
              <w:right w:val="single" w:sz="4" w:space="0" w:color="auto"/>
            </w:tcBorders>
            <w:shd w:val="clear" w:color="auto" w:fill="FFFFFF"/>
          </w:tcPr>
          <w:p w:rsidR="00DF0EC1" w:rsidRPr="008F776F" w:rsidRDefault="00DF0EC1" w:rsidP="008F776F">
            <w:pPr>
              <w:pStyle w:val="afffff"/>
              <w:snapToGrid w:val="0"/>
              <w:jc w:val="center"/>
              <w:rPr>
                <w:color w:val="auto"/>
                <w:sz w:val="18"/>
                <w:szCs w:val="18"/>
              </w:rPr>
            </w:pPr>
          </w:p>
        </w:tc>
      </w:tr>
      <w:tr w:rsidR="008F776F" w:rsidRPr="008F776F" w:rsidTr="00CB12D6">
        <w:trPr>
          <w:cantSplit/>
          <w:trHeight w:val="806"/>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DF0EC1" w:rsidRPr="008F776F" w:rsidRDefault="00DF0EC1" w:rsidP="008F776F">
            <w:pPr>
              <w:snapToGrid w:val="0"/>
              <w:rPr>
                <w:color w:val="auto"/>
                <w:sz w:val="18"/>
                <w:szCs w:val="18"/>
              </w:rPr>
            </w:pPr>
          </w:p>
        </w:tc>
      </w:tr>
      <w:tr w:rsidR="008F776F" w:rsidRPr="008F776F" w:rsidTr="00CB12D6">
        <w:trPr>
          <w:cantSplit/>
          <w:trHeight w:val="931"/>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5600,0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5600,0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DF0EC1" w:rsidRPr="008F776F" w:rsidRDefault="00DF0EC1" w:rsidP="008F776F">
            <w:pPr>
              <w:snapToGrid w:val="0"/>
              <w:rPr>
                <w:color w:val="auto"/>
                <w:sz w:val="18"/>
                <w:szCs w:val="18"/>
              </w:rPr>
            </w:pPr>
          </w:p>
        </w:tc>
      </w:tr>
      <w:tr w:rsidR="008F776F" w:rsidRPr="008F776F" w:rsidTr="00347618">
        <w:trPr>
          <w:cantSplit/>
          <w:trHeight w:val="770"/>
        </w:trPr>
        <w:tc>
          <w:tcPr>
            <w:tcW w:w="2268"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jc w:val="center"/>
              <w:rPr>
                <w:color w:val="auto"/>
                <w:sz w:val="20"/>
                <w:szCs w:val="20"/>
              </w:rPr>
            </w:pPr>
            <w:r w:rsidRPr="008F776F">
              <w:rPr>
                <w:color w:val="auto"/>
                <w:sz w:val="20"/>
                <w:szCs w:val="20"/>
              </w:rPr>
              <w:t>Строительство  подъез</w:t>
            </w:r>
            <w:r w:rsidRPr="008F776F">
              <w:rPr>
                <w:color w:val="auto"/>
                <w:sz w:val="20"/>
                <w:szCs w:val="20"/>
              </w:rPr>
              <w:t>д</w:t>
            </w:r>
            <w:r w:rsidRPr="008F776F">
              <w:rPr>
                <w:color w:val="auto"/>
                <w:sz w:val="20"/>
                <w:szCs w:val="20"/>
              </w:rPr>
              <w:t>ной автодороги к п. Бу</w:t>
            </w:r>
            <w:r w:rsidRPr="008F776F">
              <w:rPr>
                <w:color w:val="auto"/>
                <w:sz w:val="20"/>
                <w:szCs w:val="20"/>
              </w:rPr>
              <w:t>ш</w:t>
            </w:r>
            <w:r w:rsidRPr="008F776F">
              <w:rPr>
                <w:color w:val="auto"/>
                <w:sz w:val="20"/>
                <w:szCs w:val="20"/>
              </w:rPr>
              <w:t>ма от км 1+576 до км 2+270 Приволжского района Астраханской области, в том числе ПИР  (капитальные вложения в объекты муниципальной собственности)</w:t>
            </w:r>
          </w:p>
        </w:tc>
        <w:tc>
          <w:tcPr>
            <w:tcW w:w="1985" w:type="dxa"/>
            <w:vMerge w:val="restart"/>
            <w:tcBorders>
              <w:left w:val="single" w:sz="2" w:space="0" w:color="000001"/>
            </w:tcBorders>
            <w:shd w:val="clear" w:color="auto" w:fill="FFFFFF"/>
            <w:vAlign w:val="center"/>
          </w:tcPr>
          <w:p w:rsidR="00347618" w:rsidRPr="008F776F" w:rsidRDefault="00347618" w:rsidP="008F776F">
            <w:pPr>
              <w:snapToGrid w:val="0"/>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w:t>
            </w:r>
            <w:r w:rsidR="00191EE3" w:rsidRPr="008F776F">
              <w:rPr>
                <w:color w:val="auto"/>
                <w:sz w:val="20"/>
                <w:szCs w:val="20"/>
              </w:rPr>
              <w:t xml:space="preserve">, </w:t>
            </w:r>
            <w:r w:rsidRPr="008F776F">
              <w:rPr>
                <w:color w:val="auto"/>
                <w:sz w:val="20"/>
                <w:szCs w:val="20"/>
              </w:rPr>
              <w:t>органы местного самоупра</w:t>
            </w:r>
            <w:r w:rsidRPr="008F776F">
              <w:rPr>
                <w:color w:val="auto"/>
                <w:sz w:val="20"/>
                <w:szCs w:val="20"/>
              </w:rPr>
              <w:t>в</w:t>
            </w:r>
            <w:r w:rsidRPr="008F776F">
              <w:rPr>
                <w:color w:val="auto"/>
                <w:sz w:val="20"/>
                <w:szCs w:val="20"/>
              </w:rPr>
              <w:t>ления МО «Привол</w:t>
            </w:r>
            <w:r w:rsidRPr="008F776F">
              <w:rPr>
                <w:color w:val="auto"/>
                <w:sz w:val="20"/>
                <w:szCs w:val="20"/>
              </w:rPr>
              <w:t>ж</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347618" w:rsidRPr="008F776F" w:rsidRDefault="00347618" w:rsidP="008F776F">
            <w:pPr>
              <w:snapToGrid w:val="0"/>
              <w:jc w:val="center"/>
              <w:rPr>
                <w:color w:val="auto"/>
                <w:sz w:val="20"/>
                <w:szCs w:val="20"/>
              </w:rPr>
            </w:pPr>
            <w:r w:rsidRPr="008F776F">
              <w:rPr>
                <w:color w:val="auto"/>
                <w:sz w:val="20"/>
                <w:szCs w:val="20"/>
              </w:rPr>
              <w:t>2019-2021</w:t>
            </w:r>
          </w:p>
        </w:tc>
        <w:tc>
          <w:tcPr>
            <w:tcW w:w="1276" w:type="dxa"/>
            <w:tcBorders>
              <w:top w:val="single" w:sz="2" w:space="0" w:color="000001"/>
              <w:left w:val="single" w:sz="2" w:space="0" w:color="000001"/>
              <w:bottom w:val="single" w:sz="2" w:space="0" w:color="000001"/>
            </w:tcBorders>
            <w:shd w:val="clear" w:color="auto" w:fill="FFFFFF"/>
            <w:vAlign w:val="center"/>
          </w:tcPr>
          <w:p w:rsidR="00347618" w:rsidRPr="008F776F" w:rsidRDefault="0034761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2835" w:type="dxa"/>
            <w:vMerge w:val="restart"/>
            <w:tcBorders>
              <w:left w:val="single" w:sz="2" w:space="0" w:color="000001"/>
            </w:tcBorders>
            <w:shd w:val="clear" w:color="auto" w:fill="FFFFFF"/>
            <w:vAlign w:val="center"/>
          </w:tcPr>
          <w:p w:rsidR="00347618" w:rsidRPr="008F776F" w:rsidRDefault="00347618" w:rsidP="008F776F">
            <w:pPr>
              <w:snapToGrid w:val="0"/>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347618" w:rsidRPr="008F776F" w:rsidRDefault="00347618" w:rsidP="008F776F">
            <w:pPr>
              <w:snapToGrid w:val="0"/>
              <w:rPr>
                <w:color w:val="auto"/>
                <w:sz w:val="18"/>
                <w:szCs w:val="18"/>
              </w:rPr>
            </w:pPr>
          </w:p>
        </w:tc>
        <w:tc>
          <w:tcPr>
            <w:tcW w:w="567" w:type="dxa"/>
            <w:vMerge w:val="restart"/>
            <w:tcBorders>
              <w:left w:val="single" w:sz="2" w:space="0" w:color="000001"/>
              <w:right w:val="single" w:sz="4" w:space="0" w:color="auto"/>
            </w:tcBorders>
            <w:shd w:val="clear" w:color="auto" w:fill="FFFFFF"/>
          </w:tcPr>
          <w:p w:rsidR="00347618" w:rsidRPr="008F776F" w:rsidRDefault="00347618" w:rsidP="008F776F">
            <w:pPr>
              <w:snapToGrid w:val="0"/>
              <w:rPr>
                <w:color w:val="auto"/>
                <w:sz w:val="18"/>
                <w:szCs w:val="18"/>
              </w:rPr>
            </w:pPr>
          </w:p>
        </w:tc>
      </w:tr>
      <w:tr w:rsidR="008F776F" w:rsidRPr="008F776F" w:rsidTr="00B506BC">
        <w:trPr>
          <w:cantSplit/>
          <w:trHeight w:val="1134"/>
        </w:trPr>
        <w:tc>
          <w:tcPr>
            <w:tcW w:w="2268"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985"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47618" w:rsidRPr="008F776F" w:rsidRDefault="0034761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bCs/>
                <w:color w:val="auto"/>
                <w:sz w:val="18"/>
                <w:szCs w:val="18"/>
              </w:rPr>
            </w:pPr>
            <w:r w:rsidRPr="008F776F">
              <w:rPr>
                <w:bCs/>
                <w:color w:val="auto"/>
                <w:sz w:val="18"/>
                <w:szCs w:val="18"/>
              </w:rPr>
              <w:t>1800,0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1800,0</w:t>
            </w:r>
          </w:p>
        </w:tc>
        <w:tc>
          <w:tcPr>
            <w:tcW w:w="2835"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347618" w:rsidRPr="008F776F" w:rsidRDefault="00347618"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347618" w:rsidRPr="008F776F" w:rsidRDefault="00347618" w:rsidP="008F776F">
            <w:pPr>
              <w:snapToGrid w:val="0"/>
              <w:rPr>
                <w:color w:val="auto"/>
                <w:sz w:val="18"/>
                <w:szCs w:val="18"/>
              </w:rPr>
            </w:pPr>
          </w:p>
        </w:tc>
      </w:tr>
      <w:tr w:rsidR="008F776F" w:rsidRPr="008F776F" w:rsidTr="00347618">
        <w:trPr>
          <w:cantSplit/>
          <w:trHeight w:val="1134"/>
        </w:trPr>
        <w:tc>
          <w:tcPr>
            <w:tcW w:w="2268"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985"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47618" w:rsidRPr="008F776F" w:rsidRDefault="00347618"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bCs/>
                <w:color w:val="auto"/>
                <w:sz w:val="18"/>
                <w:szCs w:val="18"/>
              </w:rPr>
            </w:pPr>
            <w:r w:rsidRPr="008F776F">
              <w:rPr>
                <w:bCs/>
                <w:color w:val="auto"/>
                <w:sz w:val="18"/>
                <w:szCs w:val="18"/>
              </w:rPr>
              <w:t>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200,0</w:t>
            </w:r>
          </w:p>
        </w:tc>
        <w:tc>
          <w:tcPr>
            <w:tcW w:w="2835" w:type="dxa"/>
            <w:vMerge w:val="restart"/>
            <w:tcBorders>
              <w:left w:val="single" w:sz="2" w:space="0" w:color="000001"/>
            </w:tcBorders>
            <w:shd w:val="clear" w:color="auto" w:fill="FFFFFF"/>
            <w:vAlign w:val="center"/>
          </w:tcPr>
          <w:p w:rsidR="00347618" w:rsidRPr="008F776F" w:rsidRDefault="00347618" w:rsidP="008F776F">
            <w:pPr>
              <w:snapToGrid w:val="0"/>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347618" w:rsidRPr="008F776F" w:rsidRDefault="00347618" w:rsidP="008F776F">
            <w:pPr>
              <w:snapToGrid w:val="0"/>
              <w:rPr>
                <w:color w:val="auto"/>
                <w:sz w:val="18"/>
                <w:szCs w:val="18"/>
              </w:rPr>
            </w:pPr>
          </w:p>
        </w:tc>
        <w:tc>
          <w:tcPr>
            <w:tcW w:w="567" w:type="dxa"/>
            <w:vMerge w:val="restart"/>
            <w:tcBorders>
              <w:left w:val="single" w:sz="2" w:space="0" w:color="000001"/>
              <w:right w:val="single" w:sz="4" w:space="0" w:color="auto"/>
            </w:tcBorders>
            <w:shd w:val="clear" w:color="auto" w:fill="FFFFFF"/>
            <w:vAlign w:val="center"/>
          </w:tcPr>
          <w:p w:rsidR="00347618" w:rsidRPr="008F776F" w:rsidRDefault="00347618" w:rsidP="008F776F">
            <w:pPr>
              <w:snapToGrid w:val="0"/>
              <w:jc w:val="center"/>
              <w:rPr>
                <w:color w:val="auto"/>
                <w:sz w:val="18"/>
                <w:szCs w:val="18"/>
              </w:rPr>
            </w:pPr>
            <w:r w:rsidRPr="008F776F">
              <w:rPr>
                <w:color w:val="auto"/>
                <w:sz w:val="18"/>
                <w:szCs w:val="18"/>
              </w:rPr>
              <w:t>1</w:t>
            </w:r>
          </w:p>
        </w:tc>
      </w:tr>
      <w:tr w:rsidR="008F776F" w:rsidRPr="008F776F" w:rsidTr="00B506BC">
        <w:trPr>
          <w:cantSplit/>
          <w:trHeight w:val="1134"/>
        </w:trPr>
        <w:tc>
          <w:tcPr>
            <w:tcW w:w="2268"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985"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47618" w:rsidRPr="008F776F" w:rsidRDefault="0034761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567" w:type="dxa"/>
            <w:vMerge/>
            <w:tcBorders>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347618" w:rsidRPr="008F776F" w:rsidRDefault="00347618"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347618" w:rsidRPr="008F776F" w:rsidRDefault="00347618" w:rsidP="008F776F">
            <w:pPr>
              <w:snapToGrid w:val="0"/>
              <w:rPr>
                <w:color w:val="auto"/>
                <w:sz w:val="18"/>
                <w:szCs w:val="18"/>
              </w:rPr>
            </w:pPr>
          </w:p>
        </w:tc>
      </w:tr>
      <w:tr w:rsidR="008F776F" w:rsidRPr="008F776F" w:rsidTr="00B506BC">
        <w:trPr>
          <w:cantSplit/>
          <w:trHeight w:val="1134"/>
        </w:trPr>
        <w:tc>
          <w:tcPr>
            <w:tcW w:w="2268"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347618" w:rsidRPr="008F776F" w:rsidRDefault="0034761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bCs/>
                <w:color w:val="auto"/>
                <w:sz w:val="18"/>
                <w:szCs w:val="18"/>
              </w:rPr>
            </w:pPr>
            <w:r w:rsidRPr="008F776F">
              <w:rPr>
                <w:bCs/>
                <w:color w:val="auto"/>
                <w:sz w:val="18"/>
                <w:szCs w:val="18"/>
              </w:rPr>
              <w:t>2000,0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347618" w:rsidRPr="008F776F" w:rsidRDefault="00347618" w:rsidP="008F776F">
            <w:pPr>
              <w:ind w:left="113" w:right="113"/>
              <w:jc w:val="center"/>
              <w:rPr>
                <w:color w:val="auto"/>
                <w:sz w:val="18"/>
                <w:szCs w:val="18"/>
              </w:rPr>
            </w:pPr>
            <w:r w:rsidRPr="008F776F">
              <w:rPr>
                <w:color w:val="auto"/>
                <w:sz w:val="18"/>
                <w:szCs w:val="18"/>
              </w:rPr>
              <w:t>2000,0</w:t>
            </w:r>
          </w:p>
        </w:tc>
        <w:tc>
          <w:tcPr>
            <w:tcW w:w="2835"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sz w:val="21"/>
                <w:szCs w:val="21"/>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347618" w:rsidRPr="008F776F" w:rsidRDefault="00347618"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347618" w:rsidRPr="008F776F" w:rsidRDefault="00347618"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347618" w:rsidRPr="008F776F" w:rsidRDefault="00347618" w:rsidP="008F776F">
            <w:pPr>
              <w:snapToGrid w:val="0"/>
              <w:rPr>
                <w:color w:val="auto"/>
                <w:sz w:val="18"/>
                <w:szCs w:val="18"/>
              </w:rPr>
            </w:pPr>
          </w:p>
        </w:tc>
      </w:tr>
      <w:tr w:rsidR="008F776F" w:rsidRPr="008F776F" w:rsidTr="00DF0EC1">
        <w:trPr>
          <w:cantSplit/>
          <w:trHeight w:val="811"/>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Строительство подъезда к п. Первое Мая в Пр</w:t>
            </w:r>
            <w:r w:rsidRPr="008F776F">
              <w:rPr>
                <w:color w:val="auto"/>
                <w:sz w:val="20"/>
                <w:szCs w:val="20"/>
              </w:rPr>
              <w:t>и</w:t>
            </w:r>
            <w:r w:rsidRPr="008F776F">
              <w:rPr>
                <w:color w:val="auto"/>
                <w:sz w:val="20"/>
                <w:szCs w:val="20"/>
              </w:rPr>
              <w:t>волжском районе Астр</w:t>
            </w:r>
            <w:r w:rsidRPr="008F776F">
              <w:rPr>
                <w:color w:val="auto"/>
                <w:sz w:val="20"/>
                <w:szCs w:val="20"/>
              </w:rPr>
              <w:t>а</w:t>
            </w:r>
            <w:r w:rsidRPr="008F776F">
              <w:rPr>
                <w:color w:val="auto"/>
                <w:sz w:val="20"/>
                <w:szCs w:val="20"/>
              </w:rPr>
              <w:t>ханской области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«Привол</w:t>
            </w:r>
            <w:r w:rsidRPr="008F776F">
              <w:rPr>
                <w:color w:val="auto"/>
                <w:sz w:val="20"/>
                <w:szCs w:val="20"/>
              </w:rPr>
              <w:t>ж</w:t>
            </w:r>
            <w:r w:rsidRPr="008F776F">
              <w:rPr>
                <w:color w:val="auto"/>
                <w:sz w:val="20"/>
                <w:szCs w:val="20"/>
              </w:rPr>
              <w:t>ский район» Астр</w:t>
            </w:r>
            <w:r w:rsidRPr="008F776F">
              <w:rPr>
                <w:color w:val="auto"/>
                <w:sz w:val="20"/>
                <w:szCs w:val="20"/>
              </w:rPr>
              <w:t>а</w:t>
            </w:r>
            <w:r w:rsidRPr="008F776F">
              <w:rPr>
                <w:color w:val="auto"/>
                <w:sz w:val="20"/>
                <w:szCs w:val="20"/>
              </w:rPr>
              <w:t xml:space="preserve">ханской области (по согласованию), </w:t>
            </w:r>
          </w:p>
          <w:p w:rsidR="00DF0EC1" w:rsidRPr="008F776F" w:rsidRDefault="00DF0EC1" w:rsidP="008F776F">
            <w:pPr>
              <w:pStyle w:val="afffff"/>
              <w:jc w:val="center"/>
              <w:rPr>
                <w:color w:val="auto"/>
                <w:sz w:val="20"/>
                <w:szCs w:val="20"/>
              </w:rPr>
            </w:pPr>
            <w:r w:rsidRPr="008F776F">
              <w:rPr>
                <w:color w:val="auto"/>
                <w:sz w:val="20"/>
                <w:szCs w:val="20"/>
              </w:rPr>
              <w:t>2016-2018</w:t>
            </w: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26057,3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26057,3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pStyle w:val="afffff"/>
              <w:jc w:val="center"/>
              <w:rPr>
                <w:color w:val="auto"/>
                <w:sz w:val="18"/>
                <w:szCs w:val="18"/>
              </w:rPr>
            </w:pPr>
            <w:r w:rsidRPr="008F776F">
              <w:rPr>
                <w:color w:val="auto"/>
                <w:sz w:val="18"/>
                <w:szCs w:val="18"/>
              </w:rPr>
              <w:t>1,949</w:t>
            </w:r>
          </w:p>
        </w:tc>
        <w:tc>
          <w:tcPr>
            <w:tcW w:w="567" w:type="dxa"/>
            <w:vMerge w:val="restart"/>
            <w:tcBorders>
              <w:top w:val="single" w:sz="2" w:space="0" w:color="000001"/>
              <w:left w:val="single" w:sz="2" w:space="0" w:color="000001"/>
              <w:right w:val="single" w:sz="4" w:space="0" w:color="auto"/>
            </w:tcBorders>
            <w:shd w:val="clear" w:color="auto" w:fill="FFFFFF"/>
          </w:tcPr>
          <w:p w:rsidR="00DF0EC1" w:rsidRPr="008F776F" w:rsidRDefault="00DF0EC1" w:rsidP="008F776F">
            <w:pPr>
              <w:pStyle w:val="afffff"/>
              <w:jc w:val="center"/>
              <w:rPr>
                <w:color w:val="auto"/>
                <w:sz w:val="18"/>
                <w:szCs w:val="18"/>
              </w:rPr>
            </w:pPr>
          </w:p>
        </w:tc>
      </w:tr>
      <w:tr w:rsidR="008F776F" w:rsidRPr="008F776F" w:rsidTr="00DF0EC1">
        <w:trPr>
          <w:cantSplit/>
          <w:trHeight w:val="879"/>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19000,7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3176,1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450,0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15374,6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16"/>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16"/>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F0EC1" w:rsidRPr="008F776F" w:rsidRDefault="00DF0EC1" w:rsidP="008F776F">
            <w:pPr>
              <w:snapToGrid w:val="0"/>
              <w:rPr>
                <w:color w:val="auto"/>
                <w:sz w:val="16"/>
              </w:rPr>
            </w:pPr>
          </w:p>
        </w:tc>
        <w:tc>
          <w:tcPr>
            <w:tcW w:w="567" w:type="dxa"/>
            <w:vMerge/>
            <w:tcBorders>
              <w:left w:val="single" w:sz="2" w:space="0" w:color="000001"/>
              <w:bottom w:val="single" w:sz="2" w:space="0" w:color="000001"/>
              <w:right w:val="single" w:sz="4" w:space="0" w:color="auto"/>
            </w:tcBorders>
            <w:shd w:val="clear" w:color="auto" w:fill="FFFFFF"/>
          </w:tcPr>
          <w:p w:rsidR="00DF0EC1" w:rsidRPr="008F776F" w:rsidRDefault="00DF0EC1" w:rsidP="008F776F">
            <w:pPr>
              <w:snapToGrid w:val="0"/>
              <w:rPr>
                <w:color w:val="auto"/>
                <w:sz w:val="16"/>
              </w:rPr>
            </w:pPr>
          </w:p>
        </w:tc>
      </w:tr>
      <w:tr w:rsidR="008F776F" w:rsidRPr="008F776F" w:rsidTr="00DF0EC1">
        <w:trPr>
          <w:cantSplit/>
          <w:trHeight w:val="937"/>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5006,4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352,9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4603,5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18"/>
                <w:szCs w:val="18"/>
              </w:rPr>
            </w:pPr>
            <w:r w:rsidRPr="008F776F">
              <w:rPr>
                <w:color w:val="auto"/>
                <w:sz w:val="18"/>
                <w:szCs w:val="18"/>
              </w:rPr>
              <w:t>1</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F0EC1" w:rsidRPr="008F776F" w:rsidRDefault="00DF0EC1" w:rsidP="008F776F">
            <w:pPr>
              <w:pStyle w:val="afffff"/>
              <w:snapToGrid w:val="0"/>
              <w:rPr>
                <w:color w:val="auto"/>
                <w:sz w:val="16"/>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DF0EC1" w:rsidRPr="008F776F" w:rsidRDefault="00DF0EC1" w:rsidP="008F776F">
            <w:pPr>
              <w:pStyle w:val="afffff"/>
              <w:snapToGrid w:val="0"/>
              <w:rPr>
                <w:color w:val="auto"/>
                <w:sz w:val="16"/>
                <w:szCs w:val="12"/>
              </w:rPr>
            </w:pPr>
          </w:p>
        </w:tc>
      </w:tr>
      <w:tr w:rsidR="008F776F" w:rsidRPr="008F776F" w:rsidTr="00DF0EC1">
        <w:trPr>
          <w:cantSplit/>
          <w:trHeight w:val="426"/>
        </w:trPr>
        <w:tc>
          <w:tcPr>
            <w:tcW w:w="2268"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2" w:space="0" w:color="000001"/>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FD607D">
        <w:trPr>
          <w:cantSplit/>
          <w:trHeight w:val="862"/>
        </w:trPr>
        <w:tc>
          <w:tcPr>
            <w:tcW w:w="2268" w:type="dxa"/>
            <w:vMerge/>
            <w:tcBorders>
              <w:top w:val="single" w:sz="2" w:space="0" w:color="000001"/>
              <w:left w:val="single" w:sz="2" w:space="0" w:color="000001"/>
              <w:bottom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985" w:type="dxa"/>
            <w:vMerge/>
            <w:tcBorders>
              <w:left w:val="single" w:sz="2" w:space="0" w:color="000001"/>
              <w:bottom w:val="single" w:sz="4" w:space="0" w:color="auto"/>
            </w:tcBorders>
            <w:shd w:val="clear" w:color="auto" w:fill="FFFFFF"/>
            <w:vAlign w:val="center"/>
          </w:tcPr>
          <w:p w:rsidR="00DF0EC1" w:rsidRPr="008F776F" w:rsidRDefault="00DF0EC1"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F0EC1" w:rsidRPr="008F776F" w:rsidRDefault="00DF0EC1"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bCs/>
                <w:color w:val="auto"/>
                <w:sz w:val="18"/>
                <w:szCs w:val="18"/>
              </w:rPr>
            </w:pPr>
            <w:r w:rsidRPr="008F776F">
              <w:rPr>
                <w:bCs/>
                <w:color w:val="auto"/>
                <w:sz w:val="18"/>
                <w:szCs w:val="18"/>
              </w:rPr>
              <w:t>50064,4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3529,0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46035,4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F0EC1" w:rsidRPr="008F776F" w:rsidRDefault="00DF0EC1"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F0EC1" w:rsidRPr="008F776F" w:rsidRDefault="00DF0EC1" w:rsidP="008F776F">
            <w:pPr>
              <w:snapToGrid w:val="0"/>
              <w:rPr>
                <w:color w:val="auto"/>
                <w:sz w:val="21"/>
                <w:szCs w:val="21"/>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F0EC1" w:rsidRPr="008F776F" w:rsidRDefault="00DF0EC1"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DF0EC1" w:rsidRPr="008F776F" w:rsidRDefault="00DF0EC1" w:rsidP="008F776F">
            <w:pPr>
              <w:snapToGrid w:val="0"/>
              <w:rPr>
                <w:color w:val="auto"/>
              </w:rPr>
            </w:pPr>
          </w:p>
        </w:tc>
      </w:tr>
      <w:tr w:rsidR="008F776F" w:rsidRPr="008F776F" w:rsidTr="001C54B2">
        <w:trPr>
          <w:cantSplit/>
          <w:trHeight w:val="1134"/>
        </w:trPr>
        <w:tc>
          <w:tcPr>
            <w:tcW w:w="2268"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jc w:val="center"/>
              <w:rPr>
                <w:color w:val="auto"/>
                <w:sz w:val="20"/>
                <w:szCs w:val="20"/>
              </w:rPr>
            </w:pPr>
            <w:r w:rsidRPr="008F776F">
              <w:rPr>
                <w:color w:val="auto"/>
                <w:sz w:val="20"/>
                <w:szCs w:val="20"/>
              </w:rPr>
              <w:t>Строительство подъезда к  п.Кизань Приволжского района Астраханской области, в том числе ПИР (капитальные вложения в объекты муниципальной собственности)</w:t>
            </w:r>
          </w:p>
        </w:tc>
        <w:tc>
          <w:tcPr>
            <w:tcW w:w="1985" w:type="dxa"/>
            <w:vMerge w:val="restart"/>
            <w:tcBorders>
              <w:left w:val="single" w:sz="2" w:space="0" w:color="000001"/>
            </w:tcBorders>
            <w:shd w:val="clear" w:color="auto" w:fill="FFFFFF"/>
            <w:vAlign w:val="center"/>
          </w:tcPr>
          <w:p w:rsidR="00FD607D" w:rsidRPr="008F776F" w:rsidRDefault="00FD607D" w:rsidP="008F776F">
            <w:pPr>
              <w:snapToGrid w:val="0"/>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само-управления МО «Приволжский район» Астраханской области (по согласованию),</w:t>
            </w:r>
          </w:p>
          <w:p w:rsidR="00FD607D" w:rsidRPr="008F776F" w:rsidRDefault="00FD607D" w:rsidP="008F776F">
            <w:pPr>
              <w:snapToGrid w:val="0"/>
              <w:jc w:val="center"/>
              <w:rPr>
                <w:color w:val="auto"/>
                <w:sz w:val="20"/>
                <w:szCs w:val="20"/>
              </w:rPr>
            </w:pPr>
            <w:r w:rsidRPr="008F776F">
              <w:rPr>
                <w:color w:val="auto"/>
                <w:sz w:val="20"/>
                <w:szCs w:val="20"/>
              </w:rPr>
              <w:t>2019-2022</w:t>
            </w: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2835" w:type="dxa"/>
            <w:vMerge w:val="restart"/>
            <w:tcBorders>
              <w:left w:val="single" w:sz="2" w:space="0" w:color="000001"/>
              <w:right w:val="single" w:sz="4" w:space="0" w:color="auto"/>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FD607D" w:rsidRPr="008F776F" w:rsidRDefault="00FD607D" w:rsidP="008F776F">
            <w:pPr>
              <w:snapToGrid w:val="0"/>
              <w:rPr>
                <w:color w:val="auto"/>
                <w:sz w:val="21"/>
                <w:szCs w:val="21"/>
              </w:rPr>
            </w:pPr>
          </w:p>
        </w:tc>
        <w:tc>
          <w:tcPr>
            <w:tcW w:w="1985" w:type="dxa"/>
            <w:vMerge/>
            <w:tcBorders>
              <w:left w:val="single" w:sz="2" w:space="0" w:color="000001"/>
            </w:tcBorders>
            <w:shd w:val="clear" w:color="auto" w:fill="FFFFFF"/>
            <w:vAlign w:val="center"/>
          </w:tcPr>
          <w:p w:rsidR="00FD607D" w:rsidRPr="008F776F" w:rsidRDefault="00FD607D"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4140,0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4140,0</w:t>
            </w:r>
          </w:p>
        </w:tc>
        <w:tc>
          <w:tcPr>
            <w:tcW w:w="2835" w:type="dxa"/>
            <w:vMerge/>
            <w:tcBorders>
              <w:left w:val="single" w:sz="2" w:space="0" w:color="000001"/>
              <w:bottom w:val="single" w:sz="2" w:space="0" w:color="000001"/>
              <w:right w:val="single" w:sz="4" w:space="0" w:color="auto"/>
            </w:tcBorders>
            <w:shd w:val="clear" w:color="auto" w:fill="FFFFFF"/>
            <w:vAlign w:val="center"/>
          </w:tcPr>
          <w:p w:rsidR="00FD607D" w:rsidRPr="008F776F" w:rsidRDefault="00FD607D" w:rsidP="008F776F">
            <w:pPr>
              <w:snapToGrid w:val="0"/>
              <w:rPr>
                <w:color w:val="auto"/>
                <w:sz w:val="20"/>
                <w:szCs w:val="20"/>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FD607D" w:rsidRPr="008F776F" w:rsidRDefault="00FD607D" w:rsidP="008F776F">
            <w:pPr>
              <w:snapToGrid w:val="0"/>
              <w:rPr>
                <w:color w:val="auto"/>
                <w:sz w:val="21"/>
                <w:szCs w:val="21"/>
              </w:rPr>
            </w:pPr>
          </w:p>
        </w:tc>
        <w:tc>
          <w:tcPr>
            <w:tcW w:w="1985" w:type="dxa"/>
            <w:vMerge/>
            <w:tcBorders>
              <w:left w:val="single" w:sz="2" w:space="0" w:color="000001"/>
            </w:tcBorders>
            <w:shd w:val="clear" w:color="auto" w:fill="FFFFFF"/>
            <w:vAlign w:val="center"/>
          </w:tcPr>
          <w:p w:rsidR="00FD607D" w:rsidRPr="008F776F" w:rsidRDefault="00FD607D"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460,0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460,0</w:t>
            </w:r>
          </w:p>
        </w:tc>
        <w:tc>
          <w:tcPr>
            <w:tcW w:w="2835" w:type="dxa"/>
            <w:vMerge w:val="restart"/>
            <w:tcBorders>
              <w:left w:val="single" w:sz="2" w:space="0" w:color="000001"/>
              <w:right w:val="single" w:sz="4" w:space="0" w:color="auto"/>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r w:rsidRPr="008F776F">
              <w:rPr>
                <w:color w:val="auto"/>
              </w:rPr>
              <w:t>1</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FD607D" w:rsidRPr="008F776F" w:rsidRDefault="00FD607D" w:rsidP="008F776F">
            <w:pPr>
              <w:snapToGrid w:val="0"/>
              <w:rPr>
                <w:color w:val="auto"/>
                <w:sz w:val="21"/>
                <w:szCs w:val="21"/>
              </w:rPr>
            </w:pPr>
          </w:p>
        </w:tc>
        <w:tc>
          <w:tcPr>
            <w:tcW w:w="1985" w:type="dxa"/>
            <w:vMerge/>
            <w:tcBorders>
              <w:left w:val="single" w:sz="2" w:space="0" w:color="000001"/>
            </w:tcBorders>
            <w:shd w:val="clear" w:color="auto" w:fill="FFFFFF"/>
            <w:vAlign w:val="center"/>
          </w:tcPr>
          <w:p w:rsidR="00FD607D" w:rsidRPr="008F776F" w:rsidRDefault="00FD607D"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FD607D" w:rsidRPr="008F776F" w:rsidRDefault="00FD607D" w:rsidP="008F776F">
            <w:pPr>
              <w:snapToGrid w:val="0"/>
              <w:rPr>
                <w:color w:val="auto"/>
                <w:sz w:val="21"/>
                <w:szCs w:val="21"/>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r>
      <w:tr w:rsidR="008F776F" w:rsidRPr="008F776F" w:rsidTr="001C54B2">
        <w:trPr>
          <w:cantSplit/>
          <w:trHeight w:val="1134"/>
        </w:trPr>
        <w:tc>
          <w:tcPr>
            <w:tcW w:w="2268" w:type="dxa"/>
            <w:vMerge/>
            <w:tcBorders>
              <w:left w:val="single" w:sz="2" w:space="0" w:color="000001"/>
              <w:bottom w:val="single" w:sz="4" w:space="0" w:color="auto"/>
            </w:tcBorders>
            <w:shd w:val="clear" w:color="auto" w:fill="FFFFFF"/>
            <w:vAlign w:val="center"/>
          </w:tcPr>
          <w:p w:rsidR="00FD607D" w:rsidRPr="008F776F" w:rsidRDefault="00FD607D" w:rsidP="008F776F">
            <w:pPr>
              <w:snapToGrid w:val="0"/>
              <w:rPr>
                <w:color w:val="auto"/>
                <w:sz w:val="21"/>
                <w:szCs w:val="21"/>
              </w:rPr>
            </w:pPr>
          </w:p>
        </w:tc>
        <w:tc>
          <w:tcPr>
            <w:tcW w:w="1985" w:type="dxa"/>
            <w:vMerge/>
            <w:tcBorders>
              <w:left w:val="single" w:sz="2" w:space="0" w:color="000001"/>
              <w:bottom w:val="single" w:sz="4" w:space="0" w:color="auto"/>
            </w:tcBorders>
            <w:shd w:val="clear" w:color="auto" w:fill="FFFFFF"/>
            <w:vAlign w:val="center"/>
          </w:tcPr>
          <w:p w:rsidR="00FD607D" w:rsidRPr="008F776F" w:rsidRDefault="00FD607D"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4600,0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4600,0</w:t>
            </w:r>
          </w:p>
        </w:tc>
        <w:tc>
          <w:tcPr>
            <w:tcW w:w="2835" w:type="dxa"/>
            <w:vMerge/>
            <w:tcBorders>
              <w:left w:val="single" w:sz="2" w:space="0" w:color="000001"/>
              <w:bottom w:val="single" w:sz="2" w:space="0" w:color="000001"/>
              <w:right w:val="single" w:sz="4" w:space="0" w:color="auto"/>
            </w:tcBorders>
            <w:shd w:val="clear" w:color="auto" w:fill="FFFFFF"/>
            <w:vAlign w:val="center"/>
          </w:tcPr>
          <w:p w:rsidR="00FD607D" w:rsidRPr="008F776F" w:rsidRDefault="00FD607D" w:rsidP="008F776F">
            <w:pPr>
              <w:snapToGrid w:val="0"/>
              <w:rPr>
                <w:color w:val="auto"/>
                <w:sz w:val="21"/>
                <w:szCs w:val="21"/>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FD607D" w:rsidRPr="008F776F" w:rsidRDefault="00FD607D" w:rsidP="008F776F">
            <w:pPr>
              <w:snapToGrid w:val="0"/>
              <w:jc w:val="center"/>
              <w:rPr>
                <w:color w:val="auto"/>
              </w:rPr>
            </w:pPr>
          </w:p>
        </w:tc>
      </w:tr>
      <w:tr w:rsidR="008F776F" w:rsidRPr="008F776F" w:rsidTr="00FD607D">
        <w:trPr>
          <w:cantSplit/>
          <w:trHeight w:val="773"/>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Строительство подъез</w:t>
            </w:r>
            <w:r w:rsidRPr="008F776F">
              <w:rPr>
                <w:color w:val="auto"/>
                <w:sz w:val="20"/>
                <w:szCs w:val="20"/>
              </w:rPr>
              <w:t>д</w:t>
            </w:r>
            <w:r w:rsidRPr="008F776F">
              <w:rPr>
                <w:color w:val="auto"/>
                <w:sz w:val="20"/>
                <w:szCs w:val="20"/>
              </w:rPr>
              <w:t>ной дороги к с. Малый Арал в Красноярском районе Астраханской области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4" w:space="0" w:color="auto"/>
              <w:left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«Красноя</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239B8" w:rsidRPr="008F776F" w:rsidRDefault="00E239B8"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5941,3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5941,3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4" w:space="0" w:color="auto"/>
              <w:left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18"/>
                <w:szCs w:val="18"/>
              </w:rPr>
            </w:pPr>
            <w:r w:rsidRPr="008F776F">
              <w:rPr>
                <w:color w:val="auto"/>
                <w:sz w:val="18"/>
                <w:szCs w:val="18"/>
              </w:rPr>
              <w:t>0,57</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right w:val="single" w:sz="4" w:space="0" w:color="auto"/>
            </w:tcBorders>
            <w:shd w:val="clear" w:color="auto" w:fill="FFFFFF"/>
          </w:tcPr>
          <w:p w:rsidR="00E239B8" w:rsidRPr="008F776F" w:rsidRDefault="00E239B8" w:rsidP="008F776F">
            <w:pPr>
              <w:pStyle w:val="afffff"/>
              <w:snapToGrid w:val="0"/>
              <w:rPr>
                <w:color w:val="auto"/>
                <w:sz w:val="12"/>
                <w:szCs w:val="12"/>
              </w:rPr>
            </w:pPr>
          </w:p>
        </w:tc>
      </w:tr>
      <w:tr w:rsidR="008F776F" w:rsidRPr="008F776F" w:rsidTr="00B506BC">
        <w:trPr>
          <w:cantSplit/>
          <w:trHeight w:val="793"/>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8937,7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7842,3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1095,4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934"/>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1531,5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1531,5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699"/>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854"/>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16410,5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15315,1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1095,4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FD607D">
        <w:trPr>
          <w:cantSplit/>
          <w:trHeight w:val="1134"/>
        </w:trPr>
        <w:tc>
          <w:tcPr>
            <w:tcW w:w="2268"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jc w:val="center"/>
              <w:rPr>
                <w:color w:val="auto"/>
                <w:sz w:val="20"/>
                <w:szCs w:val="20"/>
              </w:rPr>
            </w:pPr>
            <w:r w:rsidRPr="008F776F">
              <w:rPr>
                <w:color w:val="auto"/>
                <w:sz w:val="20"/>
                <w:szCs w:val="20"/>
              </w:rPr>
              <w:t>Реконструкция подъез</w:t>
            </w:r>
            <w:r w:rsidRPr="008F776F">
              <w:rPr>
                <w:color w:val="auto"/>
                <w:sz w:val="20"/>
                <w:szCs w:val="20"/>
              </w:rPr>
              <w:t>д</w:t>
            </w:r>
            <w:r w:rsidRPr="008F776F">
              <w:rPr>
                <w:color w:val="auto"/>
                <w:sz w:val="20"/>
                <w:szCs w:val="20"/>
              </w:rPr>
              <w:t>ной дороги к Дому кул</w:t>
            </w:r>
            <w:r w:rsidRPr="008F776F">
              <w:rPr>
                <w:color w:val="auto"/>
                <w:sz w:val="20"/>
                <w:szCs w:val="20"/>
              </w:rPr>
              <w:t>ь</w:t>
            </w:r>
            <w:r w:rsidRPr="008F776F">
              <w:rPr>
                <w:color w:val="auto"/>
                <w:sz w:val="20"/>
                <w:szCs w:val="20"/>
              </w:rPr>
              <w:t>туры в с. Байбек по ул. Гагарина Красноярского района Астраханской области от региональной автодороги «Алча-Малый Арал» (капитальные вл</w:t>
            </w:r>
            <w:r w:rsidRPr="008F776F">
              <w:rPr>
                <w:color w:val="auto"/>
                <w:sz w:val="20"/>
                <w:szCs w:val="20"/>
              </w:rPr>
              <w:t>о</w:t>
            </w:r>
            <w:r w:rsidRPr="008F776F">
              <w:rPr>
                <w:color w:val="auto"/>
                <w:sz w:val="20"/>
                <w:szCs w:val="20"/>
              </w:rPr>
              <w:t>жения в объекты мун</w:t>
            </w:r>
            <w:r w:rsidRPr="008F776F">
              <w:rPr>
                <w:color w:val="auto"/>
                <w:sz w:val="20"/>
                <w:szCs w:val="20"/>
              </w:rPr>
              <w:t>и</w:t>
            </w:r>
            <w:r w:rsidRPr="008F776F">
              <w:rPr>
                <w:color w:val="auto"/>
                <w:sz w:val="20"/>
                <w:szCs w:val="20"/>
              </w:rPr>
              <w:t>ципальной собственн</w:t>
            </w:r>
            <w:r w:rsidRPr="008F776F">
              <w:rPr>
                <w:color w:val="auto"/>
                <w:sz w:val="20"/>
                <w:szCs w:val="20"/>
              </w:rPr>
              <w:t>о</w:t>
            </w:r>
            <w:r w:rsidRPr="008F776F">
              <w:rPr>
                <w:color w:val="auto"/>
                <w:sz w:val="20"/>
                <w:szCs w:val="20"/>
              </w:rPr>
              <w:t>сти)</w:t>
            </w:r>
          </w:p>
        </w:tc>
        <w:tc>
          <w:tcPr>
            <w:tcW w:w="1985" w:type="dxa"/>
            <w:vMerge w:val="restart"/>
            <w:tcBorders>
              <w:left w:val="single" w:sz="2" w:space="0" w:color="000001"/>
            </w:tcBorders>
            <w:shd w:val="clear" w:color="auto" w:fill="FFFFFF"/>
            <w:vAlign w:val="center"/>
          </w:tcPr>
          <w:p w:rsidR="00FD607D" w:rsidRPr="008F776F" w:rsidRDefault="00FD607D" w:rsidP="008F776F">
            <w:pPr>
              <w:snapToGrid w:val="0"/>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«Красноя</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 xml:space="preserve">ханской области (по согласованию), </w:t>
            </w:r>
          </w:p>
          <w:p w:rsidR="00FD607D" w:rsidRPr="008F776F" w:rsidRDefault="00FD607D" w:rsidP="008F776F">
            <w:pPr>
              <w:snapToGrid w:val="0"/>
              <w:jc w:val="center"/>
              <w:rPr>
                <w:color w:val="auto"/>
                <w:sz w:val="20"/>
                <w:szCs w:val="20"/>
              </w:rPr>
            </w:pPr>
            <w:r w:rsidRPr="008F776F">
              <w:rPr>
                <w:color w:val="auto"/>
                <w:sz w:val="20"/>
                <w:szCs w:val="20"/>
              </w:rPr>
              <w:t>2019</w:t>
            </w: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2835" w:type="dxa"/>
            <w:vMerge w:val="restart"/>
            <w:tcBorders>
              <w:left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FD607D" w:rsidRPr="008F776F" w:rsidRDefault="00FD607D" w:rsidP="008F776F">
            <w:pPr>
              <w:snapToGrid w:val="0"/>
              <w:rPr>
                <w:color w:val="auto"/>
              </w:rPr>
            </w:pPr>
          </w:p>
        </w:tc>
        <w:tc>
          <w:tcPr>
            <w:tcW w:w="567" w:type="dxa"/>
            <w:vMerge w:val="restart"/>
            <w:tcBorders>
              <w:left w:val="single" w:sz="2" w:space="0" w:color="000001"/>
              <w:right w:val="single" w:sz="4" w:space="0" w:color="auto"/>
            </w:tcBorders>
            <w:shd w:val="clear" w:color="auto" w:fill="FFFFFF"/>
            <w:vAlign w:val="center"/>
          </w:tcPr>
          <w:p w:rsidR="00FD607D" w:rsidRPr="008F776F" w:rsidRDefault="00FD607D" w:rsidP="008F776F">
            <w:pPr>
              <w:snapToGrid w:val="0"/>
              <w:jc w:val="center"/>
              <w:rPr>
                <w:color w:val="auto"/>
                <w:sz w:val="16"/>
                <w:szCs w:val="16"/>
              </w:rPr>
            </w:pPr>
            <w:r w:rsidRPr="008F776F">
              <w:rPr>
                <w:color w:val="auto"/>
                <w:sz w:val="16"/>
                <w:szCs w:val="16"/>
              </w:rPr>
              <w:t>1,334</w:t>
            </w: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40217,0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40217,0</w:t>
            </w:r>
          </w:p>
        </w:tc>
        <w:tc>
          <w:tcPr>
            <w:tcW w:w="2835"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FD607D" w:rsidRPr="008F776F" w:rsidRDefault="00FD607D" w:rsidP="008F776F">
            <w:pPr>
              <w:snapToGrid w:val="0"/>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4541,6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4541,6</w:t>
            </w:r>
          </w:p>
        </w:tc>
        <w:tc>
          <w:tcPr>
            <w:tcW w:w="2835" w:type="dxa"/>
            <w:vMerge w:val="restart"/>
            <w:tcBorders>
              <w:left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FD607D" w:rsidRPr="008F776F" w:rsidRDefault="00FD607D" w:rsidP="008F776F">
            <w:pPr>
              <w:snapToGrid w:val="0"/>
              <w:rPr>
                <w:color w:val="auto"/>
              </w:rPr>
            </w:pPr>
          </w:p>
        </w:tc>
        <w:tc>
          <w:tcPr>
            <w:tcW w:w="567" w:type="dxa"/>
            <w:vMerge w:val="restart"/>
            <w:tcBorders>
              <w:left w:val="single" w:sz="2" w:space="0" w:color="000001"/>
              <w:right w:val="single" w:sz="4" w:space="0" w:color="auto"/>
            </w:tcBorders>
            <w:shd w:val="clear" w:color="auto" w:fill="FFFFFF"/>
          </w:tcPr>
          <w:p w:rsidR="00FD607D" w:rsidRPr="008F776F" w:rsidRDefault="00FD607D" w:rsidP="008F776F">
            <w:pPr>
              <w:snapToGrid w:val="0"/>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567" w:type="dxa"/>
            <w:vMerge/>
            <w:tcBorders>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right w:val="single" w:sz="4" w:space="0" w:color="auto"/>
            </w:tcBorders>
            <w:shd w:val="clear" w:color="auto" w:fill="FFFFFF"/>
          </w:tcPr>
          <w:p w:rsidR="00FD607D" w:rsidRPr="008F776F" w:rsidRDefault="00FD607D" w:rsidP="008F776F">
            <w:pPr>
              <w:snapToGrid w:val="0"/>
              <w:rPr>
                <w:color w:val="auto"/>
              </w:rPr>
            </w:pPr>
          </w:p>
        </w:tc>
      </w:tr>
      <w:tr w:rsidR="008F776F" w:rsidRPr="008F776F" w:rsidTr="001C54B2">
        <w:trPr>
          <w:cantSplit/>
          <w:trHeight w:val="1134"/>
        </w:trPr>
        <w:tc>
          <w:tcPr>
            <w:tcW w:w="2268"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FD607D" w:rsidRPr="008F776F" w:rsidRDefault="00FD607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bCs/>
                <w:color w:val="auto"/>
                <w:sz w:val="18"/>
                <w:szCs w:val="18"/>
              </w:rPr>
            </w:pPr>
            <w:r w:rsidRPr="008F776F">
              <w:rPr>
                <w:bCs/>
                <w:color w:val="auto"/>
                <w:sz w:val="18"/>
                <w:szCs w:val="18"/>
              </w:rPr>
              <w:t>44758,6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FD607D" w:rsidRPr="008F776F" w:rsidRDefault="00FD607D" w:rsidP="008F776F">
            <w:pPr>
              <w:ind w:left="113" w:right="113"/>
              <w:jc w:val="center"/>
              <w:rPr>
                <w:color w:val="auto"/>
                <w:sz w:val="18"/>
                <w:szCs w:val="18"/>
              </w:rPr>
            </w:pPr>
            <w:r w:rsidRPr="008F776F">
              <w:rPr>
                <w:color w:val="auto"/>
                <w:sz w:val="18"/>
                <w:szCs w:val="18"/>
              </w:rPr>
              <w:t>44758,6</w:t>
            </w:r>
          </w:p>
        </w:tc>
        <w:tc>
          <w:tcPr>
            <w:tcW w:w="2835"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FD607D" w:rsidRPr="008F776F" w:rsidRDefault="00FD607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FD607D" w:rsidRPr="008F776F" w:rsidRDefault="00FD607D" w:rsidP="008F776F">
            <w:pPr>
              <w:snapToGrid w:val="0"/>
              <w:rPr>
                <w:color w:val="auto"/>
              </w:rPr>
            </w:pPr>
          </w:p>
        </w:tc>
      </w:tr>
      <w:tr w:rsidR="008F776F" w:rsidRPr="008F776F" w:rsidTr="001C54B2">
        <w:trPr>
          <w:cantSplit/>
          <w:trHeight w:val="1134"/>
        </w:trPr>
        <w:tc>
          <w:tcPr>
            <w:tcW w:w="2268" w:type="dxa"/>
            <w:vMerge w:val="restart"/>
            <w:tcBorders>
              <w:left w:val="single" w:sz="2" w:space="0" w:color="000001"/>
            </w:tcBorders>
            <w:shd w:val="clear" w:color="auto" w:fill="FFFFFF"/>
            <w:vAlign w:val="center"/>
          </w:tcPr>
          <w:p w:rsidR="00732149" w:rsidRPr="008F776F" w:rsidRDefault="00732149" w:rsidP="008F776F">
            <w:pPr>
              <w:snapToGrid w:val="0"/>
              <w:jc w:val="center"/>
              <w:rPr>
                <w:color w:val="auto"/>
                <w:sz w:val="20"/>
                <w:szCs w:val="20"/>
              </w:rPr>
            </w:pPr>
            <w:r w:rsidRPr="008F776F">
              <w:rPr>
                <w:color w:val="auto"/>
                <w:sz w:val="20"/>
                <w:szCs w:val="20"/>
              </w:rPr>
              <w:t>Реконструкция подъез</w:t>
            </w:r>
            <w:r w:rsidRPr="008F776F">
              <w:rPr>
                <w:color w:val="auto"/>
                <w:sz w:val="20"/>
                <w:szCs w:val="20"/>
              </w:rPr>
              <w:t>д</w:t>
            </w:r>
            <w:r w:rsidRPr="008F776F">
              <w:rPr>
                <w:color w:val="auto"/>
                <w:sz w:val="20"/>
                <w:szCs w:val="20"/>
              </w:rPr>
              <w:t>ной дороги к школе в с. Новоурусовка по ул. Л</w:t>
            </w:r>
            <w:r w:rsidRPr="008F776F">
              <w:rPr>
                <w:color w:val="auto"/>
                <w:sz w:val="20"/>
                <w:szCs w:val="20"/>
              </w:rPr>
              <w:t>е</w:t>
            </w:r>
            <w:r w:rsidRPr="008F776F">
              <w:rPr>
                <w:color w:val="auto"/>
                <w:sz w:val="20"/>
                <w:szCs w:val="20"/>
              </w:rPr>
              <w:t>нина Красноярского ра</w:t>
            </w:r>
            <w:r w:rsidRPr="008F776F">
              <w:rPr>
                <w:color w:val="auto"/>
                <w:sz w:val="20"/>
                <w:szCs w:val="20"/>
              </w:rPr>
              <w:t>й</w:t>
            </w:r>
            <w:r w:rsidRPr="008F776F">
              <w:rPr>
                <w:color w:val="auto"/>
                <w:sz w:val="20"/>
                <w:szCs w:val="20"/>
              </w:rPr>
              <w:t>она Астраханской обл</w:t>
            </w:r>
            <w:r w:rsidRPr="008F776F">
              <w:rPr>
                <w:color w:val="auto"/>
                <w:sz w:val="20"/>
                <w:szCs w:val="20"/>
              </w:rPr>
              <w:t>а</w:t>
            </w:r>
            <w:r w:rsidRPr="008F776F">
              <w:rPr>
                <w:color w:val="auto"/>
                <w:sz w:val="20"/>
                <w:szCs w:val="20"/>
              </w:rPr>
              <w:t>сти от региональной а</w:t>
            </w:r>
            <w:r w:rsidRPr="008F776F">
              <w:rPr>
                <w:color w:val="auto"/>
                <w:sz w:val="20"/>
                <w:szCs w:val="20"/>
              </w:rPr>
              <w:t>в</w:t>
            </w:r>
            <w:r w:rsidRPr="008F776F">
              <w:rPr>
                <w:color w:val="auto"/>
                <w:sz w:val="20"/>
                <w:szCs w:val="20"/>
              </w:rPr>
              <w:t>тодороги Волгоград – Астрахань, в том числе ПИР (капитальные вл</w:t>
            </w:r>
            <w:r w:rsidRPr="008F776F">
              <w:rPr>
                <w:color w:val="auto"/>
                <w:sz w:val="20"/>
                <w:szCs w:val="20"/>
              </w:rPr>
              <w:t>о</w:t>
            </w:r>
            <w:r w:rsidRPr="008F776F">
              <w:rPr>
                <w:color w:val="auto"/>
                <w:sz w:val="20"/>
                <w:szCs w:val="20"/>
              </w:rPr>
              <w:t>жения в объекты мун</w:t>
            </w:r>
            <w:r w:rsidRPr="008F776F">
              <w:rPr>
                <w:color w:val="auto"/>
                <w:sz w:val="20"/>
                <w:szCs w:val="20"/>
              </w:rPr>
              <w:t>и</w:t>
            </w:r>
            <w:r w:rsidRPr="008F776F">
              <w:rPr>
                <w:color w:val="auto"/>
                <w:sz w:val="20"/>
                <w:szCs w:val="20"/>
              </w:rPr>
              <w:t>ципальной собственн</w:t>
            </w:r>
            <w:r w:rsidRPr="008F776F">
              <w:rPr>
                <w:color w:val="auto"/>
                <w:sz w:val="20"/>
                <w:szCs w:val="20"/>
              </w:rPr>
              <w:t>о</w:t>
            </w:r>
            <w:r w:rsidRPr="008F776F">
              <w:rPr>
                <w:color w:val="auto"/>
                <w:sz w:val="20"/>
                <w:szCs w:val="20"/>
              </w:rPr>
              <w:t>сти)</w:t>
            </w:r>
          </w:p>
        </w:tc>
        <w:tc>
          <w:tcPr>
            <w:tcW w:w="1985" w:type="dxa"/>
            <w:vMerge w:val="restart"/>
            <w:tcBorders>
              <w:left w:val="single" w:sz="2" w:space="0" w:color="000001"/>
            </w:tcBorders>
            <w:shd w:val="clear" w:color="auto" w:fill="FFFFFF"/>
            <w:vAlign w:val="center"/>
          </w:tcPr>
          <w:p w:rsidR="00732149" w:rsidRPr="008F776F" w:rsidRDefault="00732149" w:rsidP="008F776F">
            <w:pPr>
              <w:snapToGrid w:val="0"/>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«Красноя</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732149" w:rsidRPr="008F776F" w:rsidRDefault="00732149" w:rsidP="008F776F">
            <w:pPr>
              <w:snapToGrid w:val="0"/>
              <w:jc w:val="center"/>
              <w:rPr>
                <w:color w:val="auto"/>
                <w:sz w:val="20"/>
                <w:szCs w:val="20"/>
              </w:rPr>
            </w:pPr>
            <w:r w:rsidRPr="008F776F">
              <w:rPr>
                <w:color w:val="auto"/>
                <w:sz w:val="20"/>
                <w:szCs w:val="20"/>
              </w:rPr>
              <w:t>2019-2020</w:t>
            </w: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2835" w:type="dxa"/>
            <w:vMerge w:val="restart"/>
            <w:tcBorders>
              <w:left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732149">
        <w:trPr>
          <w:cantSplit/>
          <w:trHeight w:val="1134"/>
        </w:trPr>
        <w:tc>
          <w:tcPr>
            <w:tcW w:w="2268"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2900,0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2900,0</w:t>
            </w:r>
          </w:p>
        </w:tc>
        <w:tc>
          <w:tcPr>
            <w:tcW w:w="2835"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1"/>
                <w:szCs w:val="21"/>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322,2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322,2</w:t>
            </w:r>
          </w:p>
        </w:tc>
        <w:tc>
          <w:tcPr>
            <w:tcW w:w="2835" w:type="dxa"/>
            <w:vMerge w:val="restart"/>
            <w:tcBorders>
              <w:left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jc w:val="center"/>
              <w:rPr>
                <w:color w:val="auto"/>
                <w:sz w:val="18"/>
                <w:szCs w:val="18"/>
              </w:rPr>
            </w:pPr>
            <w:r w:rsidRPr="008F776F">
              <w:rPr>
                <w:color w:val="auto"/>
                <w:sz w:val="18"/>
                <w:szCs w:val="18"/>
              </w:rPr>
              <w:t>1</w:t>
            </w: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732149">
        <w:trPr>
          <w:cantSplit/>
          <w:trHeight w:val="1134"/>
        </w:trPr>
        <w:tc>
          <w:tcPr>
            <w:tcW w:w="2268"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3222,2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3222,2</w:t>
            </w:r>
          </w:p>
        </w:tc>
        <w:tc>
          <w:tcPr>
            <w:tcW w:w="2835"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1C54B2">
        <w:trPr>
          <w:cantSplit/>
          <w:trHeight w:val="1134"/>
        </w:trPr>
        <w:tc>
          <w:tcPr>
            <w:tcW w:w="2268" w:type="dxa"/>
            <w:vMerge w:val="restart"/>
            <w:tcBorders>
              <w:left w:val="single" w:sz="2" w:space="0" w:color="000001"/>
            </w:tcBorders>
            <w:shd w:val="clear" w:color="auto" w:fill="FFFFFF"/>
            <w:vAlign w:val="center"/>
          </w:tcPr>
          <w:p w:rsidR="00732149" w:rsidRPr="008F776F" w:rsidRDefault="00732149" w:rsidP="008F776F">
            <w:pPr>
              <w:snapToGrid w:val="0"/>
              <w:jc w:val="center"/>
              <w:rPr>
                <w:color w:val="auto"/>
                <w:sz w:val="20"/>
                <w:szCs w:val="20"/>
              </w:rPr>
            </w:pPr>
            <w:r w:rsidRPr="008F776F">
              <w:rPr>
                <w:color w:val="auto"/>
                <w:sz w:val="20"/>
                <w:szCs w:val="20"/>
              </w:rPr>
              <w:t>Реконструкция подъез</w:t>
            </w:r>
            <w:r w:rsidRPr="008F776F">
              <w:rPr>
                <w:color w:val="auto"/>
                <w:sz w:val="20"/>
                <w:szCs w:val="20"/>
              </w:rPr>
              <w:t>д</w:t>
            </w:r>
            <w:r w:rsidRPr="008F776F">
              <w:rPr>
                <w:color w:val="auto"/>
                <w:sz w:val="20"/>
                <w:szCs w:val="20"/>
              </w:rPr>
              <w:t>ной дороги до дома кул</w:t>
            </w:r>
            <w:r w:rsidRPr="008F776F">
              <w:rPr>
                <w:color w:val="auto"/>
                <w:sz w:val="20"/>
                <w:szCs w:val="20"/>
              </w:rPr>
              <w:t>ь</w:t>
            </w:r>
            <w:r w:rsidRPr="008F776F">
              <w:rPr>
                <w:color w:val="auto"/>
                <w:sz w:val="20"/>
                <w:szCs w:val="20"/>
              </w:rPr>
              <w:t>туры в с. Забузан  Кра</w:t>
            </w:r>
            <w:r w:rsidRPr="008F776F">
              <w:rPr>
                <w:color w:val="auto"/>
                <w:sz w:val="20"/>
                <w:szCs w:val="20"/>
              </w:rPr>
              <w:t>с</w:t>
            </w:r>
            <w:r w:rsidRPr="008F776F">
              <w:rPr>
                <w:color w:val="auto"/>
                <w:sz w:val="20"/>
                <w:szCs w:val="20"/>
              </w:rPr>
              <w:t>ноярского района Астр</w:t>
            </w:r>
            <w:r w:rsidRPr="008F776F">
              <w:rPr>
                <w:color w:val="auto"/>
                <w:sz w:val="20"/>
                <w:szCs w:val="20"/>
              </w:rPr>
              <w:t>а</w:t>
            </w:r>
            <w:r w:rsidRPr="008F776F">
              <w:rPr>
                <w:color w:val="auto"/>
                <w:sz w:val="20"/>
                <w:szCs w:val="20"/>
              </w:rPr>
              <w:t>ханской области от рег</w:t>
            </w:r>
            <w:r w:rsidRPr="008F776F">
              <w:rPr>
                <w:color w:val="auto"/>
                <w:sz w:val="20"/>
                <w:szCs w:val="20"/>
              </w:rPr>
              <w:t>и</w:t>
            </w:r>
            <w:r w:rsidRPr="008F776F">
              <w:rPr>
                <w:color w:val="auto"/>
                <w:sz w:val="20"/>
                <w:szCs w:val="20"/>
              </w:rPr>
              <w:t>ональной автодороги  Астрахань-Красный Яр, в том числе ПИР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left w:val="single" w:sz="2" w:space="0" w:color="000001"/>
            </w:tcBorders>
            <w:shd w:val="clear" w:color="auto" w:fill="FFFFFF"/>
            <w:vAlign w:val="center"/>
          </w:tcPr>
          <w:p w:rsidR="00732149" w:rsidRPr="008F776F" w:rsidRDefault="00732149" w:rsidP="008F776F">
            <w:pPr>
              <w:snapToGrid w:val="0"/>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«Красноя</w:t>
            </w:r>
            <w:r w:rsidRPr="008F776F">
              <w:rPr>
                <w:color w:val="auto"/>
                <w:sz w:val="20"/>
                <w:szCs w:val="20"/>
              </w:rPr>
              <w:t>р</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732149" w:rsidRPr="008F776F" w:rsidRDefault="00732149" w:rsidP="008F776F">
            <w:pPr>
              <w:snapToGrid w:val="0"/>
              <w:jc w:val="center"/>
              <w:rPr>
                <w:color w:val="auto"/>
                <w:sz w:val="20"/>
                <w:szCs w:val="20"/>
              </w:rPr>
            </w:pPr>
            <w:r w:rsidRPr="008F776F">
              <w:rPr>
                <w:color w:val="auto"/>
                <w:sz w:val="20"/>
                <w:szCs w:val="20"/>
              </w:rPr>
              <w:t>2019-2021</w:t>
            </w: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2835" w:type="dxa"/>
            <w:vMerge w:val="restart"/>
            <w:tcBorders>
              <w:left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732149">
        <w:trPr>
          <w:cantSplit/>
          <w:trHeight w:val="1134"/>
        </w:trPr>
        <w:tc>
          <w:tcPr>
            <w:tcW w:w="2268"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2900,0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2900,0</w:t>
            </w:r>
          </w:p>
        </w:tc>
        <w:tc>
          <w:tcPr>
            <w:tcW w:w="2835"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732149">
        <w:trPr>
          <w:cantSplit/>
          <w:trHeight w:val="1134"/>
        </w:trPr>
        <w:tc>
          <w:tcPr>
            <w:tcW w:w="2268"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322,2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322,2</w:t>
            </w:r>
          </w:p>
        </w:tc>
        <w:tc>
          <w:tcPr>
            <w:tcW w:w="2835" w:type="dxa"/>
            <w:vMerge w:val="restart"/>
            <w:tcBorders>
              <w:left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val="restart"/>
            <w:tcBorders>
              <w:left w:val="single" w:sz="2" w:space="0" w:color="000001"/>
              <w:right w:val="single" w:sz="4" w:space="0" w:color="auto"/>
            </w:tcBorders>
            <w:shd w:val="clear" w:color="auto" w:fill="FFFFFF"/>
            <w:vAlign w:val="center"/>
          </w:tcPr>
          <w:p w:rsidR="00732149" w:rsidRPr="008F776F" w:rsidRDefault="00732149" w:rsidP="008F776F">
            <w:pPr>
              <w:snapToGrid w:val="0"/>
              <w:jc w:val="center"/>
              <w:rPr>
                <w:color w:val="auto"/>
                <w:sz w:val="18"/>
                <w:szCs w:val="18"/>
              </w:rPr>
            </w:pPr>
            <w:r w:rsidRPr="008F776F">
              <w:rPr>
                <w:color w:val="auto"/>
                <w:sz w:val="18"/>
                <w:szCs w:val="18"/>
              </w:rPr>
              <w:t>1</w:t>
            </w:r>
          </w:p>
        </w:tc>
      </w:tr>
      <w:tr w:rsidR="008F776F" w:rsidRPr="008F776F" w:rsidTr="001C54B2">
        <w:trPr>
          <w:cantSplit/>
          <w:trHeight w:val="1134"/>
        </w:trPr>
        <w:tc>
          <w:tcPr>
            <w:tcW w:w="2268"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732149">
        <w:trPr>
          <w:cantSplit/>
          <w:trHeight w:val="1134"/>
        </w:trPr>
        <w:tc>
          <w:tcPr>
            <w:tcW w:w="2268"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732149" w:rsidRPr="008F776F" w:rsidRDefault="0073214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bCs/>
                <w:color w:val="auto"/>
                <w:sz w:val="18"/>
                <w:szCs w:val="18"/>
              </w:rPr>
            </w:pPr>
            <w:r w:rsidRPr="008F776F">
              <w:rPr>
                <w:bCs/>
                <w:color w:val="auto"/>
                <w:sz w:val="18"/>
                <w:szCs w:val="18"/>
              </w:rPr>
              <w:t>3222,2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732149" w:rsidRPr="008F776F" w:rsidRDefault="00732149" w:rsidP="008F776F">
            <w:pPr>
              <w:ind w:left="113" w:right="113"/>
              <w:jc w:val="center"/>
              <w:rPr>
                <w:color w:val="auto"/>
                <w:sz w:val="18"/>
                <w:szCs w:val="18"/>
              </w:rPr>
            </w:pPr>
            <w:r w:rsidRPr="008F776F">
              <w:rPr>
                <w:color w:val="auto"/>
                <w:sz w:val="18"/>
                <w:szCs w:val="18"/>
              </w:rPr>
              <w:t>3222,2</w:t>
            </w:r>
          </w:p>
        </w:tc>
        <w:tc>
          <w:tcPr>
            <w:tcW w:w="2835"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732149" w:rsidRPr="008F776F" w:rsidRDefault="0073214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732149" w:rsidRPr="008F776F" w:rsidRDefault="00732149" w:rsidP="008F776F">
            <w:pPr>
              <w:snapToGrid w:val="0"/>
              <w:rPr>
                <w:color w:val="auto"/>
              </w:rPr>
            </w:pPr>
          </w:p>
        </w:tc>
      </w:tr>
      <w:tr w:rsidR="008F776F" w:rsidRPr="008F776F" w:rsidTr="00B506BC">
        <w:trPr>
          <w:cantSplit/>
          <w:trHeight w:val="778"/>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Строительство автом</w:t>
            </w:r>
            <w:r w:rsidRPr="008F776F">
              <w:rPr>
                <w:color w:val="auto"/>
                <w:sz w:val="20"/>
                <w:szCs w:val="20"/>
              </w:rPr>
              <w:t>о</w:t>
            </w:r>
            <w:r w:rsidRPr="008F776F">
              <w:rPr>
                <w:color w:val="auto"/>
                <w:sz w:val="20"/>
                <w:szCs w:val="20"/>
              </w:rPr>
              <w:t>бильной дороги межм</w:t>
            </w:r>
            <w:r w:rsidRPr="008F776F">
              <w:rPr>
                <w:color w:val="auto"/>
                <w:sz w:val="20"/>
                <w:szCs w:val="20"/>
              </w:rPr>
              <w:t>у</w:t>
            </w:r>
            <w:r w:rsidRPr="008F776F">
              <w:rPr>
                <w:color w:val="auto"/>
                <w:sz w:val="20"/>
                <w:szCs w:val="20"/>
              </w:rPr>
              <w:t>ниципального значения с. Трудфронт - с. Ямное Икрянинского района Астраханской области (капитальные вложения в объекты муниципальной собственности)</w:t>
            </w:r>
          </w:p>
        </w:tc>
        <w:tc>
          <w:tcPr>
            <w:tcW w:w="1985" w:type="dxa"/>
            <w:vMerge w:val="restart"/>
            <w:tcBorders>
              <w:top w:val="single" w:sz="4" w:space="0" w:color="auto"/>
              <w:left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«Икряни</w:t>
            </w:r>
            <w:r w:rsidRPr="008F776F">
              <w:rPr>
                <w:color w:val="auto"/>
                <w:sz w:val="20"/>
                <w:szCs w:val="20"/>
              </w:rPr>
              <w:t>н</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239B8" w:rsidRPr="008F776F" w:rsidRDefault="00E239B8" w:rsidP="008F776F">
            <w:pPr>
              <w:pStyle w:val="afffff"/>
              <w:jc w:val="center"/>
              <w:rPr>
                <w:color w:val="auto"/>
                <w:sz w:val="20"/>
                <w:szCs w:val="20"/>
              </w:rPr>
            </w:pPr>
            <w:r w:rsidRPr="008F776F">
              <w:rPr>
                <w:color w:val="auto"/>
                <w:sz w:val="20"/>
                <w:szCs w:val="20"/>
              </w:rPr>
              <w:t xml:space="preserve"> 2015-2017</w:t>
            </w: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4" w:space="0" w:color="auto"/>
              <w:left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6"/>
                <w:szCs w:val="12"/>
              </w:rPr>
            </w:pP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6"/>
                <w:szCs w:val="12"/>
              </w:rPr>
            </w:pP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6"/>
                <w:szCs w:val="12"/>
              </w:rPr>
            </w:pP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6"/>
                <w:szCs w:val="12"/>
              </w:rPr>
            </w:pP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pStyle w:val="afffff"/>
              <w:snapToGrid w:val="0"/>
              <w:rPr>
                <w:color w:val="auto"/>
                <w:sz w:val="16"/>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239B8" w:rsidRPr="008F776F" w:rsidRDefault="00E239B8" w:rsidP="008F776F">
            <w:pPr>
              <w:pStyle w:val="afffff"/>
              <w:jc w:val="center"/>
              <w:rPr>
                <w:color w:val="auto"/>
                <w:sz w:val="16"/>
              </w:rPr>
            </w:pPr>
          </w:p>
        </w:tc>
        <w:tc>
          <w:tcPr>
            <w:tcW w:w="567" w:type="dxa"/>
            <w:vMerge w:val="restart"/>
            <w:tcBorders>
              <w:top w:val="single" w:sz="4" w:space="0" w:color="auto"/>
              <w:left w:val="single" w:sz="4" w:space="0" w:color="auto"/>
              <w:right w:val="single" w:sz="4" w:space="0" w:color="auto"/>
            </w:tcBorders>
            <w:shd w:val="clear" w:color="auto" w:fill="FFFFFF"/>
          </w:tcPr>
          <w:p w:rsidR="00E239B8" w:rsidRPr="008F776F" w:rsidRDefault="00E239B8" w:rsidP="008F776F">
            <w:pPr>
              <w:pStyle w:val="afffff"/>
              <w:jc w:val="center"/>
              <w:rPr>
                <w:color w:val="auto"/>
                <w:sz w:val="16"/>
              </w:rPr>
            </w:pPr>
          </w:p>
        </w:tc>
      </w:tr>
      <w:tr w:rsidR="008F776F" w:rsidRPr="008F776F" w:rsidTr="00B506BC">
        <w:trPr>
          <w:cantSplit/>
          <w:trHeight w:val="1058"/>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180425,4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82264,2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84702,9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13458,3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4" w:space="0" w:color="auto"/>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916"/>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20149,5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9140,5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9391,9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1617,1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4" w:space="0" w:color="auto"/>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875"/>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4" w:space="0" w:color="auto"/>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944"/>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200574,9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91404,7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94094,8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15075,4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77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Строительство подъез</w:t>
            </w:r>
            <w:r w:rsidRPr="008F776F">
              <w:rPr>
                <w:color w:val="auto"/>
                <w:sz w:val="20"/>
                <w:szCs w:val="20"/>
              </w:rPr>
              <w:t>д</w:t>
            </w:r>
            <w:r w:rsidRPr="008F776F">
              <w:rPr>
                <w:color w:val="auto"/>
                <w:sz w:val="20"/>
                <w:szCs w:val="20"/>
              </w:rPr>
              <w:t>ной автодороги к п. Н</w:t>
            </w:r>
            <w:r w:rsidRPr="008F776F">
              <w:rPr>
                <w:color w:val="auto"/>
                <w:sz w:val="20"/>
                <w:szCs w:val="20"/>
              </w:rPr>
              <w:t>о</w:t>
            </w:r>
            <w:r w:rsidRPr="008F776F">
              <w:rPr>
                <w:color w:val="auto"/>
                <w:sz w:val="20"/>
                <w:szCs w:val="20"/>
              </w:rPr>
              <w:t>винский в Камызякском районе Астраханской области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2" w:space="0" w:color="000001"/>
              <w:left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«Камызя</w:t>
            </w:r>
            <w:r w:rsidRPr="008F776F">
              <w:rPr>
                <w:color w:val="auto"/>
                <w:sz w:val="20"/>
                <w:szCs w:val="20"/>
              </w:rPr>
              <w:t>к</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239B8" w:rsidRPr="008F776F" w:rsidRDefault="00E239B8"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8706,7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8706,7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18"/>
                <w:szCs w:val="18"/>
              </w:rPr>
            </w:pPr>
            <w:r w:rsidRPr="008F776F">
              <w:rPr>
                <w:color w:val="auto"/>
                <w:sz w:val="18"/>
                <w:szCs w:val="18"/>
              </w:rPr>
              <w:t>1,33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pStyle w:val="afffff"/>
              <w:snapToGrid w:val="0"/>
              <w:rPr>
                <w:color w:val="auto"/>
                <w:sz w:val="12"/>
                <w:szCs w:val="12"/>
              </w:rPr>
            </w:pPr>
          </w:p>
        </w:tc>
        <w:tc>
          <w:tcPr>
            <w:tcW w:w="567" w:type="dxa"/>
            <w:vMerge w:val="restart"/>
            <w:tcBorders>
              <w:top w:val="single" w:sz="4" w:space="0" w:color="auto"/>
              <w:left w:val="single" w:sz="2" w:space="0" w:color="000001"/>
              <w:right w:val="single" w:sz="4" w:space="0" w:color="auto"/>
            </w:tcBorders>
            <w:shd w:val="clear" w:color="auto" w:fill="FFFFFF"/>
          </w:tcPr>
          <w:p w:rsidR="00E239B8" w:rsidRPr="008F776F" w:rsidRDefault="00E239B8" w:rsidP="008F776F">
            <w:pPr>
              <w:pStyle w:val="afffff"/>
              <w:snapToGrid w:val="0"/>
              <w:rPr>
                <w:color w:val="auto"/>
                <w:sz w:val="12"/>
                <w:szCs w:val="12"/>
              </w:rPr>
            </w:pPr>
          </w:p>
        </w:tc>
      </w:tr>
      <w:tr w:rsidR="008F776F" w:rsidRPr="008F776F" w:rsidTr="00B506BC">
        <w:trPr>
          <w:cantSplit/>
          <w:trHeight w:val="792"/>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1087"/>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3731,5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3731,5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557"/>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B506BC">
        <w:trPr>
          <w:cantSplit/>
          <w:trHeight w:val="922"/>
        </w:trPr>
        <w:tc>
          <w:tcPr>
            <w:tcW w:w="2268"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bCs/>
                <w:color w:val="auto"/>
                <w:sz w:val="18"/>
                <w:szCs w:val="18"/>
              </w:rPr>
            </w:pPr>
            <w:r w:rsidRPr="008F776F">
              <w:rPr>
                <w:bCs/>
                <w:color w:val="auto"/>
                <w:sz w:val="18"/>
                <w:szCs w:val="18"/>
              </w:rPr>
              <w:t>12438,2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12438,2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239B8" w:rsidRPr="008F776F" w:rsidRDefault="00E239B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239B8" w:rsidRPr="008F776F" w:rsidRDefault="00E239B8"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239B8" w:rsidRPr="008F776F" w:rsidRDefault="00E239B8"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E239B8" w:rsidRPr="008F776F" w:rsidRDefault="00E239B8" w:rsidP="008F776F">
            <w:pPr>
              <w:snapToGrid w:val="0"/>
              <w:rPr>
                <w:color w:val="auto"/>
              </w:rPr>
            </w:pPr>
          </w:p>
        </w:tc>
      </w:tr>
      <w:tr w:rsidR="008F776F" w:rsidRPr="008F776F" w:rsidTr="00EE0E1D">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Строительство подъез</w:t>
            </w:r>
            <w:r w:rsidRPr="008F776F">
              <w:rPr>
                <w:color w:val="auto"/>
                <w:sz w:val="20"/>
                <w:szCs w:val="20"/>
              </w:rPr>
              <w:t>д</w:t>
            </w:r>
            <w:r w:rsidRPr="008F776F">
              <w:rPr>
                <w:color w:val="auto"/>
                <w:sz w:val="20"/>
                <w:szCs w:val="20"/>
              </w:rPr>
              <w:t>ной автодороги к п. Об</w:t>
            </w:r>
            <w:r w:rsidRPr="008F776F">
              <w:rPr>
                <w:color w:val="auto"/>
                <w:sz w:val="20"/>
                <w:szCs w:val="20"/>
              </w:rPr>
              <w:t>у</w:t>
            </w:r>
            <w:r w:rsidRPr="008F776F">
              <w:rPr>
                <w:color w:val="auto"/>
                <w:sz w:val="20"/>
                <w:szCs w:val="20"/>
              </w:rPr>
              <w:t>ховский в Камызякском районе Астраханской области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«Камызя</w:t>
            </w:r>
            <w:r w:rsidRPr="008F776F">
              <w:rPr>
                <w:color w:val="auto"/>
                <w:sz w:val="20"/>
                <w:szCs w:val="20"/>
              </w:rPr>
              <w:t>к</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E0E1D" w:rsidRPr="008F776F" w:rsidRDefault="00EE0E1D"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7461,3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7461,3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18"/>
                <w:szCs w:val="18"/>
              </w:rPr>
            </w:pPr>
            <w:r w:rsidRPr="008F776F">
              <w:rPr>
                <w:color w:val="auto"/>
                <w:sz w:val="18"/>
                <w:szCs w:val="18"/>
              </w:rPr>
              <w:t>2,256</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pStyle w:val="afffff"/>
              <w:snapToGrid w:val="0"/>
              <w:rPr>
                <w:color w:val="auto"/>
                <w:sz w:val="18"/>
                <w:szCs w:val="18"/>
              </w:rPr>
            </w:pPr>
            <w:r w:rsidRPr="008F776F">
              <w:rPr>
                <w:color w:val="auto"/>
                <w:sz w:val="18"/>
                <w:szCs w:val="18"/>
              </w:rPr>
              <w:t>2,256</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E0E1D" w:rsidRPr="008F776F" w:rsidRDefault="00EE0E1D" w:rsidP="008F776F">
            <w:pPr>
              <w:pStyle w:val="afffff"/>
              <w:snapToGrid w:val="0"/>
              <w:jc w:val="center"/>
              <w:rPr>
                <w:color w:val="auto"/>
                <w:sz w:val="18"/>
                <w:szCs w:val="18"/>
              </w:rPr>
            </w:pPr>
            <w:r w:rsidRPr="008F776F">
              <w:rPr>
                <w:color w:val="auto"/>
                <w:sz w:val="18"/>
                <w:szCs w:val="18"/>
              </w:rPr>
              <w:t>2,256</w:t>
            </w:r>
          </w:p>
        </w:tc>
      </w:tr>
      <w:tr w:rsidR="008F776F" w:rsidRPr="008F776F" w:rsidTr="00EE0E1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110764,6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27386,7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19552,9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20102,4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18111,7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25610,9</w:t>
            </w:r>
          </w:p>
        </w:tc>
        <w:tc>
          <w:tcPr>
            <w:tcW w:w="283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2" w:space="0" w:color="000001"/>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EE0E1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13136,3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3043,0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3001,6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2233,6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2012,4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2845,7</w:t>
            </w:r>
          </w:p>
        </w:tc>
        <w:tc>
          <w:tcPr>
            <w:tcW w:w="283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2" w:space="0" w:color="000001"/>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EE0E1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2" w:space="0" w:color="000001"/>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EE0E1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131362,2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30429,7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30015,8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22336,0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20124,1</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28456,6</w:t>
            </w:r>
          </w:p>
        </w:tc>
        <w:tc>
          <w:tcPr>
            <w:tcW w:w="2835" w:type="dxa"/>
            <w:vMerge/>
            <w:tcBorders>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EE0E1D">
        <w:trPr>
          <w:cantSplit/>
          <w:trHeight w:val="1134"/>
        </w:trPr>
        <w:tc>
          <w:tcPr>
            <w:tcW w:w="2268" w:type="dxa"/>
            <w:vMerge w:val="restart"/>
            <w:tcBorders>
              <w:top w:val="single" w:sz="2" w:space="0" w:color="000001"/>
              <w:left w:val="single" w:sz="2" w:space="0" w:color="000001"/>
              <w:bottom w:val="single" w:sz="4" w:space="0" w:color="auto"/>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Строительство автом</w:t>
            </w:r>
            <w:r w:rsidRPr="008F776F">
              <w:rPr>
                <w:color w:val="auto"/>
                <w:sz w:val="20"/>
                <w:szCs w:val="20"/>
              </w:rPr>
              <w:t>о</w:t>
            </w:r>
            <w:r w:rsidRPr="008F776F">
              <w:rPr>
                <w:color w:val="auto"/>
                <w:sz w:val="20"/>
                <w:szCs w:val="20"/>
              </w:rPr>
              <w:t>бильной дамбы с водо-пропуском на территории п. Обуховский, в том числе ПИР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w:t>
            </w:r>
            <w:r w:rsidR="00191EE3" w:rsidRPr="008F776F">
              <w:rPr>
                <w:color w:val="auto"/>
                <w:sz w:val="20"/>
                <w:szCs w:val="20"/>
              </w:rPr>
              <w:t xml:space="preserve">, </w:t>
            </w:r>
            <w:r w:rsidRPr="008F776F">
              <w:rPr>
                <w:color w:val="auto"/>
                <w:sz w:val="20"/>
                <w:szCs w:val="20"/>
              </w:rPr>
              <w:t>органы местного самоупра</w:t>
            </w:r>
            <w:r w:rsidRPr="008F776F">
              <w:rPr>
                <w:color w:val="auto"/>
                <w:sz w:val="20"/>
                <w:szCs w:val="20"/>
              </w:rPr>
              <w:t>в</w:t>
            </w:r>
            <w:r w:rsidRPr="008F776F">
              <w:rPr>
                <w:color w:val="auto"/>
                <w:sz w:val="20"/>
                <w:szCs w:val="20"/>
              </w:rPr>
              <w:t>ления МО «Камызя</w:t>
            </w:r>
            <w:r w:rsidRPr="008F776F">
              <w:rPr>
                <w:color w:val="auto"/>
                <w:sz w:val="20"/>
                <w:szCs w:val="20"/>
              </w:rPr>
              <w:t>к</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E0E1D" w:rsidRPr="008F776F" w:rsidRDefault="00EE0E1D" w:rsidP="008F776F">
            <w:pPr>
              <w:pStyle w:val="afffff"/>
              <w:jc w:val="center"/>
              <w:rPr>
                <w:color w:val="auto"/>
                <w:sz w:val="20"/>
                <w:szCs w:val="20"/>
              </w:rPr>
            </w:pPr>
            <w:r w:rsidRPr="008F776F">
              <w:rPr>
                <w:color w:val="auto"/>
                <w:sz w:val="20"/>
                <w:szCs w:val="20"/>
              </w:rPr>
              <w:t xml:space="preserve"> 2018-2020</w:t>
            </w: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4" w:space="0" w:color="auto"/>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jc w:val="center"/>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tcBorders>
              <w:top w:val="single" w:sz="2" w:space="0" w:color="000001"/>
              <w:left w:val="single" w:sz="2" w:space="0" w:color="000001"/>
              <w:right w:val="single" w:sz="4" w:space="0" w:color="auto"/>
            </w:tcBorders>
            <w:shd w:val="clear" w:color="auto" w:fill="FFFFFF"/>
          </w:tcPr>
          <w:p w:rsidR="00EE0E1D" w:rsidRPr="008F776F" w:rsidRDefault="00EE0E1D" w:rsidP="008F776F">
            <w:pPr>
              <w:pStyle w:val="afffff"/>
              <w:snapToGrid w:val="0"/>
              <w:jc w:val="center"/>
              <w:rPr>
                <w:color w:val="auto"/>
                <w:sz w:val="12"/>
                <w:szCs w:val="12"/>
              </w:rPr>
            </w:pPr>
          </w:p>
        </w:tc>
      </w:tr>
      <w:tr w:rsidR="008F776F" w:rsidRPr="008F776F" w:rsidTr="00EE0E1D">
        <w:trPr>
          <w:cantSplit/>
          <w:trHeight w:val="1134"/>
        </w:trPr>
        <w:tc>
          <w:tcPr>
            <w:tcW w:w="2268" w:type="dxa"/>
            <w:vMerge/>
            <w:tcBorders>
              <w:top w:val="single" w:sz="2" w:space="0" w:color="000001"/>
              <w:left w:val="single" w:sz="2" w:space="0" w:color="000001"/>
              <w:bottom w:val="single" w:sz="4" w:space="0" w:color="auto"/>
            </w:tcBorders>
            <w:shd w:val="clear" w:color="auto" w:fill="FFFFFF"/>
            <w:vAlign w:val="center"/>
          </w:tcPr>
          <w:p w:rsidR="00EE0E1D" w:rsidRPr="008F776F" w:rsidRDefault="00EE0E1D"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30315,1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1777,1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28538,0</w:t>
            </w:r>
          </w:p>
        </w:tc>
        <w:tc>
          <w:tcPr>
            <w:tcW w:w="2835" w:type="dxa"/>
            <w:vMerge/>
            <w:tcBorders>
              <w:left w:val="single" w:sz="4" w:space="0" w:color="auto"/>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12"/>
                <w:szCs w:val="12"/>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tcBorders>
              <w:left w:val="single" w:sz="2" w:space="0" w:color="000001"/>
              <w:bottom w:val="single" w:sz="4" w:space="0" w:color="auto"/>
              <w:right w:val="single" w:sz="4" w:space="0" w:color="auto"/>
            </w:tcBorders>
            <w:shd w:val="clear" w:color="auto" w:fill="FFFFFF"/>
          </w:tcPr>
          <w:p w:rsidR="00EE0E1D" w:rsidRPr="008F776F" w:rsidRDefault="00EE0E1D" w:rsidP="008F776F">
            <w:pPr>
              <w:pStyle w:val="afffff"/>
              <w:snapToGrid w:val="0"/>
              <w:jc w:val="center"/>
              <w:rPr>
                <w:color w:val="auto"/>
                <w:sz w:val="12"/>
                <w:szCs w:val="12"/>
              </w:rPr>
            </w:pPr>
          </w:p>
        </w:tc>
      </w:tr>
      <w:tr w:rsidR="008F776F" w:rsidRPr="008F776F" w:rsidTr="00EE0E1D">
        <w:trPr>
          <w:cantSplit/>
          <w:trHeight w:val="1134"/>
        </w:trPr>
        <w:tc>
          <w:tcPr>
            <w:tcW w:w="2268" w:type="dxa"/>
            <w:vMerge/>
            <w:tcBorders>
              <w:top w:val="single" w:sz="2" w:space="0" w:color="000001"/>
              <w:left w:val="single" w:sz="2" w:space="0" w:color="000001"/>
              <w:bottom w:val="single" w:sz="4" w:space="0" w:color="auto"/>
            </w:tcBorders>
            <w:shd w:val="clear" w:color="auto" w:fill="FFFFFF"/>
            <w:vAlign w:val="center"/>
          </w:tcPr>
          <w:p w:rsidR="00EE0E1D" w:rsidRPr="008F776F" w:rsidRDefault="00EE0E1D"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3368,4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197,5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3170,9</w:t>
            </w:r>
          </w:p>
        </w:tc>
        <w:tc>
          <w:tcPr>
            <w:tcW w:w="2835" w:type="dxa"/>
            <w:vMerge w:val="restart"/>
            <w:tcBorders>
              <w:top w:val="single" w:sz="2" w:space="0" w:color="000001"/>
              <w:left w:val="single" w:sz="4" w:space="0" w:color="auto"/>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E0E1D" w:rsidRPr="008F776F" w:rsidRDefault="00EE0E1D" w:rsidP="008F776F">
            <w:pPr>
              <w:pStyle w:val="afffff"/>
              <w:jc w:val="center"/>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pStyle w:val="afffff"/>
              <w:snapToGrid w:val="0"/>
              <w:jc w:val="center"/>
              <w:rPr>
                <w:color w:val="auto"/>
                <w:sz w:val="18"/>
                <w:szCs w:val="18"/>
              </w:rPr>
            </w:pPr>
            <w:r w:rsidRPr="008F776F">
              <w:rPr>
                <w:color w:val="auto"/>
                <w:sz w:val="18"/>
                <w:szCs w:val="18"/>
              </w:rPr>
              <w:t>1</w:t>
            </w:r>
          </w:p>
        </w:tc>
        <w:tc>
          <w:tcPr>
            <w:tcW w:w="567" w:type="dxa"/>
            <w:vMerge w:val="restart"/>
            <w:tcBorders>
              <w:top w:val="single" w:sz="4" w:space="0" w:color="auto"/>
              <w:left w:val="single" w:sz="4" w:space="0" w:color="auto"/>
              <w:right w:val="single" w:sz="4" w:space="0" w:color="auto"/>
            </w:tcBorders>
            <w:shd w:val="clear" w:color="auto" w:fill="FFFFFF"/>
          </w:tcPr>
          <w:p w:rsidR="00EE0E1D" w:rsidRPr="008F776F" w:rsidRDefault="00EE0E1D" w:rsidP="008F776F">
            <w:pPr>
              <w:pStyle w:val="afffff"/>
              <w:snapToGrid w:val="0"/>
              <w:jc w:val="center"/>
              <w:rPr>
                <w:color w:val="auto"/>
                <w:sz w:val="18"/>
                <w:szCs w:val="18"/>
              </w:rPr>
            </w:pPr>
          </w:p>
        </w:tc>
      </w:tr>
      <w:tr w:rsidR="008F776F" w:rsidRPr="008F776F" w:rsidTr="00EE0E1D">
        <w:trPr>
          <w:cantSplit/>
          <w:trHeight w:val="1134"/>
        </w:trPr>
        <w:tc>
          <w:tcPr>
            <w:tcW w:w="2268" w:type="dxa"/>
            <w:vMerge/>
            <w:tcBorders>
              <w:top w:val="single" w:sz="2" w:space="0" w:color="000001"/>
              <w:left w:val="single" w:sz="2" w:space="0" w:color="000001"/>
              <w:bottom w:val="single" w:sz="4" w:space="0" w:color="auto"/>
            </w:tcBorders>
            <w:shd w:val="clear" w:color="auto" w:fill="FFFFFF"/>
            <w:vAlign w:val="center"/>
          </w:tcPr>
          <w:p w:rsidR="00EE0E1D" w:rsidRPr="008F776F" w:rsidRDefault="00EE0E1D"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tcBorders>
            <w:shd w:val="clear" w:color="auto" w:fill="FFFFFF"/>
            <w:vAlign w:val="center"/>
          </w:tcPr>
          <w:p w:rsidR="00EE0E1D" w:rsidRPr="008F776F" w:rsidRDefault="00EE0E1D" w:rsidP="008F776F">
            <w:pPr>
              <w:pStyle w:val="afffff"/>
              <w:jc w:val="center"/>
              <w:rPr>
                <w:color w:val="auto"/>
                <w:sz w:val="20"/>
                <w:szCs w:val="20"/>
              </w:rPr>
            </w:pPr>
          </w:p>
        </w:tc>
        <w:tc>
          <w:tcPr>
            <w:tcW w:w="567" w:type="dxa"/>
            <w:vMerge/>
            <w:tcBorders>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right w:val="single" w:sz="4" w:space="0" w:color="auto"/>
            </w:tcBorders>
            <w:shd w:val="clear" w:color="auto" w:fill="FFFFFF"/>
            <w:vAlign w:val="center"/>
          </w:tcPr>
          <w:p w:rsidR="00EE0E1D" w:rsidRPr="008F776F" w:rsidRDefault="00EE0E1D" w:rsidP="008F776F">
            <w:pPr>
              <w:pStyle w:val="afffff"/>
              <w:jc w:val="center"/>
              <w:rPr>
                <w:color w:val="auto"/>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4" w:space="0" w:color="auto"/>
              <w:right w:val="single" w:sz="4" w:space="0" w:color="auto"/>
            </w:tcBorders>
            <w:shd w:val="clear" w:color="auto" w:fill="FFFFFF"/>
          </w:tcPr>
          <w:p w:rsidR="00EE0E1D" w:rsidRPr="008F776F" w:rsidRDefault="00EE0E1D" w:rsidP="008F776F">
            <w:pPr>
              <w:pStyle w:val="afffff"/>
              <w:snapToGrid w:val="0"/>
              <w:jc w:val="center"/>
              <w:rPr>
                <w:color w:val="auto"/>
                <w:sz w:val="12"/>
                <w:szCs w:val="12"/>
              </w:rPr>
            </w:pPr>
          </w:p>
        </w:tc>
      </w:tr>
      <w:tr w:rsidR="008F776F" w:rsidRPr="008F776F" w:rsidTr="00EE0E1D">
        <w:trPr>
          <w:cantSplit/>
          <w:trHeight w:val="1134"/>
        </w:trPr>
        <w:tc>
          <w:tcPr>
            <w:tcW w:w="2268" w:type="dxa"/>
            <w:vMerge/>
            <w:tcBorders>
              <w:top w:val="single" w:sz="2" w:space="0" w:color="000001"/>
              <w:left w:val="single" w:sz="2" w:space="0" w:color="000001"/>
              <w:bottom w:val="single" w:sz="4" w:space="0" w:color="auto"/>
            </w:tcBorders>
            <w:shd w:val="clear" w:color="auto" w:fill="FFFFFF"/>
            <w:vAlign w:val="center"/>
          </w:tcPr>
          <w:p w:rsidR="00EE0E1D" w:rsidRPr="008F776F" w:rsidRDefault="00EE0E1D" w:rsidP="008F776F">
            <w:pPr>
              <w:pStyle w:val="afffff"/>
              <w:jc w:val="center"/>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EE0E1D" w:rsidRPr="008F776F" w:rsidRDefault="00EE0E1D"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33683,5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1974,6</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31708,9</w:t>
            </w:r>
          </w:p>
        </w:tc>
        <w:tc>
          <w:tcPr>
            <w:tcW w:w="2835" w:type="dxa"/>
            <w:vMerge/>
            <w:tcBorders>
              <w:left w:val="single" w:sz="4" w:space="0" w:color="auto"/>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pStyle w:val="afffff"/>
              <w:jc w:val="center"/>
              <w:rPr>
                <w:color w:val="auto"/>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pStyle w:val="afffff"/>
              <w:snapToGrid w:val="0"/>
              <w:jc w:val="center"/>
              <w:rPr>
                <w:color w:val="auto"/>
                <w:sz w:val="12"/>
                <w:szCs w:val="12"/>
              </w:rPr>
            </w:pPr>
          </w:p>
        </w:tc>
        <w:tc>
          <w:tcPr>
            <w:tcW w:w="567" w:type="dxa"/>
            <w:vMerge/>
            <w:tcBorders>
              <w:left w:val="single" w:sz="4" w:space="0" w:color="auto"/>
              <w:bottom w:val="single" w:sz="4" w:space="0" w:color="auto"/>
              <w:right w:val="single" w:sz="4" w:space="0" w:color="auto"/>
            </w:tcBorders>
            <w:shd w:val="clear" w:color="auto" w:fill="FFFFFF"/>
          </w:tcPr>
          <w:p w:rsidR="00EE0E1D" w:rsidRPr="008F776F" w:rsidRDefault="00EE0E1D" w:rsidP="008F776F">
            <w:pPr>
              <w:pStyle w:val="afffff"/>
              <w:snapToGrid w:val="0"/>
              <w:jc w:val="center"/>
              <w:rPr>
                <w:color w:val="auto"/>
                <w:sz w:val="12"/>
                <w:szCs w:val="12"/>
              </w:rPr>
            </w:pPr>
          </w:p>
        </w:tc>
      </w:tr>
      <w:tr w:rsidR="008F776F" w:rsidRPr="008F776F" w:rsidTr="00B506BC">
        <w:trPr>
          <w:cantSplit/>
          <w:trHeight w:val="781"/>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Строительство подъезда к с. Грушево от автом</w:t>
            </w:r>
            <w:r w:rsidRPr="008F776F">
              <w:rPr>
                <w:color w:val="auto"/>
                <w:sz w:val="20"/>
                <w:szCs w:val="20"/>
              </w:rPr>
              <w:t>о</w:t>
            </w:r>
            <w:r w:rsidRPr="008F776F">
              <w:rPr>
                <w:color w:val="auto"/>
                <w:sz w:val="20"/>
                <w:szCs w:val="20"/>
              </w:rPr>
              <w:t>бильной дороги общего пользования регионал</w:t>
            </w:r>
            <w:r w:rsidRPr="008F776F">
              <w:rPr>
                <w:color w:val="auto"/>
                <w:sz w:val="20"/>
                <w:szCs w:val="20"/>
              </w:rPr>
              <w:t>ь</w:t>
            </w:r>
            <w:r w:rsidRPr="008F776F">
              <w:rPr>
                <w:color w:val="auto"/>
                <w:sz w:val="20"/>
                <w:szCs w:val="20"/>
              </w:rPr>
              <w:t>ного значения Бирюко</w:t>
            </w:r>
            <w:r w:rsidRPr="008F776F">
              <w:rPr>
                <w:color w:val="auto"/>
                <w:sz w:val="20"/>
                <w:szCs w:val="20"/>
              </w:rPr>
              <w:t>в</w:t>
            </w:r>
            <w:r w:rsidRPr="008F776F">
              <w:rPr>
                <w:color w:val="auto"/>
                <w:sz w:val="20"/>
                <w:szCs w:val="20"/>
              </w:rPr>
              <w:t>ка-Тишково в Камызя</w:t>
            </w:r>
            <w:r w:rsidRPr="008F776F">
              <w:rPr>
                <w:color w:val="auto"/>
                <w:sz w:val="20"/>
                <w:szCs w:val="20"/>
              </w:rPr>
              <w:t>к</w:t>
            </w:r>
            <w:r w:rsidRPr="008F776F">
              <w:rPr>
                <w:color w:val="auto"/>
                <w:sz w:val="20"/>
                <w:szCs w:val="20"/>
              </w:rPr>
              <w:t>ском районе Астраха</w:t>
            </w:r>
            <w:r w:rsidRPr="008F776F">
              <w:rPr>
                <w:color w:val="auto"/>
                <w:sz w:val="20"/>
                <w:szCs w:val="20"/>
              </w:rPr>
              <w:t>н</w:t>
            </w:r>
            <w:r w:rsidRPr="008F776F">
              <w:rPr>
                <w:color w:val="auto"/>
                <w:sz w:val="20"/>
                <w:szCs w:val="20"/>
              </w:rPr>
              <w:t>ской области (капитал</w:t>
            </w:r>
            <w:r w:rsidRPr="008F776F">
              <w:rPr>
                <w:color w:val="auto"/>
                <w:sz w:val="20"/>
                <w:szCs w:val="20"/>
              </w:rPr>
              <w:t>ь</w:t>
            </w:r>
            <w:r w:rsidRPr="008F776F">
              <w:rPr>
                <w:color w:val="auto"/>
                <w:sz w:val="20"/>
                <w:szCs w:val="20"/>
              </w:rPr>
              <w:t>ные вложения в объекты муниципальной со</w:t>
            </w:r>
            <w:r w:rsidRPr="008F776F">
              <w:rPr>
                <w:color w:val="auto"/>
                <w:sz w:val="20"/>
                <w:szCs w:val="20"/>
              </w:rPr>
              <w:t>б</w:t>
            </w:r>
            <w:r w:rsidRPr="008F776F">
              <w:rPr>
                <w:color w:val="auto"/>
                <w:sz w:val="20"/>
                <w:szCs w:val="20"/>
              </w:rPr>
              <w:t>ственности)</w:t>
            </w:r>
          </w:p>
        </w:tc>
        <w:tc>
          <w:tcPr>
            <w:tcW w:w="1985" w:type="dxa"/>
            <w:vMerge w:val="restart"/>
            <w:tcBorders>
              <w:top w:val="single" w:sz="4" w:space="0" w:color="auto"/>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«Камызя</w:t>
            </w:r>
            <w:r w:rsidRPr="008F776F">
              <w:rPr>
                <w:color w:val="auto"/>
                <w:sz w:val="20"/>
                <w:szCs w:val="20"/>
              </w:rPr>
              <w:t>к</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E0E1D" w:rsidRPr="008F776F" w:rsidRDefault="00EE0E1D" w:rsidP="008F776F">
            <w:pPr>
              <w:pStyle w:val="afffff"/>
              <w:jc w:val="center"/>
              <w:rPr>
                <w:color w:val="auto"/>
                <w:sz w:val="20"/>
                <w:szCs w:val="20"/>
              </w:rPr>
            </w:pPr>
            <w:r w:rsidRPr="008F776F">
              <w:rPr>
                <w:color w:val="auto"/>
                <w:sz w:val="20"/>
                <w:szCs w:val="20"/>
              </w:rPr>
              <w:t xml:space="preserve"> 2017-2018</w:t>
            </w: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9728,7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9728,7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pStyle w:val="afffff"/>
              <w:jc w:val="center"/>
              <w:rPr>
                <w:color w:val="auto"/>
                <w:sz w:val="18"/>
                <w:szCs w:val="18"/>
              </w:rPr>
            </w:pPr>
            <w:r w:rsidRPr="008F776F">
              <w:rPr>
                <w:color w:val="auto"/>
                <w:sz w:val="18"/>
                <w:szCs w:val="18"/>
              </w:rPr>
              <w:t>0,67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pStyle w:val="afffff"/>
              <w:snapToGrid w:val="0"/>
              <w:rPr>
                <w:color w:val="auto"/>
                <w:sz w:val="18"/>
                <w:szCs w:val="18"/>
              </w:rPr>
            </w:pPr>
            <w:r w:rsidRPr="008F776F">
              <w:rPr>
                <w:color w:val="auto"/>
                <w:sz w:val="18"/>
                <w:szCs w:val="18"/>
              </w:rPr>
              <w:t>0,666</w:t>
            </w:r>
          </w:p>
        </w:tc>
        <w:tc>
          <w:tcPr>
            <w:tcW w:w="567" w:type="dxa"/>
            <w:vMerge w:val="restart"/>
            <w:tcBorders>
              <w:top w:val="single" w:sz="4" w:space="0" w:color="auto"/>
              <w:left w:val="single" w:sz="4" w:space="0" w:color="auto"/>
              <w:right w:val="single" w:sz="4" w:space="0" w:color="auto"/>
            </w:tcBorders>
            <w:shd w:val="clear" w:color="auto" w:fill="FFFFFF"/>
          </w:tcPr>
          <w:p w:rsidR="00EE0E1D" w:rsidRPr="008F776F" w:rsidRDefault="00EE0E1D" w:rsidP="008F776F">
            <w:pPr>
              <w:pStyle w:val="afffff"/>
              <w:snapToGrid w:val="0"/>
              <w:rPr>
                <w:color w:val="auto"/>
                <w:sz w:val="18"/>
                <w:szCs w:val="18"/>
              </w:rPr>
            </w:pPr>
          </w:p>
        </w:tc>
      </w:tr>
      <w:tr w:rsidR="008F776F" w:rsidRPr="008F776F" w:rsidTr="00B506BC">
        <w:trPr>
          <w:cantSplit/>
          <w:trHeight w:val="934"/>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86109,7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48084,8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38024,9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4" w:space="0" w:color="auto"/>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B506BC">
        <w:trPr>
          <w:cantSplit/>
          <w:trHeight w:val="1204"/>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10648,7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6423,7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4225,0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4" w:space="0" w:color="auto"/>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B506BC">
        <w:trPr>
          <w:cantSplit/>
          <w:trHeight w:val="1021"/>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4" w:space="0" w:color="auto"/>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E8192A">
        <w:trPr>
          <w:cantSplit/>
          <w:trHeight w:val="1076"/>
        </w:trPr>
        <w:tc>
          <w:tcPr>
            <w:tcW w:w="2268"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bCs/>
                <w:color w:val="auto"/>
                <w:sz w:val="18"/>
                <w:szCs w:val="18"/>
              </w:rPr>
            </w:pPr>
            <w:r w:rsidRPr="008F776F">
              <w:rPr>
                <w:bCs/>
                <w:color w:val="auto"/>
                <w:sz w:val="18"/>
                <w:szCs w:val="18"/>
              </w:rPr>
              <w:t>106487,1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64237,2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42249,9</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E0E1D" w:rsidRPr="008F776F" w:rsidRDefault="00EE0E1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E0E1D" w:rsidRPr="008F776F" w:rsidRDefault="00EE0E1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E0E1D" w:rsidRPr="008F776F" w:rsidRDefault="00EE0E1D"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E0E1D" w:rsidRPr="008F776F" w:rsidRDefault="00EE0E1D" w:rsidP="008F776F">
            <w:pPr>
              <w:snapToGrid w:val="0"/>
              <w:rPr>
                <w:color w:val="auto"/>
              </w:rPr>
            </w:pPr>
          </w:p>
        </w:tc>
      </w:tr>
      <w:tr w:rsidR="008F776F" w:rsidRPr="008F776F" w:rsidTr="00B506BC">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Реконструкция автодор</w:t>
            </w:r>
            <w:r w:rsidRPr="008F776F">
              <w:rPr>
                <w:color w:val="auto"/>
                <w:sz w:val="20"/>
                <w:szCs w:val="20"/>
              </w:rPr>
              <w:t>о</w:t>
            </w:r>
            <w:r w:rsidRPr="008F776F">
              <w:rPr>
                <w:color w:val="auto"/>
                <w:sz w:val="20"/>
                <w:szCs w:val="20"/>
              </w:rPr>
              <w:t>ги к с. Тузуклей Кам</w:t>
            </w:r>
            <w:r w:rsidRPr="008F776F">
              <w:rPr>
                <w:color w:val="auto"/>
                <w:sz w:val="20"/>
                <w:szCs w:val="20"/>
              </w:rPr>
              <w:t>ы</w:t>
            </w:r>
            <w:r w:rsidRPr="008F776F">
              <w:rPr>
                <w:color w:val="auto"/>
                <w:sz w:val="20"/>
                <w:szCs w:val="20"/>
              </w:rPr>
              <w:t>зякского района Астр</w:t>
            </w:r>
            <w:r w:rsidRPr="008F776F">
              <w:rPr>
                <w:color w:val="auto"/>
                <w:sz w:val="20"/>
                <w:szCs w:val="20"/>
              </w:rPr>
              <w:t>а</w:t>
            </w:r>
            <w:r w:rsidRPr="008F776F">
              <w:rPr>
                <w:color w:val="auto"/>
                <w:sz w:val="20"/>
                <w:szCs w:val="20"/>
              </w:rPr>
              <w:t>ханской области, в том числе ПИР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2" w:space="0" w:color="000001"/>
              <w:left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«Камызя</w:t>
            </w:r>
            <w:r w:rsidRPr="008F776F">
              <w:rPr>
                <w:color w:val="auto"/>
                <w:sz w:val="20"/>
                <w:szCs w:val="20"/>
              </w:rPr>
              <w:t>к</w:t>
            </w:r>
            <w:r w:rsidRPr="008F776F">
              <w:rPr>
                <w:color w:val="auto"/>
                <w:sz w:val="20"/>
                <w:szCs w:val="20"/>
              </w:rPr>
              <w:t>ский район» Астр</w:t>
            </w:r>
            <w:r w:rsidRPr="008F776F">
              <w:rPr>
                <w:color w:val="auto"/>
                <w:sz w:val="20"/>
                <w:szCs w:val="20"/>
              </w:rPr>
              <w:t>а</w:t>
            </w:r>
            <w:r w:rsidRPr="008F776F">
              <w:rPr>
                <w:color w:val="auto"/>
                <w:sz w:val="20"/>
                <w:szCs w:val="20"/>
              </w:rPr>
              <w:t>ханской области (по согласованию),</w:t>
            </w:r>
          </w:p>
          <w:p w:rsidR="00E8192A" w:rsidRPr="008F776F" w:rsidRDefault="00E8192A" w:rsidP="008F776F">
            <w:pPr>
              <w:pStyle w:val="afffff"/>
              <w:jc w:val="center"/>
              <w:rPr>
                <w:color w:val="auto"/>
                <w:sz w:val="20"/>
                <w:szCs w:val="20"/>
              </w:rPr>
            </w:pPr>
            <w:r w:rsidRPr="008F776F">
              <w:rPr>
                <w:color w:val="auto"/>
                <w:sz w:val="20"/>
                <w:szCs w:val="20"/>
              </w:rPr>
              <w:t>2018-2021</w:t>
            </w: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4" w:space="0" w:color="auto"/>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Ввод в эксплуатацию автом</w:t>
            </w:r>
            <w:r w:rsidRPr="008F776F">
              <w:rPr>
                <w:color w:val="auto"/>
                <w:sz w:val="20"/>
                <w:szCs w:val="20"/>
              </w:rPr>
              <w:t>о</w:t>
            </w:r>
            <w:r w:rsidRPr="008F776F">
              <w:rPr>
                <w:color w:val="auto"/>
                <w:sz w:val="20"/>
                <w:szCs w:val="20"/>
              </w:rPr>
              <w:t>бильных дорог, км</w:t>
            </w: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E8192A" w:rsidRPr="008F776F" w:rsidRDefault="00E8192A" w:rsidP="008F776F">
            <w:pPr>
              <w:pStyle w:val="afffff"/>
              <w:snapToGrid w:val="0"/>
              <w:rPr>
                <w:color w:val="auto"/>
                <w:sz w:val="12"/>
                <w:szCs w:val="12"/>
              </w:rPr>
            </w:pPr>
          </w:p>
        </w:tc>
      </w:tr>
      <w:tr w:rsidR="008F776F" w:rsidRPr="008F776F" w:rsidTr="00B506B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3011,1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2300,6</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710,5</w:t>
            </w:r>
          </w:p>
        </w:tc>
        <w:tc>
          <w:tcPr>
            <w:tcW w:w="2835" w:type="dxa"/>
            <w:vMerge/>
            <w:tcBorders>
              <w:left w:val="single" w:sz="4" w:space="0" w:color="auto"/>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8192A" w:rsidRPr="008F776F" w:rsidRDefault="00E8192A" w:rsidP="008F776F">
            <w:pPr>
              <w:snapToGrid w:val="0"/>
              <w:rPr>
                <w:color w:val="auto"/>
              </w:rPr>
            </w:pPr>
          </w:p>
        </w:tc>
      </w:tr>
      <w:tr w:rsidR="008F776F" w:rsidRPr="008F776F" w:rsidTr="00B506B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1376,9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1298,0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78,9</w:t>
            </w:r>
          </w:p>
        </w:tc>
        <w:tc>
          <w:tcPr>
            <w:tcW w:w="2835" w:type="dxa"/>
            <w:vMerge w:val="restart"/>
            <w:tcBorders>
              <w:top w:val="single" w:sz="2" w:space="0" w:color="000001"/>
              <w:left w:val="single" w:sz="4" w:space="0" w:color="auto"/>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Количество разработанной предпроектной и проектной (проектно-изыскательной) д</w:t>
            </w:r>
            <w:r w:rsidRPr="008F776F">
              <w:rPr>
                <w:color w:val="auto"/>
                <w:sz w:val="20"/>
                <w:szCs w:val="20"/>
              </w:rPr>
              <w:t>о</w:t>
            </w:r>
            <w:r w:rsidRPr="008F776F">
              <w:rPr>
                <w:color w:val="auto"/>
                <w:sz w:val="20"/>
                <w:szCs w:val="20"/>
              </w:rPr>
              <w:t>кументации, единиц</w:t>
            </w: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snapToGrid w:val="0"/>
              <w:rPr>
                <w:color w:val="auto"/>
              </w:rPr>
            </w:pPr>
          </w:p>
          <w:p w:rsidR="00E8192A" w:rsidRPr="008F776F" w:rsidRDefault="00E8192A" w:rsidP="008F776F">
            <w:pPr>
              <w:rPr>
                <w:color w:val="auto"/>
              </w:rPr>
            </w:pPr>
          </w:p>
          <w:p w:rsidR="00E8192A" w:rsidRPr="008F776F" w:rsidRDefault="00E8192A" w:rsidP="008F776F">
            <w:pPr>
              <w:rPr>
                <w:color w:val="auto"/>
              </w:rPr>
            </w:pP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val="restart"/>
            <w:tcBorders>
              <w:top w:val="single" w:sz="2" w:space="0" w:color="000001"/>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snapToGrid w:val="0"/>
              <w:jc w:val="center"/>
              <w:rPr>
                <w:color w:val="auto"/>
                <w:sz w:val="18"/>
                <w:szCs w:val="18"/>
              </w:rPr>
            </w:pPr>
            <w:r w:rsidRPr="008F776F">
              <w:rPr>
                <w:color w:val="auto"/>
                <w:sz w:val="18"/>
                <w:szCs w:val="18"/>
              </w:rPr>
              <w:t>1</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E8192A" w:rsidRPr="008F776F" w:rsidRDefault="00E8192A" w:rsidP="008F776F">
            <w:pPr>
              <w:snapToGrid w:val="0"/>
              <w:jc w:val="center"/>
              <w:rPr>
                <w:color w:val="auto"/>
                <w:sz w:val="18"/>
                <w:szCs w:val="18"/>
              </w:rPr>
            </w:pPr>
            <w:r w:rsidRPr="008F776F">
              <w:rPr>
                <w:color w:val="auto"/>
                <w:sz w:val="18"/>
                <w:szCs w:val="18"/>
              </w:rPr>
              <w:t>1</w:t>
            </w:r>
          </w:p>
        </w:tc>
      </w:tr>
      <w:tr w:rsidR="008F776F" w:rsidRPr="008F776F" w:rsidTr="00E8192A">
        <w:trPr>
          <w:cantSplit/>
          <w:trHeight w:val="886"/>
        </w:trPr>
        <w:tc>
          <w:tcPr>
            <w:tcW w:w="2268"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tcBorders>
            <w:shd w:val="clear" w:color="auto" w:fill="FFFFFF"/>
            <w:vAlign w:val="center"/>
          </w:tcPr>
          <w:p w:rsidR="00E8192A" w:rsidRPr="008F776F" w:rsidRDefault="00E8192A" w:rsidP="008F776F">
            <w:pPr>
              <w:pStyle w:val="afffff"/>
              <w:jc w:val="center"/>
              <w:rPr>
                <w:color w:val="auto"/>
                <w:sz w:val="20"/>
                <w:szCs w:val="20"/>
              </w:rPr>
            </w:pPr>
          </w:p>
        </w:tc>
        <w:tc>
          <w:tcPr>
            <w:tcW w:w="567" w:type="dxa"/>
            <w:vMerge/>
            <w:tcBorders>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left w:val="single" w:sz="4" w:space="0" w:color="auto"/>
              <w:right w:val="single" w:sz="4" w:space="0" w:color="auto"/>
            </w:tcBorders>
            <w:shd w:val="clear" w:color="auto" w:fill="FFFFFF"/>
          </w:tcPr>
          <w:p w:rsidR="00E8192A" w:rsidRPr="008F776F" w:rsidRDefault="00E8192A" w:rsidP="008F776F">
            <w:pPr>
              <w:snapToGrid w:val="0"/>
              <w:rPr>
                <w:color w:val="auto"/>
              </w:rPr>
            </w:pPr>
          </w:p>
        </w:tc>
      </w:tr>
      <w:tr w:rsidR="008F776F" w:rsidRPr="008F776F" w:rsidTr="00E8192A">
        <w:trPr>
          <w:cantSplit/>
          <w:trHeight w:val="928"/>
        </w:trPr>
        <w:tc>
          <w:tcPr>
            <w:tcW w:w="2268"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4388,0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3598,6</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789,4</w:t>
            </w:r>
          </w:p>
        </w:tc>
        <w:tc>
          <w:tcPr>
            <w:tcW w:w="2835" w:type="dxa"/>
            <w:vMerge/>
            <w:tcBorders>
              <w:left w:val="single" w:sz="4" w:space="0" w:color="auto"/>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8192A" w:rsidRPr="008F776F" w:rsidRDefault="00E8192A" w:rsidP="008F776F">
            <w:pPr>
              <w:snapToGrid w:val="0"/>
              <w:rPr>
                <w:color w:val="auto"/>
              </w:rPr>
            </w:pPr>
          </w:p>
        </w:tc>
      </w:tr>
      <w:tr w:rsidR="008F776F" w:rsidRPr="008F776F" w:rsidTr="001C54B2">
        <w:trPr>
          <w:cantSplit/>
          <w:trHeight w:val="206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Возврат средств из бю</w:t>
            </w:r>
            <w:r w:rsidRPr="008F776F">
              <w:rPr>
                <w:color w:val="auto"/>
                <w:sz w:val="20"/>
                <w:szCs w:val="20"/>
              </w:rPr>
              <w:t>д</w:t>
            </w:r>
            <w:r w:rsidRPr="008F776F">
              <w:rPr>
                <w:color w:val="auto"/>
                <w:sz w:val="20"/>
                <w:szCs w:val="20"/>
              </w:rPr>
              <w:t>жета Астраханской обл</w:t>
            </w:r>
            <w:r w:rsidRPr="008F776F">
              <w:rPr>
                <w:color w:val="auto"/>
                <w:sz w:val="20"/>
                <w:szCs w:val="20"/>
              </w:rPr>
              <w:t>а</w:t>
            </w:r>
            <w:r w:rsidRPr="008F776F">
              <w:rPr>
                <w:color w:val="auto"/>
                <w:sz w:val="20"/>
                <w:szCs w:val="20"/>
              </w:rPr>
              <w:t>сти в федеральный бю</w:t>
            </w:r>
            <w:r w:rsidRPr="008F776F">
              <w:rPr>
                <w:color w:val="auto"/>
                <w:sz w:val="20"/>
                <w:szCs w:val="20"/>
              </w:rPr>
              <w:t>д</w:t>
            </w:r>
            <w:r w:rsidRPr="008F776F">
              <w:rPr>
                <w:color w:val="auto"/>
                <w:sz w:val="20"/>
                <w:szCs w:val="20"/>
              </w:rPr>
              <w:t>жет в связи с нарушением сроков графика выполн</w:t>
            </w:r>
            <w:r w:rsidRPr="008F776F">
              <w:rPr>
                <w:color w:val="auto"/>
                <w:sz w:val="20"/>
                <w:szCs w:val="20"/>
              </w:rPr>
              <w:t>е</w:t>
            </w:r>
            <w:r w:rsidRPr="008F776F">
              <w:rPr>
                <w:color w:val="auto"/>
                <w:sz w:val="20"/>
                <w:szCs w:val="20"/>
              </w:rPr>
              <w:t>ния мероприятий по строительству (реко</w:t>
            </w:r>
            <w:r w:rsidRPr="008F776F">
              <w:rPr>
                <w:color w:val="auto"/>
                <w:sz w:val="20"/>
                <w:szCs w:val="20"/>
              </w:rPr>
              <w:t>н</w:t>
            </w:r>
            <w:r w:rsidRPr="008F776F">
              <w:rPr>
                <w:color w:val="auto"/>
                <w:sz w:val="20"/>
                <w:szCs w:val="20"/>
              </w:rPr>
              <w:t>струкции) объектов кап</w:t>
            </w:r>
            <w:r w:rsidRPr="008F776F">
              <w:rPr>
                <w:color w:val="auto"/>
                <w:sz w:val="20"/>
                <w:szCs w:val="20"/>
              </w:rPr>
              <w:t>и</w:t>
            </w:r>
            <w:r w:rsidRPr="008F776F">
              <w:rPr>
                <w:color w:val="auto"/>
                <w:sz w:val="20"/>
                <w:szCs w:val="20"/>
              </w:rPr>
              <w:t>тального строительства, установленного соглаш</w:t>
            </w:r>
            <w:r w:rsidRPr="008F776F">
              <w:rPr>
                <w:color w:val="auto"/>
                <w:sz w:val="20"/>
                <w:szCs w:val="20"/>
              </w:rPr>
              <w:t>е</w:t>
            </w:r>
            <w:r w:rsidRPr="008F776F">
              <w:rPr>
                <w:color w:val="auto"/>
                <w:sz w:val="20"/>
                <w:szCs w:val="20"/>
              </w:rPr>
              <w:t>нием о предоставлении субсидий из федеральн</w:t>
            </w:r>
            <w:r w:rsidRPr="008F776F">
              <w:rPr>
                <w:color w:val="auto"/>
                <w:sz w:val="20"/>
                <w:szCs w:val="20"/>
              </w:rPr>
              <w:t>о</w:t>
            </w:r>
            <w:r w:rsidRPr="008F776F">
              <w:rPr>
                <w:color w:val="auto"/>
                <w:sz w:val="20"/>
                <w:szCs w:val="20"/>
              </w:rPr>
              <w:t>го бюджета бюджету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E8192A" w:rsidRPr="008F776F" w:rsidRDefault="00732149" w:rsidP="008F776F">
            <w:pPr>
              <w:pStyle w:val="afffff"/>
              <w:jc w:val="center"/>
              <w:rPr>
                <w:color w:val="auto"/>
                <w:sz w:val="20"/>
                <w:szCs w:val="20"/>
              </w:rPr>
            </w:pPr>
            <w:r w:rsidRPr="008F776F">
              <w:rPr>
                <w:color w:val="auto"/>
                <w:sz w:val="20"/>
                <w:szCs w:val="20"/>
              </w:rPr>
              <w:t>Минстрой Астраха</w:t>
            </w:r>
            <w:r w:rsidRPr="008F776F">
              <w:rPr>
                <w:color w:val="auto"/>
                <w:sz w:val="20"/>
                <w:szCs w:val="20"/>
              </w:rPr>
              <w:t>н</w:t>
            </w:r>
            <w:r w:rsidRPr="008F776F">
              <w:rPr>
                <w:color w:val="auto"/>
                <w:sz w:val="20"/>
                <w:szCs w:val="20"/>
              </w:rPr>
              <w:t>ской области</w:t>
            </w:r>
            <w:r w:rsidR="00E8192A" w:rsidRPr="008F776F">
              <w:rPr>
                <w:color w:val="auto"/>
                <w:sz w:val="20"/>
                <w:szCs w:val="20"/>
              </w:rPr>
              <w:t xml:space="preserve">, </w:t>
            </w:r>
          </w:p>
          <w:p w:rsidR="00E8192A" w:rsidRPr="008F776F" w:rsidRDefault="00E8192A" w:rsidP="008F776F">
            <w:pPr>
              <w:pStyle w:val="afffff"/>
              <w:jc w:val="center"/>
              <w:rPr>
                <w:color w:val="auto"/>
                <w:sz w:val="20"/>
                <w:szCs w:val="20"/>
              </w:rPr>
            </w:pPr>
            <w:r w:rsidRPr="008F776F">
              <w:rPr>
                <w:color w:val="auto"/>
                <w:sz w:val="20"/>
                <w:szCs w:val="20"/>
              </w:rPr>
              <w:t>2017-2018</w:t>
            </w: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2114,0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1781,0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333,0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E8192A" w:rsidRPr="008F776F" w:rsidRDefault="00E8192A" w:rsidP="008F776F">
            <w:pPr>
              <w:pStyle w:val="afffff"/>
              <w:jc w:val="center"/>
              <w:rPr>
                <w:color w:val="auto"/>
                <w:sz w:val="20"/>
                <w:szCs w:val="20"/>
              </w:rPr>
            </w:pPr>
            <w:r w:rsidRPr="008F776F">
              <w:rPr>
                <w:color w:val="auto"/>
                <w:sz w:val="20"/>
                <w:szCs w:val="20"/>
              </w:rPr>
              <w:t>Доля возвращенных средств из бюджета Астраханской области в федеральный бюджет</w:t>
            </w:r>
          </w:p>
          <w:p w:rsidR="00E8192A" w:rsidRPr="008F776F" w:rsidRDefault="00E8192A" w:rsidP="008F776F">
            <w:pPr>
              <w:pStyle w:val="afffff"/>
              <w:jc w:val="center"/>
              <w:rPr>
                <w:color w:val="auto"/>
                <w:sz w:val="20"/>
                <w:szCs w:val="20"/>
              </w:rPr>
            </w:pPr>
            <w:r w:rsidRPr="008F776F">
              <w:rPr>
                <w:color w:val="auto"/>
                <w:sz w:val="20"/>
                <w:szCs w:val="20"/>
              </w:rPr>
              <w:t>%</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E8192A" w:rsidRPr="008F776F" w:rsidRDefault="00E8192A" w:rsidP="008F776F">
            <w:pPr>
              <w:pStyle w:val="afffff"/>
              <w:jc w:val="center"/>
              <w:rPr>
                <w:color w:val="auto"/>
                <w:sz w:val="18"/>
                <w:szCs w:val="18"/>
              </w:rPr>
            </w:pPr>
            <w:r w:rsidRPr="008F776F">
              <w:rPr>
                <w:color w:val="auto"/>
                <w:sz w:val="18"/>
                <w:szCs w:val="18"/>
              </w:rPr>
              <w:t>100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pStyle w:val="afffff"/>
              <w:snapToGrid w:val="0"/>
              <w:jc w:val="center"/>
              <w:rPr>
                <w:color w:val="auto"/>
                <w:sz w:val="18"/>
                <w:szCs w:val="18"/>
              </w:rPr>
            </w:pPr>
            <w:r w:rsidRPr="008F776F">
              <w:rPr>
                <w:color w:val="auto"/>
                <w:sz w:val="18"/>
                <w:szCs w:val="18"/>
              </w:rPr>
              <w:t>100</w:t>
            </w:r>
          </w:p>
        </w:tc>
        <w:tc>
          <w:tcPr>
            <w:tcW w:w="567" w:type="dxa"/>
            <w:vMerge w:val="restart"/>
            <w:tcBorders>
              <w:top w:val="single" w:sz="4" w:space="0" w:color="auto"/>
              <w:left w:val="single" w:sz="4" w:space="0" w:color="auto"/>
              <w:right w:val="single" w:sz="4" w:space="0" w:color="auto"/>
            </w:tcBorders>
            <w:shd w:val="clear" w:color="auto" w:fill="FFFFFF"/>
          </w:tcPr>
          <w:p w:rsidR="00E8192A" w:rsidRPr="008F776F" w:rsidRDefault="00E8192A" w:rsidP="008F776F">
            <w:pPr>
              <w:pStyle w:val="afffff"/>
              <w:snapToGrid w:val="0"/>
              <w:jc w:val="center"/>
              <w:rPr>
                <w:color w:val="auto"/>
                <w:sz w:val="18"/>
                <w:szCs w:val="18"/>
              </w:rPr>
            </w:pPr>
          </w:p>
        </w:tc>
      </w:tr>
      <w:tr w:rsidR="008F776F" w:rsidRPr="008F776F" w:rsidTr="00B506BC">
        <w:trPr>
          <w:cantSplit/>
          <w:trHeight w:val="1352"/>
        </w:trPr>
        <w:tc>
          <w:tcPr>
            <w:tcW w:w="2268"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8192A" w:rsidRPr="008F776F" w:rsidRDefault="00152E28" w:rsidP="008F776F">
            <w:pPr>
              <w:pStyle w:val="afffff"/>
              <w:jc w:val="center"/>
              <w:rPr>
                <w:color w:val="auto"/>
                <w:sz w:val="20"/>
                <w:szCs w:val="20"/>
              </w:rPr>
            </w:pPr>
            <w:r w:rsidRPr="008F776F">
              <w:rPr>
                <w:color w:val="auto"/>
                <w:sz w:val="20"/>
                <w:szCs w:val="20"/>
              </w:rPr>
              <w:t>Итого</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bCs/>
                <w:color w:val="auto"/>
                <w:sz w:val="18"/>
                <w:szCs w:val="18"/>
              </w:rPr>
            </w:pPr>
            <w:r w:rsidRPr="008F776F">
              <w:rPr>
                <w:bCs/>
                <w:color w:val="auto"/>
                <w:sz w:val="18"/>
                <w:szCs w:val="18"/>
              </w:rPr>
              <w:t>2114,0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1781,0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333,0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8192A" w:rsidRPr="008F776F" w:rsidRDefault="00E8192A"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8192A" w:rsidRPr="008F776F" w:rsidRDefault="00E8192A"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8192A" w:rsidRPr="008F776F" w:rsidRDefault="00E8192A"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E8192A" w:rsidRPr="008F776F" w:rsidRDefault="00E8192A" w:rsidP="008F776F">
            <w:pPr>
              <w:snapToGrid w:val="0"/>
              <w:rPr>
                <w:color w:val="auto"/>
              </w:rPr>
            </w:pPr>
          </w:p>
        </w:tc>
      </w:tr>
      <w:tr w:rsidR="008F776F" w:rsidRPr="008F776F" w:rsidTr="001C54B2">
        <w:trPr>
          <w:cantSplit/>
          <w:trHeight w:val="849"/>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Мероприятие 1.1.1.6. Развитие сети учрежд</w:t>
            </w:r>
            <w:r w:rsidRPr="008F776F">
              <w:rPr>
                <w:color w:val="auto"/>
                <w:sz w:val="20"/>
                <w:szCs w:val="20"/>
              </w:rPr>
              <w:t>е</w:t>
            </w:r>
            <w:r w:rsidRPr="008F776F">
              <w:rPr>
                <w:color w:val="auto"/>
                <w:sz w:val="20"/>
                <w:szCs w:val="20"/>
              </w:rPr>
              <w:t>ний культурно-досугового типа в сел</w:t>
            </w:r>
            <w:r w:rsidRPr="008F776F">
              <w:rPr>
                <w:color w:val="auto"/>
                <w:sz w:val="20"/>
                <w:szCs w:val="20"/>
              </w:rPr>
              <w:t>ь</w:t>
            </w:r>
            <w:r w:rsidRPr="008F776F">
              <w:rPr>
                <w:color w:val="auto"/>
                <w:sz w:val="20"/>
                <w:szCs w:val="20"/>
              </w:rPr>
              <w:t>ской местности Астр</w:t>
            </w:r>
            <w:r w:rsidRPr="008F776F">
              <w:rPr>
                <w:color w:val="auto"/>
                <w:sz w:val="20"/>
                <w:szCs w:val="20"/>
              </w:rPr>
              <w:t>а</w:t>
            </w:r>
            <w:r w:rsidRPr="008F776F">
              <w:rPr>
                <w:color w:val="auto"/>
                <w:sz w:val="20"/>
                <w:szCs w:val="20"/>
              </w:rPr>
              <w:t>ханской области</w:t>
            </w:r>
          </w:p>
        </w:tc>
        <w:tc>
          <w:tcPr>
            <w:tcW w:w="198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Минкульттуризм Ас</w:t>
            </w:r>
            <w:r w:rsidRPr="008F776F">
              <w:rPr>
                <w:color w:val="auto"/>
                <w:sz w:val="20"/>
                <w:szCs w:val="20"/>
              </w:rPr>
              <w:t>т</w:t>
            </w:r>
            <w:r w:rsidRPr="008F776F">
              <w:rPr>
                <w:color w:val="auto"/>
                <w:sz w:val="20"/>
                <w:szCs w:val="20"/>
              </w:rPr>
              <w:t>раханской области, минсельхоз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Астраха</w:t>
            </w:r>
            <w:r w:rsidRPr="008F776F">
              <w:rPr>
                <w:color w:val="auto"/>
                <w:sz w:val="20"/>
                <w:szCs w:val="20"/>
              </w:rPr>
              <w:t>н</w:t>
            </w:r>
            <w:r w:rsidRPr="008F776F">
              <w:rPr>
                <w:color w:val="auto"/>
                <w:sz w:val="20"/>
                <w:szCs w:val="20"/>
              </w:rPr>
              <w:t>ской области (по с</w:t>
            </w:r>
            <w:r w:rsidRPr="008F776F">
              <w:rPr>
                <w:color w:val="auto"/>
                <w:sz w:val="20"/>
                <w:szCs w:val="20"/>
              </w:rPr>
              <w:t>о</w:t>
            </w:r>
            <w:r w:rsidRPr="008F776F">
              <w:rPr>
                <w:color w:val="auto"/>
                <w:sz w:val="20"/>
                <w:szCs w:val="20"/>
              </w:rPr>
              <w:t>гласованию),</w:t>
            </w:r>
          </w:p>
          <w:p w:rsidR="001C54B2" w:rsidRPr="008F776F" w:rsidRDefault="001C54B2" w:rsidP="008F776F">
            <w:pPr>
              <w:pStyle w:val="afffff"/>
              <w:jc w:val="center"/>
              <w:rPr>
                <w:color w:val="auto"/>
                <w:sz w:val="20"/>
                <w:szCs w:val="20"/>
              </w:rPr>
            </w:pPr>
            <w:r w:rsidRPr="008F776F">
              <w:rPr>
                <w:color w:val="auto"/>
                <w:sz w:val="20"/>
                <w:szCs w:val="20"/>
              </w:rPr>
              <w:t xml:space="preserve"> 2018</w:t>
            </w: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15000,0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15000,0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Показатель мероприятия 1.1.1.6. Количество введенных учр</w:t>
            </w:r>
            <w:r w:rsidRPr="008F776F">
              <w:rPr>
                <w:color w:val="auto"/>
                <w:sz w:val="20"/>
                <w:szCs w:val="20"/>
              </w:rPr>
              <w:t>е</w:t>
            </w:r>
            <w:r w:rsidRPr="008F776F">
              <w:rPr>
                <w:color w:val="auto"/>
                <w:sz w:val="20"/>
                <w:szCs w:val="20"/>
              </w:rPr>
              <w:t>ждений культурно-досугового типа в сельской местности, ед</w:t>
            </w:r>
            <w:r w:rsidRPr="008F776F">
              <w:rPr>
                <w:color w:val="auto"/>
                <w:sz w:val="20"/>
                <w:szCs w:val="20"/>
              </w:rPr>
              <w:t>и</w:t>
            </w:r>
            <w:r w:rsidRPr="008F776F">
              <w:rPr>
                <w:color w:val="auto"/>
                <w:sz w:val="20"/>
                <w:szCs w:val="20"/>
              </w:rPr>
              <w:t>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4" w:space="0" w:color="auto"/>
              <w:left w:val="single" w:sz="2" w:space="0" w:color="000001"/>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1C54B2">
        <w:trPr>
          <w:cantSplit/>
          <w:trHeight w:val="925"/>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3292,7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3292,7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932"/>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 xml:space="preserve">Показатель </w:t>
            </w:r>
            <w:r w:rsidR="00C7524E" w:rsidRPr="008F776F">
              <w:rPr>
                <w:color w:val="auto"/>
                <w:sz w:val="20"/>
                <w:szCs w:val="20"/>
              </w:rPr>
              <w:t xml:space="preserve">мероприятия </w:t>
            </w:r>
            <w:r w:rsidRPr="008F776F">
              <w:rPr>
                <w:color w:val="auto"/>
                <w:sz w:val="20"/>
                <w:szCs w:val="20"/>
              </w:rPr>
              <w:t xml:space="preserve"> 1.1.1.6. Ввод в действие учр</w:t>
            </w:r>
            <w:r w:rsidRPr="008F776F">
              <w:rPr>
                <w:color w:val="auto"/>
                <w:sz w:val="20"/>
                <w:szCs w:val="20"/>
              </w:rPr>
              <w:t>е</w:t>
            </w:r>
            <w:r w:rsidRPr="008F776F">
              <w:rPr>
                <w:color w:val="auto"/>
                <w:sz w:val="20"/>
                <w:szCs w:val="20"/>
              </w:rPr>
              <w:t>ждений культурно-досугового типа, мест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9F68D0">
        <w:trPr>
          <w:cantSplit/>
          <w:trHeight w:val="808"/>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4" w:space="0" w:color="auto"/>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18292,7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6"/>
                <w:szCs w:val="16"/>
              </w:rPr>
            </w:pPr>
            <w:r w:rsidRPr="008F776F">
              <w:rPr>
                <w:color w:val="auto"/>
                <w:sz w:val="16"/>
                <w:szCs w:val="16"/>
              </w:rPr>
              <w:t>18292,7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9F68D0">
        <w:trPr>
          <w:cantSplit/>
          <w:trHeight w:val="47"/>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1C54B2">
        <w:trPr>
          <w:cantSplit/>
          <w:trHeight w:val="98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МО «Володарский ра</w:t>
            </w:r>
            <w:r w:rsidRPr="008F776F">
              <w:rPr>
                <w:color w:val="auto"/>
                <w:sz w:val="20"/>
                <w:szCs w:val="20"/>
              </w:rPr>
              <w:t>й</w:t>
            </w:r>
            <w:r w:rsidRPr="008F776F">
              <w:rPr>
                <w:color w:val="auto"/>
                <w:sz w:val="20"/>
                <w:szCs w:val="20"/>
              </w:rPr>
              <w:t>он». Сельский дом кул</w:t>
            </w:r>
            <w:r w:rsidRPr="008F776F">
              <w:rPr>
                <w:color w:val="auto"/>
                <w:sz w:val="20"/>
                <w:szCs w:val="20"/>
              </w:rPr>
              <w:t>ь</w:t>
            </w:r>
            <w:r w:rsidRPr="008F776F">
              <w:rPr>
                <w:color w:val="auto"/>
                <w:sz w:val="20"/>
                <w:szCs w:val="20"/>
              </w:rPr>
              <w:t>туры на 100 мест по ул. Победы в с. Марфино Володарского района Астраханской области (корректировка)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Минкульттуризм Ас</w:t>
            </w:r>
            <w:r w:rsidRPr="008F776F">
              <w:rPr>
                <w:color w:val="auto"/>
                <w:sz w:val="20"/>
                <w:szCs w:val="20"/>
              </w:rPr>
              <w:t>т</w:t>
            </w:r>
            <w:r w:rsidRPr="008F776F">
              <w:rPr>
                <w:color w:val="auto"/>
                <w:sz w:val="20"/>
                <w:szCs w:val="20"/>
              </w:rPr>
              <w:t>раханской области, минсельхоз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Астраха</w:t>
            </w:r>
            <w:r w:rsidRPr="008F776F">
              <w:rPr>
                <w:color w:val="auto"/>
                <w:sz w:val="20"/>
                <w:szCs w:val="20"/>
              </w:rPr>
              <w:t>н</w:t>
            </w:r>
            <w:r w:rsidRPr="008F776F">
              <w:rPr>
                <w:color w:val="auto"/>
                <w:sz w:val="20"/>
                <w:szCs w:val="20"/>
              </w:rPr>
              <w:t>ской области (по с</w:t>
            </w:r>
            <w:r w:rsidRPr="008F776F">
              <w:rPr>
                <w:color w:val="auto"/>
                <w:sz w:val="20"/>
                <w:szCs w:val="20"/>
              </w:rPr>
              <w:t>о</w:t>
            </w:r>
            <w:r w:rsidRPr="008F776F">
              <w:rPr>
                <w:color w:val="auto"/>
                <w:sz w:val="20"/>
                <w:szCs w:val="20"/>
              </w:rPr>
              <w:t xml:space="preserve">гласованию), </w:t>
            </w:r>
          </w:p>
          <w:p w:rsidR="001C54B2" w:rsidRPr="008F776F" w:rsidRDefault="001C54B2"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5000,0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Количество введенных учр</w:t>
            </w:r>
            <w:r w:rsidRPr="008F776F">
              <w:rPr>
                <w:color w:val="auto"/>
                <w:sz w:val="20"/>
                <w:szCs w:val="20"/>
              </w:rPr>
              <w:t>е</w:t>
            </w:r>
            <w:r w:rsidRPr="008F776F">
              <w:rPr>
                <w:color w:val="auto"/>
                <w:sz w:val="20"/>
                <w:szCs w:val="20"/>
              </w:rPr>
              <w:t>ждений культурно-досугового типа в сельской местности, ед</w:t>
            </w:r>
            <w:r w:rsidRPr="008F776F">
              <w:rPr>
                <w:color w:val="auto"/>
                <w:sz w:val="20"/>
                <w:szCs w:val="20"/>
              </w:rPr>
              <w:t>и</w:t>
            </w:r>
            <w:r w:rsidRPr="008F776F">
              <w:rPr>
                <w:color w:val="auto"/>
                <w:sz w:val="20"/>
                <w:szCs w:val="20"/>
              </w:rPr>
              <w:t>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4" w:space="0" w:color="auto"/>
              <w:left w:val="single" w:sz="4" w:space="0" w:color="auto"/>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1C54B2">
        <w:trPr>
          <w:cantSplit/>
          <w:trHeight w:val="787"/>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1097,6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1097,6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4" w:space="0" w:color="auto"/>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Ввод в действие учреждений культурно-досугового типа, мест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tcBorders>
              <w:left w:val="single" w:sz="4" w:space="0" w:color="auto"/>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1C54B2">
        <w:trPr>
          <w:cantSplit/>
          <w:trHeight w:val="699"/>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4" w:space="0" w:color="auto"/>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925"/>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6097,6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6097,6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4" w:space="0" w:color="auto"/>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79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МО «Енотаевский ра</w:t>
            </w:r>
            <w:r w:rsidRPr="008F776F">
              <w:rPr>
                <w:color w:val="auto"/>
                <w:sz w:val="20"/>
                <w:szCs w:val="20"/>
              </w:rPr>
              <w:t>й</w:t>
            </w:r>
            <w:r w:rsidRPr="008F776F">
              <w:rPr>
                <w:color w:val="auto"/>
                <w:sz w:val="20"/>
                <w:szCs w:val="20"/>
              </w:rPr>
              <w:t>он». Строительство сел</w:t>
            </w:r>
            <w:r w:rsidRPr="008F776F">
              <w:rPr>
                <w:color w:val="auto"/>
                <w:sz w:val="20"/>
                <w:szCs w:val="20"/>
              </w:rPr>
              <w:t>ь</w:t>
            </w:r>
            <w:r w:rsidRPr="008F776F">
              <w:rPr>
                <w:color w:val="auto"/>
                <w:sz w:val="20"/>
                <w:szCs w:val="20"/>
              </w:rPr>
              <w:t>ского дома культуры на 200 мест по ул. Почтовая в п. Волжский Енотае</w:t>
            </w:r>
            <w:r w:rsidRPr="008F776F">
              <w:rPr>
                <w:color w:val="auto"/>
                <w:sz w:val="20"/>
                <w:szCs w:val="20"/>
              </w:rPr>
              <w:t>в</w:t>
            </w:r>
            <w:r w:rsidRPr="008F776F">
              <w:rPr>
                <w:color w:val="auto"/>
                <w:sz w:val="20"/>
                <w:szCs w:val="20"/>
              </w:rPr>
              <w:t>ского района Астраха</w:t>
            </w:r>
            <w:r w:rsidRPr="008F776F">
              <w:rPr>
                <w:color w:val="auto"/>
                <w:sz w:val="20"/>
                <w:szCs w:val="20"/>
              </w:rPr>
              <w:t>н</w:t>
            </w:r>
            <w:r w:rsidRPr="008F776F">
              <w:rPr>
                <w:color w:val="auto"/>
                <w:sz w:val="20"/>
                <w:szCs w:val="20"/>
              </w:rPr>
              <w:t>ской области (коррект</w:t>
            </w:r>
            <w:r w:rsidRPr="008F776F">
              <w:rPr>
                <w:color w:val="auto"/>
                <w:sz w:val="20"/>
                <w:szCs w:val="20"/>
              </w:rPr>
              <w:t>и</w:t>
            </w:r>
            <w:r w:rsidRPr="008F776F">
              <w:rPr>
                <w:color w:val="auto"/>
                <w:sz w:val="20"/>
                <w:szCs w:val="20"/>
              </w:rPr>
              <w:t>ровка) (капитальные вложения в объекты м</w:t>
            </w:r>
            <w:r w:rsidRPr="008F776F">
              <w:rPr>
                <w:color w:val="auto"/>
                <w:sz w:val="20"/>
                <w:szCs w:val="20"/>
              </w:rPr>
              <w:t>у</w:t>
            </w:r>
            <w:r w:rsidRPr="008F776F">
              <w:rPr>
                <w:color w:val="auto"/>
                <w:sz w:val="20"/>
                <w:szCs w:val="20"/>
              </w:rPr>
              <w:t>ниципальной собстве</w:t>
            </w:r>
            <w:r w:rsidRPr="008F776F">
              <w:rPr>
                <w:color w:val="auto"/>
                <w:sz w:val="20"/>
                <w:szCs w:val="20"/>
              </w:rPr>
              <w:t>н</w:t>
            </w:r>
            <w:r w:rsidRPr="008F776F">
              <w:rPr>
                <w:color w:val="auto"/>
                <w:sz w:val="20"/>
                <w:szCs w:val="20"/>
              </w:rPr>
              <w:t>ности)</w:t>
            </w:r>
          </w:p>
        </w:tc>
        <w:tc>
          <w:tcPr>
            <w:tcW w:w="198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Минкульттуризм Ас</w:t>
            </w:r>
            <w:r w:rsidRPr="008F776F">
              <w:rPr>
                <w:color w:val="auto"/>
                <w:sz w:val="20"/>
                <w:szCs w:val="20"/>
              </w:rPr>
              <w:t>т</w:t>
            </w:r>
            <w:r w:rsidRPr="008F776F">
              <w:rPr>
                <w:color w:val="auto"/>
                <w:sz w:val="20"/>
                <w:szCs w:val="20"/>
              </w:rPr>
              <w:t>раханской области, минсельхоз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Астраха</w:t>
            </w:r>
            <w:r w:rsidRPr="008F776F">
              <w:rPr>
                <w:color w:val="auto"/>
                <w:sz w:val="20"/>
                <w:szCs w:val="20"/>
              </w:rPr>
              <w:t>н</w:t>
            </w:r>
            <w:r w:rsidRPr="008F776F">
              <w:rPr>
                <w:color w:val="auto"/>
                <w:sz w:val="20"/>
                <w:szCs w:val="20"/>
              </w:rPr>
              <w:t>ской области (по с</w:t>
            </w:r>
            <w:r w:rsidRPr="008F776F">
              <w:rPr>
                <w:color w:val="auto"/>
                <w:sz w:val="20"/>
                <w:szCs w:val="20"/>
              </w:rPr>
              <w:t>о</w:t>
            </w:r>
            <w:r w:rsidRPr="008F776F">
              <w:rPr>
                <w:color w:val="auto"/>
                <w:sz w:val="20"/>
                <w:szCs w:val="20"/>
              </w:rPr>
              <w:t>гласованию),</w:t>
            </w:r>
          </w:p>
          <w:p w:rsidR="001C54B2" w:rsidRPr="008F776F" w:rsidRDefault="001C54B2"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5000,0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Количество       введенных учреждений культурно-досугового типа в сельской местности,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1C54B2">
        <w:trPr>
          <w:cantSplit/>
          <w:trHeight w:val="780"/>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1097,5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1097,5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CB12D6">
        <w:trPr>
          <w:cantSplit/>
          <w:trHeight w:val="69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CB12D6">
        <w:trPr>
          <w:cantSplit/>
          <w:trHeight w:val="506"/>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Ввод в действие учреждений культурно-досугового типа, мест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CB12D6">
        <w:trPr>
          <w:cantSplit/>
          <w:trHeight w:val="758"/>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6097,5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6097,5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МО «Володарский ра</w:t>
            </w:r>
            <w:r w:rsidRPr="008F776F">
              <w:rPr>
                <w:color w:val="auto"/>
                <w:sz w:val="20"/>
                <w:szCs w:val="20"/>
              </w:rPr>
              <w:t>й</w:t>
            </w:r>
            <w:r w:rsidRPr="008F776F">
              <w:rPr>
                <w:color w:val="auto"/>
                <w:sz w:val="20"/>
                <w:szCs w:val="20"/>
              </w:rPr>
              <w:t>он». Строительство Дома культуры, расположенн</w:t>
            </w:r>
            <w:r w:rsidRPr="008F776F">
              <w:rPr>
                <w:color w:val="auto"/>
                <w:sz w:val="20"/>
                <w:szCs w:val="20"/>
              </w:rPr>
              <w:t>о</w:t>
            </w:r>
            <w:r w:rsidRPr="008F776F">
              <w:rPr>
                <w:color w:val="auto"/>
                <w:sz w:val="20"/>
                <w:szCs w:val="20"/>
              </w:rPr>
              <w:t>го по адресу: ул. Астр</w:t>
            </w:r>
            <w:r w:rsidRPr="008F776F">
              <w:rPr>
                <w:color w:val="auto"/>
                <w:sz w:val="20"/>
                <w:szCs w:val="20"/>
              </w:rPr>
              <w:t>а</w:t>
            </w:r>
            <w:r w:rsidRPr="008F776F">
              <w:rPr>
                <w:color w:val="auto"/>
                <w:sz w:val="20"/>
                <w:szCs w:val="20"/>
              </w:rPr>
              <w:t>ханская, 7, в с. Цветное Володарского района  (корректировка) (кап</w:t>
            </w:r>
            <w:r w:rsidRPr="008F776F">
              <w:rPr>
                <w:color w:val="auto"/>
                <w:sz w:val="20"/>
                <w:szCs w:val="20"/>
              </w:rPr>
              <w:t>и</w:t>
            </w:r>
            <w:r w:rsidRPr="008F776F">
              <w:rPr>
                <w:color w:val="auto"/>
                <w:sz w:val="20"/>
                <w:szCs w:val="20"/>
              </w:rPr>
              <w:t>тальные вложения в об</w:t>
            </w:r>
            <w:r w:rsidRPr="008F776F">
              <w:rPr>
                <w:color w:val="auto"/>
                <w:sz w:val="20"/>
                <w:szCs w:val="20"/>
              </w:rPr>
              <w:t>ъ</w:t>
            </w:r>
            <w:r w:rsidRPr="008F776F">
              <w:rPr>
                <w:color w:val="auto"/>
                <w:sz w:val="20"/>
                <w:szCs w:val="20"/>
              </w:rPr>
              <w:t>екты муниципальной собственности)</w:t>
            </w:r>
          </w:p>
        </w:tc>
        <w:tc>
          <w:tcPr>
            <w:tcW w:w="198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Минкульттуризм Ас</w:t>
            </w:r>
            <w:r w:rsidRPr="008F776F">
              <w:rPr>
                <w:color w:val="auto"/>
                <w:sz w:val="20"/>
                <w:szCs w:val="20"/>
              </w:rPr>
              <w:t>т</w:t>
            </w:r>
            <w:r w:rsidRPr="008F776F">
              <w:rPr>
                <w:color w:val="auto"/>
                <w:sz w:val="20"/>
                <w:szCs w:val="20"/>
              </w:rPr>
              <w:t>раханской области, минсельхоз Астраха</w:t>
            </w:r>
            <w:r w:rsidRPr="008F776F">
              <w:rPr>
                <w:color w:val="auto"/>
                <w:sz w:val="20"/>
                <w:szCs w:val="20"/>
              </w:rPr>
              <w:t>н</w:t>
            </w:r>
            <w:r w:rsidRPr="008F776F">
              <w:rPr>
                <w:color w:val="auto"/>
                <w:sz w:val="20"/>
                <w:szCs w:val="20"/>
              </w:rPr>
              <w:t>ской области, органы местного самоупра</w:t>
            </w:r>
            <w:r w:rsidRPr="008F776F">
              <w:rPr>
                <w:color w:val="auto"/>
                <w:sz w:val="20"/>
                <w:szCs w:val="20"/>
              </w:rPr>
              <w:t>в</w:t>
            </w:r>
            <w:r w:rsidRPr="008F776F">
              <w:rPr>
                <w:color w:val="auto"/>
                <w:sz w:val="20"/>
                <w:szCs w:val="20"/>
              </w:rPr>
              <w:t>ления МО Астраха</w:t>
            </w:r>
            <w:r w:rsidRPr="008F776F">
              <w:rPr>
                <w:color w:val="auto"/>
                <w:sz w:val="20"/>
                <w:szCs w:val="20"/>
              </w:rPr>
              <w:t>н</w:t>
            </w:r>
            <w:r w:rsidRPr="008F776F">
              <w:rPr>
                <w:color w:val="auto"/>
                <w:sz w:val="20"/>
                <w:szCs w:val="20"/>
              </w:rPr>
              <w:t>ской области (по с</w:t>
            </w:r>
            <w:r w:rsidRPr="008F776F">
              <w:rPr>
                <w:color w:val="auto"/>
                <w:sz w:val="20"/>
                <w:szCs w:val="20"/>
              </w:rPr>
              <w:t>о</w:t>
            </w:r>
            <w:r w:rsidRPr="008F776F">
              <w:rPr>
                <w:color w:val="auto"/>
                <w:sz w:val="20"/>
                <w:szCs w:val="20"/>
              </w:rPr>
              <w:t>гласованию),</w:t>
            </w:r>
          </w:p>
          <w:p w:rsidR="001C54B2" w:rsidRPr="008F776F" w:rsidRDefault="001C54B2"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5000,0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Количество       введенных учреждений культурно-досугового типа в сельской местности, единиц</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1097,6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1097,6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928"/>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Ввод в действие учреждений культурно-досугового типа, мест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snapToGrid w:val="0"/>
              <w:rPr>
                <w:color w:val="auto"/>
                <w:sz w:val="12"/>
                <w:szCs w:val="12"/>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snapToGrid w:val="0"/>
              <w:jc w:val="center"/>
              <w:rPr>
                <w:color w:val="auto"/>
                <w:sz w:val="12"/>
                <w:szCs w:val="12"/>
              </w:rPr>
            </w:pPr>
          </w:p>
        </w:tc>
        <w:tc>
          <w:tcPr>
            <w:tcW w:w="567" w:type="dxa"/>
            <w:vMerge w:val="restart"/>
            <w:tcBorders>
              <w:top w:val="single" w:sz="2" w:space="0" w:color="000001"/>
              <w:left w:val="single" w:sz="2" w:space="0" w:color="000001"/>
              <w:right w:val="single" w:sz="4" w:space="0" w:color="auto"/>
            </w:tcBorders>
            <w:shd w:val="clear" w:color="auto" w:fill="FFFFFF"/>
          </w:tcPr>
          <w:p w:rsidR="001C54B2" w:rsidRPr="008F776F" w:rsidRDefault="001C54B2" w:rsidP="008F776F">
            <w:pPr>
              <w:pStyle w:val="afffff"/>
              <w:snapToGrid w:val="0"/>
              <w:jc w:val="center"/>
              <w:rPr>
                <w:color w:val="auto"/>
                <w:sz w:val="12"/>
                <w:szCs w:val="12"/>
              </w:rPr>
            </w:pPr>
          </w:p>
        </w:tc>
      </w:tr>
      <w:tr w:rsidR="008F776F" w:rsidRPr="008F776F" w:rsidTr="001C54B2">
        <w:trPr>
          <w:cantSplit/>
          <w:trHeight w:val="928"/>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6097,6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6097,6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Задача 1.1.2. Улучшение жилищных условий граждан, проживающих в сельской местности Ас</w:t>
            </w:r>
            <w:r w:rsidRPr="008F776F">
              <w:rPr>
                <w:color w:val="auto"/>
                <w:sz w:val="20"/>
                <w:szCs w:val="20"/>
              </w:rPr>
              <w:t>т</w:t>
            </w:r>
            <w:r w:rsidRPr="008F776F">
              <w:rPr>
                <w:color w:val="auto"/>
                <w:sz w:val="20"/>
                <w:szCs w:val="20"/>
              </w:rPr>
              <w:t xml:space="preserve">раханской области </w:t>
            </w:r>
          </w:p>
        </w:tc>
        <w:tc>
          <w:tcPr>
            <w:tcW w:w="198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1C54B2" w:rsidRPr="008F776F" w:rsidRDefault="001C54B2"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29035,0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19601,0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3992,7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5441,3</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Показатель задачи 1.1.2. Доля граждан, улучшивших жили</w:t>
            </w:r>
            <w:r w:rsidRPr="008F776F">
              <w:rPr>
                <w:color w:val="auto"/>
                <w:sz w:val="20"/>
                <w:szCs w:val="20"/>
              </w:rPr>
              <w:t>щ</w:t>
            </w:r>
            <w:r w:rsidRPr="008F776F">
              <w:rPr>
                <w:color w:val="auto"/>
                <w:sz w:val="20"/>
                <w:szCs w:val="20"/>
              </w:rPr>
              <w:t>ные условия в рамках подпр</w:t>
            </w:r>
            <w:r w:rsidRPr="008F776F">
              <w:rPr>
                <w:color w:val="auto"/>
                <w:sz w:val="20"/>
                <w:szCs w:val="20"/>
              </w:rPr>
              <w:t>о</w:t>
            </w:r>
            <w:r w:rsidRPr="008F776F">
              <w:rPr>
                <w:color w:val="auto"/>
                <w:sz w:val="20"/>
                <w:szCs w:val="20"/>
              </w:rPr>
              <w:t>граммы, от общего числа ну</w:t>
            </w:r>
            <w:r w:rsidRPr="008F776F">
              <w:rPr>
                <w:color w:val="auto"/>
                <w:sz w:val="20"/>
                <w:szCs w:val="20"/>
              </w:rPr>
              <w:t>ж</w:t>
            </w:r>
            <w:r w:rsidRPr="008F776F">
              <w:rPr>
                <w:color w:val="auto"/>
                <w:sz w:val="20"/>
                <w:szCs w:val="20"/>
              </w:rPr>
              <w:t>дающегося в улучшении ж</w:t>
            </w:r>
            <w:r w:rsidRPr="008F776F">
              <w:rPr>
                <w:color w:val="auto"/>
                <w:sz w:val="20"/>
                <w:szCs w:val="20"/>
              </w:rPr>
              <w:t>и</w:t>
            </w:r>
            <w:r w:rsidRPr="008F776F">
              <w:rPr>
                <w:color w:val="auto"/>
                <w:sz w:val="20"/>
                <w:szCs w:val="20"/>
              </w:rPr>
              <w:t>лищных условий населения, %</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1,52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1,74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1,83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1,83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1,85</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2,00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2,01</w:t>
            </w: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34549,5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25480,0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4040,0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5029,5</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423,7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413,2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10,5</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66230,3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58295,7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3442,6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4492,0</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130238,5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103789,9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11475,3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14973,3</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Мероприятие 1.1.2.1. Улучшение жилищных условий граждан, прож</w:t>
            </w:r>
            <w:r w:rsidRPr="008F776F">
              <w:rPr>
                <w:color w:val="auto"/>
                <w:sz w:val="20"/>
                <w:szCs w:val="20"/>
              </w:rPr>
              <w:t>и</w:t>
            </w:r>
            <w:r w:rsidRPr="008F776F">
              <w:rPr>
                <w:color w:val="auto"/>
                <w:sz w:val="20"/>
                <w:szCs w:val="20"/>
              </w:rPr>
              <w:t>вающих в сельской мес</w:t>
            </w:r>
            <w:r w:rsidRPr="008F776F">
              <w:rPr>
                <w:color w:val="auto"/>
                <w:sz w:val="20"/>
                <w:szCs w:val="20"/>
              </w:rPr>
              <w:t>т</w:t>
            </w:r>
            <w:r w:rsidRPr="008F776F">
              <w:rPr>
                <w:color w:val="auto"/>
                <w:sz w:val="20"/>
                <w:szCs w:val="20"/>
              </w:rPr>
              <w:t>ности Астраханской о</w:t>
            </w:r>
            <w:r w:rsidRPr="008F776F">
              <w:rPr>
                <w:color w:val="auto"/>
                <w:sz w:val="20"/>
                <w:szCs w:val="20"/>
              </w:rPr>
              <w:t>б</w:t>
            </w:r>
            <w:r w:rsidRPr="008F776F">
              <w:rPr>
                <w:color w:val="auto"/>
                <w:sz w:val="20"/>
                <w:szCs w:val="20"/>
              </w:rPr>
              <w:t>ласти</w:t>
            </w:r>
          </w:p>
        </w:tc>
        <w:tc>
          <w:tcPr>
            <w:tcW w:w="198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 2015-20</w:t>
            </w:r>
            <w:r w:rsidR="00CB12D6" w:rsidRPr="008F776F">
              <w:rPr>
                <w:color w:val="auto"/>
                <w:sz w:val="20"/>
                <w:szCs w:val="20"/>
              </w:rPr>
              <w:t>19</w:t>
            </w:r>
          </w:p>
          <w:p w:rsidR="001C54B2" w:rsidRPr="008F776F" w:rsidRDefault="001C54B2"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9366,9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5880,0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1197,8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2289,1</w:t>
            </w:r>
          </w:p>
        </w:tc>
        <w:tc>
          <w:tcPr>
            <w:tcW w:w="2835" w:type="dxa"/>
            <w:vMerge w:val="restart"/>
            <w:tcBorders>
              <w:top w:val="single" w:sz="2" w:space="0" w:color="000001"/>
              <w:left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Показатель мероприятия 1.1.2.1. 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3,93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0,54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0,98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0,54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0,27</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0,19</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1C54B2" w:rsidRPr="008F776F" w:rsidRDefault="001C54B2" w:rsidP="008F776F">
            <w:pPr>
              <w:pStyle w:val="afffff"/>
              <w:jc w:val="center"/>
              <w:rPr>
                <w:color w:val="auto"/>
                <w:sz w:val="18"/>
                <w:szCs w:val="18"/>
              </w:rPr>
            </w:pPr>
            <w:r w:rsidRPr="008F776F">
              <w:rPr>
                <w:color w:val="auto"/>
                <w:sz w:val="18"/>
                <w:szCs w:val="18"/>
              </w:rPr>
              <w:t>0,32</w:t>
            </w: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10971,9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7644,0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1212,0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2115,9</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97,3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92,9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4,4</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17011,1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14088,6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1032,8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1889,7</w:t>
            </w:r>
          </w:p>
        </w:tc>
        <w:tc>
          <w:tcPr>
            <w:tcW w:w="2835" w:type="dxa"/>
            <w:vMerge/>
            <w:tcBorders>
              <w:left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1C54B2">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bCs/>
                <w:color w:val="auto"/>
                <w:sz w:val="18"/>
                <w:szCs w:val="18"/>
              </w:rPr>
            </w:pPr>
            <w:r w:rsidRPr="008F776F">
              <w:rPr>
                <w:bCs/>
                <w:color w:val="auto"/>
                <w:sz w:val="18"/>
                <w:szCs w:val="18"/>
              </w:rPr>
              <w:t>37447,2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27705,5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3442,6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1C54B2" w:rsidRPr="008F776F" w:rsidRDefault="001C54B2" w:rsidP="008F776F">
            <w:pPr>
              <w:ind w:left="113" w:right="113"/>
              <w:jc w:val="center"/>
              <w:rPr>
                <w:color w:val="auto"/>
                <w:sz w:val="18"/>
                <w:szCs w:val="18"/>
              </w:rPr>
            </w:pPr>
            <w:r w:rsidRPr="008F776F">
              <w:rPr>
                <w:color w:val="auto"/>
                <w:sz w:val="18"/>
                <w:szCs w:val="18"/>
              </w:rPr>
              <w:t>6299,1</w:t>
            </w:r>
          </w:p>
        </w:tc>
        <w:tc>
          <w:tcPr>
            <w:tcW w:w="2835" w:type="dxa"/>
            <w:vMerge/>
            <w:tcBorders>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1C54B2" w:rsidRPr="008F776F" w:rsidRDefault="001C54B2"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1C54B2" w:rsidRPr="008F776F" w:rsidRDefault="001C54B2"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1C54B2" w:rsidRPr="008F776F" w:rsidRDefault="001C54B2" w:rsidP="008F776F">
            <w:pPr>
              <w:snapToGrid w:val="0"/>
              <w:rPr>
                <w:color w:val="auto"/>
              </w:rPr>
            </w:pPr>
          </w:p>
        </w:tc>
      </w:tr>
      <w:tr w:rsidR="008F776F" w:rsidRPr="008F776F" w:rsidTr="00B46F59">
        <w:trPr>
          <w:cantSplit/>
          <w:trHeight w:val="387"/>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2E4789">
        <w:trPr>
          <w:cantSplit/>
          <w:trHeight w:val="64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МО «Ахтубинский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w:t>
            </w:r>
            <w:r w:rsidRPr="008F776F">
              <w:rPr>
                <w:color w:val="auto"/>
                <w:sz w:val="20"/>
                <w:szCs w:val="20"/>
              </w:rPr>
              <w:t>х</w:t>
            </w:r>
            <w:r w:rsidRPr="008F776F">
              <w:rPr>
                <w:color w:val="auto"/>
                <w:sz w:val="20"/>
                <w:szCs w:val="20"/>
              </w:rPr>
              <w:t>тубинский район» Астраханской области (по согласованию),</w:t>
            </w:r>
          </w:p>
          <w:p w:rsidR="00D3090D" w:rsidRPr="008F776F" w:rsidRDefault="00D3090D"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525,9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525,9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0,37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0,15</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0,15</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r>
      <w:tr w:rsidR="008F776F" w:rsidRPr="008F776F" w:rsidTr="002E4789">
        <w:trPr>
          <w:cantSplit/>
          <w:trHeight w:val="779"/>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682,0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682,0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918"/>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92,9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92,9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850"/>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557,5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557,5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849"/>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1858,3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1858,3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77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МО «Володарский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«В</w:t>
            </w:r>
            <w:r w:rsidRPr="008F776F">
              <w:rPr>
                <w:color w:val="auto"/>
                <w:sz w:val="20"/>
                <w:szCs w:val="20"/>
              </w:rPr>
              <w:t>о</w:t>
            </w:r>
            <w:r w:rsidRPr="008F776F">
              <w:rPr>
                <w:color w:val="auto"/>
                <w:sz w:val="20"/>
                <w:szCs w:val="20"/>
              </w:rPr>
              <w:t>лодарский район» Астраханской обл</w:t>
            </w:r>
            <w:r w:rsidRPr="008F776F">
              <w:rPr>
                <w:color w:val="auto"/>
                <w:sz w:val="20"/>
                <w:szCs w:val="20"/>
              </w:rPr>
              <w:t>а</w:t>
            </w:r>
            <w:r w:rsidRPr="008F776F">
              <w:rPr>
                <w:color w:val="auto"/>
                <w:sz w:val="20"/>
                <w:szCs w:val="20"/>
              </w:rPr>
              <w:t xml:space="preserve">сти, </w:t>
            </w:r>
          </w:p>
          <w:p w:rsidR="00D3090D" w:rsidRPr="008F776F" w:rsidRDefault="00D3090D"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1180,4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415,7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764,7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0,91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r>
      <w:tr w:rsidR="008F776F" w:rsidRPr="008F776F" w:rsidTr="002E4789">
        <w:trPr>
          <w:cantSplit/>
          <w:trHeight w:val="930"/>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1313,0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539,2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773,8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CB12D6">
        <w:trPr>
          <w:cantSplit/>
          <w:trHeight w:val="972"/>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CB12D6">
        <w:trPr>
          <w:cantSplit/>
          <w:trHeight w:val="1210"/>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2091,8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1432,4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659,4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CB12D6">
        <w:trPr>
          <w:cantSplit/>
          <w:trHeight w:val="1108"/>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4585,2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2387,3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2197,9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МО «Енотаевский район»</w:t>
            </w:r>
          </w:p>
        </w:tc>
        <w:tc>
          <w:tcPr>
            <w:tcW w:w="198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«Ен</w:t>
            </w:r>
            <w:r w:rsidRPr="008F776F">
              <w:rPr>
                <w:color w:val="auto"/>
                <w:sz w:val="20"/>
                <w:szCs w:val="20"/>
              </w:rPr>
              <w:t>о</w:t>
            </w:r>
            <w:r w:rsidRPr="008F776F">
              <w:rPr>
                <w:color w:val="auto"/>
                <w:sz w:val="20"/>
                <w:szCs w:val="20"/>
              </w:rPr>
              <w:t>таевский район» Ас</w:t>
            </w:r>
            <w:r w:rsidRPr="008F776F">
              <w:rPr>
                <w:color w:val="auto"/>
                <w:sz w:val="20"/>
                <w:szCs w:val="20"/>
              </w:rPr>
              <w:t>т</w:t>
            </w:r>
            <w:r w:rsidRPr="008F776F">
              <w:rPr>
                <w:color w:val="auto"/>
                <w:sz w:val="20"/>
                <w:szCs w:val="20"/>
              </w:rPr>
              <w:t xml:space="preserve">раханской области (по согласованию), </w:t>
            </w:r>
          </w:p>
          <w:p w:rsidR="00D3090D" w:rsidRPr="008F776F" w:rsidRDefault="00D3090D"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1252,9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438,7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814,2</w:t>
            </w:r>
          </w:p>
        </w:tc>
        <w:tc>
          <w:tcPr>
            <w:tcW w:w="283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0,61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0,13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0,13</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0,09</w:t>
            </w: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1321,5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568,9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752,6</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1,6</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1214,7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542,5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672,2</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3790,7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1550,1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2240,6</w:t>
            </w:r>
          </w:p>
        </w:tc>
        <w:tc>
          <w:tcPr>
            <w:tcW w:w="283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D3090D">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МО «Икрянинский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«И</w:t>
            </w:r>
            <w:r w:rsidRPr="008F776F">
              <w:rPr>
                <w:color w:val="auto"/>
                <w:sz w:val="20"/>
                <w:szCs w:val="20"/>
              </w:rPr>
              <w:t>к</w:t>
            </w:r>
            <w:r w:rsidRPr="008F776F">
              <w:rPr>
                <w:color w:val="auto"/>
                <w:sz w:val="20"/>
                <w:szCs w:val="20"/>
              </w:rPr>
              <w:t xml:space="preserve">рянинский район» Астраханской области (по согласованию), </w:t>
            </w:r>
          </w:p>
          <w:p w:rsidR="00D3090D" w:rsidRPr="008F776F" w:rsidRDefault="00D3090D"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390,4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390,4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0,07</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0,07</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0,07</w:t>
            </w: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3090D" w:rsidRPr="008F776F" w:rsidRDefault="00D3090D" w:rsidP="008F776F">
            <w:pPr>
              <w:pStyle w:val="afffff"/>
              <w:jc w:val="center"/>
              <w:rPr>
                <w:color w:val="auto"/>
                <w:sz w:val="18"/>
                <w:szCs w:val="18"/>
              </w:rPr>
            </w:pPr>
            <w:r w:rsidRPr="008F776F">
              <w:rPr>
                <w:color w:val="auto"/>
                <w:sz w:val="18"/>
                <w:szCs w:val="18"/>
              </w:rPr>
              <w:t>0</w:t>
            </w: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525,0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525,0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4" w:space="0" w:color="auto"/>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4" w:space="0" w:color="auto"/>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826,9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826,9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3090D" w:rsidRPr="008F776F" w:rsidRDefault="00D3090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bCs/>
                <w:color w:val="auto"/>
                <w:sz w:val="18"/>
                <w:szCs w:val="18"/>
              </w:rPr>
            </w:pPr>
            <w:r w:rsidRPr="008F776F">
              <w:rPr>
                <w:bCs/>
                <w:color w:val="auto"/>
                <w:sz w:val="18"/>
                <w:szCs w:val="18"/>
              </w:rPr>
              <w:t>1742,3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1742,3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3090D" w:rsidRPr="008F776F" w:rsidRDefault="00D3090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3090D" w:rsidRPr="008F776F" w:rsidRDefault="00D3090D"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top w:val="single" w:sz="4" w:space="0" w:color="auto"/>
              <w:left w:val="single" w:sz="2" w:space="0" w:color="000001"/>
              <w:bottom w:val="single" w:sz="4" w:space="0" w:color="auto"/>
              <w:right w:val="single" w:sz="4" w:space="0" w:color="auto"/>
            </w:tcBorders>
            <w:shd w:val="clear" w:color="auto" w:fill="FFFFFF"/>
            <w:vAlign w:val="center"/>
          </w:tcPr>
          <w:p w:rsidR="00D3090D" w:rsidRPr="008F776F" w:rsidRDefault="00D3090D" w:rsidP="008F776F">
            <w:pPr>
              <w:snapToGrid w:val="0"/>
              <w:rPr>
                <w:color w:val="auto"/>
              </w:rPr>
            </w:pPr>
          </w:p>
        </w:tc>
        <w:tc>
          <w:tcPr>
            <w:tcW w:w="567" w:type="dxa"/>
            <w:vMerge/>
            <w:tcBorders>
              <w:left w:val="single" w:sz="2" w:space="0" w:color="000001"/>
              <w:bottom w:val="single" w:sz="4" w:space="0" w:color="auto"/>
              <w:right w:val="single" w:sz="4" w:space="0" w:color="auto"/>
            </w:tcBorders>
            <w:shd w:val="clear" w:color="auto" w:fill="FFFFFF"/>
          </w:tcPr>
          <w:p w:rsidR="00D3090D" w:rsidRPr="008F776F" w:rsidRDefault="00D3090D" w:rsidP="008F776F">
            <w:pPr>
              <w:snapToGrid w:val="0"/>
              <w:rPr>
                <w:color w:val="auto"/>
              </w:rPr>
            </w:pPr>
          </w:p>
        </w:tc>
      </w:tr>
      <w:tr w:rsidR="008F776F" w:rsidRPr="008F776F" w:rsidTr="002E478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МО «Камызякский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w:t>
            </w:r>
            <w:r w:rsidRPr="008F776F">
              <w:rPr>
                <w:color w:val="auto"/>
                <w:sz w:val="20"/>
                <w:szCs w:val="20"/>
              </w:rPr>
              <w:t>а</w:t>
            </w:r>
            <w:r w:rsidRPr="008F776F">
              <w:rPr>
                <w:color w:val="auto"/>
                <w:sz w:val="20"/>
                <w:szCs w:val="20"/>
              </w:rPr>
              <w:t xml:space="preserve">мызякский район» Астраханской области (по согласованию), </w:t>
            </w:r>
          </w:p>
          <w:p w:rsidR="002E4789" w:rsidRPr="008F776F" w:rsidRDefault="002E4789"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1110,1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499,2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610,9</w:t>
            </w:r>
          </w:p>
        </w:tc>
        <w:tc>
          <w:tcPr>
            <w:tcW w:w="283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0,42</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0,07</w:t>
            </w: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1212,1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647,4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564,7</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1,2</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1904,1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1399,8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504,3</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4227,5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2546,4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1681,1</w:t>
            </w:r>
          </w:p>
        </w:tc>
        <w:tc>
          <w:tcPr>
            <w:tcW w:w="283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641"/>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МО «Красноярский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«Красноярский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ванию),</w:t>
            </w:r>
          </w:p>
          <w:p w:rsidR="002E4789" w:rsidRPr="008F776F" w:rsidRDefault="002E4789"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469,2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469,2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r>
      <w:tr w:rsidR="008F776F" w:rsidRPr="008F776F" w:rsidTr="002E4789">
        <w:trPr>
          <w:cantSplit/>
          <w:trHeight w:val="792"/>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608,5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608,5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931"/>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762"/>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672,3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672,3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790"/>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1750,0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1750,0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64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МО «Лиманский район»</w:t>
            </w:r>
          </w:p>
        </w:tc>
        <w:tc>
          <w:tcPr>
            <w:tcW w:w="198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«Л</w:t>
            </w:r>
            <w:r w:rsidRPr="008F776F">
              <w:rPr>
                <w:color w:val="auto"/>
                <w:sz w:val="20"/>
                <w:szCs w:val="20"/>
              </w:rPr>
              <w:t>и</w:t>
            </w:r>
            <w:r w:rsidRPr="008F776F">
              <w:rPr>
                <w:color w:val="auto"/>
                <w:sz w:val="20"/>
                <w:szCs w:val="20"/>
              </w:rPr>
              <w:t>манский район» Ас</w:t>
            </w:r>
            <w:r w:rsidRPr="008F776F">
              <w:rPr>
                <w:color w:val="auto"/>
                <w:sz w:val="20"/>
                <w:szCs w:val="20"/>
              </w:rPr>
              <w:t>т</w:t>
            </w:r>
            <w:r w:rsidRPr="008F776F">
              <w:rPr>
                <w:color w:val="auto"/>
                <w:sz w:val="20"/>
                <w:szCs w:val="20"/>
              </w:rPr>
              <w:t xml:space="preserve">раханской области (по согласованию), </w:t>
            </w:r>
          </w:p>
          <w:p w:rsidR="002E4789" w:rsidRPr="008F776F" w:rsidRDefault="002E4789"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681,1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681,1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0,19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0,09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0,2</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6"/>
                <w:szCs w:val="16"/>
              </w:rPr>
            </w:pPr>
            <w:r w:rsidRPr="008F776F">
              <w:rPr>
                <w:color w:val="auto"/>
                <w:sz w:val="16"/>
                <w:szCs w:val="16"/>
              </w:rPr>
              <w:t>0</w:t>
            </w:r>
          </w:p>
        </w:tc>
      </w:tr>
      <w:tr w:rsidR="008F776F" w:rsidRPr="008F776F" w:rsidTr="002E4789">
        <w:trPr>
          <w:cantSplit/>
          <w:trHeight w:val="928"/>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883,3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883,3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786"/>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899"/>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3108,0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3108,0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855"/>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4672,4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4672,4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МО «Наримановский район»</w:t>
            </w:r>
          </w:p>
        </w:tc>
        <w:tc>
          <w:tcPr>
            <w:tcW w:w="198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«Наримановский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 xml:space="preserve">ванию), </w:t>
            </w:r>
          </w:p>
          <w:p w:rsidR="002E4789" w:rsidRPr="008F776F" w:rsidRDefault="002E4789"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917,1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546,0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371,1</w:t>
            </w:r>
          </w:p>
        </w:tc>
        <w:tc>
          <w:tcPr>
            <w:tcW w:w="283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0,32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0,09</w:t>
            </w: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1051,0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708,0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343,0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sz w:val="18"/>
                <w:szCs w:val="18"/>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0,7</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sz w:val="18"/>
                <w:szCs w:val="18"/>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2083,8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1777,5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306,3</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4052,6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3031,5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1021,1</w:t>
            </w:r>
          </w:p>
        </w:tc>
        <w:tc>
          <w:tcPr>
            <w:tcW w:w="283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rPr>
            </w:pPr>
          </w:p>
        </w:tc>
      </w:tr>
      <w:tr w:rsidR="008F776F" w:rsidRPr="008F776F" w:rsidTr="002E4789">
        <w:trPr>
          <w:cantSplit/>
          <w:trHeight w:val="64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МО «Приволжский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«Приволжский район» Астраханской области (по согласованию),</w:t>
            </w:r>
          </w:p>
          <w:p w:rsidR="002E4789" w:rsidRPr="008F776F" w:rsidRDefault="002E4789"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544,9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544,9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0,11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r>
      <w:tr w:rsidR="008F776F" w:rsidRPr="008F776F" w:rsidTr="002E4789">
        <w:trPr>
          <w:cantSplit/>
          <w:trHeight w:val="929"/>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706,6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706,6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658"/>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713"/>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673,9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673,9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85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1925,4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1925,4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2E4789" w:rsidRPr="008F776F" w:rsidRDefault="002E4789" w:rsidP="008F776F">
            <w:pPr>
              <w:snapToGrid w:val="0"/>
              <w:rPr>
                <w:color w:val="auto"/>
              </w:rPr>
            </w:pPr>
          </w:p>
        </w:tc>
      </w:tr>
      <w:tr w:rsidR="008F776F" w:rsidRPr="008F776F" w:rsidTr="002E478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МО «Харабалинский район»</w:t>
            </w:r>
          </w:p>
        </w:tc>
        <w:tc>
          <w:tcPr>
            <w:tcW w:w="198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 xml:space="preserve">рабалинский район» Астраханской области (по согласованию), </w:t>
            </w:r>
          </w:p>
          <w:p w:rsidR="002E4789" w:rsidRPr="008F776F" w:rsidRDefault="002E4789"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1679,6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753,6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433,1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492,9</w:t>
            </w:r>
          </w:p>
        </w:tc>
        <w:tc>
          <w:tcPr>
            <w:tcW w:w="2835" w:type="dxa"/>
            <w:vMerge w:val="restart"/>
            <w:tcBorders>
              <w:top w:val="single" w:sz="2" w:space="0" w:color="000001"/>
              <w:left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0,71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0,11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0,1</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E4789" w:rsidRPr="008F776F" w:rsidRDefault="002E4789" w:rsidP="008F776F">
            <w:pPr>
              <w:pStyle w:val="afffff"/>
              <w:jc w:val="center"/>
              <w:rPr>
                <w:color w:val="auto"/>
                <w:sz w:val="18"/>
                <w:szCs w:val="18"/>
              </w:rPr>
            </w:pPr>
            <w:r w:rsidRPr="008F776F">
              <w:rPr>
                <w:color w:val="auto"/>
                <w:sz w:val="18"/>
                <w:szCs w:val="18"/>
              </w:rPr>
              <w:t>0,07</w:t>
            </w: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1871,0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977,2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438,2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455,6</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0,9</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rPr>
            </w:pPr>
          </w:p>
        </w:tc>
      </w:tr>
      <w:tr w:rsidR="008F776F" w:rsidRPr="008F776F" w:rsidTr="002E478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3117,2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2336,9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373,4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406,9</w:t>
            </w:r>
          </w:p>
        </w:tc>
        <w:tc>
          <w:tcPr>
            <w:tcW w:w="2835" w:type="dxa"/>
            <w:vMerge/>
            <w:tcBorders>
              <w:left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rPr>
            </w:pPr>
          </w:p>
        </w:tc>
      </w:tr>
      <w:tr w:rsidR="008F776F" w:rsidRPr="008F776F" w:rsidTr="00CB12D6">
        <w:trPr>
          <w:cantSplit/>
          <w:trHeight w:val="1383"/>
        </w:trPr>
        <w:tc>
          <w:tcPr>
            <w:tcW w:w="2268"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bCs/>
                <w:color w:val="auto"/>
                <w:sz w:val="18"/>
                <w:szCs w:val="18"/>
              </w:rPr>
            </w:pPr>
            <w:r w:rsidRPr="008F776F">
              <w:rPr>
                <w:bCs/>
                <w:color w:val="auto"/>
                <w:sz w:val="18"/>
                <w:szCs w:val="18"/>
              </w:rPr>
              <w:t>6668,7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4067,7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1244,7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E4789" w:rsidRPr="008F776F" w:rsidRDefault="002E4789" w:rsidP="008F776F">
            <w:pPr>
              <w:ind w:left="113" w:right="113"/>
              <w:jc w:val="center"/>
              <w:rPr>
                <w:color w:val="auto"/>
                <w:sz w:val="18"/>
                <w:szCs w:val="18"/>
              </w:rPr>
            </w:pPr>
            <w:r w:rsidRPr="008F776F">
              <w:rPr>
                <w:color w:val="auto"/>
                <w:sz w:val="18"/>
                <w:szCs w:val="18"/>
              </w:rPr>
              <w:t>1356,3</w:t>
            </w:r>
          </w:p>
        </w:tc>
        <w:tc>
          <w:tcPr>
            <w:tcW w:w="2835" w:type="dxa"/>
            <w:vMerge/>
            <w:tcBorders>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E4789" w:rsidRPr="008F776F" w:rsidRDefault="002E478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2E4789" w:rsidRPr="008F776F" w:rsidRDefault="002E4789" w:rsidP="008F776F">
            <w:pPr>
              <w:snapToGrid w:val="0"/>
              <w:jc w:val="center"/>
              <w:rPr>
                <w:color w:val="auto"/>
              </w:rPr>
            </w:pPr>
          </w:p>
        </w:tc>
      </w:tr>
      <w:tr w:rsidR="008F776F" w:rsidRPr="008F776F" w:rsidTr="0096152F">
        <w:trPr>
          <w:cantSplit/>
          <w:trHeight w:val="65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МО «Черноярский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«Че</w:t>
            </w:r>
            <w:r w:rsidRPr="008F776F">
              <w:rPr>
                <w:color w:val="auto"/>
                <w:sz w:val="20"/>
                <w:szCs w:val="20"/>
              </w:rPr>
              <w:t>р</w:t>
            </w:r>
            <w:r w:rsidRPr="008F776F">
              <w:rPr>
                <w:color w:val="auto"/>
                <w:sz w:val="20"/>
                <w:szCs w:val="20"/>
              </w:rPr>
              <w:t>ноярский район» Ас</w:t>
            </w:r>
            <w:r w:rsidRPr="008F776F">
              <w:rPr>
                <w:color w:val="auto"/>
                <w:sz w:val="20"/>
                <w:szCs w:val="20"/>
              </w:rPr>
              <w:t>т</w:t>
            </w:r>
            <w:r w:rsidRPr="008F776F">
              <w:rPr>
                <w:color w:val="auto"/>
                <w:sz w:val="20"/>
                <w:szCs w:val="20"/>
              </w:rPr>
              <w:t xml:space="preserve">раханской области (по согласованию), </w:t>
            </w:r>
          </w:p>
          <w:p w:rsidR="00D70886" w:rsidRPr="008F776F" w:rsidRDefault="00D70886"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615,3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615,3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Ввод  (приобретение) жилья для граждан, проживающих в сел</w:t>
            </w:r>
            <w:r w:rsidRPr="008F776F">
              <w:rPr>
                <w:color w:val="auto"/>
                <w:sz w:val="20"/>
                <w:szCs w:val="20"/>
              </w:rPr>
              <w:t>ь</w:t>
            </w:r>
            <w:r w:rsidRPr="008F776F">
              <w:rPr>
                <w:color w:val="auto"/>
                <w:sz w:val="20"/>
                <w:szCs w:val="20"/>
              </w:rPr>
              <w:t>ской местности,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0,22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0,11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r>
      <w:tr w:rsidR="008F776F" w:rsidRPr="008F776F" w:rsidTr="0096152F">
        <w:trPr>
          <w:cantSplit/>
          <w:trHeight w:val="646"/>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797,9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797,9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96152F">
        <w:trPr>
          <w:cantSplit/>
          <w:trHeight w:val="855"/>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96152F">
        <w:trPr>
          <w:cantSplit/>
          <w:trHeight w:val="813"/>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760,9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760,9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96152F">
        <w:trPr>
          <w:cantSplit/>
          <w:trHeight w:val="85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2174,1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2174,1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D70886">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Мероприятие 1.1.2.2. Улучшение жилищных условий молодых семей и молодых специалистов, проживающих в сельской местности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D70886" w:rsidRPr="008F776F" w:rsidRDefault="00D70886"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19668,1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13721,0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2794,9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3152,2</w:t>
            </w:r>
          </w:p>
        </w:tc>
        <w:tc>
          <w:tcPr>
            <w:tcW w:w="283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Показатель мероприятия 1.1.2.2. 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3,06</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0,44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2,29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0,44</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0,21</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0,69</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0,34</w:t>
            </w: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23577,6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17836,0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2828,0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2913,6</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326,4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320,3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6,1</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49219,2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44207,1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2409,8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2602,3</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98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1"/>
                <w:szCs w:val="21"/>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92791,3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76084,4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8032,7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8674,2</w:t>
            </w:r>
          </w:p>
        </w:tc>
        <w:tc>
          <w:tcPr>
            <w:tcW w:w="283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9C64A6">
        <w:trPr>
          <w:cantSplit/>
          <w:trHeight w:val="284"/>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 по муниципальным образованиям:</w:t>
            </w:r>
          </w:p>
        </w:tc>
      </w:tr>
      <w:tr w:rsidR="008F776F" w:rsidRPr="008F776F" w:rsidTr="0096152F">
        <w:trPr>
          <w:cantSplit/>
          <w:trHeight w:val="781"/>
        </w:trPr>
        <w:tc>
          <w:tcPr>
            <w:tcW w:w="2268"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МО «Ахтубинский ра</w:t>
            </w:r>
            <w:r w:rsidRPr="008F776F">
              <w:rPr>
                <w:color w:val="auto"/>
                <w:sz w:val="20"/>
                <w:szCs w:val="20"/>
              </w:rPr>
              <w:t>й</w:t>
            </w:r>
            <w:r w:rsidRPr="008F776F">
              <w:rPr>
                <w:color w:val="auto"/>
                <w:sz w:val="20"/>
                <w:szCs w:val="20"/>
              </w:rPr>
              <w:t>он»</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w:t>
            </w:r>
            <w:r w:rsidRPr="008F776F">
              <w:rPr>
                <w:color w:val="auto"/>
                <w:sz w:val="20"/>
                <w:szCs w:val="20"/>
              </w:rPr>
              <w:t>х</w:t>
            </w:r>
            <w:r w:rsidRPr="008F776F">
              <w:rPr>
                <w:color w:val="auto"/>
                <w:sz w:val="20"/>
                <w:szCs w:val="20"/>
              </w:rPr>
              <w:t>тубинский район» Астраханской области (по согласованию),</w:t>
            </w:r>
          </w:p>
          <w:p w:rsidR="00D70886" w:rsidRPr="008F776F" w:rsidRDefault="00CB12D6" w:rsidP="008F776F">
            <w:pPr>
              <w:pStyle w:val="afffff"/>
              <w:jc w:val="center"/>
              <w:rPr>
                <w:color w:val="auto"/>
                <w:sz w:val="20"/>
                <w:szCs w:val="20"/>
              </w:rPr>
            </w:pPr>
            <w:r w:rsidRPr="008F776F">
              <w:rPr>
                <w:color w:val="auto"/>
                <w:sz w:val="20"/>
                <w:szCs w:val="20"/>
              </w:rPr>
              <w:t>2015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680,9</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680,9</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0,24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r>
      <w:tr w:rsidR="008F776F" w:rsidRPr="008F776F" w:rsidTr="0096152F">
        <w:trPr>
          <w:cantSplit/>
          <w:trHeight w:val="778"/>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883,0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883,0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4" w:space="0" w:color="auto"/>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96152F">
        <w:trPr>
          <w:cantSplit/>
          <w:trHeight w:val="635"/>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120,3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120,3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4" w:space="0" w:color="auto"/>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96152F">
        <w:trPr>
          <w:cantSplit/>
          <w:trHeight w:val="708"/>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817,8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817,8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4" w:space="0" w:color="auto"/>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96152F">
        <w:trPr>
          <w:cantSplit/>
          <w:trHeight w:val="761"/>
        </w:trPr>
        <w:tc>
          <w:tcPr>
            <w:tcW w:w="2268"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2502,0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2502,0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D70886" w:rsidRPr="008F776F" w:rsidRDefault="00D70886" w:rsidP="008F776F">
            <w:pPr>
              <w:snapToGrid w:val="0"/>
              <w:rPr>
                <w:color w:val="auto"/>
              </w:rPr>
            </w:pPr>
          </w:p>
        </w:tc>
      </w:tr>
      <w:tr w:rsidR="008F776F" w:rsidRPr="008F776F" w:rsidTr="00D70886">
        <w:trPr>
          <w:cantSplit/>
          <w:trHeight w:val="787"/>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МО «Володарский ра</w:t>
            </w:r>
            <w:r w:rsidRPr="008F776F">
              <w:rPr>
                <w:color w:val="auto"/>
                <w:sz w:val="20"/>
                <w:szCs w:val="20"/>
              </w:rPr>
              <w:t>й</w:t>
            </w:r>
            <w:r w:rsidRPr="008F776F">
              <w:rPr>
                <w:color w:val="auto"/>
                <w:sz w:val="20"/>
                <w:szCs w:val="20"/>
              </w:rPr>
              <w:t>он»</w:t>
            </w:r>
          </w:p>
        </w:tc>
        <w:tc>
          <w:tcPr>
            <w:tcW w:w="1985" w:type="dxa"/>
            <w:vMerge w:val="restart"/>
            <w:tcBorders>
              <w:top w:val="single" w:sz="4" w:space="0" w:color="auto"/>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«В</w:t>
            </w:r>
            <w:r w:rsidRPr="008F776F">
              <w:rPr>
                <w:color w:val="auto"/>
                <w:sz w:val="20"/>
                <w:szCs w:val="20"/>
              </w:rPr>
              <w:t>о</w:t>
            </w:r>
            <w:r w:rsidRPr="008F776F">
              <w:rPr>
                <w:color w:val="auto"/>
                <w:sz w:val="20"/>
                <w:szCs w:val="20"/>
              </w:rPr>
              <w:t>лодарский район» Астраханской области (по согласованию),</w:t>
            </w:r>
          </w:p>
          <w:p w:rsidR="00D70886" w:rsidRPr="008F776F" w:rsidRDefault="00D70886"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598,8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598,8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4" w:space="0" w:color="auto"/>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0,47</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0,11</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r>
      <w:tr w:rsidR="008F776F" w:rsidRPr="008F776F" w:rsidTr="00D70886">
        <w:trPr>
          <w:cantSplit/>
          <w:trHeight w:val="789"/>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776,5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776,5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943"/>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760"/>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3719,6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3719,6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786"/>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5094,9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5094,9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rPr>
            </w:pPr>
          </w:p>
        </w:tc>
      </w:tr>
      <w:tr w:rsidR="008F776F" w:rsidRPr="008F776F" w:rsidTr="00D70886">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МО «Енотаевский район»</w:t>
            </w:r>
          </w:p>
        </w:tc>
        <w:tc>
          <w:tcPr>
            <w:tcW w:w="198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«Ен</w:t>
            </w:r>
            <w:r w:rsidRPr="008F776F">
              <w:rPr>
                <w:color w:val="auto"/>
                <w:sz w:val="20"/>
                <w:szCs w:val="20"/>
              </w:rPr>
              <w:t>о</w:t>
            </w:r>
            <w:r w:rsidRPr="008F776F">
              <w:rPr>
                <w:color w:val="auto"/>
                <w:sz w:val="20"/>
                <w:szCs w:val="20"/>
              </w:rPr>
              <w:t>таевский район» Ас</w:t>
            </w:r>
            <w:r w:rsidRPr="008F776F">
              <w:rPr>
                <w:color w:val="auto"/>
                <w:sz w:val="20"/>
                <w:szCs w:val="20"/>
              </w:rPr>
              <w:t>т</w:t>
            </w:r>
            <w:r w:rsidRPr="008F776F">
              <w:rPr>
                <w:color w:val="auto"/>
                <w:sz w:val="20"/>
                <w:szCs w:val="20"/>
              </w:rPr>
              <w:t>раханской области (по согласованию),</w:t>
            </w:r>
          </w:p>
          <w:p w:rsidR="00D70886" w:rsidRPr="008F776F" w:rsidRDefault="00D70886"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1669,5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1289,5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380,0</w:t>
            </w:r>
          </w:p>
        </w:tc>
        <w:tc>
          <w:tcPr>
            <w:tcW w:w="283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0,21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0,21</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0,04</w:t>
            </w: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2023,5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1672,3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351,2</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D70886" w:rsidRPr="008F776F" w:rsidRDefault="00D70886" w:rsidP="008F776F">
            <w:pPr>
              <w:snapToGrid w:val="0"/>
              <w:rPr>
                <w:color w:val="auto"/>
                <w:sz w:val="18"/>
                <w:szCs w:val="18"/>
              </w:rPr>
            </w:pP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0,7</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D70886" w:rsidRPr="008F776F" w:rsidRDefault="00D70886" w:rsidP="008F776F">
            <w:pPr>
              <w:snapToGrid w:val="0"/>
              <w:rPr>
                <w:color w:val="auto"/>
                <w:sz w:val="18"/>
                <w:szCs w:val="18"/>
              </w:rPr>
            </w:pP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2451,9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2138,2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313,7</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D70886" w:rsidRPr="008F776F" w:rsidRDefault="00D70886" w:rsidP="008F776F">
            <w:pPr>
              <w:snapToGrid w:val="0"/>
              <w:rPr>
                <w:color w:val="auto"/>
                <w:sz w:val="18"/>
                <w:szCs w:val="18"/>
              </w:rPr>
            </w:pPr>
          </w:p>
        </w:tc>
      </w:tr>
      <w:tr w:rsidR="008F776F" w:rsidRPr="008F776F" w:rsidTr="00D7088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6145,6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5100,0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1045,6</w:t>
            </w:r>
          </w:p>
        </w:tc>
        <w:tc>
          <w:tcPr>
            <w:tcW w:w="283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D70886" w:rsidRPr="008F776F" w:rsidRDefault="00D70886" w:rsidP="008F776F">
            <w:pPr>
              <w:snapToGrid w:val="0"/>
              <w:rPr>
                <w:color w:val="auto"/>
                <w:sz w:val="18"/>
                <w:szCs w:val="18"/>
              </w:rPr>
            </w:pPr>
          </w:p>
        </w:tc>
      </w:tr>
      <w:tr w:rsidR="008F776F" w:rsidRPr="008F776F" w:rsidTr="0096152F">
        <w:trPr>
          <w:cantSplit/>
          <w:trHeight w:val="652"/>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МО «Икрянинский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«И</w:t>
            </w:r>
            <w:r w:rsidRPr="008F776F">
              <w:rPr>
                <w:color w:val="auto"/>
                <w:sz w:val="20"/>
                <w:szCs w:val="20"/>
              </w:rPr>
              <w:t>к</w:t>
            </w:r>
            <w:r w:rsidRPr="008F776F">
              <w:rPr>
                <w:color w:val="auto"/>
                <w:sz w:val="20"/>
                <w:szCs w:val="20"/>
              </w:rPr>
              <w:t xml:space="preserve">рянинский район» Астраханской области (по согласованию), </w:t>
            </w:r>
          </w:p>
          <w:p w:rsidR="00D70886" w:rsidRPr="008F776F" w:rsidRDefault="00D70886"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493,1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493,1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0,13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0,08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0,07</w:t>
            </w: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70886" w:rsidRPr="008F776F" w:rsidRDefault="00D70886" w:rsidP="008F776F">
            <w:pPr>
              <w:pStyle w:val="afffff"/>
              <w:jc w:val="center"/>
              <w:rPr>
                <w:color w:val="auto"/>
                <w:sz w:val="18"/>
                <w:szCs w:val="18"/>
              </w:rPr>
            </w:pPr>
            <w:r w:rsidRPr="008F776F">
              <w:rPr>
                <w:color w:val="auto"/>
                <w:sz w:val="18"/>
                <w:szCs w:val="18"/>
              </w:rPr>
              <w:t>0</w:t>
            </w:r>
          </w:p>
        </w:tc>
      </w:tr>
      <w:tr w:rsidR="008F776F" w:rsidRPr="008F776F" w:rsidTr="0096152F">
        <w:trPr>
          <w:cantSplit/>
          <w:trHeight w:val="789"/>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639,5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639,5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sz w:val="18"/>
                <w:szCs w:val="18"/>
              </w:rPr>
            </w:pPr>
          </w:p>
        </w:tc>
      </w:tr>
      <w:tr w:rsidR="008F776F" w:rsidRPr="008F776F" w:rsidTr="0096152F">
        <w:trPr>
          <w:cantSplit/>
          <w:trHeight w:val="504"/>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sz w:val="18"/>
                <w:szCs w:val="18"/>
              </w:rPr>
            </w:pPr>
          </w:p>
        </w:tc>
      </w:tr>
      <w:tr w:rsidR="008F776F" w:rsidRPr="008F776F" w:rsidTr="0096152F">
        <w:trPr>
          <w:cantSplit/>
          <w:trHeight w:val="760"/>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609,8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609,8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D70886" w:rsidRPr="008F776F" w:rsidRDefault="00D70886" w:rsidP="008F776F">
            <w:pPr>
              <w:snapToGrid w:val="0"/>
              <w:jc w:val="center"/>
              <w:rPr>
                <w:color w:val="auto"/>
                <w:sz w:val="18"/>
                <w:szCs w:val="18"/>
              </w:rPr>
            </w:pPr>
          </w:p>
        </w:tc>
      </w:tr>
      <w:tr w:rsidR="008F776F" w:rsidRPr="008F776F" w:rsidTr="0096152F">
        <w:trPr>
          <w:cantSplit/>
          <w:trHeight w:val="786"/>
        </w:trPr>
        <w:tc>
          <w:tcPr>
            <w:tcW w:w="2268" w:type="dxa"/>
            <w:vMerge/>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70886" w:rsidRPr="008F776F" w:rsidRDefault="00D7088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bCs/>
                <w:color w:val="auto"/>
                <w:sz w:val="18"/>
                <w:szCs w:val="18"/>
              </w:rPr>
            </w:pPr>
            <w:r w:rsidRPr="008F776F">
              <w:rPr>
                <w:bCs/>
                <w:color w:val="auto"/>
                <w:sz w:val="18"/>
                <w:szCs w:val="18"/>
              </w:rPr>
              <w:t>1742,4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1742,4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70886" w:rsidRPr="008F776F" w:rsidRDefault="00D7088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70886" w:rsidRPr="008F776F" w:rsidRDefault="00D70886"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70886" w:rsidRPr="008F776F" w:rsidRDefault="00D70886"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D70886" w:rsidRPr="008F776F" w:rsidRDefault="00D70886" w:rsidP="008F776F">
            <w:pPr>
              <w:snapToGrid w:val="0"/>
              <w:jc w:val="center"/>
              <w:rPr>
                <w:color w:val="auto"/>
                <w:sz w:val="18"/>
                <w:szCs w:val="18"/>
              </w:rPr>
            </w:pPr>
          </w:p>
        </w:tc>
      </w:tr>
      <w:tr w:rsidR="008F776F" w:rsidRPr="008F776F" w:rsidTr="0096152F">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МО «Камызякский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w:t>
            </w:r>
            <w:r w:rsidRPr="008F776F">
              <w:rPr>
                <w:color w:val="auto"/>
                <w:sz w:val="20"/>
                <w:szCs w:val="20"/>
              </w:rPr>
              <w:t>а</w:t>
            </w:r>
            <w:r w:rsidRPr="008F776F">
              <w:rPr>
                <w:color w:val="auto"/>
                <w:sz w:val="20"/>
                <w:szCs w:val="20"/>
              </w:rPr>
              <w:t xml:space="preserve">мызякский район» Астраханской области (по согласованию), </w:t>
            </w:r>
          </w:p>
          <w:p w:rsidR="0096152F" w:rsidRPr="008F776F" w:rsidRDefault="00CB12D6"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2625,8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1804,8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821,0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w:t>
            </w:r>
          </w:p>
        </w:tc>
      </w:tr>
      <w:tr w:rsidR="008F776F" w:rsidRPr="008F776F" w:rsidTr="00CB12D6">
        <w:trPr>
          <w:cantSplit/>
          <w:trHeight w:val="1329"/>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3141,7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2382,8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758,9</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CB12D6">
        <w:trPr>
          <w:cantSplit/>
          <w:trHeight w:val="1417"/>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201,6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1,6</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CB12D6">
        <w:trPr>
          <w:cantSplit/>
          <w:trHeight w:val="1335"/>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5705,1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5027,3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677,8</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CB12D6">
        <w:trPr>
          <w:cantSplit/>
          <w:trHeight w:val="1448"/>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11674,2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9414,9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2259,3</w:t>
            </w:r>
          </w:p>
        </w:tc>
        <w:tc>
          <w:tcPr>
            <w:tcW w:w="2835" w:type="dxa"/>
            <w:vMerge/>
            <w:tcBorders>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79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МО «Красноярский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«Красноярский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ванию),</w:t>
            </w:r>
          </w:p>
          <w:p w:rsidR="0096152F" w:rsidRPr="008F776F" w:rsidRDefault="0096152F" w:rsidP="008F776F">
            <w:pPr>
              <w:pStyle w:val="afffff"/>
              <w:jc w:val="center"/>
              <w:rPr>
                <w:color w:val="auto"/>
                <w:sz w:val="20"/>
                <w:szCs w:val="20"/>
              </w:rPr>
            </w:pPr>
            <w:r w:rsidRPr="008F776F">
              <w:rPr>
                <w:color w:val="auto"/>
                <w:sz w:val="20"/>
                <w:szCs w:val="20"/>
              </w:rPr>
              <w:t>2015</w:t>
            </w:r>
          </w:p>
          <w:p w:rsidR="0096152F" w:rsidRPr="008F776F" w:rsidRDefault="0096152F"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1225,8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1225,8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0,21</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0,22</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r>
      <w:tr w:rsidR="008F776F" w:rsidRPr="008F776F" w:rsidTr="0096152F">
        <w:trPr>
          <w:cantSplit/>
          <w:trHeight w:val="780"/>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1589,7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1589,7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791"/>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763"/>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2909,0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2909,0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773"/>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5724,5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5724,5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МО «Лиманский район»</w:t>
            </w:r>
          </w:p>
        </w:tc>
        <w:tc>
          <w:tcPr>
            <w:tcW w:w="198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«Л</w:t>
            </w:r>
            <w:r w:rsidRPr="008F776F">
              <w:rPr>
                <w:color w:val="auto"/>
                <w:sz w:val="20"/>
                <w:szCs w:val="20"/>
              </w:rPr>
              <w:t>и</w:t>
            </w:r>
            <w:r w:rsidRPr="008F776F">
              <w:rPr>
                <w:color w:val="auto"/>
                <w:sz w:val="20"/>
                <w:szCs w:val="20"/>
              </w:rPr>
              <w:t>манский район» Ас</w:t>
            </w:r>
            <w:r w:rsidRPr="008F776F">
              <w:rPr>
                <w:color w:val="auto"/>
                <w:sz w:val="20"/>
                <w:szCs w:val="20"/>
              </w:rPr>
              <w:t>т</w:t>
            </w:r>
            <w:r w:rsidRPr="008F776F">
              <w:rPr>
                <w:color w:val="auto"/>
                <w:sz w:val="20"/>
                <w:szCs w:val="20"/>
              </w:rPr>
              <w:t>раханской области (по согласованию),</w:t>
            </w:r>
          </w:p>
          <w:p w:rsidR="0096152F" w:rsidRPr="008F776F" w:rsidRDefault="0096152F"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2073,8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1302,0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771,8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0,36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0,07</w:t>
            </w: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2401,8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1688,4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713,4</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1,5</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5654,5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5017,3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637,2</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10131,6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8007,7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2123,9</w:t>
            </w:r>
          </w:p>
        </w:tc>
        <w:tc>
          <w:tcPr>
            <w:tcW w:w="2835" w:type="dxa"/>
            <w:vMerge/>
            <w:tcBorders>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78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МО «Наримановский район»</w:t>
            </w:r>
          </w:p>
        </w:tc>
        <w:tc>
          <w:tcPr>
            <w:tcW w:w="198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«Наримановский ра</w:t>
            </w:r>
            <w:r w:rsidRPr="008F776F">
              <w:rPr>
                <w:color w:val="auto"/>
                <w:sz w:val="20"/>
                <w:szCs w:val="20"/>
              </w:rPr>
              <w:t>й</w:t>
            </w:r>
            <w:r w:rsidRPr="008F776F">
              <w:rPr>
                <w:color w:val="auto"/>
                <w:sz w:val="20"/>
                <w:szCs w:val="20"/>
              </w:rPr>
              <w:t>он» Астраханской области   (по соглас</w:t>
            </w:r>
            <w:r w:rsidRPr="008F776F">
              <w:rPr>
                <w:color w:val="auto"/>
                <w:sz w:val="20"/>
                <w:szCs w:val="20"/>
              </w:rPr>
              <w:t>о</w:t>
            </w:r>
            <w:r w:rsidRPr="008F776F">
              <w:rPr>
                <w:color w:val="auto"/>
                <w:sz w:val="20"/>
                <w:szCs w:val="20"/>
              </w:rPr>
              <w:t>ванию),</w:t>
            </w:r>
          </w:p>
          <w:p w:rsidR="0096152F" w:rsidRPr="008F776F" w:rsidRDefault="0096152F"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18</w:t>
            </w: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2325,0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1377,0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948,0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0,13</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0,18</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0,24</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0,18</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0,39</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r>
      <w:tr w:rsidR="008F776F" w:rsidRPr="008F776F" w:rsidTr="0096152F">
        <w:trPr>
          <w:cantSplit/>
          <w:trHeight w:val="792"/>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2745,0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1785,7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959,3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789"/>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890"/>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9295,9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8478,5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817,4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932"/>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14365,9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11641,2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2724,7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849"/>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МО «Приволжский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«Приволжский район» Астраханской области (по согласованию),</w:t>
            </w:r>
          </w:p>
          <w:p w:rsidR="0096152F" w:rsidRPr="008F776F" w:rsidRDefault="0096152F" w:rsidP="008F776F">
            <w:pPr>
              <w:pStyle w:val="afffff"/>
              <w:jc w:val="center"/>
              <w:rPr>
                <w:color w:val="auto"/>
                <w:sz w:val="20"/>
                <w:szCs w:val="20"/>
              </w:rPr>
            </w:pPr>
            <w:r w:rsidRPr="008F776F">
              <w:rPr>
                <w:color w:val="auto"/>
                <w:sz w:val="20"/>
                <w:szCs w:val="20"/>
              </w:rPr>
              <w:t>2015-2018</w:t>
            </w: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3345,3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1498,4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1846,9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0,33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0,25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0,3</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r>
      <w:tr w:rsidR="008F776F" w:rsidRPr="008F776F" w:rsidTr="0096152F">
        <w:trPr>
          <w:cantSplit/>
          <w:trHeight w:val="92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3811,9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1943,2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1868,7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923"/>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3445,6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1853,2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1592,4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923"/>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10602,8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5294,8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5308,0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96152F" w:rsidRPr="008F776F" w:rsidRDefault="0096152F" w:rsidP="008F776F">
            <w:pPr>
              <w:snapToGrid w:val="0"/>
              <w:rPr>
                <w:color w:val="auto"/>
                <w:sz w:val="18"/>
                <w:szCs w:val="18"/>
              </w:rPr>
            </w:pPr>
          </w:p>
        </w:tc>
      </w:tr>
      <w:tr w:rsidR="008F776F" w:rsidRPr="008F776F" w:rsidTr="0096152F">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МО «Харабалинский район»</w:t>
            </w:r>
          </w:p>
        </w:tc>
        <w:tc>
          <w:tcPr>
            <w:tcW w:w="198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рабалинский район» Астраханской области (по согласованию),</w:t>
            </w:r>
          </w:p>
          <w:p w:rsidR="0096152F" w:rsidRPr="008F776F" w:rsidRDefault="0096152F" w:rsidP="008F776F">
            <w:pPr>
              <w:pStyle w:val="afffff"/>
              <w:jc w:val="center"/>
              <w:rPr>
                <w:color w:val="auto"/>
                <w:sz w:val="20"/>
                <w:szCs w:val="20"/>
              </w:rPr>
            </w:pPr>
            <w:r w:rsidRPr="008F776F">
              <w:rPr>
                <w:color w:val="auto"/>
                <w:sz w:val="20"/>
                <w:szCs w:val="20"/>
              </w:rPr>
              <w:t>2015-20</w:t>
            </w:r>
            <w:r w:rsidR="00CB12D6" w:rsidRPr="008F776F">
              <w:rPr>
                <w:color w:val="auto"/>
                <w:sz w:val="20"/>
                <w:szCs w:val="20"/>
              </w:rPr>
              <w:t>19</w:t>
            </w:r>
          </w:p>
          <w:p w:rsidR="0096152F" w:rsidRPr="008F776F" w:rsidRDefault="0096152F"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3194,5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2015,1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1179,4</w:t>
            </w:r>
          </w:p>
        </w:tc>
        <w:tc>
          <w:tcPr>
            <w:tcW w:w="2835" w:type="dxa"/>
            <w:vMerge w:val="restart"/>
            <w:tcBorders>
              <w:top w:val="single" w:sz="2" w:space="0" w:color="000001"/>
              <w:left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0,36</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0,3</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0,14</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96152F" w:rsidRPr="008F776F" w:rsidRDefault="0096152F" w:rsidP="008F776F">
            <w:pPr>
              <w:pStyle w:val="afffff"/>
              <w:jc w:val="center"/>
              <w:rPr>
                <w:color w:val="auto"/>
                <w:sz w:val="18"/>
                <w:szCs w:val="18"/>
              </w:rPr>
            </w:pPr>
            <w:r w:rsidRPr="008F776F">
              <w:rPr>
                <w:color w:val="auto"/>
                <w:sz w:val="18"/>
                <w:szCs w:val="18"/>
              </w:rPr>
              <w:t>0,13</w:t>
            </w: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3703,3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2613,2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1090,1</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1207"/>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2,3</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9205,1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8231,5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973,6</w:t>
            </w:r>
          </w:p>
        </w:tc>
        <w:tc>
          <w:tcPr>
            <w:tcW w:w="2835" w:type="dxa"/>
            <w:vMerge/>
            <w:tcBorders>
              <w:left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96152F">
        <w:trPr>
          <w:cantSplit/>
          <w:trHeight w:val="1632"/>
        </w:trPr>
        <w:tc>
          <w:tcPr>
            <w:tcW w:w="2268"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bCs/>
                <w:color w:val="auto"/>
                <w:sz w:val="18"/>
                <w:szCs w:val="18"/>
              </w:rPr>
            </w:pPr>
            <w:r w:rsidRPr="008F776F">
              <w:rPr>
                <w:bCs/>
                <w:color w:val="auto"/>
                <w:sz w:val="18"/>
                <w:szCs w:val="18"/>
              </w:rPr>
              <w:t>16105,2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12859,8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6152F" w:rsidRPr="008F776F" w:rsidRDefault="0096152F" w:rsidP="008F776F">
            <w:pPr>
              <w:ind w:left="113" w:right="113"/>
              <w:jc w:val="center"/>
              <w:rPr>
                <w:color w:val="auto"/>
                <w:sz w:val="18"/>
                <w:szCs w:val="18"/>
              </w:rPr>
            </w:pPr>
            <w:r w:rsidRPr="008F776F">
              <w:rPr>
                <w:color w:val="auto"/>
                <w:sz w:val="18"/>
                <w:szCs w:val="18"/>
              </w:rPr>
              <w:t>3245,4</w:t>
            </w:r>
          </w:p>
        </w:tc>
        <w:tc>
          <w:tcPr>
            <w:tcW w:w="2835" w:type="dxa"/>
            <w:vMerge/>
            <w:tcBorders>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96152F" w:rsidRPr="008F776F" w:rsidRDefault="0096152F" w:rsidP="008F776F">
            <w:pPr>
              <w:snapToGrid w:val="0"/>
              <w:jc w:val="center"/>
              <w:rPr>
                <w:color w:val="auto"/>
                <w:sz w:val="18"/>
                <w:szCs w:val="18"/>
              </w:rPr>
            </w:pPr>
          </w:p>
        </w:tc>
      </w:tr>
      <w:tr w:rsidR="008F776F" w:rsidRPr="008F776F" w:rsidTr="00B46F59">
        <w:trPr>
          <w:cantSplit/>
          <w:trHeight w:val="85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МО «Черноярский ра</w:t>
            </w:r>
            <w:r w:rsidRPr="008F776F">
              <w:rPr>
                <w:color w:val="auto"/>
                <w:sz w:val="20"/>
                <w:szCs w:val="20"/>
              </w:rPr>
              <w:t>й</w:t>
            </w:r>
            <w:r w:rsidRPr="008F776F">
              <w:rPr>
                <w:color w:val="auto"/>
                <w:sz w:val="20"/>
                <w:szCs w:val="20"/>
              </w:rPr>
              <w:t>он»</w:t>
            </w:r>
          </w:p>
        </w:tc>
        <w:tc>
          <w:tcPr>
            <w:tcW w:w="1985"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«Че</w:t>
            </w:r>
            <w:r w:rsidRPr="008F776F">
              <w:rPr>
                <w:color w:val="auto"/>
                <w:sz w:val="20"/>
                <w:szCs w:val="20"/>
              </w:rPr>
              <w:t>р</w:t>
            </w:r>
            <w:r w:rsidRPr="008F776F">
              <w:rPr>
                <w:color w:val="auto"/>
                <w:sz w:val="20"/>
                <w:szCs w:val="20"/>
              </w:rPr>
              <w:t>ноярский район» Ас</w:t>
            </w:r>
            <w:r w:rsidRPr="008F776F">
              <w:rPr>
                <w:color w:val="auto"/>
                <w:sz w:val="20"/>
                <w:szCs w:val="20"/>
              </w:rPr>
              <w:t>т</w:t>
            </w:r>
            <w:r w:rsidRPr="008F776F">
              <w:rPr>
                <w:color w:val="auto"/>
                <w:sz w:val="20"/>
                <w:szCs w:val="20"/>
              </w:rPr>
              <w:t>раханской области (по согласованию),</w:t>
            </w:r>
          </w:p>
          <w:p w:rsidR="008A4D09" w:rsidRPr="008F776F" w:rsidRDefault="008A4D09" w:rsidP="008F776F">
            <w:pPr>
              <w:pStyle w:val="afffff"/>
              <w:jc w:val="center"/>
              <w:rPr>
                <w:color w:val="auto"/>
                <w:sz w:val="20"/>
                <w:szCs w:val="20"/>
              </w:rPr>
            </w:pPr>
            <w:r w:rsidRPr="008F776F">
              <w:rPr>
                <w:color w:val="auto"/>
                <w:sz w:val="20"/>
                <w:szCs w:val="20"/>
              </w:rPr>
              <w:t>2015</w:t>
            </w: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1435,6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1435,6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Обеспечение доступным жил</w:t>
            </w:r>
            <w:r w:rsidRPr="008F776F">
              <w:rPr>
                <w:color w:val="auto"/>
                <w:sz w:val="20"/>
                <w:szCs w:val="20"/>
              </w:rPr>
              <w:t>ь</w:t>
            </w:r>
            <w:r w:rsidRPr="008F776F">
              <w:rPr>
                <w:color w:val="auto"/>
                <w:sz w:val="20"/>
                <w:szCs w:val="20"/>
              </w:rPr>
              <w:t>ем молодых семей и молодых специалистов, тыс. кв. 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0,38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0,27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18"/>
                <w:szCs w:val="18"/>
              </w:rPr>
            </w:pPr>
            <w:r w:rsidRPr="008F776F">
              <w:rPr>
                <w:color w:val="auto"/>
                <w:sz w:val="18"/>
                <w:szCs w:val="18"/>
              </w:rPr>
              <w:t>0</w:t>
            </w:r>
          </w:p>
        </w:tc>
      </w:tr>
      <w:tr w:rsidR="008F776F" w:rsidRPr="008F776F" w:rsidTr="00B46F59">
        <w:trPr>
          <w:cantSplit/>
          <w:trHeight w:val="925"/>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1861,7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1861,7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8A4D09" w:rsidRPr="008F776F" w:rsidRDefault="008A4D09" w:rsidP="008F776F">
            <w:pPr>
              <w:snapToGrid w:val="0"/>
              <w:rPr>
                <w:color w:val="auto"/>
                <w:sz w:val="18"/>
                <w:szCs w:val="18"/>
              </w:rPr>
            </w:pPr>
          </w:p>
        </w:tc>
      </w:tr>
      <w:tr w:rsidR="008F776F" w:rsidRPr="008F776F" w:rsidTr="00B46F5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8A4D09" w:rsidRPr="008F776F" w:rsidRDefault="008A4D09" w:rsidP="008F776F">
            <w:pPr>
              <w:snapToGrid w:val="0"/>
              <w:rPr>
                <w:color w:val="auto"/>
                <w:sz w:val="18"/>
                <w:szCs w:val="18"/>
              </w:rPr>
            </w:pPr>
          </w:p>
        </w:tc>
      </w:tr>
      <w:tr w:rsidR="008F776F" w:rsidRPr="008F776F" w:rsidTr="00B46F59">
        <w:trPr>
          <w:cantSplit/>
          <w:trHeight w:val="883"/>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5404,9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5404,9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8A4D09" w:rsidRPr="008F776F" w:rsidRDefault="008A4D09" w:rsidP="008F776F">
            <w:pPr>
              <w:snapToGrid w:val="0"/>
              <w:rPr>
                <w:color w:val="auto"/>
                <w:sz w:val="18"/>
                <w:szCs w:val="18"/>
              </w:rPr>
            </w:pPr>
          </w:p>
        </w:tc>
      </w:tr>
      <w:tr w:rsidR="008F776F" w:rsidRPr="008F776F" w:rsidTr="00B46F59">
        <w:trPr>
          <w:cantSplit/>
          <w:trHeight w:val="925"/>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8702,2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8702,2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8A4D09" w:rsidRPr="008F776F" w:rsidRDefault="008A4D09" w:rsidP="008F776F">
            <w:pPr>
              <w:snapToGrid w:val="0"/>
              <w:rPr>
                <w:color w:val="auto"/>
                <w:sz w:val="18"/>
                <w:szCs w:val="18"/>
              </w:rPr>
            </w:pPr>
          </w:p>
        </w:tc>
      </w:tr>
      <w:tr w:rsidR="008F776F" w:rsidRPr="008F776F" w:rsidTr="00B46F5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jc w:val="center"/>
              <w:rPr>
                <w:color w:val="auto"/>
                <w:sz w:val="20"/>
                <w:szCs w:val="20"/>
              </w:rPr>
            </w:pPr>
            <w:r w:rsidRPr="008F776F">
              <w:rPr>
                <w:color w:val="auto"/>
                <w:sz w:val="20"/>
                <w:szCs w:val="20"/>
              </w:rPr>
              <w:t>Задача 1.1.3. Стимулир</w:t>
            </w:r>
            <w:r w:rsidRPr="008F776F">
              <w:rPr>
                <w:color w:val="auto"/>
                <w:sz w:val="20"/>
                <w:szCs w:val="20"/>
              </w:rPr>
              <w:t>о</w:t>
            </w:r>
            <w:r w:rsidRPr="008F776F">
              <w:rPr>
                <w:color w:val="auto"/>
                <w:sz w:val="20"/>
                <w:szCs w:val="20"/>
              </w:rPr>
              <w:t>вание инициатив сел</w:t>
            </w:r>
            <w:r w:rsidRPr="008F776F">
              <w:rPr>
                <w:color w:val="auto"/>
                <w:sz w:val="20"/>
                <w:szCs w:val="20"/>
              </w:rPr>
              <w:t>ь</w:t>
            </w:r>
            <w:r w:rsidRPr="008F776F">
              <w:rPr>
                <w:color w:val="auto"/>
                <w:sz w:val="20"/>
                <w:szCs w:val="20"/>
              </w:rPr>
              <w:t>ских жителей в области развития сельских терр</w:t>
            </w:r>
            <w:r w:rsidRPr="008F776F">
              <w:rPr>
                <w:color w:val="auto"/>
                <w:sz w:val="20"/>
                <w:szCs w:val="20"/>
              </w:rPr>
              <w:t>и</w:t>
            </w:r>
            <w:r w:rsidRPr="008F776F">
              <w:rPr>
                <w:color w:val="auto"/>
                <w:sz w:val="20"/>
                <w:szCs w:val="20"/>
              </w:rPr>
              <w:t>торий Астраханской о</w:t>
            </w:r>
            <w:r w:rsidRPr="008F776F">
              <w:rPr>
                <w:color w:val="auto"/>
                <w:sz w:val="20"/>
                <w:szCs w:val="20"/>
              </w:rPr>
              <w:t>б</w:t>
            </w:r>
            <w:r w:rsidRPr="008F776F">
              <w:rPr>
                <w:color w:val="auto"/>
                <w:sz w:val="20"/>
                <w:szCs w:val="20"/>
              </w:rPr>
              <w:t xml:space="preserve">ласти </w:t>
            </w:r>
          </w:p>
        </w:tc>
        <w:tc>
          <w:tcPr>
            <w:tcW w:w="1985"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8A4D09" w:rsidRPr="008F776F" w:rsidRDefault="00CB12D6" w:rsidP="008F776F">
            <w:pPr>
              <w:pStyle w:val="afffff"/>
              <w:jc w:val="center"/>
              <w:rPr>
                <w:color w:val="auto"/>
                <w:sz w:val="20"/>
                <w:szCs w:val="20"/>
              </w:rPr>
            </w:pPr>
            <w:r w:rsidRPr="008F776F">
              <w:rPr>
                <w:color w:val="auto"/>
                <w:sz w:val="20"/>
                <w:szCs w:val="20"/>
              </w:rPr>
              <w:t>2018-2019</w:t>
            </w: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2098,1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1116,7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981,4</w:t>
            </w:r>
          </w:p>
        </w:tc>
        <w:tc>
          <w:tcPr>
            <w:tcW w:w="2835" w:type="dxa"/>
            <w:vMerge w:val="restart"/>
            <w:tcBorders>
              <w:top w:val="single" w:sz="2" w:space="0" w:color="000001"/>
              <w:left w:val="single" w:sz="2" w:space="0" w:color="000001"/>
            </w:tcBorders>
            <w:shd w:val="clear" w:color="auto" w:fill="FFFFFF"/>
            <w:vAlign w:val="center"/>
          </w:tcPr>
          <w:p w:rsidR="008A4D09" w:rsidRPr="008F776F" w:rsidRDefault="008A4D09" w:rsidP="008F776F">
            <w:pPr>
              <w:jc w:val="center"/>
              <w:rPr>
                <w:color w:val="auto"/>
                <w:sz w:val="20"/>
                <w:szCs w:val="20"/>
              </w:rPr>
            </w:pPr>
            <w:r w:rsidRPr="008F776F">
              <w:rPr>
                <w:color w:val="auto"/>
                <w:sz w:val="20"/>
                <w:szCs w:val="20"/>
              </w:rPr>
              <w:t>Показатель задачи 1.1.3. Охват граждан, участвующих в соц</w:t>
            </w:r>
            <w:r w:rsidRPr="008F776F">
              <w:rPr>
                <w:color w:val="auto"/>
                <w:sz w:val="20"/>
                <w:szCs w:val="20"/>
              </w:rPr>
              <w:t>и</w:t>
            </w:r>
            <w:r w:rsidRPr="008F776F">
              <w:rPr>
                <w:color w:val="auto"/>
                <w:sz w:val="20"/>
                <w:szCs w:val="20"/>
              </w:rPr>
              <w:t>альных проектах</w:t>
            </w:r>
          </w:p>
          <w:p w:rsidR="008A4D09" w:rsidRPr="008F776F" w:rsidRDefault="008A4D09" w:rsidP="008F776F">
            <w:pPr>
              <w:pStyle w:val="afffff"/>
              <w:jc w:val="center"/>
              <w:rPr>
                <w:color w:val="auto"/>
                <w:sz w:val="20"/>
                <w:szCs w:val="20"/>
              </w:rPr>
            </w:pPr>
            <w:r w:rsidRPr="008F776F">
              <w:rPr>
                <w:color w:val="auto"/>
                <w:sz w:val="20"/>
                <w:szCs w:val="20"/>
              </w:rPr>
              <w:t>чел.</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snapToGrid w:val="0"/>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8A4D09" w:rsidRPr="008F776F" w:rsidRDefault="008A4D09" w:rsidP="008F776F">
            <w:pPr>
              <w:jc w:val="center"/>
              <w:rPr>
                <w:color w:val="auto"/>
                <w:sz w:val="18"/>
                <w:szCs w:val="18"/>
              </w:rPr>
            </w:pPr>
            <w:r w:rsidRPr="008F776F">
              <w:rPr>
                <w:color w:val="auto"/>
                <w:sz w:val="18"/>
                <w:szCs w:val="18"/>
              </w:rPr>
              <w:t>82</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8A4D09" w:rsidRPr="008F776F" w:rsidRDefault="008A4D09" w:rsidP="008F776F">
            <w:pPr>
              <w:jc w:val="center"/>
              <w:rPr>
                <w:color w:val="auto"/>
                <w:sz w:val="18"/>
                <w:szCs w:val="18"/>
              </w:rPr>
            </w:pPr>
            <w:r w:rsidRPr="008F776F">
              <w:rPr>
                <w:color w:val="auto"/>
                <w:sz w:val="18"/>
                <w:szCs w:val="18"/>
              </w:rPr>
              <w:t>90</w:t>
            </w:r>
          </w:p>
        </w:tc>
      </w:tr>
      <w:tr w:rsidR="008F776F" w:rsidRPr="008F776F" w:rsidTr="00B46F5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2191,8</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870,2</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1321,6</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8A4D09" w:rsidRPr="008F776F" w:rsidRDefault="008A4D09" w:rsidP="008F776F">
            <w:pPr>
              <w:snapToGrid w:val="0"/>
              <w:jc w:val="center"/>
              <w:rPr>
                <w:color w:val="auto"/>
                <w:sz w:val="18"/>
                <w:szCs w:val="18"/>
              </w:rPr>
            </w:pPr>
          </w:p>
        </w:tc>
      </w:tr>
      <w:tr w:rsidR="008F776F" w:rsidRPr="008F776F" w:rsidTr="00B46F5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1499,7</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993,7</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506,0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8A4D09" w:rsidRPr="008F776F" w:rsidRDefault="008A4D09" w:rsidP="008F776F">
            <w:pPr>
              <w:snapToGrid w:val="0"/>
              <w:jc w:val="center"/>
              <w:rPr>
                <w:color w:val="auto"/>
                <w:sz w:val="18"/>
                <w:szCs w:val="18"/>
              </w:rPr>
            </w:pPr>
          </w:p>
        </w:tc>
      </w:tr>
      <w:tr w:rsidR="008F776F" w:rsidRPr="008F776F" w:rsidTr="00B46F59">
        <w:trPr>
          <w:cantSplit/>
          <w:trHeight w:val="940"/>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1818,5</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1090,5</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728,0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8A4D09" w:rsidRPr="008F776F" w:rsidRDefault="008A4D09" w:rsidP="008F776F">
            <w:pPr>
              <w:snapToGrid w:val="0"/>
              <w:jc w:val="center"/>
              <w:rPr>
                <w:color w:val="auto"/>
                <w:sz w:val="18"/>
                <w:szCs w:val="18"/>
              </w:rPr>
            </w:pPr>
          </w:p>
        </w:tc>
      </w:tr>
      <w:tr w:rsidR="008F776F" w:rsidRPr="008F776F" w:rsidTr="00B46F5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7608,2</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4071,2</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3537,0</w:t>
            </w:r>
          </w:p>
        </w:tc>
        <w:tc>
          <w:tcPr>
            <w:tcW w:w="2835"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8A4D09" w:rsidRPr="008F776F" w:rsidRDefault="008A4D09"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8A4D09" w:rsidRPr="008F776F" w:rsidRDefault="008A4D09" w:rsidP="008F776F">
            <w:pPr>
              <w:snapToGrid w:val="0"/>
              <w:jc w:val="center"/>
              <w:rPr>
                <w:color w:val="auto"/>
                <w:sz w:val="18"/>
                <w:szCs w:val="18"/>
              </w:rPr>
            </w:pPr>
          </w:p>
        </w:tc>
      </w:tr>
      <w:tr w:rsidR="008F776F" w:rsidRPr="008F776F" w:rsidTr="008A4D09">
        <w:trPr>
          <w:cantSplit/>
          <w:trHeight w:val="1134"/>
        </w:trPr>
        <w:tc>
          <w:tcPr>
            <w:tcW w:w="2268" w:type="dxa"/>
            <w:vMerge w:val="restart"/>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Мероприятие 1.1.3.1. М</w:t>
            </w:r>
            <w:r w:rsidRPr="008F776F">
              <w:rPr>
                <w:color w:val="auto"/>
                <w:sz w:val="20"/>
                <w:szCs w:val="20"/>
              </w:rPr>
              <w:t>е</w:t>
            </w:r>
            <w:r w:rsidRPr="008F776F">
              <w:rPr>
                <w:color w:val="auto"/>
                <w:sz w:val="20"/>
                <w:szCs w:val="20"/>
              </w:rPr>
              <w:t>роприятие по грантовой поддержке местных ин</w:t>
            </w:r>
            <w:r w:rsidRPr="008F776F">
              <w:rPr>
                <w:color w:val="auto"/>
                <w:sz w:val="20"/>
                <w:szCs w:val="20"/>
              </w:rPr>
              <w:t>и</w:t>
            </w:r>
            <w:r w:rsidRPr="008F776F">
              <w:rPr>
                <w:color w:val="auto"/>
                <w:sz w:val="20"/>
                <w:szCs w:val="20"/>
              </w:rPr>
              <w:t>циатив граждан, прож</w:t>
            </w:r>
            <w:r w:rsidRPr="008F776F">
              <w:rPr>
                <w:color w:val="auto"/>
                <w:sz w:val="20"/>
                <w:szCs w:val="20"/>
              </w:rPr>
              <w:t>и</w:t>
            </w:r>
            <w:r w:rsidRPr="008F776F">
              <w:rPr>
                <w:color w:val="auto"/>
                <w:sz w:val="20"/>
                <w:szCs w:val="20"/>
              </w:rPr>
              <w:t>вающих в сельской мес</w:t>
            </w:r>
            <w:r w:rsidRPr="008F776F">
              <w:rPr>
                <w:color w:val="auto"/>
                <w:sz w:val="20"/>
                <w:szCs w:val="20"/>
              </w:rPr>
              <w:t>т</w:t>
            </w:r>
            <w:r w:rsidRPr="008F776F">
              <w:rPr>
                <w:color w:val="auto"/>
                <w:sz w:val="20"/>
                <w:szCs w:val="20"/>
              </w:rPr>
              <w:t>ности Астраханской о</w:t>
            </w:r>
            <w:r w:rsidRPr="008F776F">
              <w:rPr>
                <w:color w:val="auto"/>
                <w:sz w:val="20"/>
                <w:szCs w:val="20"/>
              </w:rPr>
              <w:t>б</w:t>
            </w:r>
            <w:r w:rsidRPr="008F776F">
              <w:rPr>
                <w:color w:val="auto"/>
                <w:sz w:val="20"/>
                <w:szCs w:val="20"/>
              </w:rPr>
              <w:t>ласти</w:t>
            </w:r>
          </w:p>
        </w:tc>
        <w:tc>
          <w:tcPr>
            <w:tcW w:w="1985" w:type="dxa"/>
            <w:vMerge w:val="restart"/>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8A4D09" w:rsidRPr="008F776F" w:rsidRDefault="00CB12D6" w:rsidP="008F776F">
            <w:pPr>
              <w:pStyle w:val="afffff"/>
              <w:jc w:val="center"/>
              <w:rPr>
                <w:color w:val="auto"/>
                <w:sz w:val="20"/>
                <w:szCs w:val="20"/>
              </w:rPr>
            </w:pPr>
            <w:r w:rsidRPr="008F776F">
              <w:rPr>
                <w:color w:val="auto"/>
                <w:sz w:val="20"/>
                <w:szCs w:val="20"/>
              </w:rPr>
              <w:t>2018-2019</w:t>
            </w:r>
          </w:p>
        </w:tc>
        <w:tc>
          <w:tcPr>
            <w:tcW w:w="1276" w:type="dxa"/>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Федеральный бюджет</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2098,1</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1116,7</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981,4</w:t>
            </w:r>
          </w:p>
        </w:tc>
        <w:tc>
          <w:tcPr>
            <w:tcW w:w="2835" w:type="dxa"/>
            <w:vMerge w:val="restart"/>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Показатель мероприятия 1.1.3.1. Количество реализованных пр</w:t>
            </w:r>
            <w:r w:rsidRPr="008F776F">
              <w:rPr>
                <w:color w:val="auto"/>
                <w:sz w:val="20"/>
                <w:szCs w:val="20"/>
              </w:rPr>
              <w:t>о</w:t>
            </w:r>
            <w:r w:rsidRPr="008F776F">
              <w:rPr>
                <w:color w:val="auto"/>
                <w:sz w:val="20"/>
                <w:szCs w:val="20"/>
              </w:rPr>
              <w:t>ектов местных инициатив гра</w:t>
            </w:r>
            <w:r w:rsidRPr="008F776F">
              <w:rPr>
                <w:color w:val="auto"/>
                <w:sz w:val="20"/>
                <w:szCs w:val="20"/>
              </w:rPr>
              <w:t>ж</w:t>
            </w:r>
            <w:r w:rsidRPr="008F776F">
              <w:rPr>
                <w:color w:val="auto"/>
                <w:sz w:val="20"/>
                <w:szCs w:val="20"/>
              </w:rPr>
              <w:t>дан, проживающих в сельской местности, получивших грант</w:t>
            </w:r>
            <w:r w:rsidRPr="008F776F">
              <w:rPr>
                <w:color w:val="auto"/>
                <w:sz w:val="20"/>
                <w:szCs w:val="20"/>
              </w:rPr>
              <w:t>о</w:t>
            </w:r>
            <w:r w:rsidRPr="008F776F">
              <w:rPr>
                <w:color w:val="auto"/>
                <w:sz w:val="20"/>
                <w:szCs w:val="20"/>
              </w:rPr>
              <w:t>вую поддержку, единиц</w:t>
            </w:r>
          </w:p>
        </w:tc>
        <w:tc>
          <w:tcPr>
            <w:tcW w:w="567" w:type="dxa"/>
            <w:vMerge w:val="restart"/>
            <w:tcBorders>
              <w:left w:val="single" w:sz="2" w:space="0" w:color="000001"/>
              <w:bottom w:val="single" w:sz="2" w:space="0" w:color="000001"/>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r w:rsidRPr="008F776F">
              <w:rPr>
                <w:color w:val="auto"/>
                <w:sz w:val="18"/>
                <w:szCs w:val="18"/>
              </w:rPr>
              <w:t>3</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r w:rsidRPr="008F776F">
              <w:rPr>
                <w:color w:val="auto"/>
                <w:sz w:val="18"/>
                <w:szCs w:val="18"/>
              </w:rPr>
              <w:t>1</w:t>
            </w:r>
          </w:p>
        </w:tc>
      </w:tr>
      <w:tr w:rsidR="008F776F" w:rsidRPr="008F776F" w:rsidTr="008A4D09">
        <w:trPr>
          <w:cantSplit/>
          <w:trHeight w:val="1134"/>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2191,8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870,2</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1321,6</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left w:val="single" w:sz="4" w:space="0" w:color="auto"/>
              <w:right w:val="single" w:sz="4" w:space="0" w:color="auto"/>
            </w:tcBorders>
            <w:shd w:val="clear" w:color="auto" w:fill="FFFFFF"/>
          </w:tcPr>
          <w:p w:rsidR="008A4D09" w:rsidRPr="008F776F" w:rsidRDefault="008A4D09" w:rsidP="008F776F">
            <w:pPr>
              <w:snapToGrid w:val="0"/>
              <w:rPr>
                <w:color w:val="auto"/>
              </w:rPr>
            </w:pPr>
          </w:p>
        </w:tc>
      </w:tr>
      <w:tr w:rsidR="008F776F" w:rsidRPr="008F776F" w:rsidTr="008A4D09">
        <w:trPr>
          <w:cantSplit/>
          <w:trHeight w:val="1134"/>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1499,7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993,7</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506,0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left w:val="single" w:sz="4" w:space="0" w:color="auto"/>
              <w:right w:val="single" w:sz="4" w:space="0" w:color="auto"/>
            </w:tcBorders>
            <w:shd w:val="clear" w:color="auto" w:fill="FFFFFF"/>
          </w:tcPr>
          <w:p w:rsidR="008A4D09" w:rsidRPr="008F776F" w:rsidRDefault="008A4D09" w:rsidP="008F776F">
            <w:pPr>
              <w:snapToGrid w:val="0"/>
              <w:rPr>
                <w:color w:val="auto"/>
              </w:rPr>
            </w:pPr>
          </w:p>
        </w:tc>
      </w:tr>
      <w:tr w:rsidR="008F776F" w:rsidRPr="008F776F" w:rsidTr="008A4D09">
        <w:trPr>
          <w:cantSplit/>
          <w:trHeight w:val="1134"/>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1818,5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1090,5</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728,0</w:t>
            </w:r>
          </w:p>
        </w:tc>
        <w:tc>
          <w:tcPr>
            <w:tcW w:w="2835" w:type="dxa"/>
            <w:vMerge/>
            <w:tcBorders>
              <w:left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left w:val="single" w:sz="4" w:space="0" w:color="auto"/>
              <w:right w:val="single" w:sz="4" w:space="0" w:color="auto"/>
            </w:tcBorders>
            <w:shd w:val="clear" w:color="auto" w:fill="FFFFFF"/>
          </w:tcPr>
          <w:p w:rsidR="008A4D09" w:rsidRPr="008F776F" w:rsidRDefault="008A4D09" w:rsidP="008F776F">
            <w:pPr>
              <w:snapToGrid w:val="0"/>
              <w:rPr>
                <w:color w:val="auto"/>
              </w:rPr>
            </w:pPr>
          </w:p>
        </w:tc>
      </w:tr>
      <w:tr w:rsidR="008F776F" w:rsidRPr="008F776F" w:rsidTr="00A615EA">
        <w:trPr>
          <w:cantSplit/>
          <w:trHeight w:val="1317"/>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7608,2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4071,2</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3537,0</w:t>
            </w:r>
          </w:p>
        </w:tc>
        <w:tc>
          <w:tcPr>
            <w:tcW w:w="2835"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tcBorders>
            <w:shd w:val="clear" w:color="auto" w:fill="FFFFFF"/>
            <w:vAlign w:val="center"/>
          </w:tcPr>
          <w:p w:rsidR="008A4D09" w:rsidRPr="008F776F" w:rsidRDefault="008A4D09"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8A4D09" w:rsidRPr="008F776F" w:rsidRDefault="008A4D09" w:rsidP="008F776F">
            <w:pPr>
              <w:snapToGrid w:val="0"/>
              <w:rPr>
                <w:color w:val="auto"/>
              </w:rPr>
            </w:pPr>
          </w:p>
        </w:tc>
      </w:tr>
      <w:tr w:rsidR="008F776F" w:rsidRPr="008F776F" w:rsidTr="00B46F59">
        <w:trPr>
          <w:cantSplit/>
          <w:trHeight w:val="226"/>
        </w:trPr>
        <w:tc>
          <w:tcPr>
            <w:tcW w:w="15735" w:type="dxa"/>
            <w:gridSpan w:val="17"/>
            <w:tcBorders>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20"/>
                <w:szCs w:val="20"/>
              </w:rPr>
            </w:pPr>
            <w:r w:rsidRPr="008F776F">
              <w:rPr>
                <w:color w:val="auto"/>
                <w:sz w:val="20"/>
                <w:szCs w:val="20"/>
              </w:rPr>
              <w:t>в том числе:</w:t>
            </w:r>
          </w:p>
        </w:tc>
      </w:tr>
      <w:tr w:rsidR="008F776F" w:rsidRPr="008F776F" w:rsidTr="008A4D09">
        <w:trPr>
          <w:cantSplit/>
          <w:trHeight w:val="759"/>
        </w:trPr>
        <w:tc>
          <w:tcPr>
            <w:tcW w:w="2268"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Обустройство спорти</w:t>
            </w:r>
            <w:r w:rsidRPr="008F776F">
              <w:rPr>
                <w:color w:val="auto"/>
                <w:sz w:val="20"/>
                <w:szCs w:val="20"/>
              </w:rPr>
              <w:t>в</w:t>
            </w:r>
            <w:r w:rsidRPr="008F776F">
              <w:rPr>
                <w:color w:val="auto"/>
                <w:sz w:val="20"/>
                <w:szCs w:val="20"/>
              </w:rPr>
              <w:t>ной площадки по адресу: ул. Молодежная,  с. Н</w:t>
            </w:r>
            <w:r w:rsidRPr="008F776F">
              <w:rPr>
                <w:color w:val="auto"/>
                <w:sz w:val="20"/>
                <w:szCs w:val="20"/>
              </w:rPr>
              <w:t>о</w:t>
            </w:r>
            <w:r w:rsidRPr="008F776F">
              <w:rPr>
                <w:color w:val="auto"/>
                <w:sz w:val="20"/>
                <w:szCs w:val="20"/>
              </w:rPr>
              <w:t>воурусовка Красноярск</w:t>
            </w:r>
            <w:r w:rsidRPr="008F776F">
              <w:rPr>
                <w:color w:val="auto"/>
                <w:sz w:val="20"/>
                <w:szCs w:val="20"/>
              </w:rPr>
              <w:t>о</w:t>
            </w:r>
            <w:r w:rsidRPr="008F776F">
              <w:rPr>
                <w:color w:val="auto"/>
                <w:sz w:val="20"/>
                <w:szCs w:val="20"/>
              </w:rPr>
              <w:t>го района    Астраханской области (площадью не менее 200 м</w:t>
            </w:r>
            <w:r w:rsidRPr="008F776F">
              <w:rPr>
                <w:color w:val="auto"/>
                <w:sz w:val="20"/>
                <w:szCs w:val="20"/>
                <w:vertAlign w:val="superscript"/>
              </w:rPr>
              <w:t>2</w:t>
            </w:r>
            <w:r w:rsidRPr="008F776F">
              <w:rPr>
                <w:color w:val="auto"/>
                <w:sz w:val="20"/>
                <w:szCs w:val="20"/>
              </w:rPr>
              <w:t>, занятой тренажерами и спорти</w:t>
            </w:r>
            <w:r w:rsidRPr="008F776F">
              <w:rPr>
                <w:color w:val="auto"/>
                <w:sz w:val="20"/>
                <w:szCs w:val="20"/>
              </w:rPr>
              <w:t>в</w:t>
            </w:r>
            <w:r w:rsidRPr="008F776F">
              <w:rPr>
                <w:color w:val="auto"/>
                <w:sz w:val="20"/>
                <w:szCs w:val="20"/>
              </w:rPr>
              <w:t>ными сооружениями, предусматривающими возможность заниматься   несколькими видами спорта)</w:t>
            </w:r>
          </w:p>
        </w:tc>
        <w:tc>
          <w:tcPr>
            <w:tcW w:w="1985"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«Красноярский ра</w:t>
            </w:r>
            <w:r w:rsidRPr="008F776F">
              <w:rPr>
                <w:color w:val="auto"/>
                <w:sz w:val="20"/>
                <w:szCs w:val="20"/>
              </w:rPr>
              <w:t>й</w:t>
            </w:r>
            <w:r w:rsidRPr="008F776F">
              <w:rPr>
                <w:color w:val="auto"/>
                <w:sz w:val="20"/>
                <w:szCs w:val="20"/>
              </w:rPr>
              <w:t>он» (по согласов</w:t>
            </w:r>
            <w:r w:rsidRPr="008F776F">
              <w:rPr>
                <w:color w:val="auto"/>
                <w:sz w:val="20"/>
                <w:szCs w:val="20"/>
              </w:rPr>
              <w:t>а</w:t>
            </w:r>
            <w:r w:rsidRPr="008F776F">
              <w:rPr>
                <w:color w:val="auto"/>
                <w:sz w:val="20"/>
                <w:szCs w:val="20"/>
              </w:rPr>
              <w:t>нию),</w:t>
            </w:r>
          </w:p>
          <w:p w:rsidR="008A4D09" w:rsidRPr="008F776F" w:rsidRDefault="008A4D09"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138,6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138,6</w:t>
            </w:r>
          </w:p>
        </w:tc>
        <w:tc>
          <w:tcPr>
            <w:tcW w:w="567" w:type="dxa"/>
            <w:tcBorders>
              <w:top w:val="single" w:sz="2" w:space="0" w:color="000001"/>
              <w:left w:val="single" w:sz="2" w:space="0" w:color="000001"/>
              <w:bottom w:val="single" w:sz="4" w:space="0" w:color="auto"/>
              <w:right w:val="single" w:sz="2" w:space="0" w:color="000001"/>
            </w:tcBorders>
            <w:shd w:val="clear" w:color="auto" w:fill="FFFFFF"/>
          </w:tcPr>
          <w:p w:rsidR="008A4D09" w:rsidRPr="008F776F" w:rsidRDefault="008A4D09" w:rsidP="008F776F">
            <w:pPr>
              <w:pStyle w:val="afffff"/>
              <w:jc w:val="center"/>
              <w:rPr>
                <w:color w:val="auto"/>
                <w:sz w:val="21"/>
                <w:szCs w:val="21"/>
              </w:rPr>
            </w:pP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Количество реализованных  проектов местных инициатив граждан, проживающих в сел</w:t>
            </w:r>
            <w:r w:rsidRPr="008F776F">
              <w:rPr>
                <w:color w:val="auto"/>
                <w:sz w:val="20"/>
                <w:szCs w:val="20"/>
              </w:rPr>
              <w:t>ь</w:t>
            </w:r>
            <w:r w:rsidRPr="008F776F">
              <w:rPr>
                <w:color w:val="auto"/>
                <w:sz w:val="20"/>
                <w:szCs w:val="20"/>
              </w:rPr>
              <w:t>ской местности, получивших грантовую поддержки, единиц</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r w:rsidRPr="008F776F">
              <w:rPr>
                <w:color w:val="auto"/>
                <w:sz w:val="18"/>
                <w:szCs w:val="18"/>
              </w:rPr>
              <w:t>1</w:t>
            </w:r>
          </w:p>
          <w:p w:rsidR="008A4D09" w:rsidRPr="008F776F" w:rsidRDefault="008A4D09" w:rsidP="008F776F">
            <w:pPr>
              <w:rPr>
                <w:color w:val="auto"/>
                <w:sz w:val="18"/>
                <w:szCs w:val="18"/>
              </w:rPr>
            </w:pPr>
          </w:p>
        </w:tc>
        <w:tc>
          <w:tcPr>
            <w:tcW w:w="567" w:type="dxa"/>
            <w:tcBorders>
              <w:top w:val="single" w:sz="4" w:space="0" w:color="auto"/>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647"/>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108,0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108,0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1014"/>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162,3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162,3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1134"/>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928"/>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410,9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410,9</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bottom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bottom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781"/>
        </w:trPr>
        <w:tc>
          <w:tcPr>
            <w:tcW w:w="2268"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Благоустройство терр</w:t>
            </w:r>
            <w:r w:rsidRPr="008F776F">
              <w:rPr>
                <w:color w:val="auto"/>
                <w:sz w:val="20"/>
                <w:szCs w:val="20"/>
              </w:rPr>
              <w:t>и</w:t>
            </w:r>
            <w:r w:rsidRPr="008F776F">
              <w:rPr>
                <w:color w:val="auto"/>
                <w:sz w:val="20"/>
                <w:szCs w:val="20"/>
              </w:rPr>
              <w:t>тории у памятника ист</w:t>
            </w:r>
            <w:r w:rsidRPr="008F776F">
              <w:rPr>
                <w:color w:val="auto"/>
                <w:sz w:val="20"/>
                <w:szCs w:val="20"/>
              </w:rPr>
              <w:t>о</w:t>
            </w:r>
            <w:r w:rsidRPr="008F776F">
              <w:rPr>
                <w:color w:val="auto"/>
                <w:sz w:val="20"/>
                <w:szCs w:val="20"/>
              </w:rPr>
              <w:t>рии и архитектуры рег</w:t>
            </w:r>
            <w:r w:rsidRPr="008F776F">
              <w:rPr>
                <w:color w:val="auto"/>
                <w:sz w:val="20"/>
                <w:szCs w:val="20"/>
              </w:rPr>
              <w:t>и</w:t>
            </w:r>
            <w:r w:rsidRPr="008F776F">
              <w:rPr>
                <w:color w:val="auto"/>
                <w:sz w:val="20"/>
                <w:szCs w:val="20"/>
              </w:rPr>
              <w:t>онального значения «Церковь во имя Покрова Пресвятой Богородицы с. Басы», Астраханская о</w:t>
            </w:r>
            <w:r w:rsidRPr="008F776F">
              <w:rPr>
                <w:color w:val="auto"/>
                <w:sz w:val="20"/>
                <w:szCs w:val="20"/>
              </w:rPr>
              <w:t>б</w:t>
            </w:r>
            <w:r w:rsidRPr="008F776F">
              <w:rPr>
                <w:color w:val="auto"/>
                <w:sz w:val="20"/>
                <w:szCs w:val="20"/>
              </w:rPr>
              <w:t>ласть, Лиманский район, с. Басы, ул. Школьная, 23а</w:t>
            </w:r>
          </w:p>
        </w:tc>
        <w:tc>
          <w:tcPr>
            <w:tcW w:w="1985"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«Л</w:t>
            </w:r>
            <w:r w:rsidRPr="008F776F">
              <w:rPr>
                <w:color w:val="auto"/>
                <w:sz w:val="20"/>
                <w:szCs w:val="20"/>
              </w:rPr>
              <w:t>и</w:t>
            </w:r>
            <w:r w:rsidRPr="008F776F">
              <w:rPr>
                <w:color w:val="auto"/>
                <w:sz w:val="20"/>
                <w:szCs w:val="20"/>
              </w:rPr>
              <w:t>манский район» (по согласованию),</w:t>
            </w:r>
          </w:p>
          <w:p w:rsidR="008A4D09" w:rsidRPr="008F776F" w:rsidRDefault="008A4D09"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860,5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860,5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Количество реализованных  проектов местных инициатив граждан, проживающих в сел</w:t>
            </w:r>
            <w:r w:rsidRPr="008F776F">
              <w:rPr>
                <w:color w:val="auto"/>
                <w:sz w:val="20"/>
                <w:szCs w:val="20"/>
              </w:rPr>
              <w:t>ь</w:t>
            </w:r>
            <w:r w:rsidRPr="008F776F">
              <w:rPr>
                <w:color w:val="auto"/>
                <w:sz w:val="20"/>
                <w:szCs w:val="20"/>
              </w:rPr>
              <w:t>ской местности, получивших грантовую поддержку, единиц</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6"/>
                <w:szCs w:val="16"/>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r w:rsidRPr="008F776F">
              <w:rPr>
                <w:color w:val="auto"/>
                <w:sz w:val="18"/>
                <w:szCs w:val="18"/>
              </w:rPr>
              <w:t>1</w:t>
            </w:r>
          </w:p>
        </w:tc>
        <w:tc>
          <w:tcPr>
            <w:tcW w:w="567" w:type="dxa"/>
            <w:tcBorders>
              <w:top w:val="single" w:sz="4" w:space="0" w:color="auto"/>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797"/>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670,6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670,6</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1079"/>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780,4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780,4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926"/>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926"/>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3311,5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3311,5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bottom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bottom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790"/>
        </w:trPr>
        <w:tc>
          <w:tcPr>
            <w:tcW w:w="2268" w:type="dxa"/>
            <w:vMerge w:val="restart"/>
            <w:tcBorders>
              <w:top w:val="single" w:sz="2" w:space="0" w:color="000001"/>
              <w:left w:val="single" w:sz="2" w:space="0" w:color="000001"/>
              <w:bottom w:val="single" w:sz="4" w:space="0" w:color="auto"/>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Устройство детской пл</w:t>
            </w:r>
            <w:r w:rsidRPr="008F776F">
              <w:rPr>
                <w:color w:val="auto"/>
                <w:sz w:val="20"/>
                <w:szCs w:val="20"/>
              </w:rPr>
              <w:t>о</w:t>
            </w:r>
            <w:r w:rsidRPr="008F776F">
              <w:rPr>
                <w:color w:val="auto"/>
                <w:sz w:val="20"/>
                <w:szCs w:val="20"/>
              </w:rPr>
              <w:t>щадки по адресу: Астр</w:t>
            </w:r>
            <w:r w:rsidRPr="008F776F">
              <w:rPr>
                <w:color w:val="auto"/>
                <w:sz w:val="20"/>
                <w:szCs w:val="20"/>
              </w:rPr>
              <w:t>а</w:t>
            </w:r>
            <w:r w:rsidRPr="008F776F">
              <w:rPr>
                <w:color w:val="auto"/>
                <w:sz w:val="20"/>
                <w:szCs w:val="20"/>
              </w:rPr>
              <w:t>ханская область, Хараб</w:t>
            </w:r>
            <w:r w:rsidRPr="008F776F">
              <w:rPr>
                <w:color w:val="auto"/>
                <w:sz w:val="20"/>
                <w:szCs w:val="20"/>
              </w:rPr>
              <w:t>а</w:t>
            </w:r>
            <w:r w:rsidRPr="008F776F">
              <w:rPr>
                <w:color w:val="auto"/>
                <w:sz w:val="20"/>
                <w:szCs w:val="20"/>
              </w:rPr>
              <w:t>линский район, с. М</w:t>
            </w:r>
            <w:r w:rsidRPr="008F776F">
              <w:rPr>
                <w:color w:val="auto"/>
                <w:sz w:val="20"/>
                <w:szCs w:val="20"/>
              </w:rPr>
              <w:t>и</w:t>
            </w:r>
            <w:r w:rsidRPr="008F776F">
              <w:rPr>
                <w:color w:val="auto"/>
                <w:sz w:val="20"/>
                <w:szCs w:val="20"/>
              </w:rPr>
              <w:t>хайловка, ул. Ленина, 76б</w:t>
            </w:r>
          </w:p>
        </w:tc>
        <w:tc>
          <w:tcPr>
            <w:tcW w:w="1985" w:type="dxa"/>
            <w:vMerge w:val="restart"/>
            <w:tcBorders>
              <w:top w:val="single" w:sz="2" w:space="0" w:color="000001"/>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«Х</w:t>
            </w:r>
            <w:r w:rsidRPr="008F776F">
              <w:rPr>
                <w:color w:val="auto"/>
                <w:sz w:val="20"/>
                <w:szCs w:val="20"/>
              </w:rPr>
              <w:t>а</w:t>
            </w:r>
            <w:r w:rsidRPr="008F776F">
              <w:rPr>
                <w:color w:val="auto"/>
                <w:sz w:val="20"/>
                <w:szCs w:val="20"/>
              </w:rPr>
              <w:t xml:space="preserve">рабалинский район» (по согласованию), </w:t>
            </w:r>
          </w:p>
          <w:p w:rsidR="008A4D09" w:rsidRPr="008F776F" w:rsidRDefault="008A4D09" w:rsidP="008F776F">
            <w:pPr>
              <w:pStyle w:val="afffff"/>
              <w:jc w:val="center"/>
              <w:rPr>
                <w:color w:val="auto"/>
                <w:sz w:val="20"/>
                <w:szCs w:val="20"/>
              </w:rPr>
            </w:pPr>
            <w:r w:rsidRPr="008F776F">
              <w:rPr>
                <w:color w:val="auto"/>
                <w:sz w:val="20"/>
                <w:szCs w:val="20"/>
              </w:rPr>
              <w:t>2018</w:t>
            </w:r>
          </w:p>
        </w:tc>
        <w:tc>
          <w:tcPr>
            <w:tcW w:w="1276" w:type="dxa"/>
            <w:tcBorders>
              <w:top w:val="single" w:sz="2" w:space="0" w:color="000001"/>
              <w:left w:val="single" w:sz="2" w:space="0" w:color="000001"/>
              <w:bottom w:val="single" w:sz="4" w:space="0" w:color="auto"/>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117,6</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117,6</w:t>
            </w:r>
          </w:p>
        </w:tc>
        <w:tc>
          <w:tcPr>
            <w:tcW w:w="567" w:type="dxa"/>
            <w:tcBorders>
              <w:top w:val="single" w:sz="4" w:space="0" w:color="auto"/>
              <w:left w:val="single" w:sz="2" w:space="0" w:color="000001"/>
              <w:bottom w:val="single" w:sz="4" w:space="0" w:color="auto"/>
              <w:right w:val="single" w:sz="2" w:space="0" w:color="000001"/>
            </w:tcBorders>
            <w:shd w:val="clear" w:color="auto" w:fill="FFFFFF"/>
          </w:tcPr>
          <w:p w:rsidR="008A4D09" w:rsidRPr="008F776F" w:rsidRDefault="008A4D09" w:rsidP="008F776F">
            <w:pPr>
              <w:pStyle w:val="afffff"/>
              <w:jc w:val="center"/>
              <w:rPr>
                <w:color w:val="auto"/>
                <w:sz w:val="21"/>
                <w:szCs w:val="21"/>
              </w:rPr>
            </w:pP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Количество реализованных  проектов местных инициатив граждан, проживающих в сел</w:t>
            </w:r>
            <w:r w:rsidRPr="008F776F">
              <w:rPr>
                <w:color w:val="auto"/>
                <w:sz w:val="20"/>
                <w:szCs w:val="20"/>
              </w:rPr>
              <w:t>ь</w:t>
            </w:r>
            <w:r w:rsidRPr="008F776F">
              <w:rPr>
                <w:color w:val="auto"/>
                <w:sz w:val="20"/>
                <w:szCs w:val="20"/>
              </w:rPr>
              <w:t>ской местности, получивших грантовую поддержку,</w:t>
            </w:r>
          </w:p>
          <w:p w:rsidR="008A4D09" w:rsidRPr="008F776F" w:rsidRDefault="008A4D09" w:rsidP="008F776F">
            <w:pPr>
              <w:pStyle w:val="afffff"/>
              <w:jc w:val="center"/>
              <w:rPr>
                <w:color w:val="auto"/>
                <w:sz w:val="20"/>
                <w:szCs w:val="20"/>
              </w:rPr>
            </w:pPr>
            <w:r w:rsidRPr="008F776F">
              <w:rPr>
                <w:color w:val="auto"/>
                <w:sz w:val="20"/>
                <w:szCs w:val="20"/>
              </w:rPr>
              <w:t>единиц</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r w:rsidRPr="008F776F">
              <w:rPr>
                <w:color w:val="auto"/>
                <w:sz w:val="18"/>
                <w:szCs w:val="18"/>
              </w:rPr>
              <w:t>1</w:t>
            </w:r>
          </w:p>
        </w:tc>
        <w:tc>
          <w:tcPr>
            <w:tcW w:w="567" w:type="dxa"/>
            <w:vMerge w:val="restart"/>
            <w:tcBorders>
              <w:top w:val="single" w:sz="4" w:space="0" w:color="auto"/>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918"/>
        </w:trPr>
        <w:tc>
          <w:tcPr>
            <w:tcW w:w="2268" w:type="dxa"/>
            <w:vMerge/>
            <w:tcBorders>
              <w:top w:val="single" w:sz="4" w:space="0" w:color="auto"/>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4" w:space="0" w:color="auto"/>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91,7</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91,7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top w:val="single" w:sz="4" w:space="0" w:color="auto"/>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713"/>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51,0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51,0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813"/>
        </w:trPr>
        <w:tc>
          <w:tcPr>
            <w:tcW w:w="2268"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88,5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88,5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8A4D09">
        <w:trPr>
          <w:cantSplit/>
          <w:trHeight w:val="937"/>
        </w:trPr>
        <w:tc>
          <w:tcPr>
            <w:tcW w:w="2268" w:type="dxa"/>
            <w:vMerge/>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8A4D09" w:rsidRPr="008F776F" w:rsidRDefault="008A4D0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bCs/>
                <w:color w:val="auto"/>
                <w:sz w:val="18"/>
                <w:szCs w:val="18"/>
              </w:rPr>
            </w:pPr>
            <w:r w:rsidRPr="008F776F">
              <w:rPr>
                <w:bCs/>
                <w:color w:val="auto"/>
                <w:sz w:val="18"/>
                <w:szCs w:val="18"/>
              </w:rPr>
              <w:t>348,8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348,8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8A4D09" w:rsidRPr="008F776F" w:rsidRDefault="008A4D09"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bottom w:val="single" w:sz="2" w:space="0" w:color="000001"/>
              <w:right w:val="single" w:sz="4" w:space="0" w:color="auto"/>
            </w:tcBorders>
            <w:shd w:val="clear" w:color="auto" w:fill="FFFFFF"/>
            <w:vAlign w:val="center"/>
          </w:tcPr>
          <w:p w:rsidR="008A4D09" w:rsidRPr="008F776F" w:rsidRDefault="008A4D09" w:rsidP="008F776F">
            <w:pPr>
              <w:pStyle w:val="afffff"/>
              <w:jc w:val="center"/>
              <w:rPr>
                <w:color w:val="auto"/>
                <w:sz w:val="20"/>
                <w:szCs w:val="20"/>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8A4D09" w:rsidRPr="008F776F" w:rsidRDefault="008A4D09" w:rsidP="008F776F">
            <w:pPr>
              <w:pStyle w:val="afffff"/>
              <w:snapToGrid w:val="0"/>
              <w:jc w:val="center"/>
              <w:rPr>
                <w:color w:val="auto"/>
                <w:sz w:val="18"/>
                <w:szCs w:val="18"/>
              </w:rPr>
            </w:pPr>
          </w:p>
        </w:tc>
        <w:tc>
          <w:tcPr>
            <w:tcW w:w="567" w:type="dxa"/>
            <w:tcBorders>
              <w:left w:val="single" w:sz="4" w:space="0" w:color="auto"/>
              <w:bottom w:val="single" w:sz="4" w:space="0" w:color="auto"/>
              <w:right w:val="single" w:sz="4" w:space="0" w:color="auto"/>
            </w:tcBorders>
            <w:shd w:val="clear" w:color="auto" w:fill="FFFFFF"/>
          </w:tcPr>
          <w:p w:rsidR="008A4D09" w:rsidRPr="008F776F" w:rsidRDefault="008A4D09" w:rsidP="008F776F">
            <w:pPr>
              <w:pStyle w:val="afffff"/>
              <w:snapToGrid w:val="0"/>
              <w:jc w:val="center"/>
              <w:rPr>
                <w:color w:val="auto"/>
                <w:sz w:val="18"/>
                <w:szCs w:val="18"/>
              </w:rPr>
            </w:pPr>
          </w:p>
        </w:tc>
      </w:tr>
      <w:tr w:rsidR="008F776F" w:rsidRPr="008F776F" w:rsidTr="00D96DA0">
        <w:trPr>
          <w:cantSplit/>
          <w:trHeight w:val="1134"/>
        </w:trPr>
        <w:tc>
          <w:tcPr>
            <w:tcW w:w="2268" w:type="dxa"/>
            <w:vMerge w:val="restart"/>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Благоустройство сел</w:t>
            </w:r>
            <w:r w:rsidRPr="008F776F">
              <w:rPr>
                <w:color w:val="auto"/>
                <w:sz w:val="20"/>
                <w:szCs w:val="20"/>
              </w:rPr>
              <w:t>ь</w:t>
            </w:r>
            <w:r w:rsidRPr="008F776F">
              <w:rPr>
                <w:color w:val="auto"/>
                <w:sz w:val="20"/>
                <w:szCs w:val="20"/>
              </w:rPr>
              <w:t>ских поселений, в том числе создание и об</w:t>
            </w:r>
            <w:r w:rsidRPr="008F776F">
              <w:rPr>
                <w:color w:val="auto"/>
                <w:sz w:val="20"/>
                <w:szCs w:val="20"/>
              </w:rPr>
              <w:t>у</w:t>
            </w:r>
            <w:r w:rsidRPr="008F776F">
              <w:rPr>
                <w:color w:val="auto"/>
                <w:sz w:val="20"/>
                <w:szCs w:val="20"/>
              </w:rPr>
              <w:t>стройство зон отдыха и детских игровых площ</w:t>
            </w:r>
            <w:r w:rsidRPr="008F776F">
              <w:rPr>
                <w:color w:val="auto"/>
                <w:sz w:val="20"/>
                <w:szCs w:val="20"/>
              </w:rPr>
              <w:t>а</w:t>
            </w:r>
            <w:r w:rsidRPr="008F776F">
              <w:rPr>
                <w:color w:val="auto"/>
                <w:sz w:val="20"/>
                <w:szCs w:val="20"/>
              </w:rPr>
              <w:t>док в муниципальных образованиях  Астраха</w:t>
            </w:r>
            <w:r w:rsidRPr="008F776F">
              <w:rPr>
                <w:color w:val="auto"/>
                <w:sz w:val="20"/>
                <w:szCs w:val="20"/>
              </w:rPr>
              <w:t>н</w:t>
            </w:r>
            <w:r w:rsidRPr="008F776F">
              <w:rPr>
                <w:color w:val="auto"/>
                <w:sz w:val="20"/>
                <w:szCs w:val="20"/>
              </w:rPr>
              <w:t>ской области</w:t>
            </w:r>
          </w:p>
        </w:tc>
        <w:tc>
          <w:tcPr>
            <w:tcW w:w="1985" w:type="dxa"/>
            <w:vMerge w:val="restart"/>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о</w:t>
            </w:r>
            <w:r w:rsidRPr="008F776F">
              <w:rPr>
                <w:color w:val="auto"/>
                <w:sz w:val="20"/>
                <w:szCs w:val="20"/>
              </w:rPr>
              <w:t>р</w:t>
            </w:r>
            <w:r w:rsidRPr="008F776F">
              <w:rPr>
                <w:color w:val="auto"/>
                <w:sz w:val="20"/>
                <w:szCs w:val="20"/>
              </w:rPr>
              <w:t>ганы местного сам</w:t>
            </w:r>
            <w:r w:rsidRPr="008F776F">
              <w:rPr>
                <w:color w:val="auto"/>
                <w:sz w:val="20"/>
                <w:szCs w:val="20"/>
              </w:rPr>
              <w:t>о</w:t>
            </w:r>
            <w:r w:rsidRPr="008F776F">
              <w:rPr>
                <w:color w:val="auto"/>
                <w:sz w:val="20"/>
                <w:szCs w:val="20"/>
              </w:rPr>
              <w:t>управления МО Ас</w:t>
            </w:r>
            <w:r w:rsidRPr="008F776F">
              <w:rPr>
                <w:color w:val="auto"/>
                <w:sz w:val="20"/>
                <w:szCs w:val="20"/>
              </w:rPr>
              <w:t>т</w:t>
            </w:r>
            <w:r w:rsidRPr="008F776F">
              <w:rPr>
                <w:color w:val="auto"/>
                <w:sz w:val="20"/>
                <w:szCs w:val="20"/>
              </w:rPr>
              <w:t>раханской области (по согласованию),</w:t>
            </w:r>
          </w:p>
          <w:p w:rsidR="00091C02" w:rsidRPr="008F776F" w:rsidRDefault="00091C02" w:rsidP="008F776F">
            <w:pPr>
              <w:pStyle w:val="afffff"/>
              <w:jc w:val="center"/>
              <w:rPr>
                <w:color w:val="auto"/>
                <w:sz w:val="20"/>
                <w:szCs w:val="20"/>
              </w:rPr>
            </w:pPr>
            <w:r w:rsidRPr="008F776F">
              <w:rPr>
                <w:color w:val="auto"/>
                <w:sz w:val="20"/>
                <w:szCs w:val="20"/>
              </w:rPr>
              <w:t>2019</w:t>
            </w:r>
          </w:p>
        </w:tc>
        <w:tc>
          <w:tcPr>
            <w:tcW w:w="1276" w:type="dxa"/>
            <w:tcBorders>
              <w:top w:val="single" w:sz="2" w:space="0" w:color="000001"/>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bCs/>
                <w:color w:val="auto"/>
                <w:sz w:val="18"/>
                <w:szCs w:val="18"/>
              </w:rPr>
            </w:pPr>
            <w:r w:rsidRPr="008F776F">
              <w:rPr>
                <w:bCs/>
                <w:color w:val="auto"/>
                <w:sz w:val="18"/>
                <w:szCs w:val="18"/>
              </w:rPr>
              <w:t>981,4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981,4</w:t>
            </w:r>
          </w:p>
        </w:tc>
        <w:tc>
          <w:tcPr>
            <w:tcW w:w="2835"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Количество реализованных  проектов местных инициатив граждан, проживающих в сел</w:t>
            </w:r>
            <w:r w:rsidRPr="008F776F">
              <w:rPr>
                <w:color w:val="auto"/>
                <w:sz w:val="20"/>
                <w:szCs w:val="20"/>
              </w:rPr>
              <w:t>ь</w:t>
            </w:r>
            <w:r w:rsidRPr="008F776F">
              <w:rPr>
                <w:color w:val="auto"/>
                <w:sz w:val="20"/>
                <w:szCs w:val="20"/>
              </w:rPr>
              <w:t>ской местности, получивших грантовую поддержку, единиц</w:t>
            </w:r>
          </w:p>
        </w:tc>
        <w:tc>
          <w:tcPr>
            <w:tcW w:w="567"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val="restart"/>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jc w:val="center"/>
              <w:rPr>
                <w:color w:val="auto"/>
                <w:sz w:val="18"/>
                <w:szCs w:val="18"/>
              </w:rPr>
            </w:pPr>
          </w:p>
        </w:tc>
        <w:tc>
          <w:tcPr>
            <w:tcW w:w="567" w:type="dxa"/>
            <w:vMerge w:val="restart"/>
            <w:tcBorders>
              <w:left w:val="single" w:sz="4" w:space="0" w:color="auto"/>
              <w:right w:val="single" w:sz="4" w:space="0" w:color="auto"/>
            </w:tcBorders>
            <w:shd w:val="clear" w:color="auto" w:fill="FFFFFF"/>
            <w:vAlign w:val="center"/>
          </w:tcPr>
          <w:p w:rsidR="00091C02" w:rsidRPr="008F776F" w:rsidRDefault="00D96DA0" w:rsidP="008F776F">
            <w:pPr>
              <w:pStyle w:val="afffff"/>
              <w:snapToGrid w:val="0"/>
              <w:jc w:val="center"/>
              <w:rPr>
                <w:color w:val="auto"/>
                <w:sz w:val="18"/>
                <w:szCs w:val="18"/>
              </w:rPr>
            </w:pPr>
            <w:r w:rsidRPr="008F776F">
              <w:rPr>
                <w:color w:val="auto"/>
                <w:sz w:val="18"/>
                <w:szCs w:val="18"/>
              </w:rPr>
              <w:t>1</w:t>
            </w:r>
          </w:p>
        </w:tc>
      </w:tr>
      <w:tr w:rsidR="008F776F" w:rsidRPr="008F776F" w:rsidTr="00B46F59">
        <w:trPr>
          <w:cantSplit/>
          <w:trHeight w:val="1134"/>
        </w:trPr>
        <w:tc>
          <w:tcPr>
            <w:tcW w:w="2268" w:type="dxa"/>
            <w:vMerge/>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bCs/>
                <w:color w:val="auto"/>
                <w:sz w:val="18"/>
                <w:szCs w:val="18"/>
              </w:rPr>
            </w:pPr>
            <w:r w:rsidRPr="008F776F">
              <w:rPr>
                <w:bCs/>
                <w:color w:val="auto"/>
                <w:sz w:val="18"/>
                <w:szCs w:val="18"/>
              </w:rPr>
              <w:t>1321,6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1321,6</w:t>
            </w:r>
          </w:p>
        </w:tc>
        <w:tc>
          <w:tcPr>
            <w:tcW w:w="2835"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091C02" w:rsidRPr="008F776F" w:rsidRDefault="00091C02" w:rsidP="008F776F">
            <w:pPr>
              <w:pStyle w:val="afffff"/>
              <w:snapToGrid w:val="0"/>
              <w:jc w:val="center"/>
              <w:rPr>
                <w:color w:val="auto"/>
                <w:sz w:val="18"/>
                <w:szCs w:val="18"/>
              </w:rPr>
            </w:pPr>
          </w:p>
        </w:tc>
      </w:tr>
      <w:tr w:rsidR="008F776F" w:rsidRPr="008F776F" w:rsidTr="00B46F59">
        <w:trPr>
          <w:cantSplit/>
          <w:trHeight w:val="1134"/>
        </w:trPr>
        <w:tc>
          <w:tcPr>
            <w:tcW w:w="2268" w:type="dxa"/>
            <w:vMerge/>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ниципальных образований</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bCs/>
                <w:color w:val="auto"/>
                <w:sz w:val="18"/>
                <w:szCs w:val="18"/>
              </w:rPr>
            </w:pPr>
            <w:r w:rsidRPr="008F776F">
              <w:rPr>
                <w:bCs/>
                <w:color w:val="auto"/>
                <w:sz w:val="18"/>
                <w:szCs w:val="18"/>
              </w:rPr>
              <w:t>506,0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506,0</w:t>
            </w:r>
          </w:p>
        </w:tc>
        <w:tc>
          <w:tcPr>
            <w:tcW w:w="2835"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091C02" w:rsidRPr="008F776F" w:rsidRDefault="00091C02" w:rsidP="008F776F">
            <w:pPr>
              <w:pStyle w:val="afffff"/>
              <w:snapToGrid w:val="0"/>
              <w:jc w:val="center"/>
              <w:rPr>
                <w:color w:val="auto"/>
                <w:sz w:val="18"/>
                <w:szCs w:val="18"/>
              </w:rPr>
            </w:pPr>
          </w:p>
        </w:tc>
      </w:tr>
      <w:tr w:rsidR="008F776F" w:rsidRPr="008F776F" w:rsidTr="00B46F59">
        <w:trPr>
          <w:cantSplit/>
          <w:trHeight w:val="1134"/>
        </w:trPr>
        <w:tc>
          <w:tcPr>
            <w:tcW w:w="2268" w:type="dxa"/>
            <w:vMerge/>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bCs/>
                <w:color w:val="auto"/>
                <w:sz w:val="18"/>
                <w:szCs w:val="18"/>
              </w:rPr>
            </w:pPr>
            <w:r w:rsidRPr="008F776F">
              <w:rPr>
                <w:bCs/>
                <w:color w:val="auto"/>
                <w:sz w:val="18"/>
                <w:szCs w:val="18"/>
              </w:rPr>
              <w:t>728,0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728,0</w:t>
            </w:r>
          </w:p>
        </w:tc>
        <w:tc>
          <w:tcPr>
            <w:tcW w:w="2835"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jc w:val="center"/>
              <w:rPr>
                <w:color w:val="auto"/>
                <w:sz w:val="20"/>
                <w:szCs w:val="20"/>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091C02" w:rsidRPr="008F776F" w:rsidRDefault="00091C02" w:rsidP="008F776F">
            <w:pPr>
              <w:pStyle w:val="afffff"/>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091C02" w:rsidRPr="008F776F" w:rsidRDefault="00091C02" w:rsidP="008F776F">
            <w:pPr>
              <w:pStyle w:val="afffff"/>
              <w:snapToGrid w:val="0"/>
              <w:jc w:val="center"/>
              <w:rPr>
                <w:color w:val="auto"/>
                <w:sz w:val="18"/>
                <w:szCs w:val="18"/>
              </w:rPr>
            </w:pPr>
          </w:p>
        </w:tc>
      </w:tr>
      <w:tr w:rsidR="008F776F" w:rsidRPr="008F776F" w:rsidTr="00091C02">
        <w:trPr>
          <w:cantSplit/>
          <w:trHeight w:val="1134"/>
        </w:trPr>
        <w:tc>
          <w:tcPr>
            <w:tcW w:w="2268" w:type="dxa"/>
            <w:vMerge/>
            <w:tcBorders>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091C02" w:rsidRPr="008F776F" w:rsidRDefault="00091C02"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bCs/>
                <w:color w:val="auto"/>
                <w:sz w:val="18"/>
                <w:szCs w:val="18"/>
              </w:rPr>
            </w:pPr>
            <w:r w:rsidRPr="008F776F">
              <w:rPr>
                <w:bCs/>
                <w:color w:val="auto"/>
                <w:sz w:val="18"/>
                <w:szCs w:val="18"/>
              </w:rPr>
              <w:t>3537,0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91C02" w:rsidRPr="008F776F" w:rsidRDefault="00091C02" w:rsidP="008F776F">
            <w:pPr>
              <w:ind w:left="113" w:right="113"/>
              <w:jc w:val="center"/>
              <w:rPr>
                <w:color w:val="auto"/>
                <w:sz w:val="18"/>
                <w:szCs w:val="18"/>
              </w:rPr>
            </w:pPr>
            <w:r w:rsidRPr="008F776F">
              <w:rPr>
                <w:color w:val="auto"/>
                <w:sz w:val="18"/>
                <w:szCs w:val="18"/>
              </w:rPr>
              <w:t>3537,0</w:t>
            </w:r>
          </w:p>
        </w:tc>
        <w:tc>
          <w:tcPr>
            <w:tcW w:w="2835" w:type="dxa"/>
            <w:vMerge/>
            <w:tcBorders>
              <w:left w:val="single" w:sz="4" w:space="0" w:color="auto"/>
              <w:bottom w:val="single" w:sz="2" w:space="0" w:color="000001"/>
              <w:right w:val="single" w:sz="4" w:space="0" w:color="auto"/>
            </w:tcBorders>
            <w:shd w:val="clear" w:color="auto" w:fill="FFFFFF"/>
            <w:vAlign w:val="center"/>
          </w:tcPr>
          <w:p w:rsidR="00091C02" w:rsidRPr="008F776F" w:rsidRDefault="00091C02" w:rsidP="008F776F">
            <w:pPr>
              <w:pStyle w:val="afffff"/>
              <w:jc w:val="center"/>
              <w:rPr>
                <w:color w:val="auto"/>
                <w:sz w:val="20"/>
                <w:szCs w:val="20"/>
              </w:rPr>
            </w:pPr>
          </w:p>
        </w:tc>
        <w:tc>
          <w:tcPr>
            <w:tcW w:w="567" w:type="dxa"/>
            <w:vMerge/>
            <w:tcBorders>
              <w:left w:val="single" w:sz="4" w:space="0" w:color="auto"/>
              <w:bottom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091C02" w:rsidRPr="008F776F" w:rsidRDefault="00091C02" w:rsidP="008F776F">
            <w:pPr>
              <w:pStyle w:val="afffff"/>
              <w:snapToGrid w:val="0"/>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091C02" w:rsidRPr="008F776F" w:rsidRDefault="00091C02" w:rsidP="008F776F">
            <w:pPr>
              <w:pStyle w:val="afffff"/>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091C02" w:rsidRPr="008F776F" w:rsidRDefault="00091C02" w:rsidP="008F776F">
            <w:pPr>
              <w:pStyle w:val="afffff"/>
              <w:snapToGrid w:val="0"/>
              <w:jc w:val="center"/>
              <w:rPr>
                <w:color w:val="auto"/>
                <w:sz w:val="18"/>
                <w:szCs w:val="18"/>
              </w:rPr>
            </w:pPr>
          </w:p>
        </w:tc>
      </w:tr>
      <w:tr w:rsidR="008F776F" w:rsidRPr="008F776F" w:rsidTr="009C64A6">
        <w:trPr>
          <w:cantSplit/>
          <w:trHeight w:val="170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Цель 2 государственной программы. Повышение роли Астраханской обл</w:t>
            </w:r>
            <w:r w:rsidRPr="008F776F">
              <w:rPr>
                <w:color w:val="auto"/>
                <w:sz w:val="20"/>
                <w:szCs w:val="20"/>
              </w:rPr>
              <w:t>а</w:t>
            </w:r>
            <w:r w:rsidRPr="008F776F">
              <w:rPr>
                <w:color w:val="auto"/>
                <w:sz w:val="20"/>
                <w:szCs w:val="20"/>
              </w:rPr>
              <w:t>сти в обеспечении прод</w:t>
            </w:r>
            <w:r w:rsidRPr="008F776F">
              <w:rPr>
                <w:color w:val="auto"/>
                <w:sz w:val="20"/>
                <w:szCs w:val="20"/>
              </w:rPr>
              <w:t>о</w:t>
            </w:r>
            <w:r w:rsidRPr="008F776F">
              <w:rPr>
                <w:color w:val="auto"/>
                <w:sz w:val="20"/>
                <w:szCs w:val="20"/>
              </w:rPr>
              <w:t>вольственной безопасн</w:t>
            </w:r>
            <w:r w:rsidRPr="008F776F">
              <w:rPr>
                <w:color w:val="auto"/>
                <w:sz w:val="20"/>
                <w:szCs w:val="20"/>
              </w:rPr>
              <w:t>о</w:t>
            </w:r>
            <w:r w:rsidRPr="008F776F">
              <w:rPr>
                <w:color w:val="auto"/>
                <w:sz w:val="20"/>
                <w:szCs w:val="20"/>
              </w:rPr>
              <w:t>сти России, удовлетвор</w:t>
            </w:r>
            <w:r w:rsidRPr="008F776F">
              <w:rPr>
                <w:color w:val="auto"/>
                <w:sz w:val="20"/>
                <w:szCs w:val="20"/>
              </w:rPr>
              <w:t>е</w:t>
            </w:r>
            <w:r w:rsidRPr="008F776F">
              <w:rPr>
                <w:color w:val="auto"/>
                <w:sz w:val="20"/>
                <w:szCs w:val="20"/>
              </w:rPr>
              <w:t>ние потребностей нас</w:t>
            </w:r>
            <w:r w:rsidRPr="008F776F">
              <w:rPr>
                <w:color w:val="auto"/>
                <w:sz w:val="20"/>
                <w:szCs w:val="20"/>
              </w:rPr>
              <w:t>е</w:t>
            </w:r>
            <w:r w:rsidRPr="008F776F">
              <w:rPr>
                <w:color w:val="auto"/>
                <w:sz w:val="20"/>
                <w:szCs w:val="20"/>
              </w:rPr>
              <w:t>ления в сельскохозя</w:t>
            </w:r>
            <w:r w:rsidRPr="008F776F">
              <w:rPr>
                <w:color w:val="auto"/>
                <w:sz w:val="20"/>
                <w:szCs w:val="20"/>
              </w:rPr>
              <w:t>й</w:t>
            </w:r>
            <w:r w:rsidRPr="008F776F">
              <w:rPr>
                <w:color w:val="auto"/>
                <w:sz w:val="20"/>
                <w:szCs w:val="20"/>
              </w:rPr>
              <w:t>ственной и рыбной пр</w:t>
            </w:r>
            <w:r w:rsidRPr="008F776F">
              <w:rPr>
                <w:color w:val="auto"/>
                <w:sz w:val="20"/>
                <w:szCs w:val="20"/>
              </w:rPr>
              <w:t>о</w:t>
            </w:r>
            <w:r w:rsidRPr="008F776F">
              <w:rPr>
                <w:color w:val="auto"/>
                <w:sz w:val="20"/>
                <w:szCs w:val="20"/>
              </w:rPr>
              <w:t>дукции</w:t>
            </w:r>
          </w:p>
        </w:tc>
        <w:tc>
          <w:tcPr>
            <w:tcW w:w="1985" w:type="dxa"/>
            <w:vMerge w:val="restart"/>
            <w:tcBorders>
              <w:top w:val="single" w:sz="2" w:space="0" w:color="000001"/>
              <w:left w:val="single" w:sz="2" w:space="0" w:color="000001"/>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ФГБУ «Управление «Астр</w:t>
            </w:r>
            <w:r w:rsidRPr="008F776F">
              <w:rPr>
                <w:color w:val="auto"/>
                <w:sz w:val="20"/>
                <w:szCs w:val="20"/>
              </w:rPr>
              <w:t>а</w:t>
            </w:r>
            <w:r w:rsidRPr="008F776F">
              <w:rPr>
                <w:color w:val="auto"/>
                <w:sz w:val="20"/>
                <w:szCs w:val="20"/>
              </w:rPr>
              <w:t>ханмелиоводхоз» (по согласованию), сел</w:t>
            </w:r>
            <w:r w:rsidRPr="008F776F">
              <w:rPr>
                <w:color w:val="auto"/>
                <w:sz w:val="20"/>
                <w:szCs w:val="20"/>
              </w:rPr>
              <w:t>ь</w:t>
            </w:r>
            <w:r w:rsidRPr="008F776F">
              <w:rPr>
                <w:color w:val="auto"/>
                <w:sz w:val="20"/>
                <w:szCs w:val="20"/>
              </w:rPr>
              <w:t xml:space="preserve">скохозяйственные товаропроизводители, </w:t>
            </w:r>
            <w:r w:rsidRPr="008F776F">
              <w:rPr>
                <w:color w:val="auto"/>
                <w:kern w:val="0"/>
                <w:sz w:val="20"/>
                <w:szCs w:val="20"/>
              </w:rPr>
              <w:t>государственное к</w:t>
            </w:r>
            <w:r w:rsidRPr="008F776F">
              <w:rPr>
                <w:color w:val="auto"/>
                <w:kern w:val="0"/>
                <w:sz w:val="20"/>
                <w:szCs w:val="20"/>
              </w:rPr>
              <w:t>а</w:t>
            </w:r>
            <w:r w:rsidRPr="008F776F">
              <w:rPr>
                <w:color w:val="auto"/>
                <w:kern w:val="0"/>
                <w:sz w:val="20"/>
                <w:szCs w:val="20"/>
              </w:rPr>
              <w:t>зенное учреждение Астраханской области «Управление по те</w:t>
            </w:r>
            <w:r w:rsidRPr="008F776F">
              <w:rPr>
                <w:color w:val="auto"/>
                <w:kern w:val="0"/>
                <w:sz w:val="20"/>
                <w:szCs w:val="20"/>
              </w:rPr>
              <w:t>х</w:t>
            </w:r>
            <w:r w:rsidRPr="008F776F">
              <w:rPr>
                <w:color w:val="auto"/>
                <w:kern w:val="0"/>
                <w:sz w:val="20"/>
                <w:szCs w:val="20"/>
              </w:rPr>
              <w:t>ническому обеспеч</w:t>
            </w:r>
            <w:r w:rsidRPr="008F776F">
              <w:rPr>
                <w:color w:val="auto"/>
                <w:kern w:val="0"/>
                <w:sz w:val="20"/>
                <w:szCs w:val="20"/>
              </w:rPr>
              <w:t>е</w:t>
            </w:r>
            <w:r w:rsidRPr="008F776F">
              <w:rPr>
                <w:color w:val="auto"/>
                <w:kern w:val="0"/>
                <w:sz w:val="20"/>
                <w:szCs w:val="20"/>
              </w:rPr>
              <w:t>нию деятельности министерства сел</w:t>
            </w:r>
            <w:r w:rsidRPr="008F776F">
              <w:rPr>
                <w:color w:val="auto"/>
                <w:kern w:val="0"/>
                <w:sz w:val="20"/>
                <w:szCs w:val="20"/>
              </w:rPr>
              <w:t>ь</w:t>
            </w:r>
            <w:r w:rsidRPr="008F776F">
              <w:rPr>
                <w:color w:val="auto"/>
                <w:kern w:val="0"/>
                <w:sz w:val="20"/>
                <w:szCs w:val="20"/>
              </w:rPr>
              <w:t>ского хозяйства и рыбной промышле</w:t>
            </w:r>
            <w:r w:rsidRPr="008F776F">
              <w:rPr>
                <w:color w:val="auto"/>
                <w:kern w:val="0"/>
                <w:sz w:val="20"/>
                <w:szCs w:val="20"/>
              </w:rPr>
              <w:t>н</w:t>
            </w:r>
            <w:r w:rsidRPr="008F776F">
              <w:rPr>
                <w:color w:val="auto"/>
                <w:kern w:val="0"/>
                <w:sz w:val="20"/>
                <w:szCs w:val="20"/>
              </w:rPr>
              <w:t xml:space="preserve">ности Астраханской области», </w:t>
            </w:r>
            <w:r w:rsidRPr="008F776F">
              <w:rPr>
                <w:color w:val="auto"/>
                <w:sz w:val="20"/>
                <w:szCs w:val="20"/>
              </w:rPr>
              <w:t>госуда</w:t>
            </w:r>
            <w:r w:rsidRPr="008F776F">
              <w:rPr>
                <w:color w:val="auto"/>
                <w:sz w:val="20"/>
                <w:szCs w:val="20"/>
              </w:rPr>
              <w:t>р</w:t>
            </w:r>
            <w:r w:rsidRPr="008F776F">
              <w:rPr>
                <w:color w:val="auto"/>
                <w:sz w:val="20"/>
                <w:szCs w:val="20"/>
              </w:rPr>
              <w:t>ственное казенное учреждение Астр</w:t>
            </w:r>
            <w:r w:rsidRPr="008F776F">
              <w:rPr>
                <w:color w:val="auto"/>
                <w:sz w:val="20"/>
                <w:szCs w:val="20"/>
              </w:rPr>
              <w:t>а</w:t>
            </w:r>
            <w:r w:rsidRPr="008F776F">
              <w:rPr>
                <w:color w:val="auto"/>
                <w:sz w:val="20"/>
                <w:szCs w:val="20"/>
              </w:rPr>
              <w:t>ханской области «Астраханское» по племенной работе»,</w:t>
            </w:r>
          </w:p>
          <w:p w:rsidR="009C64A6" w:rsidRPr="008F776F" w:rsidRDefault="009C64A6"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bCs/>
                <w:color w:val="auto"/>
                <w:sz w:val="18"/>
                <w:szCs w:val="18"/>
              </w:rPr>
            </w:pPr>
            <w:r w:rsidRPr="008F776F">
              <w:rPr>
                <w:bCs/>
                <w:color w:val="auto"/>
                <w:sz w:val="18"/>
                <w:szCs w:val="18"/>
              </w:rPr>
              <w:t>3619665,4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754495,4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585841,7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619113,9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718285,2</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941929,3</w:t>
            </w:r>
          </w:p>
        </w:tc>
        <w:tc>
          <w:tcPr>
            <w:tcW w:w="2835" w:type="dxa"/>
            <w:vMerge w:val="restart"/>
            <w:tcBorders>
              <w:top w:val="single" w:sz="2" w:space="0" w:color="000001"/>
              <w:left w:val="single" w:sz="2" w:space="0" w:color="000001"/>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Показатель цели  2. Индекс производства продукции сел</w:t>
            </w:r>
            <w:r w:rsidRPr="008F776F">
              <w:rPr>
                <w:color w:val="auto"/>
                <w:sz w:val="20"/>
                <w:szCs w:val="20"/>
              </w:rPr>
              <w:t>ь</w:t>
            </w:r>
            <w:r w:rsidRPr="008F776F">
              <w:rPr>
                <w:color w:val="auto"/>
                <w:sz w:val="20"/>
                <w:szCs w:val="20"/>
              </w:rPr>
              <w:t xml:space="preserve">ского хозяйства в хозяйствах всех категорий (в сопоставимых ценах) к предыдущему году, % </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18"/>
                <w:szCs w:val="18"/>
              </w:rPr>
            </w:pPr>
            <w:r w:rsidRPr="008F776F">
              <w:rPr>
                <w:color w:val="auto"/>
                <w:sz w:val="18"/>
                <w:szCs w:val="18"/>
              </w:rPr>
              <w:t>101,3</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18"/>
                <w:szCs w:val="18"/>
              </w:rPr>
            </w:pPr>
            <w:r w:rsidRPr="008F776F">
              <w:rPr>
                <w:color w:val="auto"/>
                <w:sz w:val="18"/>
                <w:szCs w:val="18"/>
              </w:rPr>
              <w:t>101,8</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18"/>
                <w:szCs w:val="18"/>
              </w:rPr>
            </w:pPr>
            <w:r w:rsidRPr="008F776F">
              <w:rPr>
                <w:color w:val="auto"/>
                <w:sz w:val="18"/>
                <w:szCs w:val="18"/>
              </w:rPr>
              <w:t>101,7</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18"/>
                <w:szCs w:val="18"/>
              </w:rPr>
            </w:pPr>
            <w:r w:rsidRPr="008F776F">
              <w:rPr>
                <w:color w:val="auto"/>
                <w:sz w:val="18"/>
                <w:szCs w:val="18"/>
              </w:rPr>
              <w:t>101,3</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18"/>
                <w:szCs w:val="18"/>
              </w:rPr>
            </w:pPr>
            <w:r w:rsidRPr="008F776F">
              <w:rPr>
                <w:color w:val="auto"/>
                <w:sz w:val="18"/>
                <w:szCs w:val="18"/>
              </w:rPr>
              <w:t>101,7</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pStyle w:val="afffff"/>
              <w:jc w:val="center"/>
              <w:rPr>
                <w:color w:val="auto"/>
                <w:sz w:val="18"/>
                <w:szCs w:val="18"/>
              </w:rPr>
            </w:pPr>
            <w:r w:rsidRPr="008F776F">
              <w:rPr>
                <w:color w:val="auto"/>
                <w:sz w:val="18"/>
                <w:szCs w:val="18"/>
              </w:rPr>
              <w:t>101,9</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9C64A6" w:rsidRPr="008F776F" w:rsidRDefault="00B46F59" w:rsidP="008F776F">
            <w:pPr>
              <w:pStyle w:val="afffff"/>
              <w:jc w:val="center"/>
              <w:rPr>
                <w:color w:val="auto"/>
                <w:sz w:val="18"/>
                <w:szCs w:val="18"/>
              </w:rPr>
            </w:pPr>
            <w:r w:rsidRPr="008F776F">
              <w:rPr>
                <w:color w:val="auto"/>
                <w:sz w:val="18"/>
                <w:szCs w:val="18"/>
              </w:rPr>
              <w:t>101,0</w:t>
            </w:r>
          </w:p>
        </w:tc>
      </w:tr>
      <w:tr w:rsidR="008F776F" w:rsidRPr="008F776F" w:rsidTr="009C64A6">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bCs/>
                <w:color w:val="auto"/>
                <w:sz w:val="18"/>
                <w:szCs w:val="18"/>
              </w:rPr>
            </w:pPr>
            <w:r w:rsidRPr="008F776F">
              <w:rPr>
                <w:bCs/>
                <w:color w:val="auto"/>
                <w:sz w:val="18"/>
                <w:szCs w:val="18"/>
              </w:rPr>
              <w:t>1474340,6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360607,4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251415,4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232349,5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306461,0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323507,2</w:t>
            </w:r>
          </w:p>
        </w:tc>
        <w:tc>
          <w:tcPr>
            <w:tcW w:w="2835" w:type="dxa"/>
            <w:vMerge/>
            <w:tcBorders>
              <w:left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9C64A6" w:rsidRPr="008F776F" w:rsidRDefault="009C64A6" w:rsidP="008F776F">
            <w:pPr>
              <w:snapToGrid w:val="0"/>
              <w:rPr>
                <w:color w:val="auto"/>
                <w:sz w:val="18"/>
                <w:szCs w:val="18"/>
              </w:rPr>
            </w:pPr>
          </w:p>
        </w:tc>
      </w:tr>
      <w:tr w:rsidR="008F776F" w:rsidRPr="008F776F" w:rsidTr="00B46F59">
        <w:trPr>
          <w:cantSplit/>
          <w:trHeight w:val="1209"/>
        </w:trPr>
        <w:tc>
          <w:tcPr>
            <w:tcW w:w="2268"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bCs/>
                <w:color w:val="auto"/>
                <w:sz w:val="18"/>
                <w:szCs w:val="18"/>
              </w:rPr>
            </w:pPr>
            <w:r w:rsidRPr="008F776F">
              <w:rPr>
                <w:bCs/>
                <w:color w:val="auto"/>
                <w:sz w:val="18"/>
                <w:szCs w:val="18"/>
              </w:rPr>
              <w:t>3119135,0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138804,7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746075,0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805991,5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785494,0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642769,8</w:t>
            </w:r>
          </w:p>
        </w:tc>
        <w:tc>
          <w:tcPr>
            <w:tcW w:w="2835" w:type="dxa"/>
            <w:vMerge/>
            <w:tcBorders>
              <w:left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9C64A6" w:rsidRPr="008F776F" w:rsidRDefault="009C64A6" w:rsidP="008F776F">
            <w:pPr>
              <w:snapToGrid w:val="0"/>
              <w:rPr>
                <w:color w:val="auto"/>
                <w:sz w:val="18"/>
                <w:szCs w:val="18"/>
              </w:rPr>
            </w:pPr>
          </w:p>
        </w:tc>
      </w:tr>
      <w:tr w:rsidR="008F776F" w:rsidRPr="008F776F" w:rsidTr="00B46F59">
        <w:trPr>
          <w:cantSplit/>
          <w:trHeight w:val="2448"/>
        </w:trPr>
        <w:tc>
          <w:tcPr>
            <w:tcW w:w="2268" w:type="dxa"/>
            <w:vMerge/>
            <w:tcBorders>
              <w:top w:val="single" w:sz="2" w:space="0" w:color="000001"/>
              <w:left w:val="single" w:sz="2" w:space="0" w:color="000001"/>
              <w:bottom w:val="single" w:sz="4" w:space="0" w:color="auto"/>
            </w:tcBorders>
            <w:shd w:val="clear" w:color="auto" w:fill="FFFFFF"/>
            <w:vAlign w:val="center"/>
          </w:tcPr>
          <w:p w:rsidR="009C64A6" w:rsidRPr="008F776F" w:rsidRDefault="009C64A6"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9C64A6" w:rsidRPr="008F776F" w:rsidRDefault="009C64A6" w:rsidP="008F776F">
            <w:pPr>
              <w:snapToGrid w:val="0"/>
              <w:rPr>
                <w:color w:val="auto"/>
                <w:sz w:val="20"/>
                <w:szCs w:val="20"/>
              </w:rPr>
            </w:pPr>
          </w:p>
        </w:tc>
        <w:tc>
          <w:tcPr>
            <w:tcW w:w="1276" w:type="dxa"/>
            <w:tcBorders>
              <w:top w:val="single" w:sz="2" w:space="0" w:color="000001"/>
              <w:left w:val="single" w:sz="2" w:space="0" w:color="000001"/>
              <w:bottom w:val="single" w:sz="4" w:space="0" w:color="auto"/>
            </w:tcBorders>
            <w:shd w:val="clear" w:color="auto" w:fill="FFFFFF"/>
            <w:vAlign w:val="center"/>
          </w:tcPr>
          <w:p w:rsidR="009C64A6" w:rsidRPr="008F776F" w:rsidRDefault="009C64A6"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9C64A6" w:rsidRPr="008F776F" w:rsidRDefault="009C64A6" w:rsidP="008F776F">
            <w:pPr>
              <w:ind w:left="113" w:right="113"/>
              <w:jc w:val="center"/>
              <w:rPr>
                <w:bCs/>
                <w:color w:val="auto"/>
                <w:sz w:val="18"/>
                <w:szCs w:val="18"/>
              </w:rPr>
            </w:pPr>
            <w:r w:rsidRPr="008F776F">
              <w:rPr>
                <w:bCs/>
                <w:color w:val="auto"/>
                <w:sz w:val="18"/>
                <w:szCs w:val="18"/>
              </w:rPr>
              <w:t>8213141,0</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1253907,5</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1583332,1</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1657454,9</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1810240,2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C64A6" w:rsidRPr="008F776F" w:rsidRDefault="009C64A6" w:rsidP="008F776F">
            <w:pPr>
              <w:ind w:left="113" w:right="113"/>
              <w:jc w:val="center"/>
              <w:rPr>
                <w:color w:val="auto"/>
                <w:sz w:val="18"/>
                <w:szCs w:val="18"/>
              </w:rPr>
            </w:pPr>
            <w:r w:rsidRPr="008F776F">
              <w:rPr>
                <w:color w:val="auto"/>
                <w:sz w:val="18"/>
                <w:szCs w:val="18"/>
              </w:rPr>
              <w:t>1908206,3</w:t>
            </w:r>
          </w:p>
        </w:tc>
        <w:tc>
          <w:tcPr>
            <w:tcW w:w="2835" w:type="dxa"/>
            <w:vMerge/>
            <w:tcBorders>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9C64A6" w:rsidRPr="008F776F" w:rsidRDefault="009C64A6"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9C64A6" w:rsidRPr="008F776F" w:rsidRDefault="009C64A6" w:rsidP="008F776F">
            <w:pPr>
              <w:snapToGrid w:val="0"/>
              <w:rPr>
                <w:color w:val="auto"/>
                <w:sz w:val="18"/>
                <w:szCs w:val="18"/>
              </w:rPr>
            </w:pPr>
          </w:p>
        </w:tc>
      </w:tr>
      <w:tr w:rsidR="008F776F" w:rsidRPr="008F776F" w:rsidTr="00B46F59">
        <w:trPr>
          <w:cantSplit/>
          <w:trHeight w:val="1502"/>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Задача 2.1 государстве</w:t>
            </w:r>
            <w:r w:rsidRPr="008F776F">
              <w:rPr>
                <w:color w:val="auto"/>
                <w:sz w:val="20"/>
                <w:szCs w:val="20"/>
              </w:rPr>
              <w:t>н</w:t>
            </w:r>
            <w:r w:rsidRPr="008F776F">
              <w:rPr>
                <w:color w:val="auto"/>
                <w:sz w:val="20"/>
                <w:szCs w:val="20"/>
              </w:rPr>
              <w:t>ной программы. Пров</w:t>
            </w:r>
            <w:r w:rsidRPr="008F776F">
              <w:rPr>
                <w:color w:val="auto"/>
                <w:sz w:val="20"/>
                <w:szCs w:val="20"/>
              </w:rPr>
              <w:t>е</w:t>
            </w:r>
            <w:r w:rsidRPr="008F776F">
              <w:rPr>
                <w:color w:val="auto"/>
                <w:sz w:val="20"/>
                <w:szCs w:val="20"/>
              </w:rPr>
              <w:t>дение комплексной мел</w:t>
            </w:r>
            <w:r w:rsidRPr="008F776F">
              <w:rPr>
                <w:color w:val="auto"/>
                <w:sz w:val="20"/>
                <w:szCs w:val="20"/>
              </w:rPr>
              <w:t>и</w:t>
            </w:r>
            <w:r w:rsidRPr="008F776F">
              <w:rPr>
                <w:color w:val="auto"/>
                <w:sz w:val="20"/>
                <w:szCs w:val="20"/>
              </w:rPr>
              <w:t>орации земель сельскох</w:t>
            </w:r>
            <w:r w:rsidRPr="008F776F">
              <w:rPr>
                <w:color w:val="auto"/>
                <w:sz w:val="20"/>
                <w:szCs w:val="20"/>
              </w:rPr>
              <w:t>о</w:t>
            </w:r>
            <w:r w:rsidRPr="008F776F">
              <w:rPr>
                <w:color w:val="auto"/>
                <w:sz w:val="20"/>
                <w:szCs w:val="20"/>
              </w:rPr>
              <w:t>зяйственного назначения Астраханской области</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ФГБУ «Управление «Астр</w:t>
            </w:r>
            <w:r w:rsidRPr="008F776F">
              <w:rPr>
                <w:color w:val="auto"/>
                <w:sz w:val="20"/>
                <w:szCs w:val="20"/>
              </w:rPr>
              <w:t>а</w:t>
            </w:r>
            <w:r w:rsidRPr="008F776F">
              <w:rPr>
                <w:color w:val="auto"/>
                <w:sz w:val="20"/>
                <w:szCs w:val="20"/>
              </w:rPr>
              <w:t xml:space="preserve">ханмелиоводхоз» (по согласованию), </w:t>
            </w:r>
            <w:r w:rsidRPr="008F776F">
              <w:rPr>
                <w:color w:val="auto"/>
                <w:kern w:val="0"/>
                <w:sz w:val="20"/>
                <w:szCs w:val="20"/>
              </w:rPr>
              <w:t>гос</w:t>
            </w:r>
            <w:r w:rsidRPr="008F776F">
              <w:rPr>
                <w:color w:val="auto"/>
                <w:kern w:val="0"/>
                <w:sz w:val="20"/>
                <w:szCs w:val="20"/>
              </w:rPr>
              <w:t>у</w:t>
            </w:r>
            <w:r w:rsidRPr="008F776F">
              <w:rPr>
                <w:color w:val="auto"/>
                <w:kern w:val="0"/>
                <w:sz w:val="20"/>
                <w:szCs w:val="20"/>
              </w:rPr>
              <w:t>дарственное казенное учреждение Астр</w:t>
            </w:r>
            <w:r w:rsidRPr="008F776F">
              <w:rPr>
                <w:color w:val="auto"/>
                <w:kern w:val="0"/>
                <w:sz w:val="20"/>
                <w:szCs w:val="20"/>
              </w:rPr>
              <w:t>а</w:t>
            </w:r>
            <w:r w:rsidRPr="008F776F">
              <w:rPr>
                <w:color w:val="auto"/>
                <w:kern w:val="0"/>
                <w:sz w:val="20"/>
                <w:szCs w:val="20"/>
              </w:rPr>
              <w:t>ханской области «Управление по те</w:t>
            </w:r>
            <w:r w:rsidRPr="008F776F">
              <w:rPr>
                <w:color w:val="auto"/>
                <w:kern w:val="0"/>
                <w:sz w:val="20"/>
                <w:szCs w:val="20"/>
              </w:rPr>
              <w:t>х</w:t>
            </w:r>
            <w:r w:rsidRPr="008F776F">
              <w:rPr>
                <w:color w:val="auto"/>
                <w:kern w:val="0"/>
                <w:sz w:val="20"/>
                <w:szCs w:val="20"/>
              </w:rPr>
              <w:t>ническому обеспеч</w:t>
            </w:r>
            <w:r w:rsidRPr="008F776F">
              <w:rPr>
                <w:color w:val="auto"/>
                <w:kern w:val="0"/>
                <w:sz w:val="20"/>
                <w:szCs w:val="20"/>
              </w:rPr>
              <w:t>е</w:t>
            </w:r>
            <w:r w:rsidRPr="008F776F">
              <w:rPr>
                <w:color w:val="auto"/>
                <w:kern w:val="0"/>
                <w:sz w:val="20"/>
                <w:szCs w:val="20"/>
              </w:rPr>
              <w:t>нию деятельности министерства сел</w:t>
            </w:r>
            <w:r w:rsidRPr="008F776F">
              <w:rPr>
                <w:color w:val="auto"/>
                <w:kern w:val="0"/>
                <w:sz w:val="20"/>
                <w:szCs w:val="20"/>
              </w:rPr>
              <w:t>ь</w:t>
            </w:r>
            <w:r w:rsidRPr="008F776F">
              <w:rPr>
                <w:color w:val="auto"/>
                <w:kern w:val="0"/>
                <w:sz w:val="20"/>
                <w:szCs w:val="20"/>
              </w:rPr>
              <w:t>ского хозяйства и рыбной промышле</w:t>
            </w:r>
            <w:r w:rsidRPr="008F776F">
              <w:rPr>
                <w:color w:val="auto"/>
                <w:kern w:val="0"/>
                <w:sz w:val="20"/>
                <w:szCs w:val="20"/>
              </w:rPr>
              <w:t>н</w:t>
            </w:r>
            <w:r w:rsidRPr="008F776F">
              <w:rPr>
                <w:color w:val="auto"/>
                <w:kern w:val="0"/>
                <w:sz w:val="20"/>
                <w:szCs w:val="20"/>
              </w:rPr>
              <w:t xml:space="preserve">ности Астраханской области», </w:t>
            </w:r>
            <w:r w:rsidRPr="008F776F">
              <w:rPr>
                <w:color w:val="auto"/>
                <w:sz w:val="20"/>
                <w:szCs w:val="20"/>
              </w:rPr>
              <w:t>госуда</w:t>
            </w:r>
            <w:r w:rsidRPr="008F776F">
              <w:rPr>
                <w:color w:val="auto"/>
                <w:sz w:val="20"/>
                <w:szCs w:val="20"/>
              </w:rPr>
              <w:t>р</w:t>
            </w:r>
            <w:r w:rsidRPr="008F776F">
              <w:rPr>
                <w:color w:val="auto"/>
                <w:sz w:val="20"/>
                <w:szCs w:val="20"/>
              </w:rPr>
              <w:t>ственное казенное учреждение Астр</w:t>
            </w:r>
            <w:r w:rsidRPr="008F776F">
              <w:rPr>
                <w:color w:val="auto"/>
                <w:sz w:val="20"/>
                <w:szCs w:val="20"/>
              </w:rPr>
              <w:t>а</w:t>
            </w:r>
            <w:r w:rsidRPr="008F776F">
              <w:rPr>
                <w:color w:val="auto"/>
                <w:sz w:val="20"/>
                <w:szCs w:val="20"/>
              </w:rPr>
              <w:t>ханской области «Астраханское» по племенной работе»,</w:t>
            </w:r>
          </w:p>
          <w:p w:rsidR="00B46F59" w:rsidRPr="008F776F" w:rsidRDefault="00B46F59" w:rsidP="008F776F">
            <w:pPr>
              <w:pStyle w:val="afffff"/>
              <w:jc w:val="center"/>
              <w:rPr>
                <w:color w:val="auto"/>
                <w:sz w:val="20"/>
                <w:szCs w:val="20"/>
              </w:rPr>
            </w:pPr>
            <w:r w:rsidRPr="008F776F">
              <w:rPr>
                <w:color w:val="auto"/>
                <w:sz w:val="20"/>
                <w:szCs w:val="20"/>
              </w:rPr>
              <w:t>2015-2024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1171333,3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192910,0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241881,0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182235,7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269269,5</w:t>
            </w:r>
          </w:p>
        </w:tc>
        <w:tc>
          <w:tcPr>
            <w:tcW w:w="567" w:type="dxa"/>
            <w:tcBorders>
              <w:top w:val="single" w:sz="2" w:space="0" w:color="000001"/>
              <w:left w:val="single" w:sz="4" w:space="0" w:color="auto"/>
              <w:bottom w:val="single" w:sz="2" w:space="0" w:color="000001"/>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285037,1</w:t>
            </w:r>
          </w:p>
        </w:tc>
        <w:tc>
          <w:tcPr>
            <w:tcW w:w="2835" w:type="dxa"/>
            <w:vMerge w:val="restart"/>
            <w:tcBorders>
              <w:top w:val="single" w:sz="2" w:space="0" w:color="000001"/>
              <w:lef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Показатель задачи 2.1. Прирост объема производства продукции растениеводства на мелиорир</w:t>
            </w:r>
            <w:r w:rsidRPr="008F776F">
              <w:rPr>
                <w:color w:val="auto"/>
                <w:sz w:val="20"/>
                <w:szCs w:val="20"/>
              </w:rPr>
              <w:t>у</w:t>
            </w:r>
            <w:r w:rsidRPr="008F776F">
              <w:rPr>
                <w:color w:val="auto"/>
                <w:sz w:val="20"/>
                <w:szCs w:val="20"/>
              </w:rPr>
              <w:t>емых землях сельскохозя</w:t>
            </w:r>
            <w:r w:rsidRPr="008F776F">
              <w:rPr>
                <w:color w:val="auto"/>
                <w:sz w:val="20"/>
                <w:szCs w:val="20"/>
              </w:rPr>
              <w:t>й</w:t>
            </w:r>
            <w:r w:rsidRPr="008F776F">
              <w:rPr>
                <w:color w:val="auto"/>
                <w:sz w:val="20"/>
                <w:szCs w:val="20"/>
              </w:rPr>
              <w:t>ственного назначения за счет реализации мероприятий гос</w:t>
            </w:r>
            <w:r w:rsidRPr="008F776F">
              <w:rPr>
                <w:color w:val="auto"/>
                <w:sz w:val="20"/>
                <w:szCs w:val="20"/>
              </w:rPr>
              <w:t>у</w:t>
            </w:r>
            <w:r w:rsidRPr="008F776F">
              <w:rPr>
                <w:color w:val="auto"/>
                <w:sz w:val="20"/>
                <w:szCs w:val="20"/>
              </w:rPr>
              <w:t>дарственной программы, % нарастающим итогом</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15</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15</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28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42</w:t>
            </w: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56</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75</w:t>
            </w:r>
          </w:p>
        </w:tc>
      </w:tr>
      <w:tr w:rsidR="008F776F" w:rsidRPr="008F776F" w:rsidTr="00B46F59">
        <w:trPr>
          <w:cantSplit/>
          <w:trHeight w:val="2182"/>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158909,8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15700,0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15000,0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24752,2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54717,7</w:t>
            </w:r>
          </w:p>
        </w:tc>
        <w:tc>
          <w:tcPr>
            <w:tcW w:w="567" w:type="dxa"/>
            <w:tcBorders>
              <w:top w:val="single" w:sz="2" w:space="0" w:color="000001"/>
              <w:left w:val="single" w:sz="4" w:space="0" w:color="auto"/>
              <w:bottom w:val="single" w:sz="2" w:space="0" w:color="000001"/>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48739,9</w:t>
            </w:r>
          </w:p>
        </w:tc>
        <w:tc>
          <w:tcPr>
            <w:tcW w:w="2835" w:type="dxa"/>
            <w:vMerge/>
            <w:tcBorders>
              <w:left w:val="single" w:sz="4" w:space="0" w:color="auto"/>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tcPr>
          <w:p w:rsidR="00B46F59" w:rsidRPr="008F776F" w:rsidRDefault="00B46F59" w:rsidP="008F776F">
            <w:pPr>
              <w:snapToGrid w:val="0"/>
              <w:rPr>
                <w:color w:val="auto"/>
                <w:sz w:val="18"/>
                <w:szCs w:val="18"/>
              </w:rPr>
            </w:pPr>
          </w:p>
        </w:tc>
      </w:tr>
      <w:tr w:rsidR="008F776F" w:rsidRPr="008F776F" w:rsidTr="00B46F59">
        <w:trPr>
          <w:cantSplit/>
          <w:trHeight w:val="1214"/>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1927211,4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120662,0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561879,3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522552,8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469034,0</w:t>
            </w:r>
          </w:p>
        </w:tc>
        <w:tc>
          <w:tcPr>
            <w:tcW w:w="567" w:type="dxa"/>
            <w:tcBorders>
              <w:top w:val="single" w:sz="2" w:space="0" w:color="000001"/>
              <w:left w:val="single" w:sz="4" w:space="0" w:color="auto"/>
              <w:bottom w:val="single" w:sz="2" w:space="0" w:color="000001"/>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253083,3</w:t>
            </w:r>
          </w:p>
        </w:tc>
        <w:tc>
          <w:tcPr>
            <w:tcW w:w="2835" w:type="dxa"/>
            <w:vMerge w:val="restart"/>
            <w:tcBorders>
              <w:top w:val="single" w:sz="2" w:space="0" w:color="000001"/>
              <w:left w:val="single" w:sz="4" w:space="0" w:color="auto"/>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Показатель задачи 2.1. Сохран</w:t>
            </w:r>
            <w:r w:rsidRPr="008F776F">
              <w:rPr>
                <w:color w:val="auto"/>
                <w:sz w:val="20"/>
                <w:szCs w:val="20"/>
              </w:rPr>
              <w:t>е</w:t>
            </w:r>
            <w:r w:rsidRPr="008F776F">
              <w:rPr>
                <w:color w:val="auto"/>
                <w:sz w:val="20"/>
                <w:szCs w:val="20"/>
              </w:rPr>
              <w:t>ние существующих и создание новых высокотехнологичных рабочих мест для сельскохозя</w:t>
            </w:r>
            <w:r w:rsidRPr="008F776F">
              <w:rPr>
                <w:color w:val="auto"/>
                <w:sz w:val="20"/>
                <w:szCs w:val="20"/>
              </w:rPr>
              <w:t>й</w:t>
            </w:r>
            <w:r w:rsidRPr="008F776F">
              <w:rPr>
                <w:color w:val="auto"/>
                <w:sz w:val="20"/>
                <w:szCs w:val="20"/>
              </w:rPr>
              <w:t>ственных товаропроизводителей за счет увеличения продукти</w:t>
            </w:r>
            <w:r w:rsidRPr="008F776F">
              <w:rPr>
                <w:color w:val="auto"/>
                <w:sz w:val="20"/>
                <w:szCs w:val="20"/>
              </w:rPr>
              <w:t>в</w:t>
            </w:r>
            <w:r w:rsidRPr="008F776F">
              <w:rPr>
                <w:color w:val="auto"/>
                <w:sz w:val="20"/>
                <w:szCs w:val="20"/>
              </w:rPr>
              <w:t>ности существующих и вовл</w:t>
            </w:r>
            <w:r w:rsidRPr="008F776F">
              <w:rPr>
                <w:color w:val="auto"/>
                <w:sz w:val="20"/>
                <w:szCs w:val="20"/>
              </w:rPr>
              <w:t>е</w:t>
            </w:r>
            <w:r w:rsidRPr="008F776F">
              <w:rPr>
                <w:color w:val="auto"/>
                <w:sz w:val="20"/>
                <w:szCs w:val="20"/>
              </w:rPr>
              <w:t>чения в оборот новых сельск</w:t>
            </w:r>
            <w:r w:rsidRPr="008F776F">
              <w:rPr>
                <w:color w:val="auto"/>
                <w:sz w:val="20"/>
                <w:szCs w:val="20"/>
              </w:rPr>
              <w:t>о</w:t>
            </w:r>
            <w:r w:rsidRPr="008F776F">
              <w:rPr>
                <w:color w:val="auto"/>
                <w:sz w:val="20"/>
                <w:szCs w:val="20"/>
              </w:rPr>
              <w:t>хозяйственных угодий, чел./ мест</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510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515</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358</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374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379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381</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392</w:t>
            </w:r>
          </w:p>
        </w:tc>
      </w:tr>
      <w:tr w:rsidR="008F776F" w:rsidRPr="008F776F" w:rsidTr="00A615EA">
        <w:trPr>
          <w:cantSplit/>
          <w:trHeight w:val="1220"/>
        </w:trPr>
        <w:tc>
          <w:tcPr>
            <w:tcW w:w="2268" w:type="dxa"/>
            <w:vMerge/>
            <w:tcBorders>
              <w:top w:val="single" w:sz="4" w:space="0" w:color="auto"/>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4" w:space="0" w:color="auto"/>
              <w:bottom w:val="single" w:sz="2" w:space="0" w:color="000001"/>
              <w:right w:val="single" w:sz="4" w:space="0" w:color="auto"/>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4" w:space="0" w:color="auto"/>
              <w:left w:val="single" w:sz="4" w:space="0" w:color="auto"/>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3257454,5</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329272,0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818760,3</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729540,7</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793021,2</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586860,3</w:t>
            </w:r>
          </w:p>
        </w:tc>
        <w:tc>
          <w:tcPr>
            <w:tcW w:w="2835" w:type="dxa"/>
            <w:vMerge/>
            <w:tcBorders>
              <w:left w:val="single" w:sz="4" w:space="0" w:color="auto"/>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B46F59" w:rsidRPr="008F776F" w:rsidRDefault="00B46F59" w:rsidP="008F776F">
            <w:pPr>
              <w:snapToGrid w:val="0"/>
              <w:rPr>
                <w:color w:val="auto"/>
                <w:sz w:val="18"/>
                <w:szCs w:val="18"/>
              </w:rPr>
            </w:pPr>
          </w:p>
        </w:tc>
      </w:tr>
      <w:tr w:rsidR="008F776F" w:rsidRPr="008F776F" w:rsidTr="00B46F59">
        <w:trPr>
          <w:cantSplit/>
          <w:trHeight w:val="370"/>
        </w:trPr>
        <w:tc>
          <w:tcPr>
            <w:tcW w:w="15735" w:type="dxa"/>
            <w:gridSpan w:val="17"/>
            <w:tcBorders>
              <w:top w:val="single" w:sz="4" w:space="0" w:color="auto"/>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jc w:val="center"/>
              <w:rPr>
                <w:color w:val="auto"/>
              </w:rPr>
            </w:pPr>
            <w:r w:rsidRPr="008F776F">
              <w:rPr>
                <w:color w:val="auto"/>
                <w:sz w:val="22"/>
                <w:szCs w:val="22"/>
              </w:rPr>
              <w:t>Подпрограмма «Развитие мелиорации земель сельскохозяйственного назначения Астраханской области»</w:t>
            </w:r>
          </w:p>
        </w:tc>
      </w:tr>
      <w:tr w:rsidR="008F776F" w:rsidRPr="008F776F" w:rsidTr="00B46F5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Цель 2.1. Повышение продуктивности и усто</w:t>
            </w:r>
            <w:r w:rsidRPr="008F776F">
              <w:rPr>
                <w:color w:val="auto"/>
                <w:sz w:val="20"/>
                <w:szCs w:val="20"/>
              </w:rPr>
              <w:t>й</w:t>
            </w:r>
            <w:r w:rsidRPr="008F776F">
              <w:rPr>
                <w:color w:val="auto"/>
                <w:sz w:val="20"/>
                <w:szCs w:val="20"/>
              </w:rPr>
              <w:t>чивости сельскохозя</w:t>
            </w:r>
            <w:r w:rsidRPr="008F776F">
              <w:rPr>
                <w:color w:val="auto"/>
                <w:sz w:val="20"/>
                <w:szCs w:val="20"/>
              </w:rPr>
              <w:t>й</w:t>
            </w:r>
            <w:r w:rsidRPr="008F776F">
              <w:rPr>
                <w:color w:val="auto"/>
                <w:sz w:val="20"/>
                <w:szCs w:val="20"/>
              </w:rPr>
              <w:t>ственного производства и плодородия почв путем проведения комплексной мелиорации земель сел</w:t>
            </w:r>
            <w:r w:rsidRPr="008F776F">
              <w:rPr>
                <w:color w:val="auto"/>
                <w:sz w:val="20"/>
                <w:szCs w:val="20"/>
              </w:rPr>
              <w:t>ь</w:t>
            </w:r>
            <w:r w:rsidRPr="008F776F">
              <w:rPr>
                <w:color w:val="auto"/>
                <w:sz w:val="20"/>
                <w:szCs w:val="20"/>
              </w:rPr>
              <w:t>скохозяйственного назн</w:t>
            </w:r>
            <w:r w:rsidRPr="008F776F">
              <w:rPr>
                <w:color w:val="auto"/>
                <w:sz w:val="20"/>
                <w:szCs w:val="20"/>
              </w:rPr>
              <w:t>а</w:t>
            </w:r>
            <w:r w:rsidRPr="008F776F">
              <w:rPr>
                <w:color w:val="auto"/>
                <w:sz w:val="20"/>
                <w:szCs w:val="20"/>
              </w:rPr>
              <w:t>чения Астраханской о</w:t>
            </w:r>
            <w:r w:rsidRPr="008F776F">
              <w:rPr>
                <w:color w:val="auto"/>
                <w:sz w:val="20"/>
                <w:szCs w:val="20"/>
              </w:rPr>
              <w:t>б</w:t>
            </w:r>
            <w:r w:rsidRPr="008F776F">
              <w:rPr>
                <w:color w:val="auto"/>
                <w:sz w:val="20"/>
                <w:szCs w:val="20"/>
              </w:rPr>
              <w:t xml:space="preserve">ласти </w:t>
            </w:r>
          </w:p>
        </w:tc>
        <w:tc>
          <w:tcPr>
            <w:tcW w:w="1985" w:type="dxa"/>
            <w:vMerge w:val="restart"/>
            <w:tcBorders>
              <w:top w:val="single" w:sz="2" w:space="0" w:color="000001"/>
              <w:left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ФГБУ «Управление «Астр</w:t>
            </w:r>
            <w:r w:rsidRPr="008F776F">
              <w:rPr>
                <w:color w:val="auto"/>
                <w:sz w:val="20"/>
                <w:szCs w:val="20"/>
              </w:rPr>
              <w:t>а</w:t>
            </w:r>
            <w:r w:rsidRPr="008F776F">
              <w:rPr>
                <w:color w:val="auto"/>
                <w:sz w:val="20"/>
                <w:szCs w:val="20"/>
              </w:rPr>
              <w:t>ханмелиоводхоз» (по согласованию), сел</w:t>
            </w:r>
            <w:r w:rsidRPr="008F776F">
              <w:rPr>
                <w:color w:val="auto"/>
                <w:sz w:val="20"/>
                <w:szCs w:val="20"/>
              </w:rPr>
              <w:t>ь</w:t>
            </w:r>
            <w:r w:rsidRPr="008F776F">
              <w:rPr>
                <w:color w:val="auto"/>
                <w:sz w:val="20"/>
                <w:szCs w:val="20"/>
              </w:rPr>
              <w:t xml:space="preserve">скохозяйственные товаропроизводители, </w:t>
            </w:r>
          </w:p>
          <w:p w:rsidR="00B46F59" w:rsidRPr="008F776F" w:rsidRDefault="00B46F59"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1171333,3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192910,0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241881,0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182235,7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269269,5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285037,1</w:t>
            </w:r>
          </w:p>
        </w:tc>
        <w:tc>
          <w:tcPr>
            <w:tcW w:w="2835" w:type="dxa"/>
            <w:vMerge w:val="restart"/>
            <w:tcBorders>
              <w:top w:val="single" w:sz="2" w:space="0" w:color="000001"/>
              <w:left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Показатель цели 2.1.  Площадь орошаемых земель с примен</w:t>
            </w:r>
            <w:r w:rsidRPr="008F776F">
              <w:rPr>
                <w:color w:val="auto"/>
                <w:sz w:val="20"/>
                <w:szCs w:val="20"/>
              </w:rPr>
              <w:t>е</w:t>
            </w:r>
            <w:r w:rsidRPr="008F776F">
              <w:rPr>
                <w:color w:val="auto"/>
                <w:sz w:val="20"/>
                <w:szCs w:val="20"/>
              </w:rPr>
              <w:t>нием высокотехнологичных энерго-, водосберегающих те</w:t>
            </w:r>
            <w:r w:rsidRPr="008F776F">
              <w:rPr>
                <w:color w:val="auto"/>
                <w:sz w:val="20"/>
                <w:szCs w:val="20"/>
              </w:rPr>
              <w:t>х</w:t>
            </w:r>
            <w:r w:rsidRPr="008F776F">
              <w:rPr>
                <w:color w:val="auto"/>
                <w:sz w:val="20"/>
                <w:szCs w:val="20"/>
              </w:rPr>
              <w:t>нологий орошения, в т.ч. к</w:t>
            </w:r>
            <w:r w:rsidRPr="008F776F">
              <w:rPr>
                <w:color w:val="auto"/>
                <w:sz w:val="20"/>
                <w:szCs w:val="20"/>
              </w:rPr>
              <w:t>а</w:t>
            </w:r>
            <w:r w:rsidRPr="008F776F">
              <w:rPr>
                <w:color w:val="auto"/>
                <w:sz w:val="20"/>
                <w:szCs w:val="20"/>
              </w:rPr>
              <w:t>пельного метода, тыс.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38/23</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41/25</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44/27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47/29</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51/32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53/34</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55/35</w:t>
            </w:r>
          </w:p>
        </w:tc>
      </w:tr>
      <w:tr w:rsidR="008F776F" w:rsidRPr="008F776F" w:rsidTr="00B46F5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158909,8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15700,0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15000,0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24752,2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54717,7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48739,9</w:t>
            </w:r>
          </w:p>
        </w:tc>
        <w:tc>
          <w:tcPr>
            <w:tcW w:w="283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rPr>
            </w:pPr>
          </w:p>
        </w:tc>
        <w:tc>
          <w:tcPr>
            <w:tcW w:w="567" w:type="dxa"/>
            <w:vMerge/>
            <w:tcBorders>
              <w:left w:val="single" w:sz="4" w:space="0" w:color="auto"/>
              <w:right w:val="single" w:sz="4" w:space="0" w:color="auto"/>
            </w:tcBorders>
            <w:shd w:val="clear" w:color="auto" w:fill="FFFFFF"/>
            <w:vAlign w:val="center"/>
          </w:tcPr>
          <w:p w:rsidR="00B46F59" w:rsidRPr="008F776F" w:rsidRDefault="00B46F59" w:rsidP="008F776F">
            <w:pPr>
              <w:snapToGrid w:val="0"/>
              <w:jc w:val="center"/>
              <w:rPr>
                <w:color w:val="auto"/>
              </w:rPr>
            </w:pPr>
          </w:p>
        </w:tc>
      </w:tr>
      <w:tr w:rsidR="008F776F" w:rsidRPr="008F776F" w:rsidTr="00A615EA">
        <w:trPr>
          <w:cantSplit/>
          <w:trHeight w:val="1375"/>
        </w:trPr>
        <w:tc>
          <w:tcPr>
            <w:tcW w:w="2268"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1927211,4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120662,0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561879,3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522552,8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469034,0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253083,3</w:t>
            </w:r>
          </w:p>
        </w:tc>
        <w:tc>
          <w:tcPr>
            <w:tcW w:w="283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rPr>
            </w:pPr>
          </w:p>
        </w:tc>
        <w:tc>
          <w:tcPr>
            <w:tcW w:w="567" w:type="dxa"/>
            <w:vMerge/>
            <w:tcBorders>
              <w:left w:val="single" w:sz="4" w:space="0" w:color="auto"/>
              <w:right w:val="single" w:sz="4" w:space="0" w:color="auto"/>
            </w:tcBorders>
            <w:shd w:val="clear" w:color="auto" w:fill="FFFFFF"/>
            <w:vAlign w:val="center"/>
          </w:tcPr>
          <w:p w:rsidR="00B46F59" w:rsidRPr="008F776F" w:rsidRDefault="00B46F59" w:rsidP="008F776F">
            <w:pPr>
              <w:snapToGrid w:val="0"/>
              <w:jc w:val="center"/>
              <w:rPr>
                <w:color w:val="auto"/>
              </w:rPr>
            </w:pPr>
          </w:p>
        </w:tc>
      </w:tr>
      <w:tr w:rsidR="008F776F" w:rsidRPr="008F776F" w:rsidTr="00A615EA">
        <w:trPr>
          <w:cantSplit/>
          <w:trHeight w:val="1306"/>
        </w:trPr>
        <w:tc>
          <w:tcPr>
            <w:tcW w:w="2268"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3257454,5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329272,0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818760,3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729540,7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793021,2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586860,3</w:t>
            </w:r>
          </w:p>
        </w:tc>
        <w:tc>
          <w:tcPr>
            <w:tcW w:w="2835" w:type="dxa"/>
            <w:vMerge/>
            <w:tcBorders>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vAlign w:val="center"/>
          </w:tcPr>
          <w:p w:rsidR="00B46F59" w:rsidRPr="008F776F" w:rsidRDefault="00B46F59" w:rsidP="008F776F">
            <w:pPr>
              <w:snapToGrid w:val="0"/>
              <w:jc w:val="center"/>
              <w:rPr>
                <w:color w:val="auto"/>
              </w:rPr>
            </w:pPr>
          </w:p>
        </w:tc>
      </w:tr>
      <w:tr w:rsidR="008F776F" w:rsidRPr="008F776F" w:rsidTr="00A615EA">
        <w:trPr>
          <w:cantSplit/>
          <w:trHeight w:val="140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Задача 2.1.1. Восстано</w:t>
            </w:r>
            <w:r w:rsidRPr="008F776F">
              <w:rPr>
                <w:color w:val="auto"/>
                <w:sz w:val="20"/>
                <w:szCs w:val="20"/>
              </w:rPr>
              <w:t>в</w:t>
            </w:r>
            <w:r w:rsidRPr="008F776F">
              <w:rPr>
                <w:color w:val="auto"/>
                <w:sz w:val="20"/>
                <w:szCs w:val="20"/>
              </w:rPr>
              <w:t>ление, сохранение и по</w:t>
            </w:r>
            <w:r w:rsidRPr="008F776F">
              <w:rPr>
                <w:color w:val="auto"/>
                <w:sz w:val="20"/>
                <w:szCs w:val="20"/>
              </w:rPr>
              <w:t>д</w:t>
            </w:r>
            <w:r w:rsidRPr="008F776F">
              <w:rPr>
                <w:color w:val="auto"/>
                <w:sz w:val="20"/>
                <w:szCs w:val="20"/>
              </w:rPr>
              <w:t>держание мелиоративн</w:t>
            </w:r>
            <w:r w:rsidRPr="008F776F">
              <w:rPr>
                <w:color w:val="auto"/>
                <w:sz w:val="20"/>
                <w:szCs w:val="20"/>
              </w:rPr>
              <w:t>о</w:t>
            </w:r>
            <w:r w:rsidRPr="008F776F">
              <w:rPr>
                <w:color w:val="auto"/>
                <w:sz w:val="20"/>
                <w:szCs w:val="20"/>
              </w:rPr>
              <w:t>го фонда, предотвращ</w:t>
            </w:r>
            <w:r w:rsidRPr="008F776F">
              <w:rPr>
                <w:color w:val="auto"/>
                <w:sz w:val="20"/>
                <w:szCs w:val="20"/>
              </w:rPr>
              <w:t>е</w:t>
            </w:r>
            <w:r w:rsidRPr="008F776F">
              <w:rPr>
                <w:color w:val="auto"/>
                <w:sz w:val="20"/>
                <w:szCs w:val="20"/>
              </w:rPr>
              <w:t>ние выбытия из сельск</w:t>
            </w:r>
            <w:r w:rsidRPr="008F776F">
              <w:rPr>
                <w:color w:val="auto"/>
                <w:sz w:val="20"/>
                <w:szCs w:val="20"/>
              </w:rPr>
              <w:t>о</w:t>
            </w:r>
            <w:r w:rsidRPr="008F776F">
              <w:rPr>
                <w:color w:val="auto"/>
                <w:sz w:val="20"/>
                <w:szCs w:val="20"/>
              </w:rPr>
              <w:t>хозяйственного оборота земель сельхозназначения за счет применения инн</w:t>
            </w:r>
            <w:r w:rsidRPr="008F776F">
              <w:rPr>
                <w:color w:val="auto"/>
                <w:sz w:val="20"/>
                <w:szCs w:val="20"/>
              </w:rPr>
              <w:t>о</w:t>
            </w:r>
            <w:r w:rsidRPr="008F776F">
              <w:rPr>
                <w:color w:val="auto"/>
                <w:sz w:val="20"/>
                <w:szCs w:val="20"/>
              </w:rPr>
              <w:t>вационных методов пр</w:t>
            </w:r>
            <w:r w:rsidRPr="008F776F">
              <w:rPr>
                <w:color w:val="auto"/>
                <w:sz w:val="20"/>
                <w:szCs w:val="20"/>
              </w:rPr>
              <w:t>о</w:t>
            </w:r>
            <w:r w:rsidRPr="008F776F">
              <w:rPr>
                <w:color w:val="auto"/>
                <w:sz w:val="20"/>
                <w:szCs w:val="20"/>
              </w:rPr>
              <w:t>изводства</w:t>
            </w:r>
          </w:p>
        </w:tc>
        <w:tc>
          <w:tcPr>
            <w:tcW w:w="1985" w:type="dxa"/>
            <w:vMerge w:val="restart"/>
            <w:tcBorders>
              <w:top w:val="single" w:sz="2" w:space="0" w:color="000001"/>
              <w:left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w:t>
            </w:r>
            <w:r w:rsidRPr="008F776F">
              <w:rPr>
                <w:color w:val="auto"/>
                <w:sz w:val="20"/>
                <w:szCs w:val="20"/>
              </w:rPr>
              <w:t>и</w:t>
            </w:r>
            <w:r w:rsidRPr="008F776F">
              <w:rPr>
                <w:color w:val="auto"/>
                <w:sz w:val="20"/>
                <w:szCs w:val="20"/>
              </w:rPr>
              <w:t>нобрнауки Астраха</w:t>
            </w:r>
            <w:r w:rsidRPr="008F776F">
              <w:rPr>
                <w:color w:val="auto"/>
                <w:sz w:val="20"/>
                <w:szCs w:val="20"/>
              </w:rPr>
              <w:t>н</w:t>
            </w:r>
            <w:r w:rsidRPr="008F776F">
              <w:rPr>
                <w:color w:val="auto"/>
                <w:sz w:val="20"/>
                <w:szCs w:val="20"/>
              </w:rPr>
              <w:t>ской области, ФГБУ «Управление «Астр</w:t>
            </w:r>
            <w:r w:rsidRPr="008F776F">
              <w:rPr>
                <w:color w:val="auto"/>
                <w:sz w:val="20"/>
                <w:szCs w:val="20"/>
              </w:rPr>
              <w:t>а</w:t>
            </w:r>
            <w:r w:rsidRPr="008F776F">
              <w:rPr>
                <w:color w:val="auto"/>
                <w:sz w:val="20"/>
                <w:szCs w:val="20"/>
              </w:rPr>
              <w:t>ханмелиоводхоз» (по согласованию), сел</w:t>
            </w:r>
            <w:r w:rsidRPr="008F776F">
              <w:rPr>
                <w:color w:val="auto"/>
                <w:sz w:val="20"/>
                <w:szCs w:val="20"/>
              </w:rPr>
              <w:t>ь</w:t>
            </w:r>
            <w:r w:rsidRPr="008F776F">
              <w:rPr>
                <w:color w:val="auto"/>
                <w:sz w:val="20"/>
                <w:szCs w:val="20"/>
              </w:rPr>
              <w:t>скохозяйственные товаропроизводители,</w:t>
            </w:r>
          </w:p>
          <w:p w:rsidR="00B46F59" w:rsidRPr="008F776F" w:rsidRDefault="00B46F59"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1171333,3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192910,0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241881,0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182235,7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269269,5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285037,1</w:t>
            </w:r>
          </w:p>
        </w:tc>
        <w:tc>
          <w:tcPr>
            <w:tcW w:w="2835" w:type="dxa"/>
            <w:vMerge w:val="restart"/>
            <w:tcBorders>
              <w:top w:val="single" w:sz="2" w:space="0" w:color="000001"/>
              <w:left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Показатель задачи 2.1.1. Пл</w:t>
            </w:r>
            <w:r w:rsidRPr="008F776F">
              <w:rPr>
                <w:color w:val="auto"/>
                <w:sz w:val="20"/>
                <w:szCs w:val="20"/>
              </w:rPr>
              <w:t>о</w:t>
            </w:r>
            <w:r w:rsidRPr="008F776F">
              <w:rPr>
                <w:color w:val="auto"/>
                <w:sz w:val="20"/>
                <w:szCs w:val="20"/>
              </w:rPr>
              <w:t>щадь введенных в оборот неи</w:t>
            </w:r>
            <w:r w:rsidRPr="008F776F">
              <w:rPr>
                <w:color w:val="auto"/>
                <w:sz w:val="20"/>
                <w:szCs w:val="20"/>
              </w:rPr>
              <w:t>с</w:t>
            </w:r>
            <w:r w:rsidRPr="008F776F">
              <w:rPr>
                <w:color w:val="auto"/>
                <w:sz w:val="20"/>
                <w:szCs w:val="20"/>
              </w:rPr>
              <w:t>пользуемых земель сельскох</w:t>
            </w:r>
            <w:r w:rsidRPr="008F776F">
              <w:rPr>
                <w:color w:val="auto"/>
                <w:sz w:val="20"/>
                <w:szCs w:val="20"/>
              </w:rPr>
              <w:t>о</w:t>
            </w:r>
            <w:r w:rsidRPr="008F776F">
              <w:rPr>
                <w:color w:val="auto"/>
                <w:sz w:val="20"/>
                <w:szCs w:val="20"/>
              </w:rPr>
              <w:t>зяйственного назначения, тыс.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х</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1,5</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1,5</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B46F59" w:rsidRPr="008F776F" w:rsidRDefault="00B46F59" w:rsidP="008F776F">
            <w:pPr>
              <w:pStyle w:val="afffff"/>
              <w:jc w:val="center"/>
              <w:rPr>
                <w:color w:val="auto"/>
                <w:sz w:val="18"/>
                <w:szCs w:val="18"/>
              </w:rPr>
            </w:pPr>
            <w:r w:rsidRPr="008F776F">
              <w:rPr>
                <w:color w:val="auto"/>
                <w:sz w:val="18"/>
                <w:szCs w:val="18"/>
              </w:rPr>
              <w:t>1,5</w:t>
            </w:r>
          </w:p>
        </w:tc>
      </w:tr>
      <w:tr w:rsidR="008F776F" w:rsidRPr="008F776F" w:rsidTr="00B46F5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158909,8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15700,0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15000,0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24752,2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54717,7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48739,9</w:t>
            </w:r>
          </w:p>
        </w:tc>
        <w:tc>
          <w:tcPr>
            <w:tcW w:w="283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B46F59" w:rsidRPr="008F776F" w:rsidRDefault="00B46F59" w:rsidP="008F776F">
            <w:pPr>
              <w:snapToGrid w:val="0"/>
              <w:rPr>
                <w:color w:val="auto"/>
                <w:sz w:val="18"/>
                <w:szCs w:val="18"/>
              </w:rPr>
            </w:pPr>
          </w:p>
        </w:tc>
      </w:tr>
      <w:tr w:rsidR="008F776F" w:rsidRPr="008F776F" w:rsidTr="00A615EA">
        <w:trPr>
          <w:cantSplit/>
          <w:trHeight w:val="1268"/>
        </w:trPr>
        <w:tc>
          <w:tcPr>
            <w:tcW w:w="2268"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1927211,4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120662,0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561879,3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522552,8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469034,0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253083,3</w:t>
            </w:r>
          </w:p>
        </w:tc>
        <w:tc>
          <w:tcPr>
            <w:tcW w:w="2835" w:type="dxa"/>
            <w:vMerge/>
            <w:tcBorders>
              <w:left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B46F59" w:rsidRPr="008F776F" w:rsidRDefault="00B46F59" w:rsidP="008F776F">
            <w:pPr>
              <w:snapToGrid w:val="0"/>
              <w:rPr>
                <w:color w:val="auto"/>
                <w:sz w:val="18"/>
                <w:szCs w:val="18"/>
              </w:rPr>
            </w:pPr>
          </w:p>
        </w:tc>
      </w:tr>
      <w:tr w:rsidR="008F776F" w:rsidRPr="008F776F" w:rsidTr="00A615EA">
        <w:trPr>
          <w:cantSplit/>
          <w:trHeight w:val="1345"/>
        </w:trPr>
        <w:tc>
          <w:tcPr>
            <w:tcW w:w="2268"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bCs/>
                <w:color w:val="auto"/>
                <w:sz w:val="18"/>
                <w:szCs w:val="18"/>
              </w:rPr>
            </w:pPr>
            <w:r w:rsidRPr="008F776F">
              <w:rPr>
                <w:bCs/>
                <w:color w:val="auto"/>
                <w:sz w:val="18"/>
                <w:szCs w:val="18"/>
              </w:rPr>
              <w:t>3257454,5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329272,0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818760,3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729540,7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793021,2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B46F59" w:rsidRPr="008F776F" w:rsidRDefault="00B46F59" w:rsidP="008F776F">
            <w:pPr>
              <w:ind w:left="113" w:right="113"/>
              <w:jc w:val="center"/>
              <w:rPr>
                <w:color w:val="auto"/>
                <w:sz w:val="18"/>
                <w:szCs w:val="18"/>
              </w:rPr>
            </w:pPr>
            <w:r w:rsidRPr="008F776F">
              <w:rPr>
                <w:color w:val="auto"/>
                <w:sz w:val="18"/>
                <w:szCs w:val="18"/>
              </w:rPr>
              <w:t>586860,3</w:t>
            </w:r>
          </w:p>
        </w:tc>
        <w:tc>
          <w:tcPr>
            <w:tcW w:w="2835" w:type="dxa"/>
            <w:vMerge/>
            <w:tcBorders>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B46F59" w:rsidRPr="008F776F" w:rsidRDefault="00B46F59"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B46F59" w:rsidRPr="008F776F" w:rsidRDefault="00B46F59" w:rsidP="008F776F">
            <w:pPr>
              <w:snapToGrid w:val="0"/>
              <w:rPr>
                <w:color w:val="auto"/>
                <w:sz w:val="18"/>
                <w:szCs w:val="18"/>
              </w:rPr>
            </w:pPr>
          </w:p>
        </w:tc>
      </w:tr>
      <w:tr w:rsidR="008F776F" w:rsidRPr="008F776F" w:rsidTr="0025633D">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Мероприятие 2.1.1.1. Гидромелиоративные мероприятия (строител</w:t>
            </w:r>
            <w:r w:rsidRPr="008F776F">
              <w:rPr>
                <w:color w:val="auto"/>
                <w:sz w:val="20"/>
                <w:szCs w:val="20"/>
              </w:rPr>
              <w:t>ь</w:t>
            </w:r>
            <w:r w:rsidRPr="008F776F">
              <w:rPr>
                <w:color w:val="auto"/>
                <w:sz w:val="20"/>
                <w:szCs w:val="20"/>
              </w:rPr>
              <w:t>ство, реконструкция и техническое перевоор</w:t>
            </w:r>
            <w:r w:rsidRPr="008F776F">
              <w:rPr>
                <w:color w:val="auto"/>
                <w:sz w:val="20"/>
                <w:szCs w:val="20"/>
              </w:rPr>
              <w:t>у</w:t>
            </w:r>
            <w:r w:rsidRPr="008F776F">
              <w:rPr>
                <w:color w:val="auto"/>
                <w:sz w:val="20"/>
                <w:szCs w:val="20"/>
              </w:rPr>
              <w:t>жение на инновационной технологической основе оросительных и осуш</w:t>
            </w:r>
            <w:r w:rsidRPr="008F776F">
              <w:rPr>
                <w:color w:val="auto"/>
                <w:sz w:val="20"/>
                <w:szCs w:val="20"/>
              </w:rPr>
              <w:t>и</w:t>
            </w:r>
            <w:r w:rsidRPr="008F776F">
              <w:rPr>
                <w:color w:val="auto"/>
                <w:sz w:val="20"/>
                <w:szCs w:val="20"/>
              </w:rPr>
              <w:t>тельных систем общего и индивидуального польз</w:t>
            </w:r>
            <w:r w:rsidRPr="008F776F">
              <w:rPr>
                <w:color w:val="auto"/>
                <w:sz w:val="20"/>
                <w:szCs w:val="20"/>
              </w:rPr>
              <w:t>о</w:t>
            </w:r>
            <w:r w:rsidRPr="008F776F">
              <w:rPr>
                <w:color w:val="auto"/>
                <w:sz w:val="20"/>
                <w:szCs w:val="20"/>
              </w:rPr>
              <w:t>вания и отдельно расп</w:t>
            </w:r>
            <w:r w:rsidRPr="008F776F">
              <w:rPr>
                <w:color w:val="auto"/>
                <w:sz w:val="20"/>
                <w:szCs w:val="20"/>
              </w:rPr>
              <w:t>о</w:t>
            </w:r>
            <w:r w:rsidRPr="008F776F">
              <w:rPr>
                <w:color w:val="auto"/>
                <w:sz w:val="20"/>
                <w:szCs w:val="20"/>
              </w:rPr>
              <w:t>ложенных гидротехнич</w:t>
            </w:r>
            <w:r w:rsidRPr="008F776F">
              <w:rPr>
                <w:color w:val="auto"/>
                <w:sz w:val="20"/>
                <w:szCs w:val="20"/>
              </w:rPr>
              <w:t>е</w:t>
            </w:r>
            <w:r w:rsidRPr="008F776F">
              <w:rPr>
                <w:color w:val="auto"/>
                <w:sz w:val="20"/>
                <w:szCs w:val="20"/>
              </w:rPr>
              <w:t>ских сооружений)</w:t>
            </w:r>
          </w:p>
        </w:tc>
        <w:tc>
          <w:tcPr>
            <w:tcW w:w="198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сельскохозяйственные товаропроизводители,</w:t>
            </w:r>
          </w:p>
          <w:p w:rsidR="0025633D" w:rsidRPr="008F776F" w:rsidRDefault="0025633D"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641071,0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35844,0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67644,0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105187,4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224444,5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207951,1</w:t>
            </w:r>
          </w:p>
        </w:tc>
        <w:tc>
          <w:tcPr>
            <w:tcW w:w="283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Показатель мероприятия 2.1.1.1. Ввод в эксплуатацию мелиор</w:t>
            </w:r>
            <w:r w:rsidRPr="008F776F">
              <w:rPr>
                <w:color w:val="auto"/>
                <w:sz w:val="20"/>
                <w:szCs w:val="20"/>
              </w:rPr>
              <w:t>и</w:t>
            </w:r>
            <w:r w:rsidRPr="008F776F">
              <w:rPr>
                <w:color w:val="auto"/>
                <w:sz w:val="20"/>
                <w:szCs w:val="20"/>
              </w:rPr>
              <w:t>руемых земель за счет провед</w:t>
            </w:r>
            <w:r w:rsidRPr="008F776F">
              <w:rPr>
                <w:color w:val="auto"/>
                <w:sz w:val="20"/>
                <w:szCs w:val="20"/>
              </w:rPr>
              <w:t>е</w:t>
            </w:r>
            <w:r w:rsidRPr="008F776F">
              <w:rPr>
                <w:color w:val="auto"/>
                <w:sz w:val="20"/>
                <w:szCs w:val="20"/>
              </w:rPr>
              <w:t>ния гидромелиоративных мер</w:t>
            </w:r>
            <w:r w:rsidRPr="008F776F">
              <w:rPr>
                <w:color w:val="auto"/>
                <w:sz w:val="20"/>
                <w:szCs w:val="20"/>
              </w:rPr>
              <w:t>о</w:t>
            </w:r>
            <w:r w:rsidRPr="008F776F">
              <w:rPr>
                <w:color w:val="auto"/>
                <w:sz w:val="20"/>
                <w:szCs w:val="20"/>
              </w:rPr>
              <w:t>приятий, тыс.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2,6</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1,0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1,7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4,0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4,0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4,7</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5,0</w:t>
            </w:r>
          </w:p>
        </w:tc>
      </w:tr>
      <w:tr w:rsidR="008F776F" w:rsidRPr="008F776F" w:rsidTr="0025633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143859,2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13500,0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13500,0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21942,6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49268,7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45647,9</w:t>
            </w:r>
          </w:p>
        </w:tc>
        <w:tc>
          <w:tcPr>
            <w:tcW w:w="2835" w:type="dxa"/>
            <w:vMerge/>
            <w:tcBorders>
              <w:left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25633D" w:rsidRPr="008F776F" w:rsidRDefault="0025633D" w:rsidP="008F776F">
            <w:pPr>
              <w:snapToGrid w:val="0"/>
              <w:rPr>
                <w:color w:val="auto"/>
                <w:sz w:val="18"/>
                <w:szCs w:val="18"/>
              </w:rPr>
            </w:pPr>
          </w:p>
        </w:tc>
      </w:tr>
      <w:tr w:rsidR="008F776F" w:rsidRPr="008F776F" w:rsidTr="0025633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1850711,8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107919,0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546668,4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511571,1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450462,0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234091,3</w:t>
            </w:r>
          </w:p>
        </w:tc>
        <w:tc>
          <w:tcPr>
            <w:tcW w:w="2835" w:type="dxa"/>
            <w:vMerge/>
            <w:tcBorders>
              <w:left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tcPr>
          <w:p w:rsidR="0025633D" w:rsidRPr="008F776F" w:rsidRDefault="0025633D" w:rsidP="008F776F">
            <w:pPr>
              <w:snapToGrid w:val="0"/>
              <w:rPr>
                <w:color w:val="auto"/>
                <w:sz w:val="18"/>
                <w:szCs w:val="18"/>
              </w:rPr>
            </w:pPr>
          </w:p>
        </w:tc>
      </w:tr>
      <w:tr w:rsidR="008F776F" w:rsidRPr="008F776F" w:rsidTr="0025633D">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2635642,0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157263,0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627812,4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638701,1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724175,2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487690,3</w:t>
            </w:r>
          </w:p>
        </w:tc>
        <w:tc>
          <w:tcPr>
            <w:tcW w:w="283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25633D" w:rsidRPr="008F776F" w:rsidRDefault="0025633D" w:rsidP="008F776F">
            <w:pPr>
              <w:snapToGrid w:val="0"/>
              <w:rPr>
                <w:color w:val="auto"/>
                <w:sz w:val="18"/>
                <w:szCs w:val="18"/>
              </w:rPr>
            </w:pPr>
          </w:p>
        </w:tc>
      </w:tr>
      <w:tr w:rsidR="008F776F" w:rsidRPr="008F776F" w:rsidTr="0025633D">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Мероприятие 2.1.1.2. Р</w:t>
            </w:r>
            <w:r w:rsidRPr="008F776F">
              <w:rPr>
                <w:color w:val="auto"/>
                <w:sz w:val="20"/>
                <w:szCs w:val="20"/>
              </w:rPr>
              <w:t>е</w:t>
            </w:r>
            <w:r w:rsidRPr="008F776F">
              <w:rPr>
                <w:color w:val="auto"/>
                <w:sz w:val="20"/>
                <w:szCs w:val="20"/>
              </w:rPr>
              <w:t>конструкция (перевоор</w:t>
            </w:r>
            <w:r w:rsidRPr="008F776F">
              <w:rPr>
                <w:color w:val="auto"/>
                <w:sz w:val="20"/>
                <w:szCs w:val="20"/>
              </w:rPr>
              <w:t>у</w:t>
            </w:r>
            <w:r w:rsidRPr="008F776F">
              <w:rPr>
                <w:color w:val="auto"/>
                <w:sz w:val="20"/>
                <w:szCs w:val="20"/>
              </w:rPr>
              <w:t>жение) насосных станций орошаемых участков, напорного трубопровода</w:t>
            </w:r>
          </w:p>
        </w:tc>
        <w:tc>
          <w:tcPr>
            <w:tcW w:w="198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сельскохозя</w:t>
            </w:r>
            <w:r w:rsidRPr="008F776F">
              <w:rPr>
                <w:color w:val="auto"/>
                <w:sz w:val="20"/>
                <w:szCs w:val="20"/>
              </w:rPr>
              <w:t>й</w:t>
            </w:r>
            <w:r w:rsidRPr="008F776F">
              <w:rPr>
                <w:color w:val="auto"/>
                <w:sz w:val="20"/>
                <w:szCs w:val="20"/>
              </w:rPr>
              <w:t>ственные товаропр</w:t>
            </w:r>
            <w:r w:rsidRPr="008F776F">
              <w:rPr>
                <w:color w:val="auto"/>
                <w:sz w:val="20"/>
                <w:szCs w:val="20"/>
              </w:rPr>
              <w:t>о</w:t>
            </w:r>
            <w:r w:rsidRPr="008F776F">
              <w:rPr>
                <w:color w:val="auto"/>
                <w:sz w:val="20"/>
                <w:szCs w:val="20"/>
              </w:rPr>
              <w:t>изводители,</w:t>
            </w:r>
          </w:p>
          <w:p w:rsidR="0025633D" w:rsidRPr="008F776F" w:rsidRDefault="0025633D" w:rsidP="008F776F">
            <w:pPr>
              <w:pStyle w:val="afffff"/>
              <w:jc w:val="center"/>
              <w:rPr>
                <w:color w:val="auto"/>
                <w:sz w:val="20"/>
                <w:szCs w:val="20"/>
              </w:rPr>
            </w:pPr>
            <w:r w:rsidRPr="008F776F">
              <w:rPr>
                <w:color w:val="auto"/>
                <w:sz w:val="20"/>
                <w:szCs w:val="20"/>
              </w:rPr>
              <w:t>2015-2022</w:t>
            </w:r>
          </w:p>
          <w:p w:rsidR="0025633D" w:rsidRPr="008F776F" w:rsidRDefault="0025633D"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354050,0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156000,0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25050,0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43000,0</w:t>
            </w:r>
          </w:p>
        </w:tc>
        <w:tc>
          <w:tcPr>
            <w:tcW w:w="283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Показатель мероприятия 2.1.1.2. 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640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4503</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0</w:t>
            </w:r>
          </w:p>
        </w:tc>
      </w:tr>
      <w:tr w:rsidR="008F776F" w:rsidRPr="008F776F" w:rsidTr="00E074D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5633D" w:rsidRPr="008F776F" w:rsidRDefault="0025633D"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rPr>
            </w:pPr>
          </w:p>
        </w:tc>
        <w:tc>
          <w:tcPr>
            <w:tcW w:w="567" w:type="dxa"/>
            <w:vMerge/>
            <w:tcBorders>
              <w:left w:val="single" w:sz="2" w:space="0" w:color="000001"/>
              <w:right w:val="single" w:sz="4" w:space="0" w:color="auto"/>
            </w:tcBorders>
            <w:shd w:val="clear" w:color="auto" w:fill="FFFFFF"/>
          </w:tcPr>
          <w:p w:rsidR="0025633D" w:rsidRPr="008F776F" w:rsidRDefault="0025633D" w:rsidP="008F776F">
            <w:pPr>
              <w:snapToGrid w:val="0"/>
              <w:rPr>
                <w:color w:val="auto"/>
              </w:rPr>
            </w:pPr>
          </w:p>
        </w:tc>
      </w:tr>
      <w:tr w:rsidR="008F776F" w:rsidRPr="008F776F" w:rsidTr="00E074D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tcBorders>
            <w:shd w:val="clear" w:color="auto" w:fill="FFFFFF"/>
            <w:vAlign w:val="center"/>
          </w:tcPr>
          <w:p w:rsidR="0025633D" w:rsidRPr="008F776F" w:rsidRDefault="0025633D"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rPr>
            </w:pPr>
          </w:p>
        </w:tc>
        <w:tc>
          <w:tcPr>
            <w:tcW w:w="567" w:type="dxa"/>
            <w:vMerge/>
            <w:tcBorders>
              <w:left w:val="single" w:sz="2" w:space="0" w:color="000001"/>
              <w:right w:val="single" w:sz="4" w:space="0" w:color="auto"/>
            </w:tcBorders>
            <w:shd w:val="clear" w:color="auto" w:fill="FFFFFF"/>
          </w:tcPr>
          <w:p w:rsidR="0025633D" w:rsidRPr="008F776F" w:rsidRDefault="0025633D" w:rsidP="008F776F">
            <w:pPr>
              <w:snapToGrid w:val="0"/>
              <w:rPr>
                <w:color w:val="auto"/>
              </w:rPr>
            </w:pPr>
          </w:p>
        </w:tc>
      </w:tr>
      <w:tr w:rsidR="008F776F" w:rsidRPr="008F776F" w:rsidTr="00E074D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354050,0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156000,0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25050,0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43000,0</w:t>
            </w:r>
          </w:p>
        </w:tc>
        <w:tc>
          <w:tcPr>
            <w:tcW w:w="283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1"/>
                <w:szCs w:val="21"/>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rPr>
            </w:pPr>
          </w:p>
        </w:tc>
        <w:tc>
          <w:tcPr>
            <w:tcW w:w="567" w:type="dxa"/>
            <w:vMerge/>
            <w:tcBorders>
              <w:left w:val="single" w:sz="2" w:space="0" w:color="000001"/>
              <w:bottom w:val="single" w:sz="2" w:space="0" w:color="000001"/>
              <w:right w:val="single" w:sz="4" w:space="0" w:color="auto"/>
            </w:tcBorders>
            <w:shd w:val="clear" w:color="auto" w:fill="FFFFFF"/>
          </w:tcPr>
          <w:p w:rsidR="0025633D" w:rsidRPr="008F776F" w:rsidRDefault="0025633D" w:rsidP="008F776F">
            <w:pPr>
              <w:snapToGrid w:val="0"/>
              <w:rPr>
                <w:color w:val="auto"/>
              </w:rPr>
            </w:pPr>
          </w:p>
        </w:tc>
      </w:tr>
      <w:tr w:rsidR="008F776F" w:rsidRPr="008F776F" w:rsidTr="0025633D">
        <w:trPr>
          <w:cantSplit/>
          <w:trHeight w:val="75"/>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sz w:val="20"/>
                <w:szCs w:val="20"/>
              </w:rPr>
            </w:pPr>
            <w:r w:rsidRPr="008F776F">
              <w:rPr>
                <w:color w:val="auto"/>
                <w:sz w:val="20"/>
                <w:szCs w:val="20"/>
              </w:rPr>
              <w:t>в том числе:</w:t>
            </w:r>
          </w:p>
        </w:tc>
      </w:tr>
      <w:tr w:rsidR="008F776F" w:rsidRPr="008F776F" w:rsidTr="00E074D4">
        <w:trPr>
          <w:cantSplit/>
          <w:trHeight w:val="98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Реконструкция насосной станции орошаемого участка «Гремучий» в Харабалинском районе</w:t>
            </w:r>
          </w:p>
        </w:tc>
        <w:tc>
          <w:tcPr>
            <w:tcW w:w="198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w:t>
            </w:r>
          </w:p>
          <w:p w:rsidR="0025633D" w:rsidRPr="008F776F" w:rsidRDefault="0025633D" w:rsidP="008F776F">
            <w:pPr>
              <w:pStyle w:val="afffff"/>
              <w:jc w:val="center"/>
              <w:rPr>
                <w:color w:val="auto"/>
                <w:sz w:val="20"/>
                <w:szCs w:val="20"/>
              </w:rPr>
            </w:pPr>
            <w:r w:rsidRPr="008F776F">
              <w:rPr>
                <w:color w:val="auto"/>
                <w:sz w:val="20"/>
                <w:szCs w:val="20"/>
              </w:rPr>
              <w:t xml:space="preserve"> 2015-2016</w:t>
            </w: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217000,0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100000,0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117000,0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640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right w:val="single" w:sz="4" w:space="0" w:color="auto"/>
            </w:tcBorders>
            <w:shd w:val="clear" w:color="auto" w:fill="FFFFFF"/>
          </w:tcPr>
          <w:p w:rsidR="0025633D" w:rsidRPr="008F776F" w:rsidRDefault="0025633D" w:rsidP="008F776F">
            <w:pPr>
              <w:pStyle w:val="afffff"/>
              <w:snapToGrid w:val="0"/>
              <w:rPr>
                <w:color w:val="auto"/>
                <w:sz w:val="18"/>
                <w:szCs w:val="18"/>
              </w:rPr>
            </w:pPr>
          </w:p>
        </w:tc>
      </w:tr>
      <w:tr w:rsidR="008F776F" w:rsidRPr="008F776F" w:rsidTr="00E074D4">
        <w:trPr>
          <w:cantSplit/>
          <w:trHeight w:val="943"/>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217000,0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100000,0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117000,0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25633D" w:rsidRPr="008F776F" w:rsidRDefault="0025633D" w:rsidP="008F776F">
            <w:pPr>
              <w:snapToGrid w:val="0"/>
              <w:rPr>
                <w:color w:val="auto"/>
                <w:sz w:val="18"/>
                <w:szCs w:val="18"/>
              </w:rPr>
            </w:pPr>
          </w:p>
        </w:tc>
      </w:tr>
      <w:tr w:rsidR="008F776F" w:rsidRPr="008F776F" w:rsidTr="00E074D4">
        <w:trPr>
          <w:cantSplit/>
          <w:trHeight w:val="929"/>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Реконструкция плавучей насосной станции 1-го подъема с береговыми сооружениями и маши</w:t>
            </w:r>
            <w:r w:rsidRPr="008F776F">
              <w:rPr>
                <w:color w:val="auto"/>
                <w:sz w:val="20"/>
                <w:szCs w:val="20"/>
              </w:rPr>
              <w:t>н</w:t>
            </w:r>
            <w:r w:rsidRPr="008F776F">
              <w:rPr>
                <w:color w:val="auto"/>
                <w:sz w:val="20"/>
                <w:szCs w:val="20"/>
              </w:rPr>
              <w:t>ным каналом Владим</w:t>
            </w:r>
            <w:r w:rsidRPr="008F776F">
              <w:rPr>
                <w:color w:val="auto"/>
                <w:sz w:val="20"/>
                <w:szCs w:val="20"/>
              </w:rPr>
              <w:t>и</w:t>
            </w:r>
            <w:r w:rsidRPr="008F776F">
              <w:rPr>
                <w:color w:val="auto"/>
                <w:sz w:val="20"/>
                <w:szCs w:val="20"/>
              </w:rPr>
              <w:t>ровской оросительной системы в Ахтубинском районе</w:t>
            </w:r>
          </w:p>
        </w:tc>
        <w:tc>
          <w:tcPr>
            <w:tcW w:w="198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  2015-2018</w:t>
            </w: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82800,0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22800,0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pStyle w:val="afffff"/>
              <w:jc w:val="center"/>
              <w:rPr>
                <w:color w:val="auto"/>
                <w:sz w:val="18"/>
                <w:szCs w:val="18"/>
              </w:rPr>
            </w:pPr>
            <w:r w:rsidRPr="008F776F">
              <w:rPr>
                <w:color w:val="auto"/>
                <w:sz w:val="18"/>
                <w:szCs w:val="18"/>
              </w:rPr>
              <w:t>4503</w:t>
            </w:r>
          </w:p>
        </w:tc>
        <w:tc>
          <w:tcPr>
            <w:tcW w:w="567" w:type="dxa"/>
            <w:vMerge w:val="restart"/>
            <w:tcBorders>
              <w:top w:val="single" w:sz="2" w:space="0" w:color="000001"/>
              <w:left w:val="single" w:sz="2" w:space="0" w:color="000001"/>
              <w:right w:val="single" w:sz="4" w:space="0" w:color="auto"/>
            </w:tcBorders>
            <w:shd w:val="clear" w:color="auto" w:fill="FFFFFF"/>
          </w:tcPr>
          <w:p w:rsidR="0025633D" w:rsidRPr="008F776F" w:rsidRDefault="0025633D" w:rsidP="008F776F">
            <w:pPr>
              <w:pStyle w:val="afffff"/>
              <w:jc w:val="center"/>
              <w:rPr>
                <w:color w:val="auto"/>
                <w:sz w:val="18"/>
                <w:szCs w:val="18"/>
              </w:rPr>
            </w:pPr>
          </w:p>
        </w:tc>
      </w:tr>
      <w:tr w:rsidR="008F776F" w:rsidRPr="008F776F" w:rsidTr="00E074D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82800,0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22800,0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25633D" w:rsidRPr="008F776F" w:rsidRDefault="0025633D" w:rsidP="008F776F">
            <w:pPr>
              <w:snapToGrid w:val="0"/>
              <w:rPr>
                <w:color w:val="auto"/>
                <w:sz w:val="18"/>
                <w:szCs w:val="18"/>
              </w:rPr>
            </w:pPr>
          </w:p>
        </w:tc>
      </w:tr>
      <w:tr w:rsidR="008F776F" w:rsidRPr="008F776F" w:rsidTr="00E074D4">
        <w:trPr>
          <w:cantSplit/>
          <w:trHeight w:val="85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jc w:val="center"/>
              <w:rPr>
                <w:color w:val="auto"/>
                <w:sz w:val="20"/>
                <w:szCs w:val="20"/>
              </w:rPr>
            </w:pPr>
            <w:r w:rsidRPr="008F776F">
              <w:rPr>
                <w:color w:val="auto"/>
                <w:sz w:val="20"/>
                <w:szCs w:val="20"/>
              </w:rPr>
              <w:t>Реконструкция головной стационарной насосной станции «Олинская», рыбозащитного устро</w:t>
            </w:r>
            <w:r w:rsidRPr="008F776F">
              <w:rPr>
                <w:color w:val="auto"/>
                <w:sz w:val="20"/>
                <w:szCs w:val="20"/>
              </w:rPr>
              <w:t>й</w:t>
            </w:r>
            <w:r w:rsidRPr="008F776F">
              <w:rPr>
                <w:color w:val="auto"/>
                <w:sz w:val="20"/>
                <w:szCs w:val="20"/>
              </w:rPr>
              <w:t>ства и рыбоотводящего канала, Лиманский ра</w:t>
            </w:r>
            <w:r w:rsidRPr="008F776F">
              <w:rPr>
                <w:color w:val="auto"/>
                <w:sz w:val="20"/>
                <w:szCs w:val="20"/>
              </w:rPr>
              <w:t>й</w:t>
            </w:r>
            <w:r w:rsidRPr="008F776F">
              <w:rPr>
                <w:color w:val="auto"/>
                <w:sz w:val="20"/>
                <w:szCs w:val="20"/>
              </w:rPr>
              <w:t>он, Астраханская область</w:t>
            </w:r>
          </w:p>
        </w:tc>
        <w:tc>
          <w:tcPr>
            <w:tcW w:w="198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w:t>
            </w:r>
          </w:p>
          <w:p w:rsidR="0025633D" w:rsidRPr="008F776F" w:rsidRDefault="0025633D" w:rsidP="008F776F">
            <w:pPr>
              <w:pStyle w:val="afffff"/>
              <w:jc w:val="center"/>
              <w:rPr>
                <w:color w:val="auto"/>
                <w:sz w:val="20"/>
                <w:szCs w:val="20"/>
              </w:rPr>
            </w:pPr>
            <w:r w:rsidRPr="008F776F">
              <w:rPr>
                <w:color w:val="auto"/>
                <w:sz w:val="20"/>
                <w:szCs w:val="20"/>
              </w:rPr>
              <w:t>2016-2021</w:t>
            </w: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11250,0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9000,0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2250,0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rsidR="0025633D" w:rsidRPr="008F776F" w:rsidRDefault="0025633D" w:rsidP="008F776F">
            <w:pPr>
              <w:pStyle w:val="afffff"/>
              <w:jc w:val="center"/>
              <w:rPr>
                <w:color w:val="auto"/>
                <w:sz w:val="21"/>
                <w:szCs w:val="21"/>
              </w:rPr>
            </w:pPr>
          </w:p>
        </w:tc>
        <w:tc>
          <w:tcPr>
            <w:tcW w:w="2835" w:type="dxa"/>
            <w:vMerge w:val="restart"/>
            <w:tcBorders>
              <w:top w:val="single" w:sz="2" w:space="0" w:color="000001"/>
              <w:left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25633D" w:rsidRPr="008F776F" w:rsidRDefault="0025633D" w:rsidP="008F776F">
            <w:pPr>
              <w:pStyle w:val="afffff"/>
              <w:snapToGrid w:val="0"/>
              <w:rPr>
                <w:color w:val="auto"/>
                <w:sz w:val="18"/>
                <w:szCs w:val="18"/>
              </w:rPr>
            </w:pPr>
          </w:p>
        </w:tc>
        <w:tc>
          <w:tcPr>
            <w:tcW w:w="567" w:type="dxa"/>
            <w:vMerge w:val="restart"/>
            <w:tcBorders>
              <w:top w:val="single" w:sz="2" w:space="0" w:color="000001"/>
              <w:left w:val="single" w:sz="2" w:space="0" w:color="000001"/>
              <w:right w:val="single" w:sz="4" w:space="0" w:color="auto"/>
            </w:tcBorders>
            <w:shd w:val="clear" w:color="auto" w:fill="FFFFFF"/>
          </w:tcPr>
          <w:p w:rsidR="0025633D" w:rsidRPr="008F776F" w:rsidRDefault="0025633D" w:rsidP="008F776F">
            <w:pPr>
              <w:pStyle w:val="afffff"/>
              <w:snapToGrid w:val="0"/>
              <w:rPr>
                <w:color w:val="auto"/>
                <w:sz w:val="18"/>
                <w:szCs w:val="18"/>
              </w:rPr>
            </w:pPr>
          </w:p>
        </w:tc>
      </w:tr>
      <w:tr w:rsidR="008F776F" w:rsidRPr="008F776F" w:rsidTr="00E074D4">
        <w:trPr>
          <w:cantSplit/>
          <w:trHeight w:val="925"/>
        </w:trPr>
        <w:tc>
          <w:tcPr>
            <w:tcW w:w="2268"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bCs/>
                <w:color w:val="auto"/>
                <w:sz w:val="18"/>
                <w:szCs w:val="18"/>
              </w:rPr>
            </w:pPr>
            <w:r w:rsidRPr="008F776F">
              <w:rPr>
                <w:bCs/>
                <w:color w:val="auto"/>
                <w:sz w:val="18"/>
                <w:szCs w:val="18"/>
              </w:rPr>
              <w:t>11250,0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9000,0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2250,0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25633D" w:rsidRPr="008F776F" w:rsidRDefault="0025633D"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rsidR="0025633D" w:rsidRPr="008F776F" w:rsidRDefault="0025633D" w:rsidP="008F776F">
            <w:pPr>
              <w:snapToGrid w:val="0"/>
              <w:jc w:val="center"/>
              <w:rPr>
                <w:color w:val="auto"/>
                <w:sz w:val="21"/>
                <w:szCs w:val="21"/>
              </w:rPr>
            </w:pPr>
          </w:p>
        </w:tc>
        <w:tc>
          <w:tcPr>
            <w:tcW w:w="2835" w:type="dxa"/>
            <w:vMerge/>
            <w:tcBorders>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25633D" w:rsidRPr="008F776F" w:rsidRDefault="0025633D"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tcPr>
          <w:p w:rsidR="0025633D" w:rsidRPr="008F776F" w:rsidRDefault="0025633D" w:rsidP="008F776F">
            <w:pPr>
              <w:snapToGrid w:val="0"/>
              <w:rPr>
                <w:color w:val="auto"/>
                <w:sz w:val="18"/>
                <w:szCs w:val="18"/>
              </w:rPr>
            </w:pPr>
          </w:p>
        </w:tc>
      </w:tr>
      <w:tr w:rsidR="008F776F" w:rsidRPr="008F776F" w:rsidTr="00CB0AFF">
        <w:trPr>
          <w:cantSplit/>
          <w:trHeight w:val="1134"/>
        </w:trPr>
        <w:tc>
          <w:tcPr>
            <w:tcW w:w="2268" w:type="dxa"/>
            <w:vMerge w:val="restart"/>
            <w:tcBorders>
              <w:top w:val="single" w:sz="2" w:space="0" w:color="000001"/>
              <w:left w:val="single" w:sz="2" w:space="0" w:color="000001"/>
            </w:tcBorders>
            <w:shd w:val="clear" w:color="auto" w:fill="FFFFFF"/>
            <w:vAlign w:val="center"/>
          </w:tcPr>
          <w:p w:rsidR="00CB0AFF" w:rsidRPr="008F776F" w:rsidRDefault="00CB0AFF" w:rsidP="008F776F">
            <w:pPr>
              <w:jc w:val="center"/>
              <w:rPr>
                <w:color w:val="auto"/>
                <w:sz w:val="20"/>
                <w:szCs w:val="20"/>
              </w:rPr>
            </w:pPr>
            <w:r w:rsidRPr="008F776F">
              <w:rPr>
                <w:color w:val="auto"/>
                <w:sz w:val="20"/>
                <w:szCs w:val="20"/>
              </w:rPr>
              <w:t>Реконструкция насосной станции №3     межхозя</w:t>
            </w:r>
            <w:r w:rsidRPr="008F776F">
              <w:rPr>
                <w:color w:val="auto"/>
                <w:sz w:val="20"/>
                <w:szCs w:val="20"/>
              </w:rPr>
              <w:t>й</w:t>
            </w:r>
            <w:r w:rsidRPr="008F776F">
              <w:rPr>
                <w:color w:val="auto"/>
                <w:sz w:val="20"/>
                <w:szCs w:val="20"/>
              </w:rPr>
              <w:t>ственной оросительной системы «Коммунар», Камызякский район, Ас</w:t>
            </w:r>
            <w:r w:rsidRPr="008F776F">
              <w:rPr>
                <w:color w:val="auto"/>
                <w:sz w:val="20"/>
                <w:szCs w:val="20"/>
              </w:rPr>
              <w:t>т</w:t>
            </w:r>
            <w:r w:rsidRPr="008F776F">
              <w:rPr>
                <w:color w:val="auto"/>
                <w:sz w:val="20"/>
                <w:szCs w:val="20"/>
              </w:rPr>
              <w:t>раханская область</w:t>
            </w:r>
          </w:p>
        </w:tc>
        <w:tc>
          <w:tcPr>
            <w:tcW w:w="1985" w:type="dxa"/>
            <w:vMerge w:val="restart"/>
            <w:tcBorders>
              <w:top w:val="single" w:sz="2" w:space="0" w:color="000001"/>
              <w:left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w:t>
            </w:r>
          </w:p>
          <w:p w:rsidR="00CB0AFF" w:rsidRPr="008F776F" w:rsidRDefault="00CB0AFF" w:rsidP="008F776F">
            <w:pPr>
              <w:pStyle w:val="afffff"/>
              <w:jc w:val="center"/>
              <w:rPr>
                <w:color w:val="auto"/>
                <w:sz w:val="20"/>
                <w:szCs w:val="20"/>
              </w:rPr>
            </w:pPr>
            <w:r w:rsidRPr="008F776F">
              <w:rPr>
                <w:color w:val="auto"/>
                <w:sz w:val="20"/>
                <w:szCs w:val="20"/>
              </w:rPr>
              <w:t>2019-2023</w:t>
            </w:r>
          </w:p>
        </w:tc>
        <w:tc>
          <w:tcPr>
            <w:tcW w:w="1276" w:type="dxa"/>
            <w:tcBorders>
              <w:top w:val="single" w:sz="2" w:space="0" w:color="000001"/>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9000,0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2250,0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30000,0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CB0AFF" w:rsidRPr="008F776F" w:rsidRDefault="00CB0AFF" w:rsidP="008F776F">
            <w:pPr>
              <w:jc w:val="center"/>
              <w:rPr>
                <w:color w:val="auto"/>
                <w:sz w:val="20"/>
                <w:szCs w:val="20"/>
              </w:rPr>
            </w:pPr>
            <w:r w:rsidRPr="008F776F">
              <w:rPr>
                <w:color w:val="auto"/>
                <w:sz w:val="20"/>
                <w:szCs w:val="20"/>
              </w:rPr>
              <w:t>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left w:val="single" w:sz="2" w:space="0" w:color="000001"/>
              <w:right w:val="single" w:sz="4" w:space="0" w:color="auto"/>
            </w:tcBorders>
            <w:shd w:val="clear" w:color="auto" w:fill="FFFFFF"/>
          </w:tcPr>
          <w:p w:rsidR="00CB0AFF" w:rsidRPr="008F776F" w:rsidRDefault="00CB0AFF" w:rsidP="008F776F">
            <w:pPr>
              <w:snapToGrid w:val="0"/>
              <w:rPr>
                <w:color w:val="auto"/>
                <w:sz w:val="18"/>
                <w:szCs w:val="18"/>
              </w:rPr>
            </w:pPr>
          </w:p>
        </w:tc>
      </w:tr>
      <w:tr w:rsidR="008F776F" w:rsidRPr="008F776F" w:rsidTr="00CB0AFF">
        <w:trPr>
          <w:cantSplit/>
          <w:trHeight w:val="1134"/>
        </w:trPr>
        <w:tc>
          <w:tcPr>
            <w:tcW w:w="2268"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9000,0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2250,0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30000,0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tcPr>
          <w:p w:rsidR="00CB0AFF" w:rsidRPr="008F776F" w:rsidRDefault="00CB0AFF" w:rsidP="008F776F">
            <w:pPr>
              <w:snapToGrid w:val="0"/>
              <w:rPr>
                <w:color w:val="auto"/>
                <w:sz w:val="18"/>
                <w:szCs w:val="18"/>
              </w:rPr>
            </w:pPr>
          </w:p>
        </w:tc>
      </w:tr>
      <w:tr w:rsidR="008F776F" w:rsidRPr="008F776F" w:rsidTr="00CB0AFF">
        <w:trPr>
          <w:cantSplit/>
          <w:trHeight w:val="1134"/>
        </w:trPr>
        <w:tc>
          <w:tcPr>
            <w:tcW w:w="2268" w:type="dxa"/>
            <w:vMerge w:val="restart"/>
            <w:tcBorders>
              <w:top w:val="single" w:sz="2" w:space="0" w:color="000001"/>
              <w:left w:val="single" w:sz="2" w:space="0" w:color="000001"/>
            </w:tcBorders>
            <w:shd w:val="clear" w:color="auto" w:fill="FFFFFF"/>
            <w:vAlign w:val="center"/>
          </w:tcPr>
          <w:p w:rsidR="00CB0AFF" w:rsidRPr="008F776F" w:rsidRDefault="00CB0AFF" w:rsidP="008F776F">
            <w:pPr>
              <w:jc w:val="center"/>
              <w:rPr>
                <w:color w:val="auto"/>
                <w:sz w:val="20"/>
                <w:szCs w:val="20"/>
              </w:rPr>
            </w:pPr>
            <w:r w:rsidRPr="008F776F">
              <w:rPr>
                <w:color w:val="auto"/>
                <w:sz w:val="20"/>
                <w:szCs w:val="20"/>
              </w:rPr>
              <w:t>Реконструкция насосной станции №2-69 массива, на берегу р. Трёхизбинка, Камызякский район, Ас</w:t>
            </w:r>
            <w:r w:rsidRPr="008F776F">
              <w:rPr>
                <w:color w:val="auto"/>
                <w:sz w:val="20"/>
                <w:szCs w:val="20"/>
              </w:rPr>
              <w:t>т</w:t>
            </w:r>
            <w:r w:rsidRPr="008F776F">
              <w:rPr>
                <w:color w:val="auto"/>
                <w:sz w:val="20"/>
                <w:szCs w:val="20"/>
              </w:rPr>
              <w:t>раханская область</w:t>
            </w:r>
          </w:p>
        </w:tc>
        <w:tc>
          <w:tcPr>
            <w:tcW w:w="1985" w:type="dxa"/>
            <w:vMerge w:val="restart"/>
            <w:tcBorders>
              <w:top w:val="single" w:sz="2" w:space="0" w:color="000001"/>
              <w:left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w:t>
            </w:r>
          </w:p>
          <w:p w:rsidR="00CB0AFF" w:rsidRPr="008F776F" w:rsidRDefault="00CB0AFF" w:rsidP="008F776F">
            <w:pPr>
              <w:pStyle w:val="afffff"/>
              <w:jc w:val="center"/>
              <w:rPr>
                <w:color w:val="auto"/>
                <w:sz w:val="20"/>
                <w:szCs w:val="20"/>
              </w:rPr>
            </w:pPr>
            <w:r w:rsidRPr="008F776F">
              <w:rPr>
                <w:color w:val="auto"/>
                <w:sz w:val="20"/>
                <w:szCs w:val="20"/>
              </w:rPr>
              <w:t>2019-2023</w:t>
            </w:r>
          </w:p>
        </w:tc>
        <w:tc>
          <w:tcPr>
            <w:tcW w:w="1276" w:type="dxa"/>
            <w:tcBorders>
              <w:top w:val="single" w:sz="2" w:space="0" w:color="000001"/>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4000,0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CB0AFF" w:rsidRPr="008F776F" w:rsidRDefault="00CB0AFF" w:rsidP="008F776F">
            <w:pPr>
              <w:jc w:val="center"/>
              <w:rPr>
                <w:color w:val="auto"/>
                <w:sz w:val="20"/>
                <w:szCs w:val="20"/>
              </w:rPr>
            </w:pPr>
            <w:r w:rsidRPr="008F776F">
              <w:rPr>
                <w:color w:val="auto"/>
                <w:sz w:val="20"/>
                <w:szCs w:val="20"/>
              </w:rPr>
              <w:t>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left w:val="single" w:sz="2" w:space="0" w:color="000001"/>
              <w:right w:val="single" w:sz="4" w:space="0" w:color="auto"/>
            </w:tcBorders>
            <w:shd w:val="clear" w:color="auto" w:fill="FFFFFF"/>
          </w:tcPr>
          <w:p w:rsidR="00CB0AFF" w:rsidRPr="008F776F" w:rsidRDefault="00CB0AFF" w:rsidP="008F776F">
            <w:pPr>
              <w:snapToGrid w:val="0"/>
              <w:rPr>
                <w:color w:val="auto"/>
                <w:sz w:val="18"/>
                <w:szCs w:val="18"/>
              </w:rPr>
            </w:pPr>
          </w:p>
        </w:tc>
      </w:tr>
      <w:tr w:rsidR="008F776F" w:rsidRPr="008F776F" w:rsidTr="00CB0AFF">
        <w:trPr>
          <w:cantSplit/>
          <w:trHeight w:val="1134"/>
        </w:trPr>
        <w:tc>
          <w:tcPr>
            <w:tcW w:w="2268"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4000,0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tcPr>
          <w:p w:rsidR="00CB0AFF" w:rsidRPr="008F776F" w:rsidRDefault="00CB0AFF" w:rsidP="008F776F">
            <w:pPr>
              <w:snapToGrid w:val="0"/>
              <w:rPr>
                <w:color w:val="auto"/>
                <w:sz w:val="18"/>
                <w:szCs w:val="18"/>
              </w:rPr>
            </w:pPr>
          </w:p>
        </w:tc>
      </w:tr>
      <w:tr w:rsidR="008F776F" w:rsidRPr="008F776F" w:rsidTr="00CB0AFF">
        <w:trPr>
          <w:cantSplit/>
          <w:trHeight w:val="1134"/>
        </w:trPr>
        <w:tc>
          <w:tcPr>
            <w:tcW w:w="2268" w:type="dxa"/>
            <w:vMerge w:val="restart"/>
            <w:tcBorders>
              <w:top w:val="single" w:sz="2" w:space="0" w:color="000001"/>
              <w:left w:val="single" w:sz="2" w:space="0" w:color="000001"/>
            </w:tcBorders>
            <w:shd w:val="clear" w:color="auto" w:fill="FFFFFF"/>
            <w:vAlign w:val="center"/>
          </w:tcPr>
          <w:p w:rsidR="00CB0AFF" w:rsidRPr="008F776F" w:rsidRDefault="00CB0AFF" w:rsidP="008F776F">
            <w:pPr>
              <w:jc w:val="center"/>
              <w:rPr>
                <w:color w:val="auto"/>
                <w:sz w:val="20"/>
                <w:szCs w:val="20"/>
              </w:rPr>
            </w:pPr>
            <w:r w:rsidRPr="008F776F">
              <w:rPr>
                <w:color w:val="auto"/>
                <w:sz w:val="20"/>
                <w:szCs w:val="20"/>
              </w:rPr>
              <w:t>Реконструкция Никол</w:t>
            </w:r>
            <w:r w:rsidRPr="008F776F">
              <w:rPr>
                <w:color w:val="auto"/>
                <w:sz w:val="20"/>
                <w:szCs w:val="20"/>
              </w:rPr>
              <w:t>ь</w:t>
            </w:r>
            <w:r w:rsidRPr="008F776F">
              <w:rPr>
                <w:color w:val="auto"/>
                <w:sz w:val="20"/>
                <w:szCs w:val="20"/>
              </w:rPr>
              <w:t>ской  насосной станции ГНС-1, Енотаевский ра</w:t>
            </w:r>
            <w:r w:rsidRPr="008F776F">
              <w:rPr>
                <w:color w:val="auto"/>
                <w:sz w:val="20"/>
                <w:szCs w:val="20"/>
              </w:rPr>
              <w:t>й</w:t>
            </w:r>
            <w:r w:rsidRPr="008F776F">
              <w:rPr>
                <w:color w:val="auto"/>
                <w:sz w:val="20"/>
                <w:szCs w:val="20"/>
              </w:rPr>
              <w:t>он, Астраханская область</w:t>
            </w:r>
          </w:p>
        </w:tc>
        <w:tc>
          <w:tcPr>
            <w:tcW w:w="1985" w:type="dxa"/>
            <w:vMerge w:val="restart"/>
            <w:tcBorders>
              <w:top w:val="single" w:sz="2" w:space="0" w:color="000001"/>
              <w:left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w:t>
            </w:r>
          </w:p>
          <w:p w:rsidR="00CB0AFF" w:rsidRPr="008F776F" w:rsidRDefault="00CB0AFF" w:rsidP="008F776F">
            <w:pPr>
              <w:pStyle w:val="afffff"/>
              <w:jc w:val="center"/>
              <w:rPr>
                <w:color w:val="auto"/>
                <w:sz w:val="20"/>
                <w:szCs w:val="20"/>
              </w:rPr>
            </w:pPr>
            <w:r w:rsidRPr="008F776F">
              <w:rPr>
                <w:color w:val="auto"/>
                <w:sz w:val="20"/>
                <w:szCs w:val="20"/>
              </w:rPr>
              <w:t>2019-2023</w:t>
            </w:r>
          </w:p>
        </w:tc>
        <w:tc>
          <w:tcPr>
            <w:tcW w:w="1276" w:type="dxa"/>
            <w:tcBorders>
              <w:top w:val="single" w:sz="2" w:space="0" w:color="000001"/>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4500,0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CB0AFF" w:rsidRPr="008F776F" w:rsidRDefault="00CB0AFF" w:rsidP="008F776F">
            <w:pPr>
              <w:jc w:val="center"/>
              <w:rPr>
                <w:color w:val="auto"/>
                <w:sz w:val="20"/>
                <w:szCs w:val="20"/>
              </w:rPr>
            </w:pPr>
            <w:r w:rsidRPr="008F776F">
              <w:rPr>
                <w:color w:val="auto"/>
                <w:sz w:val="20"/>
                <w:szCs w:val="20"/>
              </w:rPr>
              <w:t>Предотвращение выбытия из сельскохозяйственного оборота сельскохозяйственных угодий, га</w:t>
            </w: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CB0AFF" w:rsidRPr="008F776F" w:rsidRDefault="00CB0AFF" w:rsidP="008F776F">
            <w:pPr>
              <w:snapToGrid w:val="0"/>
              <w:rPr>
                <w:color w:val="auto"/>
                <w:sz w:val="18"/>
                <w:szCs w:val="18"/>
              </w:rPr>
            </w:pPr>
          </w:p>
          <w:p w:rsidR="00CB0AFF" w:rsidRPr="008F776F" w:rsidRDefault="00CB0AFF" w:rsidP="008F776F">
            <w:pPr>
              <w:rPr>
                <w:color w:val="auto"/>
                <w:sz w:val="18"/>
                <w:szCs w:val="18"/>
              </w:rPr>
            </w:pPr>
          </w:p>
          <w:p w:rsidR="00CB0AFF" w:rsidRPr="008F776F" w:rsidRDefault="00CB0AFF" w:rsidP="008F776F">
            <w:pPr>
              <w:rPr>
                <w:color w:val="auto"/>
                <w:sz w:val="18"/>
                <w:szCs w:val="18"/>
              </w:rPr>
            </w:pPr>
          </w:p>
          <w:p w:rsidR="00CB0AFF" w:rsidRPr="008F776F" w:rsidRDefault="00CB0AFF" w:rsidP="008F776F">
            <w:pPr>
              <w:rPr>
                <w:color w:val="auto"/>
                <w:sz w:val="18"/>
                <w:szCs w:val="18"/>
              </w:rPr>
            </w:pPr>
          </w:p>
        </w:tc>
        <w:tc>
          <w:tcPr>
            <w:tcW w:w="567" w:type="dxa"/>
            <w:vMerge w:val="restart"/>
            <w:tcBorders>
              <w:left w:val="single" w:sz="2" w:space="0" w:color="000001"/>
              <w:right w:val="single" w:sz="4" w:space="0" w:color="auto"/>
            </w:tcBorders>
            <w:shd w:val="clear" w:color="auto" w:fill="FFFFFF"/>
          </w:tcPr>
          <w:p w:rsidR="00CB0AFF" w:rsidRPr="008F776F" w:rsidRDefault="00CB0AFF" w:rsidP="008F776F">
            <w:pPr>
              <w:snapToGrid w:val="0"/>
              <w:rPr>
                <w:color w:val="auto"/>
                <w:sz w:val="18"/>
                <w:szCs w:val="18"/>
              </w:rPr>
            </w:pPr>
          </w:p>
        </w:tc>
      </w:tr>
      <w:tr w:rsidR="008F776F" w:rsidRPr="008F776F" w:rsidTr="00CB0AFF">
        <w:trPr>
          <w:cantSplit/>
          <w:trHeight w:val="1134"/>
        </w:trPr>
        <w:tc>
          <w:tcPr>
            <w:tcW w:w="2268"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CB0AFF" w:rsidRPr="008F776F" w:rsidRDefault="00CB0AFF"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4500,0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CB0AFF" w:rsidRPr="008F776F" w:rsidRDefault="00CB0AFF"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tcPr>
          <w:p w:rsidR="00CB0AFF" w:rsidRPr="008F776F" w:rsidRDefault="00CB0AFF" w:rsidP="008F776F">
            <w:pPr>
              <w:snapToGrid w:val="0"/>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CB0AFF" w:rsidRPr="008F776F" w:rsidRDefault="00CB0AF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tcPr>
          <w:p w:rsidR="00CB0AFF" w:rsidRPr="008F776F" w:rsidRDefault="00CB0AFF" w:rsidP="008F776F">
            <w:pPr>
              <w:snapToGrid w:val="0"/>
              <w:rPr>
                <w:color w:val="auto"/>
                <w:sz w:val="18"/>
                <w:szCs w:val="18"/>
              </w:rPr>
            </w:pPr>
          </w:p>
        </w:tc>
      </w:tr>
      <w:tr w:rsidR="008F776F" w:rsidRPr="008F776F" w:rsidTr="006C188C">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Мероприятие 2.1.1.3. Противопаводковые м</w:t>
            </w:r>
            <w:r w:rsidRPr="008F776F">
              <w:rPr>
                <w:color w:val="auto"/>
                <w:sz w:val="20"/>
                <w:szCs w:val="20"/>
              </w:rPr>
              <w:t>е</w:t>
            </w:r>
            <w:r w:rsidRPr="008F776F">
              <w:rPr>
                <w:color w:val="auto"/>
                <w:sz w:val="20"/>
                <w:szCs w:val="20"/>
              </w:rPr>
              <w:t>роприятия на мелиор</w:t>
            </w:r>
            <w:r w:rsidRPr="008F776F">
              <w:rPr>
                <w:color w:val="auto"/>
                <w:sz w:val="20"/>
                <w:szCs w:val="20"/>
              </w:rPr>
              <w:t>а</w:t>
            </w:r>
            <w:r w:rsidRPr="008F776F">
              <w:rPr>
                <w:color w:val="auto"/>
                <w:sz w:val="20"/>
                <w:szCs w:val="20"/>
              </w:rPr>
              <w:t>тивных объектах фед</w:t>
            </w:r>
            <w:r w:rsidRPr="008F776F">
              <w:rPr>
                <w:color w:val="auto"/>
                <w:sz w:val="20"/>
                <w:szCs w:val="20"/>
              </w:rPr>
              <w:t>е</w:t>
            </w:r>
            <w:r w:rsidRPr="008F776F">
              <w:rPr>
                <w:color w:val="auto"/>
                <w:sz w:val="20"/>
                <w:szCs w:val="20"/>
              </w:rPr>
              <w:t>ральной собственности на территории Астраха</w:t>
            </w:r>
            <w:r w:rsidRPr="008F776F">
              <w:rPr>
                <w:color w:val="auto"/>
                <w:sz w:val="20"/>
                <w:szCs w:val="20"/>
              </w:rPr>
              <w:t>н</w:t>
            </w:r>
            <w:r w:rsidRPr="008F776F">
              <w:rPr>
                <w:color w:val="auto"/>
                <w:sz w:val="20"/>
                <w:szCs w:val="20"/>
              </w:rPr>
              <w:t>ской области,  расчистка и дноуглубление госуда</w:t>
            </w:r>
            <w:r w:rsidRPr="008F776F">
              <w:rPr>
                <w:color w:val="auto"/>
                <w:sz w:val="20"/>
                <w:szCs w:val="20"/>
              </w:rPr>
              <w:t>р</w:t>
            </w:r>
            <w:r w:rsidRPr="008F776F">
              <w:rPr>
                <w:color w:val="auto"/>
                <w:sz w:val="20"/>
                <w:szCs w:val="20"/>
              </w:rPr>
              <w:t>ственных водных трактов ФГБУ «Управление «Астраханмелиоводхоз»</w:t>
            </w:r>
          </w:p>
        </w:tc>
        <w:tc>
          <w:tcPr>
            <w:tcW w:w="1985" w:type="dxa"/>
            <w:vMerge w:val="restart"/>
            <w:tcBorders>
              <w:top w:val="single" w:sz="2" w:space="0" w:color="000001"/>
              <w:left w:val="single" w:sz="2" w:space="0" w:color="000001"/>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ФГБУ «Управление «Астраханмелиово</w:t>
            </w:r>
            <w:r w:rsidRPr="008F776F">
              <w:rPr>
                <w:color w:val="auto"/>
                <w:sz w:val="20"/>
                <w:szCs w:val="20"/>
              </w:rPr>
              <w:t>д</w:t>
            </w:r>
            <w:r w:rsidRPr="008F776F">
              <w:rPr>
                <w:color w:val="auto"/>
                <w:sz w:val="20"/>
                <w:szCs w:val="20"/>
              </w:rPr>
              <w:t>хоз», исполнители на конкурсной основе (по согласованию),</w:t>
            </w:r>
          </w:p>
          <w:p w:rsidR="006C188C" w:rsidRPr="008F776F" w:rsidRDefault="006C188C"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bCs/>
                <w:color w:val="auto"/>
                <w:sz w:val="18"/>
                <w:szCs w:val="18"/>
              </w:rPr>
            </w:pPr>
            <w:r w:rsidRPr="008F776F">
              <w:rPr>
                <w:bCs/>
                <w:color w:val="auto"/>
                <w:sz w:val="18"/>
                <w:szCs w:val="18"/>
              </w:rPr>
              <w:t>103530,0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12500,0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12500,0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38530,0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20000,0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20000,0</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 xml:space="preserve">Показатель </w:t>
            </w:r>
            <w:r w:rsidR="00E074D4" w:rsidRPr="008F776F">
              <w:rPr>
                <w:color w:val="auto"/>
                <w:sz w:val="20"/>
                <w:szCs w:val="20"/>
              </w:rPr>
              <w:t>мероприятия</w:t>
            </w:r>
            <w:r w:rsidRPr="008F776F">
              <w:rPr>
                <w:color w:val="auto"/>
                <w:sz w:val="20"/>
                <w:szCs w:val="20"/>
              </w:rPr>
              <w:t xml:space="preserve"> 2.1.1.3. Защита земель от водной эр</w:t>
            </w:r>
            <w:r w:rsidRPr="008F776F">
              <w:rPr>
                <w:color w:val="auto"/>
                <w:sz w:val="20"/>
                <w:szCs w:val="20"/>
              </w:rPr>
              <w:t>о</w:t>
            </w:r>
            <w:r w:rsidRPr="008F776F">
              <w:rPr>
                <w:color w:val="auto"/>
                <w:sz w:val="20"/>
                <w:szCs w:val="20"/>
              </w:rPr>
              <w:t>зии, затопления и подтопления за счет проведения противопа</w:t>
            </w:r>
            <w:r w:rsidRPr="008F776F">
              <w:rPr>
                <w:color w:val="auto"/>
                <w:sz w:val="20"/>
                <w:szCs w:val="20"/>
              </w:rPr>
              <w:t>д</w:t>
            </w:r>
            <w:r w:rsidRPr="008F776F">
              <w:rPr>
                <w:color w:val="auto"/>
                <w:sz w:val="20"/>
                <w:szCs w:val="20"/>
              </w:rPr>
              <w:t>ковых мероприятий, тыс. га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1,5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1,6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1,8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2,5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2,1</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C188C" w:rsidRPr="008F776F" w:rsidRDefault="006C188C" w:rsidP="008F776F">
            <w:pPr>
              <w:pStyle w:val="afffff"/>
              <w:jc w:val="center"/>
              <w:rPr>
                <w:color w:val="auto"/>
                <w:sz w:val="18"/>
                <w:szCs w:val="18"/>
              </w:rPr>
            </w:pPr>
            <w:r w:rsidRPr="008F776F">
              <w:rPr>
                <w:color w:val="auto"/>
                <w:sz w:val="18"/>
                <w:szCs w:val="18"/>
              </w:rPr>
              <w:t>2,1</w:t>
            </w:r>
          </w:p>
        </w:tc>
      </w:tr>
      <w:tr w:rsidR="008F776F" w:rsidRPr="008F776F" w:rsidTr="006C188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C188C" w:rsidRPr="008F776F" w:rsidRDefault="006C188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6C188C" w:rsidRPr="008F776F" w:rsidRDefault="006C188C"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6C188C" w:rsidRPr="008F776F" w:rsidRDefault="006C188C" w:rsidP="008F776F">
            <w:pPr>
              <w:snapToGrid w:val="0"/>
              <w:rPr>
                <w:color w:val="auto"/>
                <w:sz w:val="18"/>
                <w:szCs w:val="18"/>
              </w:rPr>
            </w:pPr>
          </w:p>
        </w:tc>
      </w:tr>
      <w:tr w:rsidR="008F776F" w:rsidRPr="008F776F" w:rsidTr="006C188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C188C" w:rsidRPr="008F776F" w:rsidRDefault="006C188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0,0</w:t>
            </w:r>
          </w:p>
        </w:tc>
        <w:tc>
          <w:tcPr>
            <w:tcW w:w="2835" w:type="dxa"/>
            <w:vMerge/>
            <w:tcBorders>
              <w:left w:val="single" w:sz="4" w:space="0" w:color="auto"/>
              <w:right w:val="single" w:sz="4" w:space="0" w:color="auto"/>
            </w:tcBorders>
            <w:shd w:val="clear" w:color="auto" w:fill="FFFFFF"/>
            <w:vAlign w:val="center"/>
          </w:tcPr>
          <w:p w:rsidR="006C188C" w:rsidRPr="008F776F" w:rsidRDefault="006C188C"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6C188C" w:rsidRPr="008F776F" w:rsidRDefault="006C188C" w:rsidP="008F776F">
            <w:pPr>
              <w:snapToGrid w:val="0"/>
              <w:rPr>
                <w:color w:val="auto"/>
                <w:sz w:val="18"/>
                <w:szCs w:val="18"/>
              </w:rPr>
            </w:pPr>
          </w:p>
        </w:tc>
      </w:tr>
      <w:tr w:rsidR="008F776F" w:rsidRPr="008F776F" w:rsidTr="006C188C">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C188C" w:rsidRPr="008F776F" w:rsidRDefault="006C188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C188C" w:rsidRPr="008F776F" w:rsidRDefault="006C188C"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bCs/>
                <w:color w:val="auto"/>
                <w:sz w:val="18"/>
                <w:szCs w:val="18"/>
              </w:rPr>
            </w:pPr>
            <w:r w:rsidRPr="008F776F">
              <w:rPr>
                <w:bCs/>
                <w:color w:val="auto"/>
                <w:sz w:val="18"/>
                <w:szCs w:val="18"/>
              </w:rPr>
              <w:t>103530,0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12500,0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12500,0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38530,0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20000,0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6C188C" w:rsidRPr="008F776F" w:rsidRDefault="006C188C" w:rsidP="008F776F">
            <w:pPr>
              <w:ind w:left="113" w:right="113"/>
              <w:jc w:val="center"/>
              <w:rPr>
                <w:color w:val="auto"/>
                <w:sz w:val="18"/>
                <w:szCs w:val="18"/>
              </w:rPr>
            </w:pPr>
            <w:r w:rsidRPr="008F776F">
              <w:rPr>
                <w:color w:val="auto"/>
                <w:sz w:val="18"/>
                <w:szCs w:val="18"/>
              </w:rPr>
              <w:t>20000,0</w:t>
            </w:r>
          </w:p>
        </w:tc>
        <w:tc>
          <w:tcPr>
            <w:tcW w:w="2835" w:type="dxa"/>
            <w:vMerge/>
            <w:tcBorders>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C188C" w:rsidRPr="008F776F" w:rsidRDefault="006C188C"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6C188C" w:rsidRPr="008F776F" w:rsidRDefault="006C188C" w:rsidP="008F776F">
            <w:pPr>
              <w:snapToGrid w:val="0"/>
              <w:rPr>
                <w:color w:val="auto"/>
                <w:sz w:val="18"/>
                <w:szCs w:val="18"/>
              </w:rPr>
            </w:pPr>
          </w:p>
        </w:tc>
      </w:tr>
      <w:tr w:rsidR="008F776F" w:rsidRPr="008F776F" w:rsidTr="00A615EA">
        <w:trPr>
          <w:cantSplit/>
          <w:trHeight w:val="136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Мероприятие 2.1.1.4. Ф</w:t>
            </w:r>
            <w:r w:rsidRPr="008F776F">
              <w:rPr>
                <w:color w:val="auto"/>
                <w:sz w:val="20"/>
                <w:szCs w:val="20"/>
              </w:rPr>
              <w:t>и</w:t>
            </w:r>
            <w:r w:rsidRPr="008F776F">
              <w:rPr>
                <w:color w:val="auto"/>
                <w:sz w:val="20"/>
                <w:szCs w:val="20"/>
              </w:rPr>
              <w:t>томелиоративные мер</w:t>
            </w:r>
            <w:r w:rsidRPr="008F776F">
              <w:rPr>
                <w:color w:val="auto"/>
                <w:sz w:val="20"/>
                <w:szCs w:val="20"/>
              </w:rPr>
              <w:t>о</w:t>
            </w:r>
            <w:r w:rsidRPr="008F776F">
              <w:rPr>
                <w:color w:val="auto"/>
                <w:sz w:val="20"/>
                <w:szCs w:val="20"/>
              </w:rPr>
              <w:t>приятия, направленные на закрепление песков</w:t>
            </w:r>
          </w:p>
        </w:tc>
        <w:tc>
          <w:tcPr>
            <w:tcW w:w="1985" w:type="dxa"/>
            <w:vMerge w:val="restart"/>
            <w:tcBorders>
              <w:top w:val="single" w:sz="2" w:space="0" w:color="000001"/>
              <w:left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сельскохозяйственные товаропроизводители,</w:t>
            </w:r>
          </w:p>
          <w:p w:rsidR="00E074D4" w:rsidRPr="008F776F" w:rsidRDefault="00E074D4"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28248,3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13335,0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3600,0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3568,3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3745,0</w:t>
            </w:r>
          </w:p>
        </w:tc>
        <w:tc>
          <w:tcPr>
            <w:tcW w:w="567" w:type="dxa"/>
            <w:tcBorders>
              <w:top w:val="single" w:sz="4" w:space="0" w:color="auto"/>
              <w:left w:val="single" w:sz="2" w:space="0" w:color="000001"/>
              <w:bottom w:val="single" w:sz="2" w:space="0" w:color="000001"/>
              <w:right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4000,0</w:t>
            </w:r>
          </w:p>
        </w:tc>
        <w:tc>
          <w:tcPr>
            <w:tcW w:w="2835" w:type="dxa"/>
            <w:vMerge w:val="restart"/>
            <w:tcBorders>
              <w:top w:val="single" w:sz="4" w:space="0" w:color="auto"/>
              <w:left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Показатель мероприятия 2.1.1.4. Площадь посадки фитомели</w:t>
            </w:r>
            <w:r w:rsidRPr="008F776F">
              <w:rPr>
                <w:color w:val="auto"/>
                <w:sz w:val="20"/>
                <w:szCs w:val="20"/>
              </w:rPr>
              <w:t>о</w:t>
            </w:r>
            <w:r w:rsidRPr="008F776F">
              <w:rPr>
                <w:color w:val="auto"/>
                <w:sz w:val="20"/>
                <w:szCs w:val="20"/>
              </w:rPr>
              <w:t>рантов за счет проведения ф</w:t>
            </w:r>
            <w:r w:rsidRPr="008F776F">
              <w:rPr>
                <w:color w:val="auto"/>
                <w:sz w:val="20"/>
                <w:szCs w:val="20"/>
              </w:rPr>
              <w:t>и</w:t>
            </w:r>
            <w:r w:rsidRPr="008F776F">
              <w:rPr>
                <w:color w:val="auto"/>
                <w:sz w:val="20"/>
                <w:szCs w:val="20"/>
              </w:rPr>
              <w:t>томелиоративных мероприятий, направленных на закрепление песков, тыс. га</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0,484</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0,79</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0,3</w:t>
            </w: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0,3</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0,3</w:t>
            </w:r>
          </w:p>
        </w:tc>
      </w:tr>
      <w:tr w:rsidR="008F776F" w:rsidRPr="008F776F" w:rsidTr="00A615EA">
        <w:trPr>
          <w:cantSplit/>
          <w:trHeight w:val="1316"/>
        </w:trPr>
        <w:tc>
          <w:tcPr>
            <w:tcW w:w="2268"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3944,4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1100,0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400,0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744,4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822,0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878,0</w:t>
            </w:r>
          </w:p>
        </w:tc>
        <w:tc>
          <w:tcPr>
            <w:tcW w:w="2835" w:type="dxa"/>
            <w:vMerge/>
            <w:tcBorders>
              <w:left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E074D4" w:rsidRPr="008F776F" w:rsidRDefault="00E074D4" w:rsidP="008F776F">
            <w:pPr>
              <w:snapToGrid w:val="0"/>
              <w:jc w:val="center"/>
              <w:rPr>
                <w:color w:val="auto"/>
                <w:sz w:val="18"/>
                <w:szCs w:val="18"/>
              </w:rPr>
            </w:pPr>
          </w:p>
        </w:tc>
      </w:tr>
      <w:tr w:rsidR="008F776F" w:rsidRPr="008F776F" w:rsidTr="00A615EA">
        <w:trPr>
          <w:cantSplit/>
          <w:trHeight w:val="1532"/>
        </w:trPr>
        <w:tc>
          <w:tcPr>
            <w:tcW w:w="2268"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9165,4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725,3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7244,4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531,7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122,0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542,0</w:t>
            </w:r>
          </w:p>
        </w:tc>
        <w:tc>
          <w:tcPr>
            <w:tcW w:w="2835" w:type="dxa"/>
            <w:vMerge/>
            <w:tcBorders>
              <w:left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E074D4" w:rsidRPr="008F776F" w:rsidRDefault="00E074D4" w:rsidP="008F776F">
            <w:pPr>
              <w:snapToGrid w:val="0"/>
              <w:jc w:val="center"/>
              <w:rPr>
                <w:color w:val="auto"/>
                <w:sz w:val="18"/>
                <w:szCs w:val="18"/>
              </w:rPr>
            </w:pPr>
          </w:p>
        </w:tc>
      </w:tr>
      <w:tr w:rsidR="008F776F" w:rsidRPr="008F776F" w:rsidTr="00A615EA">
        <w:trPr>
          <w:cantSplit/>
          <w:trHeight w:val="1339"/>
        </w:trPr>
        <w:tc>
          <w:tcPr>
            <w:tcW w:w="2268"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41358,1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15160,3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11244,4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4844,4</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4689,0</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5420,0</w:t>
            </w:r>
          </w:p>
        </w:tc>
        <w:tc>
          <w:tcPr>
            <w:tcW w:w="2835" w:type="dxa"/>
            <w:vMerge/>
            <w:tcBorders>
              <w:left w:val="single" w:sz="2" w:space="0" w:color="000001"/>
              <w:bottom w:val="single" w:sz="4" w:space="0" w:color="auto"/>
            </w:tcBorders>
            <w:shd w:val="clear" w:color="auto" w:fill="FFFFFF"/>
            <w:vAlign w:val="center"/>
          </w:tcPr>
          <w:p w:rsidR="00E074D4" w:rsidRPr="008F776F" w:rsidRDefault="00E074D4"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E074D4" w:rsidRPr="008F776F" w:rsidRDefault="00E074D4" w:rsidP="008F776F">
            <w:pPr>
              <w:snapToGrid w:val="0"/>
              <w:jc w:val="center"/>
              <w:rPr>
                <w:color w:val="auto"/>
                <w:sz w:val="18"/>
                <w:szCs w:val="18"/>
              </w:rPr>
            </w:pPr>
          </w:p>
        </w:tc>
      </w:tr>
      <w:tr w:rsidR="008F776F" w:rsidRPr="008F776F" w:rsidTr="00E074D4">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Мероприятие 2.1.1.5. Культуртехнические м</w:t>
            </w:r>
            <w:r w:rsidRPr="008F776F">
              <w:rPr>
                <w:color w:val="auto"/>
                <w:sz w:val="20"/>
                <w:szCs w:val="20"/>
              </w:rPr>
              <w:t>е</w:t>
            </w:r>
            <w:r w:rsidRPr="008F776F">
              <w:rPr>
                <w:color w:val="auto"/>
                <w:sz w:val="20"/>
                <w:szCs w:val="20"/>
              </w:rPr>
              <w:t>роприятия на землях сельскохозяйственного назначения Астраханской области</w:t>
            </w:r>
          </w:p>
        </w:tc>
        <w:tc>
          <w:tcPr>
            <w:tcW w:w="1985" w:type="dxa"/>
            <w:vMerge w:val="restart"/>
            <w:tcBorders>
              <w:top w:val="single" w:sz="2" w:space="0" w:color="000001"/>
              <w:left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сельскохозяйственные товаропроизводители,</w:t>
            </w:r>
          </w:p>
          <w:p w:rsidR="00E074D4" w:rsidRPr="008F776F" w:rsidRDefault="00E074D4"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44434,0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1231,0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2137,0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9900,0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21080,0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10086,0</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Показатель мероприятия 2.1.1.5. Вовлечение в оборот выбывших сельскохозяйственных угодий, в том числе на мелиорированных землях (орошаемых и (или) осушаемых), за счет проведения культуртехнических меропри</w:t>
            </w:r>
            <w:r w:rsidRPr="008F776F">
              <w:rPr>
                <w:color w:val="auto"/>
                <w:sz w:val="20"/>
                <w:szCs w:val="20"/>
              </w:rPr>
              <w:t>я</w:t>
            </w:r>
            <w:r w:rsidRPr="008F776F">
              <w:rPr>
                <w:color w:val="auto"/>
                <w:sz w:val="20"/>
                <w:szCs w:val="20"/>
              </w:rPr>
              <w:t>тий, тыс. га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1,5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1,5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2,58</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E074D4" w:rsidRPr="008F776F" w:rsidRDefault="00E074D4" w:rsidP="008F776F">
            <w:pPr>
              <w:pStyle w:val="afffff"/>
              <w:jc w:val="center"/>
              <w:rPr>
                <w:color w:val="auto"/>
                <w:sz w:val="18"/>
                <w:szCs w:val="18"/>
              </w:rPr>
            </w:pPr>
            <w:r w:rsidRPr="008F776F">
              <w:rPr>
                <w:color w:val="auto"/>
                <w:sz w:val="18"/>
                <w:szCs w:val="18"/>
              </w:rPr>
              <w:t>1,5</w:t>
            </w:r>
          </w:p>
        </w:tc>
      </w:tr>
      <w:tr w:rsidR="008F776F" w:rsidRPr="008F776F" w:rsidTr="00E074D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11106,2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1100,0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1100,0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2065,2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4627,0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2214,0</w:t>
            </w:r>
          </w:p>
        </w:tc>
        <w:tc>
          <w:tcPr>
            <w:tcW w:w="2835" w:type="dxa"/>
            <w:vMerge/>
            <w:tcBorders>
              <w:left w:val="single" w:sz="4" w:space="0" w:color="auto"/>
              <w:right w:val="single" w:sz="4" w:space="0" w:color="auto"/>
            </w:tcBorders>
            <w:shd w:val="clear" w:color="auto" w:fill="FFFFFF"/>
            <w:vAlign w:val="center"/>
          </w:tcPr>
          <w:p w:rsidR="00E074D4" w:rsidRPr="008F776F" w:rsidRDefault="00E074D4"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E074D4" w:rsidRPr="008F776F" w:rsidRDefault="00E074D4" w:rsidP="008F776F">
            <w:pPr>
              <w:snapToGrid w:val="0"/>
              <w:rPr>
                <w:color w:val="auto"/>
                <w:sz w:val="18"/>
                <w:szCs w:val="18"/>
              </w:rPr>
            </w:pPr>
          </w:p>
        </w:tc>
      </w:tr>
      <w:tr w:rsidR="008F776F" w:rsidRPr="008F776F" w:rsidTr="00E074D4">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985" w:type="dxa"/>
            <w:vMerge/>
            <w:tcBorders>
              <w:left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67334,2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12017,7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7966,5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10450,0</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18450,0</w:t>
            </w:r>
          </w:p>
        </w:tc>
        <w:tc>
          <w:tcPr>
            <w:tcW w:w="567" w:type="dxa"/>
            <w:tcBorders>
              <w:top w:val="single" w:sz="4" w:space="0" w:color="auto"/>
              <w:left w:val="single" w:sz="2" w:space="0" w:color="000001"/>
              <w:bottom w:val="single" w:sz="2" w:space="0" w:color="000001"/>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18450,0</w:t>
            </w:r>
          </w:p>
        </w:tc>
        <w:tc>
          <w:tcPr>
            <w:tcW w:w="2835" w:type="dxa"/>
            <w:vMerge/>
            <w:tcBorders>
              <w:left w:val="single" w:sz="4" w:space="0" w:color="auto"/>
              <w:right w:val="single" w:sz="4" w:space="0" w:color="auto"/>
            </w:tcBorders>
            <w:shd w:val="clear" w:color="auto" w:fill="FFFFFF"/>
            <w:vAlign w:val="center"/>
          </w:tcPr>
          <w:p w:rsidR="00E074D4" w:rsidRPr="008F776F" w:rsidRDefault="00E074D4"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E074D4" w:rsidRPr="008F776F" w:rsidRDefault="00E074D4" w:rsidP="008F776F">
            <w:pPr>
              <w:snapToGrid w:val="0"/>
              <w:rPr>
                <w:color w:val="auto"/>
                <w:sz w:val="18"/>
                <w:szCs w:val="18"/>
              </w:rPr>
            </w:pPr>
          </w:p>
        </w:tc>
      </w:tr>
      <w:tr w:rsidR="008F776F" w:rsidRPr="008F776F" w:rsidTr="00B75617">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E074D4" w:rsidRPr="008F776F" w:rsidRDefault="00E074D4"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E074D4" w:rsidRPr="008F776F" w:rsidRDefault="00E074D4"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bCs/>
                <w:color w:val="auto"/>
                <w:sz w:val="18"/>
                <w:szCs w:val="18"/>
              </w:rPr>
            </w:pPr>
            <w:r w:rsidRPr="008F776F">
              <w:rPr>
                <w:bCs/>
                <w:color w:val="auto"/>
                <w:sz w:val="18"/>
                <w:szCs w:val="18"/>
              </w:rPr>
              <w:t>122874,4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14348,7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11203,5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22415,2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44157,0</w:t>
            </w:r>
          </w:p>
        </w:tc>
        <w:tc>
          <w:tcPr>
            <w:tcW w:w="567" w:type="dxa"/>
            <w:tcBorders>
              <w:top w:val="single" w:sz="2" w:space="0" w:color="000001"/>
              <w:left w:val="single" w:sz="2" w:space="0" w:color="000001"/>
              <w:bottom w:val="single" w:sz="4" w:space="0" w:color="auto"/>
              <w:right w:val="single" w:sz="4" w:space="0" w:color="auto"/>
            </w:tcBorders>
            <w:shd w:val="clear" w:color="auto" w:fill="FFFFFF"/>
            <w:textDirection w:val="btLr"/>
            <w:vAlign w:val="center"/>
          </w:tcPr>
          <w:p w:rsidR="00E074D4" w:rsidRPr="008F776F" w:rsidRDefault="00E074D4" w:rsidP="008F776F">
            <w:pPr>
              <w:ind w:left="113" w:right="113"/>
              <w:jc w:val="center"/>
              <w:rPr>
                <w:color w:val="auto"/>
                <w:sz w:val="18"/>
                <w:szCs w:val="18"/>
              </w:rPr>
            </w:pPr>
            <w:r w:rsidRPr="008F776F">
              <w:rPr>
                <w:color w:val="auto"/>
                <w:sz w:val="18"/>
                <w:szCs w:val="18"/>
              </w:rPr>
              <w:t>30750,0</w:t>
            </w:r>
          </w:p>
        </w:tc>
        <w:tc>
          <w:tcPr>
            <w:tcW w:w="2835" w:type="dxa"/>
            <w:vMerge/>
            <w:tcBorders>
              <w:left w:val="single" w:sz="4" w:space="0" w:color="auto"/>
              <w:bottom w:val="single" w:sz="2" w:space="0" w:color="000001"/>
              <w:right w:val="single" w:sz="4" w:space="0" w:color="auto"/>
            </w:tcBorders>
            <w:shd w:val="clear" w:color="auto" w:fill="FFFFFF"/>
            <w:vAlign w:val="center"/>
          </w:tcPr>
          <w:p w:rsidR="00E074D4" w:rsidRPr="008F776F" w:rsidRDefault="00E074D4"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074D4" w:rsidRPr="008F776F" w:rsidRDefault="00E074D4"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E074D4" w:rsidRPr="008F776F" w:rsidRDefault="00E074D4" w:rsidP="008F776F">
            <w:pPr>
              <w:snapToGrid w:val="0"/>
              <w:rPr>
                <w:color w:val="auto"/>
                <w:sz w:val="18"/>
                <w:szCs w:val="18"/>
              </w:rPr>
            </w:pPr>
          </w:p>
        </w:tc>
      </w:tr>
      <w:tr w:rsidR="008F776F" w:rsidRPr="008F776F" w:rsidTr="004A1869">
        <w:trPr>
          <w:cantSplit/>
          <w:trHeight w:val="2078"/>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Задача 2.2 государстве</w:t>
            </w:r>
            <w:r w:rsidRPr="008F776F">
              <w:rPr>
                <w:color w:val="auto"/>
                <w:sz w:val="20"/>
                <w:szCs w:val="20"/>
              </w:rPr>
              <w:t>н</w:t>
            </w:r>
            <w:r w:rsidRPr="008F776F">
              <w:rPr>
                <w:color w:val="auto"/>
                <w:sz w:val="20"/>
                <w:szCs w:val="20"/>
              </w:rPr>
              <w:t>ной программы. Увел</w:t>
            </w:r>
            <w:r w:rsidRPr="008F776F">
              <w:rPr>
                <w:color w:val="auto"/>
                <w:sz w:val="20"/>
                <w:szCs w:val="20"/>
              </w:rPr>
              <w:t>и</w:t>
            </w:r>
            <w:r w:rsidRPr="008F776F">
              <w:rPr>
                <w:color w:val="auto"/>
                <w:sz w:val="20"/>
                <w:szCs w:val="20"/>
              </w:rPr>
              <w:t>чение объемов произво</w:t>
            </w:r>
            <w:r w:rsidRPr="008F776F">
              <w:rPr>
                <w:color w:val="auto"/>
                <w:sz w:val="20"/>
                <w:szCs w:val="20"/>
              </w:rPr>
              <w:t>д</w:t>
            </w:r>
            <w:r w:rsidRPr="008F776F">
              <w:rPr>
                <w:color w:val="auto"/>
                <w:sz w:val="20"/>
                <w:szCs w:val="20"/>
              </w:rPr>
              <w:t>ства и реализации сел</w:t>
            </w:r>
            <w:r w:rsidRPr="008F776F">
              <w:rPr>
                <w:color w:val="auto"/>
                <w:sz w:val="20"/>
                <w:szCs w:val="20"/>
              </w:rPr>
              <w:t>ь</w:t>
            </w:r>
            <w:r w:rsidRPr="008F776F">
              <w:rPr>
                <w:color w:val="auto"/>
                <w:sz w:val="20"/>
                <w:szCs w:val="20"/>
              </w:rPr>
              <w:t>скохозяйственной и ры</w:t>
            </w:r>
            <w:r w:rsidRPr="008F776F">
              <w:rPr>
                <w:color w:val="auto"/>
                <w:sz w:val="20"/>
                <w:szCs w:val="20"/>
              </w:rPr>
              <w:t>б</w:t>
            </w:r>
            <w:r w:rsidRPr="008F776F">
              <w:rPr>
                <w:color w:val="auto"/>
                <w:sz w:val="20"/>
                <w:szCs w:val="20"/>
              </w:rPr>
              <w:t>ной продукции</w:t>
            </w:r>
          </w:p>
        </w:tc>
        <w:tc>
          <w:tcPr>
            <w:tcW w:w="1985" w:type="dxa"/>
            <w:vMerge w:val="restart"/>
            <w:tcBorders>
              <w:top w:val="single" w:sz="2" w:space="0" w:color="000001"/>
              <w:left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r w:rsidRPr="008F776F">
              <w:rPr>
                <w:color w:val="auto"/>
                <w:kern w:val="0"/>
                <w:sz w:val="20"/>
                <w:szCs w:val="20"/>
              </w:rPr>
              <w:t>го</w:t>
            </w:r>
            <w:r w:rsidRPr="008F776F">
              <w:rPr>
                <w:color w:val="auto"/>
                <w:kern w:val="0"/>
                <w:sz w:val="20"/>
                <w:szCs w:val="20"/>
              </w:rPr>
              <w:t>с</w:t>
            </w:r>
            <w:r w:rsidRPr="008F776F">
              <w:rPr>
                <w:color w:val="auto"/>
                <w:kern w:val="0"/>
                <w:sz w:val="20"/>
                <w:szCs w:val="20"/>
              </w:rPr>
              <w:t>ударственное казе</w:t>
            </w:r>
            <w:r w:rsidRPr="008F776F">
              <w:rPr>
                <w:color w:val="auto"/>
                <w:kern w:val="0"/>
                <w:sz w:val="20"/>
                <w:szCs w:val="20"/>
              </w:rPr>
              <w:t>н</w:t>
            </w:r>
            <w:r w:rsidRPr="008F776F">
              <w:rPr>
                <w:color w:val="auto"/>
                <w:kern w:val="0"/>
                <w:sz w:val="20"/>
                <w:szCs w:val="20"/>
              </w:rPr>
              <w:t>ное учреждение Ас</w:t>
            </w:r>
            <w:r w:rsidRPr="008F776F">
              <w:rPr>
                <w:color w:val="auto"/>
                <w:kern w:val="0"/>
                <w:sz w:val="20"/>
                <w:szCs w:val="20"/>
              </w:rPr>
              <w:t>т</w:t>
            </w:r>
            <w:r w:rsidRPr="008F776F">
              <w:rPr>
                <w:color w:val="auto"/>
                <w:kern w:val="0"/>
                <w:sz w:val="20"/>
                <w:szCs w:val="20"/>
              </w:rPr>
              <w:t>раханской области «Управление по те</w:t>
            </w:r>
            <w:r w:rsidRPr="008F776F">
              <w:rPr>
                <w:color w:val="auto"/>
                <w:kern w:val="0"/>
                <w:sz w:val="20"/>
                <w:szCs w:val="20"/>
              </w:rPr>
              <w:t>х</w:t>
            </w:r>
            <w:r w:rsidRPr="008F776F">
              <w:rPr>
                <w:color w:val="auto"/>
                <w:kern w:val="0"/>
                <w:sz w:val="20"/>
                <w:szCs w:val="20"/>
              </w:rPr>
              <w:t>ническому обеспеч</w:t>
            </w:r>
            <w:r w:rsidRPr="008F776F">
              <w:rPr>
                <w:color w:val="auto"/>
                <w:kern w:val="0"/>
                <w:sz w:val="20"/>
                <w:szCs w:val="20"/>
              </w:rPr>
              <w:t>е</w:t>
            </w:r>
            <w:r w:rsidRPr="008F776F">
              <w:rPr>
                <w:color w:val="auto"/>
                <w:kern w:val="0"/>
                <w:sz w:val="20"/>
                <w:szCs w:val="20"/>
              </w:rPr>
              <w:t>нию деятельности министерства сел</w:t>
            </w:r>
            <w:r w:rsidRPr="008F776F">
              <w:rPr>
                <w:color w:val="auto"/>
                <w:kern w:val="0"/>
                <w:sz w:val="20"/>
                <w:szCs w:val="20"/>
              </w:rPr>
              <w:t>ь</w:t>
            </w:r>
            <w:r w:rsidRPr="008F776F">
              <w:rPr>
                <w:color w:val="auto"/>
                <w:kern w:val="0"/>
                <w:sz w:val="20"/>
                <w:szCs w:val="20"/>
              </w:rPr>
              <w:t>ского хозяйства и рыбной промышле</w:t>
            </w:r>
            <w:r w:rsidRPr="008F776F">
              <w:rPr>
                <w:color w:val="auto"/>
                <w:kern w:val="0"/>
                <w:sz w:val="20"/>
                <w:szCs w:val="20"/>
              </w:rPr>
              <w:t>н</w:t>
            </w:r>
            <w:r w:rsidRPr="008F776F">
              <w:rPr>
                <w:color w:val="auto"/>
                <w:kern w:val="0"/>
                <w:sz w:val="20"/>
                <w:szCs w:val="20"/>
              </w:rPr>
              <w:t xml:space="preserve">ности Астраханской области», </w:t>
            </w:r>
            <w:r w:rsidRPr="008F776F">
              <w:rPr>
                <w:color w:val="auto"/>
                <w:sz w:val="20"/>
                <w:szCs w:val="20"/>
              </w:rPr>
              <w:t>госуда</w:t>
            </w:r>
            <w:r w:rsidRPr="008F776F">
              <w:rPr>
                <w:color w:val="auto"/>
                <w:sz w:val="20"/>
                <w:szCs w:val="20"/>
              </w:rPr>
              <w:t>р</w:t>
            </w:r>
            <w:r w:rsidRPr="008F776F">
              <w:rPr>
                <w:color w:val="auto"/>
                <w:sz w:val="20"/>
                <w:szCs w:val="20"/>
              </w:rPr>
              <w:t>ственное казенное учреждение Астр</w:t>
            </w:r>
            <w:r w:rsidRPr="008F776F">
              <w:rPr>
                <w:color w:val="auto"/>
                <w:sz w:val="20"/>
                <w:szCs w:val="20"/>
              </w:rPr>
              <w:t>а</w:t>
            </w:r>
            <w:r w:rsidRPr="008F776F">
              <w:rPr>
                <w:color w:val="auto"/>
                <w:sz w:val="20"/>
                <w:szCs w:val="20"/>
              </w:rPr>
              <w:t>ханской области «Астраханское» по племенной работе»,</w:t>
            </w:r>
          </w:p>
          <w:p w:rsidR="00DA470F" w:rsidRPr="008F776F" w:rsidRDefault="00DA470F" w:rsidP="008F776F">
            <w:pPr>
              <w:pStyle w:val="afffff"/>
              <w:jc w:val="center"/>
              <w:rPr>
                <w:color w:val="auto"/>
                <w:sz w:val="20"/>
                <w:szCs w:val="20"/>
              </w:rPr>
            </w:pPr>
            <w:r w:rsidRPr="008F776F">
              <w:rPr>
                <w:color w:val="auto"/>
                <w:sz w:val="20"/>
                <w:szCs w:val="20"/>
              </w:rPr>
              <w:t xml:space="preserve"> 2015-2024</w:t>
            </w:r>
          </w:p>
        </w:tc>
        <w:tc>
          <w:tcPr>
            <w:tcW w:w="1276" w:type="dxa"/>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bCs/>
                <w:color w:val="auto"/>
                <w:sz w:val="18"/>
                <w:szCs w:val="18"/>
              </w:rPr>
            </w:pPr>
            <w:r w:rsidRPr="008F776F">
              <w:rPr>
                <w:bCs/>
                <w:color w:val="auto"/>
                <w:sz w:val="18"/>
                <w:szCs w:val="18"/>
              </w:rPr>
              <w:t>2448332,1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561585,4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343960,7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436878,2</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449015,7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656892,2</w:t>
            </w:r>
          </w:p>
        </w:tc>
        <w:tc>
          <w:tcPr>
            <w:tcW w:w="2835" w:type="dxa"/>
            <w:vMerge w:val="restart"/>
            <w:tcBorders>
              <w:top w:val="single" w:sz="2" w:space="0" w:color="000001"/>
              <w:left w:val="single" w:sz="4" w:space="0" w:color="auto"/>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Показатель задачи 2.2. Объем валовой продукции сельского хозяйства, произведенной во всех категориях хозяйств (в фактических ценах), млрд руб.</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28,2</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30,3</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33,2</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40,2</w:t>
            </w:r>
          </w:p>
        </w:tc>
        <w:tc>
          <w:tcPr>
            <w:tcW w:w="567" w:type="dxa"/>
            <w:vMerge w:val="restart"/>
            <w:tcBorders>
              <w:top w:val="single" w:sz="4" w:space="0" w:color="auto"/>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42,0</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44,1</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45,7</w:t>
            </w:r>
          </w:p>
        </w:tc>
      </w:tr>
      <w:tr w:rsidR="008F776F" w:rsidRPr="008F776F" w:rsidTr="004A1869">
        <w:trPr>
          <w:cantSplit/>
          <w:trHeight w:val="1300"/>
        </w:trPr>
        <w:tc>
          <w:tcPr>
            <w:tcW w:w="2268"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bCs/>
                <w:color w:val="auto"/>
                <w:sz w:val="18"/>
                <w:szCs w:val="18"/>
              </w:rPr>
            </w:pPr>
            <w:r w:rsidRPr="008F776F">
              <w:rPr>
                <w:bCs/>
                <w:color w:val="auto"/>
                <w:sz w:val="18"/>
                <w:szCs w:val="18"/>
              </w:rPr>
              <w:t>1315430,8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344907,4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236415,4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207597,3</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251743,3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274767,4</w:t>
            </w:r>
          </w:p>
        </w:tc>
        <w:tc>
          <w:tcPr>
            <w:tcW w:w="2835" w:type="dxa"/>
            <w:vMerge/>
            <w:tcBorders>
              <w:left w:val="single" w:sz="4" w:space="0" w:color="auto"/>
              <w:bottom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A470F" w:rsidRPr="008F776F" w:rsidRDefault="00DA470F" w:rsidP="008F776F">
            <w:pPr>
              <w:snapToGrid w:val="0"/>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DA470F" w:rsidRPr="008F776F" w:rsidRDefault="00DA470F" w:rsidP="008F776F">
            <w:pPr>
              <w:snapToGrid w:val="0"/>
              <w:jc w:val="center"/>
              <w:rPr>
                <w:color w:val="auto"/>
                <w:sz w:val="18"/>
                <w:szCs w:val="18"/>
              </w:rPr>
            </w:pPr>
          </w:p>
        </w:tc>
      </w:tr>
      <w:tr w:rsidR="008F776F" w:rsidRPr="008F776F" w:rsidTr="004A186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bCs/>
                <w:color w:val="auto"/>
                <w:sz w:val="18"/>
                <w:szCs w:val="18"/>
              </w:rPr>
            </w:pPr>
            <w:r w:rsidRPr="008F776F">
              <w:rPr>
                <w:bCs/>
                <w:color w:val="auto"/>
                <w:sz w:val="18"/>
                <w:szCs w:val="18"/>
              </w:rPr>
              <w:t>1191923,6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18142,7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184195,7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283438,7</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316460,0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389686,5</w:t>
            </w:r>
          </w:p>
        </w:tc>
        <w:tc>
          <w:tcPr>
            <w:tcW w:w="2835" w:type="dxa"/>
            <w:vMerge w:val="restart"/>
            <w:tcBorders>
              <w:top w:val="single" w:sz="2" w:space="0" w:color="000001"/>
              <w:left w:val="single" w:sz="4" w:space="0" w:color="auto"/>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Показатель задачи 2.2. Темп роста промышленного прои</w:t>
            </w:r>
            <w:r w:rsidRPr="008F776F">
              <w:rPr>
                <w:color w:val="auto"/>
                <w:sz w:val="20"/>
                <w:szCs w:val="20"/>
              </w:rPr>
              <w:t>з</w:t>
            </w:r>
            <w:r w:rsidRPr="008F776F">
              <w:rPr>
                <w:color w:val="auto"/>
                <w:sz w:val="20"/>
                <w:szCs w:val="20"/>
              </w:rPr>
              <w:t>водства по рыболовству и рыб</w:t>
            </w:r>
            <w:r w:rsidRPr="008F776F">
              <w:rPr>
                <w:color w:val="auto"/>
                <w:sz w:val="20"/>
                <w:szCs w:val="20"/>
              </w:rPr>
              <w:t>о</w:t>
            </w:r>
            <w:r w:rsidRPr="008F776F">
              <w:rPr>
                <w:color w:val="auto"/>
                <w:sz w:val="20"/>
                <w:szCs w:val="20"/>
              </w:rPr>
              <w:t>водству (нарастающим итогом к уровню 2013 года), %</w:t>
            </w:r>
          </w:p>
        </w:tc>
        <w:tc>
          <w:tcPr>
            <w:tcW w:w="567" w:type="dxa"/>
            <w:vMerge w:val="restart"/>
            <w:tcBorders>
              <w:top w:val="single" w:sz="2" w:space="0" w:color="000001"/>
              <w:left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100,0</w:t>
            </w:r>
          </w:p>
        </w:tc>
        <w:tc>
          <w:tcPr>
            <w:tcW w:w="567" w:type="dxa"/>
            <w:vMerge w:val="restart"/>
            <w:tcBorders>
              <w:top w:val="single" w:sz="2" w:space="0" w:color="000001"/>
              <w:left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96,7</w:t>
            </w:r>
          </w:p>
        </w:tc>
        <w:tc>
          <w:tcPr>
            <w:tcW w:w="567" w:type="dxa"/>
            <w:vMerge w:val="restart"/>
            <w:tcBorders>
              <w:top w:val="single" w:sz="2" w:space="0" w:color="000001"/>
              <w:left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105,4</w:t>
            </w:r>
          </w:p>
        </w:tc>
        <w:tc>
          <w:tcPr>
            <w:tcW w:w="567" w:type="dxa"/>
            <w:vMerge w:val="restart"/>
            <w:tcBorders>
              <w:top w:val="single" w:sz="2" w:space="0" w:color="000001"/>
              <w:left w:val="single" w:sz="2" w:space="0" w:color="000001"/>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107,6</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109,3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r w:rsidRPr="008F776F">
              <w:rPr>
                <w:color w:val="auto"/>
                <w:sz w:val="18"/>
                <w:szCs w:val="18"/>
              </w:rPr>
              <w:t>110,2</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A470F" w:rsidRPr="008F776F" w:rsidRDefault="00C0293B" w:rsidP="008F776F">
            <w:pPr>
              <w:pStyle w:val="afffff"/>
              <w:jc w:val="center"/>
              <w:rPr>
                <w:color w:val="auto"/>
                <w:sz w:val="18"/>
                <w:szCs w:val="18"/>
              </w:rPr>
            </w:pPr>
            <w:r w:rsidRPr="008F776F">
              <w:rPr>
                <w:color w:val="auto"/>
                <w:sz w:val="18"/>
                <w:szCs w:val="18"/>
              </w:rPr>
              <w:t>112,1</w:t>
            </w:r>
          </w:p>
        </w:tc>
      </w:tr>
      <w:tr w:rsidR="008F776F" w:rsidRPr="008F776F" w:rsidTr="004A186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A470F" w:rsidRPr="008F776F" w:rsidRDefault="00DA470F"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bCs/>
                <w:color w:val="auto"/>
                <w:sz w:val="18"/>
                <w:szCs w:val="18"/>
              </w:rPr>
            </w:pPr>
            <w:r w:rsidRPr="008F776F">
              <w:rPr>
                <w:bCs/>
                <w:color w:val="auto"/>
                <w:sz w:val="18"/>
                <w:szCs w:val="18"/>
              </w:rPr>
              <w:t>4955686,5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924635,5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764571,8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927914,2</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1017219,0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1321346,0</w:t>
            </w:r>
          </w:p>
        </w:tc>
        <w:tc>
          <w:tcPr>
            <w:tcW w:w="2835" w:type="dxa"/>
            <w:vMerge/>
            <w:tcBorders>
              <w:left w:val="single" w:sz="4" w:space="0" w:color="auto"/>
              <w:bottom w:val="single" w:sz="4" w:space="0" w:color="auto"/>
            </w:tcBorders>
            <w:shd w:val="clear" w:color="auto" w:fill="FFFFFF"/>
            <w:vAlign w:val="center"/>
          </w:tcPr>
          <w:p w:rsidR="00DA470F" w:rsidRPr="008F776F" w:rsidRDefault="00DA470F" w:rsidP="008F776F">
            <w:pPr>
              <w:pStyle w:val="afffff"/>
              <w:jc w:val="center"/>
              <w:rPr>
                <w:color w:val="auto"/>
                <w:sz w:val="20"/>
                <w:szCs w:val="20"/>
              </w:rPr>
            </w:pPr>
          </w:p>
        </w:tc>
        <w:tc>
          <w:tcPr>
            <w:tcW w:w="567" w:type="dxa"/>
            <w:vMerge/>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DA470F" w:rsidRPr="008F776F" w:rsidRDefault="00DA470F" w:rsidP="008F776F">
            <w:pPr>
              <w:pStyle w:val="afffff"/>
              <w:jc w:val="center"/>
              <w:rPr>
                <w:color w:val="auto"/>
                <w:sz w:val="18"/>
                <w:szCs w:val="18"/>
              </w:rPr>
            </w:pPr>
          </w:p>
        </w:tc>
      </w:tr>
      <w:tr w:rsidR="008F776F" w:rsidRPr="008F776F" w:rsidTr="00DA470F">
        <w:trPr>
          <w:cantSplit/>
          <w:trHeight w:val="1134"/>
        </w:trPr>
        <w:tc>
          <w:tcPr>
            <w:tcW w:w="2268" w:type="dxa"/>
            <w:vMerge w:val="restart"/>
            <w:tcBorders>
              <w:top w:val="single" w:sz="2" w:space="0" w:color="000001"/>
              <w:left w:val="single" w:sz="2" w:space="0" w:color="000001"/>
            </w:tcBorders>
            <w:shd w:val="clear" w:color="auto" w:fill="FFFFFF"/>
            <w:vAlign w:val="center"/>
          </w:tcPr>
          <w:p w:rsidR="00DA470F" w:rsidRPr="008F776F" w:rsidRDefault="00DA470F" w:rsidP="008F776F">
            <w:pPr>
              <w:snapToGrid w:val="0"/>
              <w:jc w:val="center"/>
              <w:rPr>
                <w:color w:val="auto"/>
                <w:sz w:val="20"/>
                <w:szCs w:val="20"/>
              </w:rPr>
            </w:pPr>
            <w:r w:rsidRPr="008F776F">
              <w:rPr>
                <w:color w:val="auto"/>
                <w:sz w:val="20"/>
                <w:szCs w:val="20"/>
              </w:rPr>
              <w:t>Основное мероприятие по реализации реги</w:t>
            </w:r>
            <w:r w:rsidRPr="008F776F">
              <w:rPr>
                <w:color w:val="auto"/>
                <w:sz w:val="20"/>
                <w:szCs w:val="20"/>
              </w:rPr>
              <w:t>о</w:t>
            </w:r>
            <w:r w:rsidRPr="008F776F">
              <w:rPr>
                <w:color w:val="auto"/>
                <w:sz w:val="20"/>
                <w:szCs w:val="20"/>
              </w:rPr>
              <w:t>нального проекта «Эк</w:t>
            </w:r>
            <w:r w:rsidRPr="008F776F">
              <w:rPr>
                <w:color w:val="auto"/>
                <w:sz w:val="20"/>
                <w:szCs w:val="20"/>
              </w:rPr>
              <w:t>с</w:t>
            </w:r>
            <w:r w:rsidRPr="008F776F">
              <w:rPr>
                <w:color w:val="auto"/>
                <w:sz w:val="20"/>
                <w:szCs w:val="20"/>
              </w:rPr>
              <w:t>порт продукции АПК» в рамках национального проекта «Международная кооперация и экспорт»</w:t>
            </w:r>
          </w:p>
        </w:tc>
        <w:tc>
          <w:tcPr>
            <w:tcW w:w="1985" w:type="dxa"/>
            <w:vMerge w:val="restart"/>
            <w:tcBorders>
              <w:left w:val="single" w:sz="2" w:space="0" w:color="000001"/>
            </w:tcBorders>
            <w:shd w:val="clear" w:color="auto" w:fill="FFFFFF"/>
            <w:vAlign w:val="center"/>
          </w:tcPr>
          <w:p w:rsidR="00DA470F" w:rsidRPr="008F776F" w:rsidRDefault="00DA470F" w:rsidP="008F776F">
            <w:pPr>
              <w:snapToGrid w:val="0"/>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DA470F" w:rsidRPr="008F776F" w:rsidRDefault="00DA470F" w:rsidP="008F776F">
            <w:pPr>
              <w:snapToGrid w:val="0"/>
              <w:jc w:val="center"/>
              <w:rPr>
                <w:color w:val="auto"/>
                <w:sz w:val="20"/>
                <w:szCs w:val="20"/>
              </w:rPr>
            </w:pPr>
            <w:r w:rsidRPr="008F776F">
              <w:rPr>
                <w:color w:val="auto"/>
                <w:sz w:val="20"/>
                <w:szCs w:val="20"/>
              </w:rPr>
              <w:t>2019-2024</w:t>
            </w:r>
          </w:p>
        </w:tc>
        <w:tc>
          <w:tcPr>
            <w:tcW w:w="1276" w:type="dxa"/>
            <w:tcBorders>
              <w:top w:val="single" w:sz="2" w:space="0" w:color="000001"/>
              <w:left w:val="single" w:sz="2" w:space="0" w:color="000001"/>
              <w:bottom w:val="single" w:sz="2" w:space="0" w:color="000001"/>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bCs/>
                <w:color w:val="auto"/>
                <w:sz w:val="18"/>
                <w:szCs w:val="18"/>
              </w:rPr>
            </w:pPr>
            <w:r w:rsidRPr="008F776F">
              <w:rPr>
                <w:bCs/>
                <w:color w:val="auto"/>
                <w:sz w:val="18"/>
                <w:szCs w:val="18"/>
              </w:rPr>
              <w:t>53665,0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A470F" w:rsidRPr="008F776F" w:rsidRDefault="00DA470F" w:rsidP="008F776F">
            <w:pPr>
              <w:ind w:left="113" w:right="113"/>
              <w:jc w:val="center"/>
              <w:rPr>
                <w:color w:val="auto"/>
                <w:sz w:val="18"/>
                <w:szCs w:val="18"/>
              </w:rPr>
            </w:pPr>
            <w:r w:rsidRPr="008F776F">
              <w:rPr>
                <w:color w:val="auto"/>
                <w:sz w:val="18"/>
                <w:szCs w:val="18"/>
              </w:rPr>
              <w:t>53665,0</w:t>
            </w:r>
          </w:p>
        </w:tc>
        <w:tc>
          <w:tcPr>
            <w:tcW w:w="2835" w:type="dxa"/>
            <w:tcBorders>
              <w:left w:val="single" w:sz="4" w:space="0" w:color="auto"/>
              <w:bottom w:val="single" w:sz="4" w:space="0" w:color="auto"/>
            </w:tcBorders>
            <w:shd w:val="clear" w:color="auto" w:fill="FFFFFF"/>
            <w:vAlign w:val="center"/>
          </w:tcPr>
          <w:p w:rsidR="00DA470F" w:rsidRPr="008F776F" w:rsidRDefault="00DA470F" w:rsidP="008F776F">
            <w:pPr>
              <w:pStyle w:val="afffff"/>
              <w:jc w:val="center"/>
              <w:rPr>
                <w:color w:val="auto"/>
                <w:sz w:val="20"/>
                <w:szCs w:val="20"/>
              </w:rPr>
            </w:pPr>
            <w:r w:rsidRPr="008F776F">
              <w:rPr>
                <w:color w:val="auto"/>
                <w:sz w:val="20"/>
                <w:szCs w:val="20"/>
              </w:rPr>
              <w:t xml:space="preserve">Показатель </w:t>
            </w:r>
            <w:r w:rsidR="004A1869" w:rsidRPr="008F776F">
              <w:rPr>
                <w:color w:val="auto"/>
                <w:sz w:val="20"/>
                <w:szCs w:val="20"/>
              </w:rPr>
              <w:t>основного меропр</w:t>
            </w:r>
            <w:r w:rsidR="004A1869" w:rsidRPr="008F776F">
              <w:rPr>
                <w:color w:val="auto"/>
                <w:sz w:val="20"/>
                <w:szCs w:val="20"/>
              </w:rPr>
              <w:t>и</w:t>
            </w:r>
            <w:r w:rsidR="004A1869" w:rsidRPr="008F776F">
              <w:rPr>
                <w:color w:val="auto"/>
                <w:sz w:val="20"/>
                <w:szCs w:val="20"/>
              </w:rPr>
              <w:t>ятия.</w:t>
            </w:r>
            <w:r w:rsidRPr="008F776F">
              <w:rPr>
                <w:color w:val="auto"/>
                <w:sz w:val="20"/>
                <w:szCs w:val="20"/>
              </w:rPr>
              <w:t xml:space="preserve"> Объем экспорта проду</w:t>
            </w:r>
            <w:r w:rsidRPr="008F776F">
              <w:rPr>
                <w:color w:val="auto"/>
                <w:sz w:val="20"/>
                <w:szCs w:val="20"/>
              </w:rPr>
              <w:t>к</w:t>
            </w:r>
            <w:r w:rsidRPr="008F776F">
              <w:rPr>
                <w:color w:val="auto"/>
                <w:sz w:val="20"/>
                <w:szCs w:val="20"/>
              </w:rPr>
              <w:t>ции АПК, млн долл. США</w:t>
            </w:r>
          </w:p>
        </w:tc>
        <w:tc>
          <w:tcPr>
            <w:tcW w:w="567" w:type="dxa"/>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tcBorders>
              <w:left w:val="single" w:sz="2" w:space="0" w:color="000001"/>
              <w:bottom w:val="single" w:sz="4" w:space="0" w:color="auto"/>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A470F" w:rsidRPr="008F776F" w:rsidRDefault="00DA470F" w:rsidP="008F776F">
            <w:pPr>
              <w:pStyle w:val="afffff"/>
              <w:jc w:val="center"/>
              <w:rPr>
                <w:color w:val="auto"/>
                <w:sz w:val="18"/>
                <w:szCs w:val="18"/>
              </w:rPr>
            </w:pPr>
          </w:p>
        </w:tc>
        <w:tc>
          <w:tcPr>
            <w:tcW w:w="567" w:type="dxa"/>
            <w:tcBorders>
              <w:left w:val="single" w:sz="4" w:space="0" w:color="auto"/>
              <w:bottom w:val="single" w:sz="4" w:space="0" w:color="auto"/>
              <w:right w:val="single" w:sz="4" w:space="0" w:color="auto"/>
            </w:tcBorders>
            <w:shd w:val="clear" w:color="auto" w:fill="FFFFFF"/>
            <w:vAlign w:val="center"/>
          </w:tcPr>
          <w:p w:rsidR="00DA470F" w:rsidRPr="008F776F" w:rsidRDefault="004A1869" w:rsidP="008F776F">
            <w:pPr>
              <w:pStyle w:val="afffff"/>
              <w:jc w:val="center"/>
              <w:rPr>
                <w:color w:val="auto"/>
                <w:sz w:val="18"/>
                <w:szCs w:val="18"/>
              </w:rPr>
            </w:pPr>
            <w:r w:rsidRPr="008F776F">
              <w:rPr>
                <w:color w:val="auto"/>
                <w:sz w:val="18"/>
                <w:szCs w:val="18"/>
              </w:rPr>
              <w:t>237,6</w:t>
            </w:r>
          </w:p>
        </w:tc>
      </w:tr>
      <w:tr w:rsidR="008F776F" w:rsidRPr="008F776F" w:rsidTr="004A1869">
        <w:trPr>
          <w:cantSplit/>
          <w:trHeight w:val="1134"/>
        </w:trPr>
        <w:tc>
          <w:tcPr>
            <w:tcW w:w="2268" w:type="dxa"/>
            <w:vMerge/>
            <w:tcBorders>
              <w:left w:val="single" w:sz="2" w:space="0" w:color="000001"/>
            </w:tcBorders>
            <w:shd w:val="clear" w:color="auto" w:fill="FFFFFF"/>
            <w:vAlign w:val="center"/>
          </w:tcPr>
          <w:p w:rsidR="004A1869" w:rsidRPr="008F776F" w:rsidRDefault="004A186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4A1869" w:rsidRPr="008F776F" w:rsidRDefault="004A186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4A1869" w:rsidRPr="008F776F" w:rsidRDefault="004A186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bCs/>
                <w:color w:val="auto"/>
                <w:sz w:val="18"/>
                <w:szCs w:val="18"/>
              </w:rPr>
            </w:pPr>
            <w:r w:rsidRPr="008F776F">
              <w:rPr>
                <w:bCs/>
                <w:color w:val="auto"/>
                <w:sz w:val="18"/>
                <w:szCs w:val="18"/>
              </w:rPr>
              <w:t>1659,7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1659,7</w:t>
            </w:r>
          </w:p>
        </w:tc>
        <w:tc>
          <w:tcPr>
            <w:tcW w:w="2835" w:type="dxa"/>
            <w:vMerge w:val="restart"/>
            <w:tcBorders>
              <w:left w:val="single" w:sz="4" w:space="0" w:color="auto"/>
            </w:tcBorders>
            <w:shd w:val="clear" w:color="auto" w:fill="FFFFFF"/>
            <w:vAlign w:val="center"/>
          </w:tcPr>
          <w:p w:rsidR="004A1869" w:rsidRPr="008F776F" w:rsidRDefault="004A1869" w:rsidP="008F776F">
            <w:pPr>
              <w:pStyle w:val="afffff"/>
              <w:jc w:val="center"/>
              <w:rPr>
                <w:color w:val="auto"/>
                <w:sz w:val="20"/>
                <w:szCs w:val="20"/>
              </w:rPr>
            </w:pPr>
            <w:r w:rsidRPr="008F776F">
              <w:rPr>
                <w:color w:val="auto"/>
                <w:sz w:val="20"/>
                <w:szCs w:val="20"/>
              </w:rPr>
              <w:t>Показатель основного меропр</w:t>
            </w:r>
            <w:r w:rsidRPr="008F776F">
              <w:rPr>
                <w:color w:val="auto"/>
                <w:sz w:val="20"/>
                <w:szCs w:val="20"/>
              </w:rPr>
              <w:t>и</w:t>
            </w:r>
            <w:r w:rsidRPr="008F776F">
              <w:rPr>
                <w:color w:val="auto"/>
                <w:sz w:val="20"/>
                <w:szCs w:val="20"/>
              </w:rPr>
              <w:t>ятия. Ввод в эксплуатацию м</w:t>
            </w:r>
            <w:r w:rsidRPr="008F776F">
              <w:rPr>
                <w:color w:val="auto"/>
                <w:sz w:val="20"/>
                <w:szCs w:val="20"/>
              </w:rPr>
              <w:t>е</w:t>
            </w:r>
            <w:r w:rsidRPr="008F776F">
              <w:rPr>
                <w:color w:val="auto"/>
                <w:sz w:val="20"/>
                <w:szCs w:val="20"/>
              </w:rPr>
              <w:t>лиорированных земель для в</w:t>
            </w:r>
            <w:r w:rsidRPr="008F776F">
              <w:rPr>
                <w:color w:val="auto"/>
                <w:sz w:val="20"/>
                <w:szCs w:val="20"/>
              </w:rPr>
              <w:t>ы</w:t>
            </w:r>
            <w:r w:rsidRPr="008F776F">
              <w:rPr>
                <w:color w:val="auto"/>
                <w:sz w:val="20"/>
                <w:szCs w:val="20"/>
              </w:rPr>
              <w:t>ращивания экспортно ориент</w:t>
            </w:r>
            <w:r w:rsidRPr="008F776F">
              <w:rPr>
                <w:color w:val="auto"/>
                <w:sz w:val="20"/>
                <w:szCs w:val="20"/>
              </w:rPr>
              <w:t>и</w:t>
            </w:r>
            <w:r w:rsidRPr="008F776F">
              <w:rPr>
                <w:color w:val="auto"/>
                <w:sz w:val="20"/>
                <w:szCs w:val="20"/>
              </w:rPr>
              <w:t>рованной сельскохозяйственной продукции за счет реконстру</w:t>
            </w:r>
            <w:r w:rsidRPr="008F776F">
              <w:rPr>
                <w:color w:val="auto"/>
                <w:sz w:val="20"/>
                <w:szCs w:val="20"/>
              </w:rPr>
              <w:t>к</w:t>
            </w:r>
            <w:r w:rsidRPr="008F776F">
              <w:rPr>
                <w:color w:val="auto"/>
                <w:sz w:val="20"/>
                <w:szCs w:val="20"/>
              </w:rPr>
              <w:t>ции, технического перевоор</w:t>
            </w:r>
            <w:r w:rsidRPr="008F776F">
              <w:rPr>
                <w:color w:val="auto"/>
                <w:sz w:val="20"/>
                <w:szCs w:val="20"/>
              </w:rPr>
              <w:t>у</w:t>
            </w:r>
            <w:r w:rsidRPr="008F776F">
              <w:rPr>
                <w:color w:val="auto"/>
                <w:sz w:val="20"/>
                <w:szCs w:val="20"/>
              </w:rPr>
              <w:t>жения и строительства новых мелиоративных систем общего и индивидуального пользования  ивовлечение  в оборот выбы</w:t>
            </w:r>
            <w:r w:rsidRPr="008F776F">
              <w:rPr>
                <w:color w:val="auto"/>
                <w:sz w:val="20"/>
                <w:szCs w:val="20"/>
              </w:rPr>
              <w:t>в</w:t>
            </w:r>
            <w:r w:rsidRPr="008F776F">
              <w:rPr>
                <w:color w:val="auto"/>
                <w:sz w:val="20"/>
                <w:szCs w:val="20"/>
              </w:rPr>
              <w:t>ших сельскохозяйственных уг</w:t>
            </w:r>
            <w:r w:rsidRPr="008F776F">
              <w:rPr>
                <w:color w:val="auto"/>
                <w:sz w:val="20"/>
                <w:szCs w:val="20"/>
              </w:rPr>
              <w:t>о</w:t>
            </w:r>
            <w:r w:rsidRPr="008F776F">
              <w:rPr>
                <w:color w:val="auto"/>
                <w:sz w:val="20"/>
                <w:szCs w:val="20"/>
              </w:rPr>
              <w:t>дий для выращивания экспортно ориентированной сельскохозя</w:t>
            </w:r>
            <w:r w:rsidRPr="008F776F">
              <w:rPr>
                <w:color w:val="auto"/>
                <w:sz w:val="20"/>
                <w:szCs w:val="20"/>
              </w:rPr>
              <w:t>й</w:t>
            </w:r>
            <w:r w:rsidRPr="008F776F">
              <w:rPr>
                <w:color w:val="auto"/>
                <w:sz w:val="20"/>
                <w:szCs w:val="20"/>
              </w:rPr>
              <w:t>ственной продукции за счет проведения культуртехнических мероприятий (нарастающим итогом), га</w:t>
            </w:r>
          </w:p>
        </w:tc>
        <w:tc>
          <w:tcPr>
            <w:tcW w:w="567" w:type="dxa"/>
            <w:vMerge w:val="restart"/>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val="restart"/>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val="restart"/>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val="restart"/>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val="restart"/>
            <w:tcBorders>
              <w:left w:val="single" w:sz="2" w:space="0" w:color="000001"/>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val="restart"/>
            <w:tcBorders>
              <w:left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r w:rsidRPr="008F776F">
              <w:rPr>
                <w:color w:val="auto"/>
                <w:sz w:val="18"/>
                <w:szCs w:val="18"/>
              </w:rPr>
              <w:t>700</w:t>
            </w:r>
          </w:p>
        </w:tc>
      </w:tr>
      <w:tr w:rsidR="008F776F" w:rsidRPr="008F776F" w:rsidTr="00A615EA">
        <w:trPr>
          <w:cantSplit/>
          <w:trHeight w:val="1527"/>
        </w:trPr>
        <w:tc>
          <w:tcPr>
            <w:tcW w:w="2268" w:type="dxa"/>
            <w:vMerge/>
            <w:tcBorders>
              <w:left w:val="single" w:sz="2" w:space="0" w:color="000001"/>
            </w:tcBorders>
            <w:shd w:val="clear" w:color="auto" w:fill="FFFFFF"/>
            <w:vAlign w:val="center"/>
          </w:tcPr>
          <w:p w:rsidR="004A1869" w:rsidRPr="008F776F" w:rsidRDefault="004A186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4A1869" w:rsidRPr="008F776F" w:rsidRDefault="004A186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4A1869" w:rsidRPr="008F776F" w:rsidRDefault="004A186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bCs/>
                <w:color w:val="auto"/>
                <w:sz w:val="18"/>
                <w:szCs w:val="18"/>
              </w:rPr>
            </w:pPr>
            <w:r w:rsidRPr="008F776F">
              <w:rPr>
                <w:bCs/>
                <w:color w:val="auto"/>
                <w:sz w:val="18"/>
                <w:szCs w:val="18"/>
              </w:rPr>
              <w:t>25854,0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25854,0</w:t>
            </w:r>
          </w:p>
        </w:tc>
        <w:tc>
          <w:tcPr>
            <w:tcW w:w="2835" w:type="dxa"/>
            <w:vMerge/>
            <w:tcBorders>
              <w:left w:val="single" w:sz="4" w:space="0" w:color="auto"/>
            </w:tcBorders>
            <w:shd w:val="clear" w:color="auto" w:fill="FFFFFF"/>
            <w:vAlign w:val="center"/>
          </w:tcPr>
          <w:p w:rsidR="004A1869" w:rsidRPr="008F776F" w:rsidRDefault="004A1869" w:rsidP="008F776F">
            <w:pPr>
              <w:pStyle w:val="afffff"/>
              <w:jc w:val="center"/>
              <w:rPr>
                <w:color w:val="auto"/>
                <w:sz w:val="20"/>
                <w:szCs w:val="20"/>
              </w:rPr>
            </w:pPr>
          </w:p>
        </w:tc>
        <w:tc>
          <w:tcPr>
            <w:tcW w:w="567" w:type="dxa"/>
            <w:vMerge/>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r>
      <w:tr w:rsidR="008F776F" w:rsidRPr="008F776F" w:rsidTr="00A615EA">
        <w:trPr>
          <w:cantSplit/>
          <w:trHeight w:val="1885"/>
        </w:trPr>
        <w:tc>
          <w:tcPr>
            <w:tcW w:w="2268" w:type="dxa"/>
            <w:vMerge/>
            <w:tcBorders>
              <w:left w:val="single" w:sz="2" w:space="0" w:color="000001"/>
              <w:bottom w:val="single" w:sz="2" w:space="0" w:color="000001"/>
            </w:tcBorders>
            <w:shd w:val="clear" w:color="auto" w:fill="FFFFFF"/>
            <w:vAlign w:val="center"/>
          </w:tcPr>
          <w:p w:rsidR="004A1869" w:rsidRPr="008F776F" w:rsidRDefault="004A186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4A1869" w:rsidRPr="008F776F" w:rsidRDefault="004A186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4A1869" w:rsidRPr="008F776F" w:rsidRDefault="004A1869" w:rsidP="008F776F">
            <w:pPr>
              <w:pStyle w:val="afffff"/>
              <w:jc w:val="center"/>
              <w:rPr>
                <w:color w:val="auto"/>
                <w:sz w:val="20"/>
                <w:szCs w:val="20"/>
              </w:rPr>
            </w:pPr>
            <w:r w:rsidRPr="008F776F">
              <w:rPr>
                <w:color w:val="auto"/>
                <w:sz w:val="20"/>
                <w:szCs w:val="20"/>
              </w:rPr>
              <w:t>Итого по о</w:t>
            </w:r>
            <w:r w:rsidRPr="008F776F">
              <w:rPr>
                <w:color w:val="auto"/>
                <w:sz w:val="20"/>
                <w:szCs w:val="20"/>
              </w:rPr>
              <w:t>с</w:t>
            </w:r>
            <w:r w:rsidRPr="008F776F">
              <w:rPr>
                <w:color w:val="auto"/>
                <w:sz w:val="20"/>
                <w:szCs w:val="20"/>
              </w:rPr>
              <w:t>новному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bCs/>
                <w:color w:val="auto"/>
                <w:sz w:val="18"/>
                <w:szCs w:val="18"/>
              </w:rPr>
            </w:pPr>
            <w:r w:rsidRPr="008F776F">
              <w:rPr>
                <w:bCs/>
                <w:color w:val="auto"/>
                <w:sz w:val="18"/>
                <w:szCs w:val="18"/>
              </w:rPr>
              <w:t>81178,7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A1869" w:rsidRPr="008F776F" w:rsidRDefault="004A1869" w:rsidP="008F776F">
            <w:pPr>
              <w:ind w:left="113" w:right="113"/>
              <w:jc w:val="center"/>
              <w:rPr>
                <w:color w:val="auto"/>
                <w:sz w:val="18"/>
                <w:szCs w:val="18"/>
              </w:rPr>
            </w:pPr>
            <w:r w:rsidRPr="008F776F">
              <w:rPr>
                <w:color w:val="auto"/>
                <w:sz w:val="18"/>
                <w:szCs w:val="18"/>
              </w:rPr>
              <w:t>81178,7</w:t>
            </w:r>
          </w:p>
        </w:tc>
        <w:tc>
          <w:tcPr>
            <w:tcW w:w="2835" w:type="dxa"/>
            <w:vMerge/>
            <w:tcBorders>
              <w:left w:val="single" w:sz="4" w:space="0" w:color="auto"/>
              <w:bottom w:val="single" w:sz="4" w:space="0" w:color="auto"/>
            </w:tcBorders>
            <w:shd w:val="clear" w:color="auto" w:fill="FFFFFF"/>
            <w:vAlign w:val="center"/>
          </w:tcPr>
          <w:p w:rsidR="004A1869" w:rsidRPr="008F776F" w:rsidRDefault="004A1869" w:rsidP="008F776F">
            <w:pPr>
              <w:pStyle w:val="afffff"/>
              <w:jc w:val="center"/>
              <w:rPr>
                <w:color w:val="auto"/>
                <w:sz w:val="20"/>
                <w:szCs w:val="20"/>
              </w:rPr>
            </w:pPr>
          </w:p>
        </w:tc>
        <w:tc>
          <w:tcPr>
            <w:tcW w:w="567" w:type="dxa"/>
            <w:vMerge/>
            <w:tcBorders>
              <w:left w:val="single" w:sz="2" w:space="0" w:color="000001"/>
              <w:bottom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4A1869" w:rsidRPr="008F776F" w:rsidRDefault="004A1869" w:rsidP="008F776F">
            <w:pPr>
              <w:pStyle w:val="afffff"/>
              <w:jc w:val="center"/>
              <w:rPr>
                <w:color w:val="auto"/>
                <w:sz w:val="18"/>
                <w:szCs w:val="18"/>
              </w:rPr>
            </w:pPr>
          </w:p>
        </w:tc>
      </w:tr>
      <w:tr w:rsidR="008F776F" w:rsidRPr="008F776F" w:rsidTr="006A4CD0">
        <w:trPr>
          <w:cantSplit/>
          <w:trHeight w:val="1134"/>
        </w:trPr>
        <w:tc>
          <w:tcPr>
            <w:tcW w:w="2268" w:type="dxa"/>
            <w:vMerge w:val="restart"/>
            <w:tcBorders>
              <w:top w:val="single" w:sz="2" w:space="0" w:color="000001"/>
              <w:left w:val="single" w:sz="2" w:space="0" w:color="000001"/>
            </w:tcBorders>
            <w:shd w:val="clear" w:color="auto" w:fill="FFFFFF"/>
            <w:vAlign w:val="center"/>
          </w:tcPr>
          <w:p w:rsidR="006A4CD0" w:rsidRPr="008F776F" w:rsidRDefault="006A4CD0" w:rsidP="008F776F">
            <w:pPr>
              <w:snapToGrid w:val="0"/>
              <w:jc w:val="center"/>
              <w:rPr>
                <w:color w:val="auto"/>
                <w:sz w:val="20"/>
                <w:szCs w:val="20"/>
              </w:rPr>
            </w:pPr>
            <w:r w:rsidRPr="008F776F">
              <w:rPr>
                <w:color w:val="auto"/>
                <w:sz w:val="20"/>
                <w:szCs w:val="20"/>
              </w:rPr>
              <w:t>Основное мероприятие по реализации реги</w:t>
            </w:r>
            <w:r w:rsidRPr="008F776F">
              <w:rPr>
                <w:color w:val="auto"/>
                <w:sz w:val="20"/>
                <w:szCs w:val="20"/>
              </w:rPr>
              <w:t>о</w:t>
            </w:r>
            <w:r w:rsidRPr="008F776F">
              <w:rPr>
                <w:color w:val="auto"/>
                <w:sz w:val="20"/>
                <w:szCs w:val="20"/>
              </w:rPr>
              <w:t>нального проекта «С</w:t>
            </w:r>
            <w:r w:rsidRPr="008F776F">
              <w:rPr>
                <w:color w:val="auto"/>
                <w:sz w:val="20"/>
                <w:szCs w:val="20"/>
              </w:rPr>
              <w:t>о</w:t>
            </w:r>
            <w:r w:rsidRPr="008F776F">
              <w:rPr>
                <w:color w:val="auto"/>
                <w:sz w:val="20"/>
                <w:szCs w:val="20"/>
              </w:rPr>
              <w:t>здание системы поддер</w:t>
            </w:r>
            <w:r w:rsidRPr="008F776F">
              <w:rPr>
                <w:color w:val="auto"/>
                <w:sz w:val="20"/>
                <w:szCs w:val="20"/>
              </w:rPr>
              <w:t>ж</w:t>
            </w:r>
            <w:r w:rsidRPr="008F776F">
              <w:rPr>
                <w:color w:val="auto"/>
                <w:sz w:val="20"/>
                <w:szCs w:val="20"/>
              </w:rPr>
              <w:t>ки фермеров и развитие сельской кооперации (Астраханская область)»  в рамках национального проекта «Малое и сре</w:t>
            </w:r>
            <w:r w:rsidRPr="008F776F">
              <w:rPr>
                <w:color w:val="auto"/>
                <w:sz w:val="20"/>
                <w:szCs w:val="20"/>
              </w:rPr>
              <w:t>д</w:t>
            </w:r>
            <w:r w:rsidRPr="008F776F">
              <w:rPr>
                <w:color w:val="auto"/>
                <w:sz w:val="20"/>
                <w:szCs w:val="20"/>
              </w:rPr>
              <w:t>нее предпринимательство и поддержка индивид</w:t>
            </w:r>
            <w:r w:rsidRPr="008F776F">
              <w:rPr>
                <w:color w:val="auto"/>
                <w:sz w:val="20"/>
                <w:szCs w:val="20"/>
              </w:rPr>
              <w:t>у</w:t>
            </w:r>
            <w:r w:rsidRPr="008F776F">
              <w:rPr>
                <w:color w:val="auto"/>
                <w:sz w:val="20"/>
                <w:szCs w:val="20"/>
              </w:rPr>
              <w:t>альной предприним</w:t>
            </w:r>
            <w:r w:rsidRPr="008F776F">
              <w:rPr>
                <w:color w:val="auto"/>
                <w:sz w:val="20"/>
                <w:szCs w:val="20"/>
              </w:rPr>
              <w:t>а</w:t>
            </w:r>
            <w:r w:rsidRPr="008F776F">
              <w:rPr>
                <w:color w:val="auto"/>
                <w:sz w:val="20"/>
                <w:szCs w:val="20"/>
              </w:rPr>
              <w:t>тельской инициативы»</w:t>
            </w:r>
          </w:p>
        </w:tc>
        <w:tc>
          <w:tcPr>
            <w:tcW w:w="1985" w:type="dxa"/>
            <w:vMerge w:val="restart"/>
            <w:tcBorders>
              <w:left w:val="single" w:sz="2" w:space="0" w:color="000001"/>
            </w:tcBorders>
            <w:shd w:val="clear" w:color="auto" w:fill="FFFFFF"/>
            <w:vAlign w:val="center"/>
          </w:tcPr>
          <w:p w:rsidR="006A4CD0" w:rsidRPr="008F776F" w:rsidRDefault="006A4CD0" w:rsidP="008F776F">
            <w:pPr>
              <w:snapToGrid w:val="0"/>
              <w:jc w:val="center"/>
              <w:rPr>
                <w:color w:val="auto"/>
                <w:kern w:val="0"/>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r w:rsidRPr="008F776F">
              <w:rPr>
                <w:color w:val="auto"/>
                <w:kern w:val="0"/>
                <w:sz w:val="20"/>
                <w:szCs w:val="20"/>
              </w:rPr>
              <w:t>го</w:t>
            </w:r>
            <w:r w:rsidRPr="008F776F">
              <w:rPr>
                <w:color w:val="auto"/>
                <w:kern w:val="0"/>
                <w:sz w:val="20"/>
                <w:szCs w:val="20"/>
              </w:rPr>
              <w:t>с</w:t>
            </w:r>
            <w:r w:rsidRPr="008F776F">
              <w:rPr>
                <w:color w:val="auto"/>
                <w:kern w:val="0"/>
                <w:sz w:val="20"/>
                <w:szCs w:val="20"/>
              </w:rPr>
              <w:t>ударственное казе</w:t>
            </w:r>
            <w:r w:rsidRPr="008F776F">
              <w:rPr>
                <w:color w:val="auto"/>
                <w:kern w:val="0"/>
                <w:sz w:val="20"/>
                <w:szCs w:val="20"/>
              </w:rPr>
              <w:t>н</w:t>
            </w:r>
            <w:r w:rsidRPr="008F776F">
              <w:rPr>
                <w:color w:val="auto"/>
                <w:kern w:val="0"/>
                <w:sz w:val="20"/>
                <w:szCs w:val="20"/>
              </w:rPr>
              <w:t>ное учреждение Ас</w:t>
            </w:r>
            <w:r w:rsidRPr="008F776F">
              <w:rPr>
                <w:color w:val="auto"/>
                <w:kern w:val="0"/>
                <w:sz w:val="20"/>
                <w:szCs w:val="20"/>
              </w:rPr>
              <w:t>т</w:t>
            </w:r>
            <w:r w:rsidRPr="008F776F">
              <w:rPr>
                <w:color w:val="auto"/>
                <w:kern w:val="0"/>
                <w:sz w:val="20"/>
                <w:szCs w:val="20"/>
              </w:rPr>
              <w:t>раханской области «Управление по те</w:t>
            </w:r>
            <w:r w:rsidRPr="008F776F">
              <w:rPr>
                <w:color w:val="auto"/>
                <w:kern w:val="0"/>
                <w:sz w:val="20"/>
                <w:szCs w:val="20"/>
              </w:rPr>
              <w:t>х</w:t>
            </w:r>
            <w:r w:rsidRPr="008F776F">
              <w:rPr>
                <w:color w:val="auto"/>
                <w:kern w:val="0"/>
                <w:sz w:val="20"/>
                <w:szCs w:val="20"/>
              </w:rPr>
              <w:t>ническому обеспеч</w:t>
            </w:r>
            <w:r w:rsidRPr="008F776F">
              <w:rPr>
                <w:color w:val="auto"/>
                <w:kern w:val="0"/>
                <w:sz w:val="20"/>
                <w:szCs w:val="20"/>
              </w:rPr>
              <w:t>е</w:t>
            </w:r>
            <w:r w:rsidRPr="008F776F">
              <w:rPr>
                <w:color w:val="auto"/>
                <w:kern w:val="0"/>
                <w:sz w:val="20"/>
                <w:szCs w:val="20"/>
              </w:rPr>
              <w:t>нию деятельности министерства сел</w:t>
            </w:r>
            <w:r w:rsidRPr="008F776F">
              <w:rPr>
                <w:color w:val="auto"/>
                <w:kern w:val="0"/>
                <w:sz w:val="20"/>
                <w:szCs w:val="20"/>
              </w:rPr>
              <w:t>ь</w:t>
            </w:r>
            <w:r w:rsidRPr="008F776F">
              <w:rPr>
                <w:color w:val="auto"/>
                <w:kern w:val="0"/>
                <w:sz w:val="20"/>
                <w:szCs w:val="20"/>
              </w:rPr>
              <w:t>ского хозяйства и рыбной промышле</w:t>
            </w:r>
            <w:r w:rsidRPr="008F776F">
              <w:rPr>
                <w:color w:val="auto"/>
                <w:kern w:val="0"/>
                <w:sz w:val="20"/>
                <w:szCs w:val="20"/>
              </w:rPr>
              <w:t>н</w:t>
            </w:r>
            <w:r w:rsidRPr="008F776F">
              <w:rPr>
                <w:color w:val="auto"/>
                <w:kern w:val="0"/>
                <w:sz w:val="20"/>
                <w:szCs w:val="20"/>
              </w:rPr>
              <w:t>ности Астраханской области»,</w:t>
            </w:r>
          </w:p>
          <w:p w:rsidR="006A4CD0" w:rsidRPr="008F776F" w:rsidRDefault="006A4CD0" w:rsidP="008F776F">
            <w:pPr>
              <w:snapToGrid w:val="0"/>
              <w:jc w:val="center"/>
              <w:rPr>
                <w:color w:val="auto"/>
                <w:sz w:val="20"/>
                <w:szCs w:val="20"/>
              </w:rPr>
            </w:pPr>
            <w:r w:rsidRPr="008F776F">
              <w:rPr>
                <w:color w:val="auto"/>
                <w:kern w:val="0"/>
                <w:sz w:val="20"/>
                <w:szCs w:val="20"/>
              </w:rPr>
              <w:t>2019-2024</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122977,1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122977,1</w:t>
            </w:r>
          </w:p>
        </w:tc>
        <w:tc>
          <w:tcPr>
            <w:tcW w:w="2835" w:type="dxa"/>
            <w:vMerge w:val="restart"/>
            <w:tcBorders>
              <w:lef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основного меропр</w:t>
            </w:r>
            <w:r w:rsidRPr="008F776F">
              <w:rPr>
                <w:color w:val="auto"/>
                <w:sz w:val="20"/>
                <w:szCs w:val="20"/>
              </w:rPr>
              <w:t>и</w:t>
            </w:r>
            <w:r w:rsidRPr="008F776F">
              <w:rPr>
                <w:color w:val="auto"/>
                <w:sz w:val="20"/>
                <w:szCs w:val="20"/>
              </w:rPr>
              <w:t>ятия. Количество вовлеченных в субъекты МСП, осуществля</w:t>
            </w:r>
            <w:r w:rsidRPr="008F776F">
              <w:rPr>
                <w:color w:val="auto"/>
                <w:sz w:val="20"/>
                <w:szCs w:val="20"/>
              </w:rPr>
              <w:t>ю</w:t>
            </w:r>
            <w:r w:rsidRPr="008F776F">
              <w:rPr>
                <w:color w:val="auto"/>
                <w:sz w:val="20"/>
                <w:szCs w:val="20"/>
              </w:rPr>
              <w:t>щие деятельность в сфере сел</w:t>
            </w:r>
            <w:r w:rsidRPr="008F776F">
              <w:rPr>
                <w:color w:val="auto"/>
                <w:sz w:val="20"/>
                <w:szCs w:val="20"/>
              </w:rPr>
              <w:t>ь</w:t>
            </w:r>
            <w:r w:rsidRPr="008F776F">
              <w:rPr>
                <w:color w:val="auto"/>
                <w:sz w:val="20"/>
                <w:szCs w:val="20"/>
              </w:rPr>
              <w:t>ского хозяйства, в том числе за счет средств государственной поддержки, в рамках федерал</w:t>
            </w:r>
            <w:r w:rsidRPr="008F776F">
              <w:rPr>
                <w:color w:val="auto"/>
                <w:sz w:val="20"/>
                <w:szCs w:val="20"/>
              </w:rPr>
              <w:t>ь</w:t>
            </w:r>
            <w:r w:rsidRPr="008F776F">
              <w:rPr>
                <w:color w:val="auto"/>
                <w:sz w:val="20"/>
                <w:szCs w:val="20"/>
              </w:rPr>
              <w:t>ного проекта «Создание сист</w:t>
            </w:r>
            <w:r w:rsidRPr="008F776F">
              <w:rPr>
                <w:color w:val="auto"/>
                <w:sz w:val="20"/>
                <w:szCs w:val="20"/>
              </w:rPr>
              <w:t>е</w:t>
            </w:r>
            <w:r w:rsidRPr="008F776F">
              <w:rPr>
                <w:color w:val="auto"/>
                <w:sz w:val="20"/>
                <w:szCs w:val="20"/>
              </w:rPr>
              <w:t>мы поддержки фермеров и ра</w:t>
            </w:r>
            <w:r w:rsidRPr="008F776F">
              <w:rPr>
                <w:color w:val="auto"/>
                <w:sz w:val="20"/>
                <w:szCs w:val="20"/>
              </w:rPr>
              <w:t>з</w:t>
            </w:r>
            <w:r w:rsidRPr="008F776F">
              <w:rPr>
                <w:color w:val="auto"/>
                <w:sz w:val="20"/>
                <w:szCs w:val="20"/>
              </w:rPr>
              <w:t>витие сельской кооперации» (нарастающим итогом), человек</w:t>
            </w:r>
          </w:p>
        </w:tc>
        <w:tc>
          <w:tcPr>
            <w:tcW w:w="567" w:type="dxa"/>
            <w:vMerge w:val="restart"/>
            <w:tcBorders>
              <w:left w:val="single" w:sz="2" w:space="0" w:color="000001"/>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val="restart"/>
            <w:tcBorders>
              <w:left w:val="single" w:sz="2" w:space="0" w:color="000001"/>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val="restart"/>
            <w:tcBorders>
              <w:left w:val="single" w:sz="2" w:space="0" w:color="000001"/>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val="restart"/>
            <w:tcBorders>
              <w:left w:val="single" w:sz="2" w:space="0" w:color="000001"/>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val="restart"/>
            <w:tcBorders>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val="restart"/>
            <w:tcBorders>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161</w:t>
            </w:r>
          </w:p>
        </w:tc>
      </w:tr>
      <w:tr w:rsidR="008F776F" w:rsidRPr="008F776F" w:rsidTr="006A4CD0">
        <w:trPr>
          <w:cantSplit/>
          <w:trHeight w:val="1134"/>
        </w:trPr>
        <w:tc>
          <w:tcPr>
            <w:tcW w:w="2268"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4472,6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4472,6</w:t>
            </w:r>
          </w:p>
        </w:tc>
        <w:tc>
          <w:tcPr>
            <w:tcW w:w="2835" w:type="dxa"/>
            <w:vMerge/>
            <w:tcBorders>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p>
        </w:tc>
        <w:tc>
          <w:tcPr>
            <w:tcW w:w="567" w:type="dxa"/>
            <w:vMerge/>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r>
      <w:tr w:rsidR="008F776F" w:rsidRPr="008F776F" w:rsidTr="006A4CD0">
        <w:trPr>
          <w:cantSplit/>
          <w:trHeight w:val="1134"/>
        </w:trPr>
        <w:tc>
          <w:tcPr>
            <w:tcW w:w="2268"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3865,8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3865,8</w:t>
            </w:r>
          </w:p>
        </w:tc>
        <w:tc>
          <w:tcPr>
            <w:tcW w:w="2835" w:type="dxa"/>
            <w:vMerge w:val="restart"/>
            <w:tcBorders>
              <w:lef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основного меропр</w:t>
            </w:r>
            <w:r w:rsidRPr="008F776F">
              <w:rPr>
                <w:color w:val="auto"/>
                <w:sz w:val="20"/>
                <w:szCs w:val="20"/>
              </w:rPr>
              <w:t>и</w:t>
            </w:r>
            <w:r w:rsidRPr="008F776F">
              <w:rPr>
                <w:color w:val="auto"/>
                <w:sz w:val="20"/>
                <w:szCs w:val="20"/>
              </w:rPr>
              <w:t>ятия. Количество крестьянских (фермерских) хозяйств и сел</w:t>
            </w:r>
            <w:r w:rsidRPr="008F776F">
              <w:rPr>
                <w:color w:val="auto"/>
                <w:sz w:val="20"/>
                <w:szCs w:val="20"/>
              </w:rPr>
              <w:t>ь</w:t>
            </w:r>
            <w:r w:rsidRPr="008F776F">
              <w:rPr>
                <w:color w:val="auto"/>
                <w:sz w:val="20"/>
                <w:szCs w:val="20"/>
              </w:rPr>
              <w:t>скохозяйственных потребител</w:t>
            </w:r>
            <w:r w:rsidRPr="008F776F">
              <w:rPr>
                <w:color w:val="auto"/>
                <w:sz w:val="20"/>
                <w:szCs w:val="20"/>
              </w:rPr>
              <w:t>ь</w:t>
            </w:r>
            <w:r w:rsidRPr="008F776F">
              <w:rPr>
                <w:color w:val="auto"/>
                <w:sz w:val="20"/>
                <w:szCs w:val="20"/>
              </w:rPr>
              <w:t>ских кооперативов, получивших государственную поддержку, в том числе в рамках федеральн</w:t>
            </w:r>
            <w:r w:rsidRPr="008F776F">
              <w:rPr>
                <w:color w:val="auto"/>
                <w:sz w:val="20"/>
                <w:szCs w:val="20"/>
              </w:rPr>
              <w:t>о</w:t>
            </w:r>
            <w:r w:rsidRPr="008F776F">
              <w:rPr>
                <w:color w:val="auto"/>
                <w:sz w:val="20"/>
                <w:szCs w:val="20"/>
              </w:rPr>
              <w:t>го проекта «Создание системы поддержки фермеров и развитие сельской кооперации», человек</w:t>
            </w: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37</w:t>
            </w:r>
          </w:p>
        </w:tc>
      </w:tr>
      <w:tr w:rsidR="008F776F" w:rsidRPr="008F776F" w:rsidTr="006A4CD0">
        <w:trPr>
          <w:cantSplit/>
          <w:trHeight w:val="1134"/>
        </w:trPr>
        <w:tc>
          <w:tcPr>
            <w:tcW w:w="2268"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о</w:t>
            </w:r>
            <w:r w:rsidRPr="008F776F">
              <w:rPr>
                <w:color w:val="auto"/>
                <w:sz w:val="20"/>
                <w:szCs w:val="20"/>
              </w:rPr>
              <w:t>с</w:t>
            </w:r>
            <w:r w:rsidRPr="008F776F">
              <w:rPr>
                <w:color w:val="auto"/>
                <w:sz w:val="20"/>
                <w:szCs w:val="20"/>
              </w:rPr>
              <w:t>новному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131315,5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131315,5</w:t>
            </w:r>
          </w:p>
        </w:tc>
        <w:tc>
          <w:tcPr>
            <w:tcW w:w="2835" w:type="dxa"/>
            <w:vMerge/>
            <w:tcBorders>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16"/>
                <w:szCs w:val="16"/>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2" w:space="0" w:color="000001"/>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c>
          <w:tcPr>
            <w:tcW w:w="567" w:type="dxa"/>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p>
        </w:tc>
      </w:tr>
      <w:tr w:rsidR="008F776F" w:rsidRPr="008F776F" w:rsidTr="00DA470F">
        <w:trPr>
          <w:cantSplit/>
          <w:trHeight w:val="364"/>
        </w:trPr>
        <w:tc>
          <w:tcPr>
            <w:tcW w:w="15735" w:type="dxa"/>
            <w:gridSpan w:val="17"/>
            <w:tcBorders>
              <w:left w:val="single" w:sz="2" w:space="0" w:color="000001"/>
              <w:bottom w:val="single" w:sz="2" w:space="0" w:color="000001"/>
              <w:right w:val="single" w:sz="4" w:space="0" w:color="auto"/>
            </w:tcBorders>
            <w:shd w:val="clear" w:color="auto" w:fill="FFFFFF"/>
            <w:vAlign w:val="center"/>
          </w:tcPr>
          <w:p w:rsidR="00DA470F" w:rsidRPr="008F776F" w:rsidRDefault="00DA470F" w:rsidP="008F776F">
            <w:pPr>
              <w:pStyle w:val="afffff"/>
              <w:jc w:val="center"/>
              <w:rPr>
                <w:color w:val="auto"/>
              </w:rPr>
            </w:pPr>
            <w:r w:rsidRPr="008F776F">
              <w:rPr>
                <w:color w:val="auto"/>
                <w:sz w:val="22"/>
                <w:szCs w:val="22"/>
              </w:rPr>
              <w:t>Подпрограмма «Развитие рыбохозяйственного комплекса Астраханской области»</w:t>
            </w:r>
          </w:p>
        </w:tc>
      </w:tr>
      <w:tr w:rsidR="008F776F" w:rsidRPr="008F776F" w:rsidTr="00DB0E08">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Цель 2.2. Создание усл</w:t>
            </w:r>
            <w:r w:rsidRPr="008F776F">
              <w:rPr>
                <w:color w:val="auto"/>
                <w:sz w:val="20"/>
                <w:szCs w:val="20"/>
              </w:rPr>
              <w:t>о</w:t>
            </w:r>
            <w:r w:rsidRPr="008F776F">
              <w:rPr>
                <w:color w:val="auto"/>
                <w:sz w:val="20"/>
                <w:szCs w:val="20"/>
              </w:rPr>
              <w:t>вий для устойчивого ра</w:t>
            </w:r>
            <w:r w:rsidRPr="008F776F">
              <w:rPr>
                <w:color w:val="auto"/>
                <w:sz w:val="20"/>
                <w:szCs w:val="20"/>
              </w:rPr>
              <w:t>з</w:t>
            </w:r>
            <w:r w:rsidRPr="008F776F">
              <w:rPr>
                <w:color w:val="auto"/>
                <w:sz w:val="20"/>
                <w:szCs w:val="20"/>
              </w:rPr>
              <w:t>вития рыбохозяйственн</w:t>
            </w:r>
            <w:r w:rsidRPr="008F776F">
              <w:rPr>
                <w:color w:val="auto"/>
                <w:sz w:val="20"/>
                <w:szCs w:val="20"/>
              </w:rPr>
              <w:t>о</w:t>
            </w:r>
            <w:r w:rsidRPr="008F776F">
              <w:rPr>
                <w:color w:val="auto"/>
                <w:sz w:val="20"/>
                <w:szCs w:val="20"/>
              </w:rPr>
              <w:t>го комплекса Астраха</w:t>
            </w:r>
            <w:r w:rsidRPr="008F776F">
              <w:rPr>
                <w:color w:val="auto"/>
                <w:sz w:val="20"/>
                <w:szCs w:val="20"/>
              </w:rPr>
              <w:t>н</w:t>
            </w:r>
            <w:r w:rsidRPr="008F776F">
              <w:rPr>
                <w:color w:val="auto"/>
                <w:sz w:val="20"/>
                <w:szCs w:val="20"/>
              </w:rPr>
              <w:t>ской области посре</w:t>
            </w:r>
            <w:r w:rsidRPr="008F776F">
              <w:rPr>
                <w:color w:val="auto"/>
                <w:sz w:val="20"/>
                <w:szCs w:val="20"/>
              </w:rPr>
              <w:t>д</w:t>
            </w:r>
            <w:r w:rsidRPr="008F776F">
              <w:rPr>
                <w:color w:val="auto"/>
                <w:sz w:val="20"/>
                <w:szCs w:val="20"/>
              </w:rPr>
              <w:t>ством сохранения, во</w:t>
            </w:r>
            <w:r w:rsidRPr="008F776F">
              <w:rPr>
                <w:color w:val="auto"/>
                <w:sz w:val="20"/>
                <w:szCs w:val="20"/>
              </w:rPr>
              <w:t>с</w:t>
            </w:r>
            <w:r w:rsidRPr="008F776F">
              <w:rPr>
                <w:color w:val="auto"/>
                <w:sz w:val="20"/>
                <w:szCs w:val="20"/>
              </w:rPr>
              <w:t>производства, раци</w:t>
            </w:r>
            <w:r w:rsidRPr="008F776F">
              <w:rPr>
                <w:color w:val="auto"/>
                <w:sz w:val="20"/>
                <w:szCs w:val="20"/>
              </w:rPr>
              <w:t>о</w:t>
            </w:r>
            <w:r w:rsidRPr="008F776F">
              <w:rPr>
                <w:color w:val="auto"/>
                <w:sz w:val="20"/>
                <w:szCs w:val="20"/>
              </w:rPr>
              <w:t>нального использования водных биологических ресурсов, развития акв</w:t>
            </w:r>
            <w:r w:rsidRPr="008F776F">
              <w:rPr>
                <w:color w:val="auto"/>
                <w:sz w:val="20"/>
                <w:szCs w:val="20"/>
              </w:rPr>
              <w:t>а</w:t>
            </w:r>
            <w:r w:rsidRPr="008F776F">
              <w:rPr>
                <w:color w:val="auto"/>
                <w:sz w:val="20"/>
                <w:szCs w:val="20"/>
              </w:rPr>
              <w:t>культуры</w:t>
            </w:r>
          </w:p>
        </w:tc>
        <w:tc>
          <w:tcPr>
            <w:tcW w:w="198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р</w:t>
            </w:r>
            <w:r w:rsidRPr="008F776F">
              <w:rPr>
                <w:color w:val="auto"/>
                <w:sz w:val="20"/>
                <w:szCs w:val="20"/>
              </w:rPr>
              <w:t>ы</w:t>
            </w:r>
            <w:r w:rsidRPr="008F776F">
              <w:rPr>
                <w:color w:val="auto"/>
                <w:sz w:val="20"/>
                <w:szCs w:val="20"/>
              </w:rPr>
              <w:t>бодобывающие пре</w:t>
            </w:r>
            <w:r w:rsidRPr="008F776F">
              <w:rPr>
                <w:color w:val="auto"/>
                <w:sz w:val="20"/>
                <w:szCs w:val="20"/>
              </w:rPr>
              <w:t>д</w:t>
            </w:r>
            <w:r w:rsidRPr="008F776F">
              <w:rPr>
                <w:color w:val="auto"/>
                <w:sz w:val="20"/>
                <w:szCs w:val="20"/>
              </w:rPr>
              <w:t>приятия (по соглас</w:t>
            </w:r>
            <w:r w:rsidRPr="008F776F">
              <w:rPr>
                <w:color w:val="auto"/>
                <w:sz w:val="20"/>
                <w:szCs w:val="20"/>
              </w:rPr>
              <w:t>о</w:t>
            </w:r>
            <w:r w:rsidRPr="008F776F">
              <w:rPr>
                <w:color w:val="auto"/>
                <w:sz w:val="20"/>
                <w:szCs w:val="20"/>
              </w:rPr>
              <w:t>ванию),</w:t>
            </w:r>
          </w:p>
          <w:p w:rsidR="00DB0E08" w:rsidRPr="008F776F" w:rsidRDefault="00DB0E08" w:rsidP="008F776F">
            <w:pPr>
              <w:pStyle w:val="afffff"/>
              <w:jc w:val="center"/>
              <w:rPr>
                <w:color w:val="auto"/>
                <w:sz w:val="20"/>
                <w:szCs w:val="20"/>
              </w:rPr>
            </w:pPr>
            <w:r w:rsidRPr="008F776F">
              <w:rPr>
                <w:color w:val="auto"/>
                <w:sz w:val="20"/>
                <w:szCs w:val="20"/>
              </w:rPr>
              <w:t xml:space="preserve"> 2015-2024</w:t>
            </w: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1299,0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979,9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319,1</w:t>
            </w:r>
          </w:p>
        </w:tc>
        <w:tc>
          <w:tcPr>
            <w:tcW w:w="283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Показатель цели 2.2. Сумма</w:t>
            </w:r>
            <w:r w:rsidRPr="008F776F">
              <w:rPr>
                <w:color w:val="auto"/>
                <w:sz w:val="20"/>
                <w:szCs w:val="20"/>
              </w:rPr>
              <w:t>р</w:t>
            </w:r>
            <w:r w:rsidRPr="008F776F">
              <w:rPr>
                <w:color w:val="auto"/>
                <w:sz w:val="20"/>
                <w:szCs w:val="20"/>
              </w:rPr>
              <w:t>ный объем производства пр</w:t>
            </w:r>
            <w:r w:rsidRPr="008F776F">
              <w:rPr>
                <w:color w:val="auto"/>
                <w:sz w:val="20"/>
                <w:szCs w:val="20"/>
              </w:rPr>
              <w:t>о</w:t>
            </w:r>
            <w:r w:rsidRPr="008F776F">
              <w:rPr>
                <w:color w:val="auto"/>
                <w:sz w:val="20"/>
                <w:szCs w:val="20"/>
              </w:rPr>
              <w:t>дукции рыбоводства и вылова водных гидробионтов из ест</w:t>
            </w:r>
            <w:r w:rsidRPr="008F776F">
              <w:rPr>
                <w:color w:val="auto"/>
                <w:sz w:val="20"/>
                <w:szCs w:val="20"/>
              </w:rPr>
              <w:t>е</w:t>
            </w:r>
            <w:r w:rsidRPr="008F776F">
              <w:rPr>
                <w:color w:val="auto"/>
                <w:sz w:val="20"/>
                <w:szCs w:val="20"/>
              </w:rPr>
              <w:t>ственных водоемов, тыс. тонн</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57,8</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55,9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60,9</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62,2</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62,4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63,7</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B0E08" w:rsidRPr="008F776F" w:rsidRDefault="00C0293B" w:rsidP="008F776F">
            <w:pPr>
              <w:pStyle w:val="afffff"/>
              <w:jc w:val="center"/>
              <w:rPr>
                <w:color w:val="auto"/>
                <w:sz w:val="18"/>
                <w:szCs w:val="18"/>
              </w:rPr>
            </w:pPr>
            <w:r w:rsidRPr="008F776F">
              <w:rPr>
                <w:color w:val="auto"/>
                <w:sz w:val="18"/>
                <w:szCs w:val="18"/>
              </w:rPr>
              <w:t>64,8</w:t>
            </w: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16309,3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6981,3</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9328,0</w:t>
            </w:r>
          </w:p>
        </w:tc>
        <w:tc>
          <w:tcPr>
            <w:tcW w:w="283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DB0E08" w:rsidRPr="008F776F" w:rsidRDefault="00DB0E08" w:rsidP="008F776F">
            <w:pPr>
              <w:snapToGrid w:val="0"/>
              <w:rPr>
                <w:color w:val="auto"/>
                <w:sz w:val="18"/>
                <w:szCs w:val="18"/>
              </w:rPr>
            </w:pP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36666,7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18000,0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18666,7</w:t>
            </w:r>
          </w:p>
        </w:tc>
        <w:tc>
          <w:tcPr>
            <w:tcW w:w="283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4" w:space="0" w:color="auto"/>
              <w:right w:val="single" w:sz="4" w:space="0" w:color="auto"/>
            </w:tcBorders>
            <w:shd w:val="clear" w:color="auto" w:fill="FFFFFF"/>
          </w:tcPr>
          <w:p w:rsidR="00DB0E08" w:rsidRPr="008F776F" w:rsidRDefault="00DB0E08" w:rsidP="008F776F">
            <w:pPr>
              <w:snapToGrid w:val="0"/>
              <w:rPr>
                <w:color w:val="auto"/>
                <w:sz w:val="18"/>
                <w:szCs w:val="18"/>
              </w:rPr>
            </w:pP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54275,0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25961,2</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28313,8</w:t>
            </w:r>
          </w:p>
        </w:tc>
        <w:tc>
          <w:tcPr>
            <w:tcW w:w="2835" w:type="dxa"/>
            <w:vMerge/>
            <w:tcBorders>
              <w:left w:val="single" w:sz="2" w:space="0" w:color="000001"/>
              <w:bottom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DB0E08" w:rsidRPr="008F776F" w:rsidRDefault="00DB0E08" w:rsidP="008F776F">
            <w:pPr>
              <w:snapToGrid w:val="0"/>
              <w:rPr>
                <w:color w:val="auto"/>
                <w:sz w:val="18"/>
                <w:szCs w:val="18"/>
              </w:rPr>
            </w:pPr>
          </w:p>
        </w:tc>
      </w:tr>
      <w:tr w:rsidR="008F776F" w:rsidRPr="008F776F" w:rsidTr="00F91154">
        <w:trPr>
          <w:cantSplit/>
          <w:trHeight w:val="74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Задача 2.2.1. Увеличение объемов выращивания и реализации товарной р</w:t>
            </w:r>
            <w:r w:rsidRPr="008F776F">
              <w:rPr>
                <w:color w:val="auto"/>
                <w:sz w:val="20"/>
                <w:szCs w:val="20"/>
              </w:rPr>
              <w:t>ы</w:t>
            </w:r>
            <w:r w:rsidRPr="008F776F">
              <w:rPr>
                <w:color w:val="auto"/>
                <w:sz w:val="20"/>
                <w:szCs w:val="20"/>
              </w:rPr>
              <w:t>бы, сохранение и увел</w:t>
            </w:r>
            <w:r w:rsidRPr="008F776F">
              <w:rPr>
                <w:color w:val="auto"/>
                <w:sz w:val="20"/>
                <w:szCs w:val="20"/>
              </w:rPr>
              <w:t>и</w:t>
            </w:r>
            <w:r w:rsidRPr="008F776F">
              <w:rPr>
                <w:color w:val="auto"/>
                <w:sz w:val="20"/>
                <w:szCs w:val="20"/>
              </w:rPr>
              <w:t>чение ресурсной базы рыболовства</w:t>
            </w:r>
          </w:p>
        </w:tc>
        <w:tc>
          <w:tcPr>
            <w:tcW w:w="198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р</w:t>
            </w:r>
            <w:r w:rsidRPr="008F776F">
              <w:rPr>
                <w:color w:val="auto"/>
                <w:sz w:val="20"/>
                <w:szCs w:val="20"/>
              </w:rPr>
              <w:t>ы</w:t>
            </w:r>
            <w:r w:rsidRPr="008F776F">
              <w:rPr>
                <w:color w:val="auto"/>
                <w:sz w:val="20"/>
                <w:szCs w:val="20"/>
              </w:rPr>
              <w:t>бодобывающие пре</w:t>
            </w:r>
            <w:r w:rsidRPr="008F776F">
              <w:rPr>
                <w:color w:val="auto"/>
                <w:sz w:val="20"/>
                <w:szCs w:val="20"/>
              </w:rPr>
              <w:t>д</w:t>
            </w:r>
            <w:r w:rsidRPr="008F776F">
              <w:rPr>
                <w:color w:val="auto"/>
                <w:sz w:val="20"/>
                <w:szCs w:val="20"/>
              </w:rPr>
              <w:t>приятия (по соглас</w:t>
            </w:r>
            <w:r w:rsidRPr="008F776F">
              <w:rPr>
                <w:color w:val="auto"/>
                <w:sz w:val="20"/>
                <w:szCs w:val="20"/>
              </w:rPr>
              <w:t>о</w:t>
            </w:r>
            <w:r w:rsidRPr="008F776F">
              <w:rPr>
                <w:color w:val="auto"/>
                <w:sz w:val="20"/>
                <w:szCs w:val="20"/>
              </w:rPr>
              <w:t>ванию),</w:t>
            </w:r>
          </w:p>
          <w:p w:rsidR="00DB0E08" w:rsidRPr="008F776F" w:rsidRDefault="00DB0E08" w:rsidP="008F776F">
            <w:pPr>
              <w:pStyle w:val="afffff"/>
              <w:jc w:val="center"/>
              <w:rPr>
                <w:color w:val="auto"/>
                <w:sz w:val="20"/>
                <w:szCs w:val="20"/>
              </w:rPr>
            </w:pPr>
            <w:r w:rsidRPr="008F776F">
              <w:rPr>
                <w:color w:val="auto"/>
                <w:sz w:val="20"/>
                <w:szCs w:val="20"/>
              </w:rPr>
              <w:t>2015-2024</w:t>
            </w: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1299,0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979,9</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319,1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Показатели задачи 2.2.1. Темп роста объема производства т</w:t>
            </w:r>
            <w:r w:rsidRPr="008F776F">
              <w:rPr>
                <w:color w:val="auto"/>
                <w:sz w:val="20"/>
                <w:szCs w:val="20"/>
              </w:rPr>
              <w:t>о</w:t>
            </w:r>
            <w:r w:rsidRPr="008F776F">
              <w:rPr>
                <w:color w:val="auto"/>
                <w:sz w:val="20"/>
                <w:szCs w:val="20"/>
              </w:rPr>
              <w:t>варной рыбы (нарастающим итогом к уровню 2013 года),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100</w:t>
            </w:r>
          </w:p>
        </w:tc>
        <w:tc>
          <w:tcPr>
            <w:tcW w:w="567" w:type="dxa"/>
            <w:vMerge w:val="restart"/>
            <w:tcBorders>
              <w:top w:val="single" w:sz="2" w:space="0" w:color="000001"/>
              <w:left w:val="single" w:sz="4" w:space="0" w:color="auto"/>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101,2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101,7</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116,2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121,4</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122,0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DB0E08" w:rsidRPr="008F776F" w:rsidRDefault="00C0293B" w:rsidP="008F776F">
            <w:pPr>
              <w:pStyle w:val="afffff"/>
              <w:jc w:val="center"/>
              <w:rPr>
                <w:color w:val="auto"/>
                <w:sz w:val="18"/>
                <w:szCs w:val="18"/>
              </w:rPr>
            </w:pPr>
            <w:r w:rsidRPr="008F776F">
              <w:rPr>
                <w:color w:val="auto"/>
                <w:sz w:val="18"/>
                <w:szCs w:val="18"/>
              </w:rPr>
              <w:t>127,2</w:t>
            </w: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16309,3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6981,3</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9328,0</w:t>
            </w: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2" w:space="0" w:color="000001"/>
              <w:left w:val="single" w:sz="4" w:space="0" w:color="auto"/>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36666,7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18000,0</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18666,7</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Показатели задачи 2.2.1. Темп роста объема промысловых з</w:t>
            </w:r>
            <w:r w:rsidRPr="008F776F">
              <w:rPr>
                <w:color w:val="auto"/>
                <w:sz w:val="20"/>
                <w:szCs w:val="20"/>
              </w:rPr>
              <w:t>а</w:t>
            </w:r>
            <w:r w:rsidRPr="008F776F">
              <w:rPr>
                <w:color w:val="auto"/>
                <w:sz w:val="20"/>
                <w:szCs w:val="20"/>
              </w:rPr>
              <w:t>пасов ценных видов рыб (нара</w:t>
            </w:r>
            <w:r w:rsidRPr="008F776F">
              <w:rPr>
                <w:color w:val="auto"/>
                <w:sz w:val="20"/>
                <w:szCs w:val="20"/>
              </w:rPr>
              <w:t>с</w:t>
            </w:r>
            <w:r w:rsidRPr="008F776F">
              <w:rPr>
                <w:color w:val="auto"/>
                <w:sz w:val="20"/>
                <w:szCs w:val="20"/>
              </w:rPr>
              <w:t>тающим итогом к уровню 2013 года),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100</w:t>
            </w:r>
          </w:p>
        </w:tc>
        <w:tc>
          <w:tcPr>
            <w:tcW w:w="567" w:type="dxa"/>
            <w:vMerge w:val="restart"/>
            <w:tcBorders>
              <w:top w:val="single" w:sz="2" w:space="0" w:color="000001"/>
              <w:lef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100</w:t>
            </w: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100</w:t>
            </w: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101,5</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103,2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105,2</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B0E08" w:rsidRPr="008F776F" w:rsidRDefault="00C0293B" w:rsidP="008F776F">
            <w:pPr>
              <w:pStyle w:val="afffff"/>
              <w:jc w:val="center"/>
              <w:rPr>
                <w:color w:val="auto"/>
                <w:sz w:val="18"/>
                <w:szCs w:val="18"/>
              </w:rPr>
            </w:pPr>
            <w:r w:rsidRPr="008F776F">
              <w:rPr>
                <w:color w:val="auto"/>
                <w:sz w:val="18"/>
                <w:szCs w:val="18"/>
              </w:rPr>
              <w:t>105,7</w:t>
            </w: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54275,0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25961,2</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28313,8</w:t>
            </w:r>
          </w:p>
        </w:tc>
        <w:tc>
          <w:tcPr>
            <w:tcW w:w="2835" w:type="dxa"/>
            <w:vMerge/>
            <w:tcBorders>
              <w:left w:val="single" w:sz="4" w:space="0" w:color="auto"/>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4" w:space="0" w:color="auto"/>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DB0E08" w:rsidRPr="008F776F" w:rsidRDefault="00DB0E08" w:rsidP="008F776F">
            <w:pPr>
              <w:snapToGrid w:val="0"/>
              <w:rPr>
                <w:color w:val="auto"/>
                <w:sz w:val="18"/>
                <w:szCs w:val="18"/>
              </w:rPr>
            </w:pPr>
          </w:p>
        </w:tc>
      </w:tr>
      <w:tr w:rsidR="008F776F" w:rsidRPr="008F776F" w:rsidTr="00DB0E08">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jc w:val="center"/>
              <w:rPr>
                <w:color w:val="auto"/>
                <w:sz w:val="20"/>
                <w:szCs w:val="20"/>
              </w:rPr>
            </w:pPr>
            <w:r w:rsidRPr="008F776F">
              <w:rPr>
                <w:color w:val="auto"/>
                <w:sz w:val="20"/>
                <w:szCs w:val="20"/>
              </w:rPr>
              <w:t>Мероприятие 2.2.1.1. Стимулирование пре</w:t>
            </w:r>
            <w:r w:rsidRPr="008F776F">
              <w:rPr>
                <w:color w:val="auto"/>
                <w:sz w:val="20"/>
                <w:szCs w:val="20"/>
              </w:rPr>
              <w:t>д</w:t>
            </w:r>
            <w:r w:rsidRPr="008F776F">
              <w:rPr>
                <w:color w:val="auto"/>
                <w:sz w:val="20"/>
                <w:szCs w:val="20"/>
              </w:rPr>
              <w:t>приятий рыбной отрасли на развитие глубокой п</w:t>
            </w:r>
            <w:r w:rsidRPr="008F776F">
              <w:rPr>
                <w:color w:val="auto"/>
                <w:sz w:val="20"/>
                <w:szCs w:val="20"/>
              </w:rPr>
              <w:t>е</w:t>
            </w:r>
            <w:r w:rsidRPr="008F776F">
              <w:rPr>
                <w:color w:val="auto"/>
                <w:sz w:val="20"/>
                <w:szCs w:val="20"/>
              </w:rPr>
              <w:t>реработки продукции аквакультуры, реализ</w:t>
            </w:r>
            <w:r w:rsidRPr="008F776F">
              <w:rPr>
                <w:color w:val="auto"/>
                <w:sz w:val="20"/>
                <w:szCs w:val="20"/>
              </w:rPr>
              <w:t>а</w:t>
            </w:r>
            <w:r w:rsidRPr="008F776F">
              <w:rPr>
                <w:color w:val="auto"/>
                <w:sz w:val="20"/>
                <w:szCs w:val="20"/>
              </w:rPr>
              <w:t>цию укрупненного рыб</w:t>
            </w:r>
            <w:r w:rsidRPr="008F776F">
              <w:rPr>
                <w:color w:val="auto"/>
                <w:sz w:val="20"/>
                <w:szCs w:val="20"/>
              </w:rPr>
              <w:t>о</w:t>
            </w:r>
            <w:r w:rsidRPr="008F776F">
              <w:rPr>
                <w:color w:val="auto"/>
                <w:sz w:val="20"/>
                <w:szCs w:val="20"/>
              </w:rPr>
              <w:t>посадочного материала и внедрение инновацио</w:t>
            </w:r>
            <w:r w:rsidRPr="008F776F">
              <w:rPr>
                <w:color w:val="auto"/>
                <w:sz w:val="20"/>
                <w:szCs w:val="20"/>
              </w:rPr>
              <w:t>н</w:t>
            </w:r>
            <w:r w:rsidRPr="008F776F">
              <w:rPr>
                <w:color w:val="auto"/>
                <w:sz w:val="20"/>
                <w:szCs w:val="20"/>
              </w:rPr>
              <w:t>ных технологий акв</w:t>
            </w:r>
            <w:r w:rsidRPr="008F776F">
              <w:rPr>
                <w:color w:val="auto"/>
                <w:sz w:val="20"/>
                <w:szCs w:val="20"/>
              </w:rPr>
              <w:t>а</w:t>
            </w:r>
            <w:r w:rsidRPr="008F776F">
              <w:rPr>
                <w:color w:val="auto"/>
                <w:sz w:val="20"/>
                <w:szCs w:val="20"/>
              </w:rPr>
              <w:t>культуры</w:t>
            </w:r>
          </w:p>
        </w:tc>
        <w:tc>
          <w:tcPr>
            <w:tcW w:w="1985" w:type="dxa"/>
            <w:vMerge w:val="restart"/>
            <w:tcBorders>
              <w:top w:val="single" w:sz="2" w:space="0" w:color="000001"/>
              <w:left w:val="single" w:sz="2" w:space="0" w:color="000001"/>
            </w:tcBorders>
            <w:shd w:val="clear" w:color="auto" w:fill="FFFFFF"/>
            <w:vAlign w:val="center"/>
          </w:tcPr>
          <w:p w:rsidR="00DB0E08" w:rsidRPr="008F776F" w:rsidRDefault="00DB0E08" w:rsidP="008F776F">
            <w:pPr>
              <w:snapToGrid w:val="0"/>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DB0E08" w:rsidRPr="008F776F" w:rsidRDefault="00DB0E08" w:rsidP="008F776F">
            <w:pPr>
              <w:snapToGrid w:val="0"/>
              <w:jc w:val="center"/>
              <w:rPr>
                <w:color w:val="auto"/>
                <w:sz w:val="20"/>
                <w:szCs w:val="20"/>
              </w:rPr>
            </w:pPr>
            <w:r w:rsidRPr="008F776F">
              <w:rPr>
                <w:color w:val="auto"/>
                <w:sz w:val="20"/>
                <w:szCs w:val="20"/>
              </w:rPr>
              <w:t>2018-2024</w:t>
            </w: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Показатель мероприятия 2.2.1.1. Объем товарной рыбы, напра</w:t>
            </w:r>
            <w:r w:rsidRPr="008F776F">
              <w:rPr>
                <w:color w:val="auto"/>
                <w:sz w:val="20"/>
                <w:szCs w:val="20"/>
              </w:rPr>
              <w:t>в</w:t>
            </w:r>
            <w:r w:rsidRPr="008F776F">
              <w:rPr>
                <w:color w:val="auto"/>
                <w:sz w:val="20"/>
                <w:szCs w:val="20"/>
              </w:rPr>
              <w:t>ленной на глубокую перерабо</w:t>
            </w:r>
            <w:r w:rsidRPr="008F776F">
              <w:rPr>
                <w:color w:val="auto"/>
                <w:sz w:val="20"/>
                <w:szCs w:val="20"/>
              </w:rPr>
              <w:t>т</w:t>
            </w:r>
            <w:r w:rsidRPr="008F776F">
              <w:rPr>
                <w:color w:val="auto"/>
                <w:sz w:val="20"/>
                <w:szCs w:val="20"/>
              </w:rPr>
              <w:t>ку предприятиями, получивш</w:t>
            </w:r>
            <w:r w:rsidRPr="008F776F">
              <w:rPr>
                <w:color w:val="auto"/>
                <w:sz w:val="20"/>
                <w:szCs w:val="20"/>
              </w:rPr>
              <w:t>и</w:t>
            </w:r>
            <w:r w:rsidRPr="008F776F">
              <w:rPr>
                <w:color w:val="auto"/>
                <w:sz w:val="20"/>
                <w:szCs w:val="20"/>
              </w:rPr>
              <w:t>ми субсидию, тыс. тонн</w:t>
            </w:r>
          </w:p>
        </w:tc>
        <w:tc>
          <w:tcPr>
            <w:tcW w:w="567" w:type="dxa"/>
            <w:vMerge w:val="restart"/>
            <w:tcBorders>
              <w:top w:val="single" w:sz="4" w:space="0" w:color="auto"/>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0,5</w:t>
            </w: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0,09</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0,09</w:t>
            </w: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5736,3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2064,6</w:t>
            </w:r>
          </w:p>
        </w:tc>
        <w:tc>
          <w:tcPr>
            <w:tcW w:w="567" w:type="dxa"/>
            <w:tcBorders>
              <w:left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3671,7</w:t>
            </w:r>
          </w:p>
        </w:tc>
        <w:tc>
          <w:tcPr>
            <w:tcW w:w="2835"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567"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r>
      <w:tr w:rsidR="008F776F" w:rsidRPr="008F776F" w:rsidTr="00DB0E08">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p>
        </w:tc>
      </w:tr>
      <w:tr w:rsidR="008F776F" w:rsidRPr="008F776F" w:rsidTr="00DB0E08">
        <w:trPr>
          <w:cantSplit/>
          <w:trHeight w:val="1200"/>
        </w:trPr>
        <w:tc>
          <w:tcPr>
            <w:tcW w:w="2268" w:type="dxa"/>
            <w:vMerge/>
            <w:tcBorders>
              <w:top w:val="single" w:sz="2" w:space="0" w:color="000001"/>
              <w:left w:val="single" w:sz="2" w:space="0" w:color="000001"/>
              <w:bottom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5736,3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2064,6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3671,7</w:t>
            </w:r>
          </w:p>
        </w:tc>
        <w:tc>
          <w:tcPr>
            <w:tcW w:w="2835"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Показатель мероприятия  2.2.1.1. Объем реализованного рыбопосадочного материала предприятиями, получившими субсидию, тыс. тонн</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r w:rsidRPr="008F776F">
              <w:rPr>
                <w:color w:val="auto"/>
                <w:sz w:val="18"/>
                <w:szCs w:val="18"/>
              </w:rPr>
              <w:t>0</w:t>
            </w:r>
          </w:p>
        </w:tc>
        <w:tc>
          <w:tcPr>
            <w:tcW w:w="567" w:type="dxa"/>
            <w:tcBorders>
              <w:top w:val="single" w:sz="4" w:space="0" w:color="auto"/>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w:t>
            </w:r>
          </w:p>
        </w:tc>
        <w:tc>
          <w:tcPr>
            <w:tcW w:w="567" w:type="dxa"/>
            <w:tcBorders>
              <w:top w:val="single" w:sz="4" w:space="0" w:color="auto"/>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0</w:t>
            </w:r>
          </w:p>
        </w:tc>
      </w:tr>
      <w:tr w:rsidR="008F776F" w:rsidRPr="008F776F" w:rsidTr="00DB0E08">
        <w:trPr>
          <w:cantSplit/>
          <w:trHeight w:val="1134"/>
        </w:trPr>
        <w:tc>
          <w:tcPr>
            <w:tcW w:w="2268" w:type="dxa"/>
            <w:vMerge w:val="restart"/>
            <w:tcBorders>
              <w:top w:val="single" w:sz="4" w:space="0" w:color="auto"/>
              <w:left w:val="single" w:sz="4" w:space="0" w:color="auto"/>
              <w:bottom w:val="single" w:sz="4" w:space="0" w:color="auto"/>
            </w:tcBorders>
            <w:shd w:val="clear" w:color="auto" w:fill="FFFFFF"/>
            <w:vAlign w:val="center"/>
          </w:tcPr>
          <w:p w:rsidR="00DB0E08" w:rsidRPr="008F776F" w:rsidRDefault="00DB0E08" w:rsidP="008F776F">
            <w:pPr>
              <w:snapToGrid w:val="0"/>
              <w:jc w:val="center"/>
              <w:rPr>
                <w:color w:val="auto"/>
                <w:sz w:val="20"/>
                <w:szCs w:val="20"/>
              </w:rPr>
            </w:pPr>
            <w:r w:rsidRPr="008F776F">
              <w:rPr>
                <w:color w:val="auto"/>
                <w:sz w:val="20"/>
                <w:szCs w:val="20"/>
              </w:rPr>
              <w:t>Мероприятие 2.2.1.2.  Стимулирование пре</w:t>
            </w:r>
            <w:r w:rsidRPr="008F776F">
              <w:rPr>
                <w:color w:val="auto"/>
                <w:sz w:val="20"/>
                <w:szCs w:val="20"/>
              </w:rPr>
              <w:t>д</w:t>
            </w:r>
            <w:r w:rsidRPr="008F776F">
              <w:rPr>
                <w:color w:val="auto"/>
                <w:sz w:val="20"/>
                <w:szCs w:val="20"/>
              </w:rPr>
              <w:t>приятий рыбной отрасли на создание и модерниз</w:t>
            </w:r>
            <w:r w:rsidRPr="008F776F">
              <w:rPr>
                <w:color w:val="auto"/>
                <w:sz w:val="20"/>
                <w:szCs w:val="20"/>
              </w:rPr>
              <w:t>а</w:t>
            </w:r>
            <w:r w:rsidRPr="008F776F">
              <w:rPr>
                <w:color w:val="auto"/>
                <w:sz w:val="20"/>
                <w:szCs w:val="20"/>
              </w:rPr>
              <w:t>цию производственных мощностей по  перер</w:t>
            </w:r>
            <w:r w:rsidRPr="008F776F">
              <w:rPr>
                <w:color w:val="auto"/>
                <w:sz w:val="20"/>
                <w:szCs w:val="20"/>
              </w:rPr>
              <w:t>а</w:t>
            </w:r>
            <w:r w:rsidRPr="008F776F">
              <w:rPr>
                <w:color w:val="auto"/>
                <w:sz w:val="20"/>
                <w:szCs w:val="20"/>
              </w:rPr>
              <w:t>ботке сырья из водных биологических ресурсов и объектов аквакультуры</w:t>
            </w:r>
          </w:p>
        </w:tc>
        <w:tc>
          <w:tcPr>
            <w:tcW w:w="1985" w:type="dxa"/>
            <w:vMerge w:val="restart"/>
            <w:tcBorders>
              <w:top w:val="single" w:sz="4" w:space="0" w:color="auto"/>
              <w:left w:val="single" w:sz="2" w:space="0" w:color="000001"/>
              <w:right w:val="single" w:sz="4" w:space="0" w:color="auto"/>
            </w:tcBorders>
            <w:shd w:val="clear" w:color="auto" w:fill="FFFFFF"/>
            <w:vAlign w:val="center"/>
          </w:tcPr>
          <w:p w:rsidR="00DB0E08" w:rsidRPr="008F776F" w:rsidRDefault="00DB0E08" w:rsidP="008F776F">
            <w:pPr>
              <w:snapToGrid w:val="0"/>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2018- 2024</w:t>
            </w:r>
          </w:p>
        </w:tc>
        <w:tc>
          <w:tcPr>
            <w:tcW w:w="1276" w:type="dxa"/>
            <w:tcBorders>
              <w:top w:val="single" w:sz="2" w:space="0" w:color="000001"/>
              <w:left w:val="single" w:sz="4" w:space="0" w:color="auto"/>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4500,0</w:t>
            </w:r>
          </w:p>
        </w:tc>
        <w:tc>
          <w:tcPr>
            <w:tcW w:w="567" w:type="dxa"/>
            <w:tcBorders>
              <w:top w:val="single" w:sz="2" w:space="0" w:color="000001"/>
              <w:left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5500,0</w:t>
            </w:r>
          </w:p>
        </w:tc>
        <w:tc>
          <w:tcPr>
            <w:tcW w:w="2835" w:type="dxa"/>
            <w:vMerge w:val="restart"/>
            <w:tcBorders>
              <w:top w:val="single" w:sz="2" w:space="0" w:color="000001"/>
              <w:left w:val="single" w:sz="2" w:space="0" w:color="000001"/>
            </w:tcBorders>
            <w:shd w:val="clear" w:color="auto" w:fill="FFFFFF"/>
            <w:vAlign w:val="center"/>
          </w:tcPr>
          <w:p w:rsidR="00DB0E08" w:rsidRPr="008F776F" w:rsidRDefault="00DB0E08" w:rsidP="008F776F">
            <w:pPr>
              <w:jc w:val="center"/>
              <w:rPr>
                <w:color w:val="auto"/>
                <w:sz w:val="20"/>
                <w:szCs w:val="20"/>
              </w:rPr>
            </w:pPr>
            <w:r w:rsidRPr="008F776F">
              <w:rPr>
                <w:color w:val="auto"/>
                <w:sz w:val="20"/>
                <w:szCs w:val="20"/>
              </w:rPr>
              <w:t>Показатель мероприятия  2.2.1.2. Объём выращенной т</w:t>
            </w:r>
            <w:r w:rsidRPr="008F776F">
              <w:rPr>
                <w:color w:val="auto"/>
                <w:sz w:val="20"/>
                <w:szCs w:val="20"/>
              </w:rPr>
              <w:t>о</w:t>
            </w:r>
            <w:r w:rsidRPr="008F776F">
              <w:rPr>
                <w:color w:val="auto"/>
                <w:sz w:val="20"/>
                <w:szCs w:val="20"/>
              </w:rPr>
              <w:t>варной рыбы предприятиями, получившими субсидию, тонн</w:t>
            </w: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top w:val="single" w:sz="2" w:space="0" w:color="000001"/>
              <w:left w:val="single" w:sz="2" w:space="0" w:color="000001"/>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80,0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66,7</w:t>
            </w:r>
          </w:p>
        </w:tc>
      </w:tr>
      <w:tr w:rsidR="008F776F" w:rsidRPr="008F776F" w:rsidTr="00DB0E08">
        <w:trPr>
          <w:cantSplit/>
          <w:trHeight w:val="1134"/>
        </w:trPr>
        <w:tc>
          <w:tcPr>
            <w:tcW w:w="2268" w:type="dxa"/>
            <w:vMerge/>
            <w:tcBorders>
              <w:top w:val="single" w:sz="2" w:space="0" w:color="000001"/>
              <w:left w:val="single" w:sz="4" w:space="0" w:color="auto"/>
              <w:bottom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6666,7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3000,0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3666,7</w:t>
            </w:r>
          </w:p>
        </w:tc>
        <w:tc>
          <w:tcPr>
            <w:tcW w:w="2835"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2" w:space="0" w:color="000001"/>
            </w:tcBorders>
            <w:shd w:val="clear" w:color="auto" w:fill="FFFFFF"/>
            <w:vAlign w:val="center"/>
          </w:tcPr>
          <w:p w:rsidR="00DB0E08" w:rsidRPr="008F776F" w:rsidRDefault="00DB0E08" w:rsidP="008F776F">
            <w:pPr>
              <w:pStyle w:val="afffff"/>
              <w:jc w:val="center"/>
              <w:rPr>
                <w:color w:val="auto"/>
                <w:sz w:val="18"/>
                <w:szCs w:val="18"/>
              </w:rPr>
            </w:pPr>
          </w:p>
        </w:tc>
        <w:tc>
          <w:tcPr>
            <w:tcW w:w="567" w:type="dxa"/>
            <w:vMerge/>
            <w:tcBorders>
              <w:left w:val="single" w:sz="2" w:space="0" w:color="000001"/>
              <w:bottom w:val="single" w:sz="4" w:space="0" w:color="auto"/>
              <w:right w:val="single" w:sz="4" w:space="0" w:color="auto"/>
            </w:tcBorders>
            <w:shd w:val="clear" w:color="auto" w:fill="FFFFFF"/>
          </w:tcPr>
          <w:p w:rsidR="00DB0E08" w:rsidRPr="008F776F" w:rsidRDefault="00DB0E08" w:rsidP="008F776F">
            <w:pPr>
              <w:pStyle w:val="afffff"/>
              <w:jc w:val="center"/>
              <w:rPr>
                <w:color w:val="auto"/>
                <w:sz w:val="18"/>
                <w:szCs w:val="18"/>
              </w:rPr>
            </w:pPr>
          </w:p>
        </w:tc>
      </w:tr>
      <w:tr w:rsidR="008F776F" w:rsidRPr="008F776F" w:rsidTr="00F91154">
        <w:trPr>
          <w:cantSplit/>
          <w:trHeight w:val="1532"/>
        </w:trPr>
        <w:tc>
          <w:tcPr>
            <w:tcW w:w="2268" w:type="dxa"/>
            <w:vMerge/>
            <w:tcBorders>
              <w:top w:val="single" w:sz="2" w:space="0" w:color="000001"/>
              <w:left w:val="single" w:sz="4" w:space="0" w:color="auto"/>
              <w:bottom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4" w:space="0" w:color="auto"/>
              <w:right w:val="single" w:sz="4" w:space="0" w:color="auto"/>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4" w:space="0" w:color="auto"/>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16666,7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7500,0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9166,7</w:t>
            </w:r>
          </w:p>
        </w:tc>
        <w:tc>
          <w:tcPr>
            <w:tcW w:w="2835"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jc w:val="center"/>
              <w:rPr>
                <w:color w:val="auto"/>
                <w:sz w:val="20"/>
                <w:szCs w:val="20"/>
              </w:rPr>
            </w:pPr>
            <w:r w:rsidRPr="008F776F">
              <w:rPr>
                <w:color w:val="auto"/>
                <w:sz w:val="20"/>
                <w:szCs w:val="20"/>
              </w:rPr>
              <w:t>Показатель мероприятия 2.2.1.2. Объём переработанного со</w:t>
            </w:r>
            <w:r w:rsidRPr="008F776F">
              <w:rPr>
                <w:color w:val="auto"/>
                <w:sz w:val="20"/>
                <w:szCs w:val="20"/>
              </w:rPr>
              <w:t>б</w:t>
            </w:r>
            <w:r w:rsidRPr="008F776F">
              <w:rPr>
                <w:color w:val="auto"/>
                <w:sz w:val="20"/>
                <w:szCs w:val="20"/>
              </w:rPr>
              <w:t>ственными силами собственн</w:t>
            </w:r>
            <w:r w:rsidRPr="008F776F">
              <w:rPr>
                <w:color w:val="auto"/>
                <w:sz w:val="20"/>
                <w:szCs w:val="20"/>
              </w:rPr>
              <w:t>о</w:t>
            </w:r>
            <w:r w:rsidRPr="008F776F">
              <w:rPr>
                <w:color w:val="auto"/>
                <w:sz w:val="20"/>
                <w:szCs w:val="20"/>
              </w:rPr>
              <w:t>го рыбного сырья предприяти</w:t>
            </w:r>
            <w:r w:rsidRPr="008F776F">
              <w:rPr>
                <w:color w:val="auto"/>
                <w:sz w:val="20"/>
                <w:szCs w:val="20"/>
              </w:rPr>
              <w:t>я</w:t>
            </w:r>
            <w:r w:rsidRPr="008F776F">
              <w:rPr>
                <w:color w:val="auto"/>
                <w:sz w:val="20"/>
                <w:szCs w:val="20"/>
              </w:rPr>
              <w:t>ми, получившими субсидию, тонн</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80,0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66,7</w:t>
            </w:r>
          </w:p>
        </w:tc>
      </w:tr>
      <w:tr w:rsidR="008F776F" w:rsidRPr="008F776F" w:rsidTr="00DB0E08">
        <w:trPr>
          <w:cantSplit/>
          <w:trHeight w:val="1134"/>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Мероприятие 2.2.1.3. С</w:t>
            </w:r>
            <w:r w:rsidRPr="008F776F">
              <w:rPr>
                <w:color w:val="auto"/>
                <w:sz w:val="20"/>
                <w:szCs w:val="20"/>
              </w:rPr>
              <w:t>о</w:t>
            </w:r>
            <w:r w:rsidRPr="008F776F">
              <w:rPr>
                <w:color w:val="auto"/>
                <w:sz w:val="20"/>
                <w:szCs w:val="20"/>
              </w:rPr>
              <w:t>действие в обеспечении финансовой устойчив</w:t>
            </w:r>
            <w:r w:rsidRPr="008F776F">
              <w:rPr>
                <w:color w:val="auto"/>
                <w:sz w:val="20"/>
                <w:szCs w:val="20"/>
              </w:rPr>
              <w:t>о</w:t>
            </w:r>
            <w:r w:rsidRPr="008F776F">
              <w:rPr>
                <w:color w:val="auto"/>
                <w:sz w:val="20"/>
                <w:szCs w:val="20"/>
              </w:rPr>
              <w:t>сти предприятий при и</w:t>
            </w:r>
            <w:r w:rsidRPr="008F776F">
              <w:rPr>
                <w:color w:val="auto"/>
                <w:sz w:val="20"/>
                <w:szCs w:val="20"/>
              </w:rPr>
              <w:t>с</w:t>
            </w:r>
            <w:r w:rsidRPr="008F776F">
              <w:rPr>
                <w:color w:val="auto"/>
                <w:sz w:val="20"/>
                <w:szCs w:val="20"/>
              </w:rPr>
              <w:t>пользовании заемных средств российских кр</w:t>
            </w:r>
            <w:r w:rsidRPr="008F776F">
              <w:rPr>
                <w:color w:val="auto"/>
                <w:sz w:val="20"/>
                <w:szCs w:val="20"/>
              </w:rPr>
              <w:t>е</w:t>
            </w:r>
            <w:r w:rsidRPr="008F776F">
              <w:rPr>
                <w:color w:val="auto"/>
                <w:sz w:val="20"/>
                <w:szCs w:val="20"/>
              </w:rPr>
              <w:t>дитных организаций на развитие аквакультуры (рыбоводство) и товарн</w:t>
            </w:r>
            <w:r w:rsidRPr="008F776F">
              <w:rPr>
                <w:color w:val="auto"/>
                <w:sz w:val="20"/>
                <w:szCs w:val="20"/>
              </w:rPr>
              <w:t>о</w:t>
            </w:r>
            <w:r w:rsidRPr="008F776F">
              <w:rPr>
                <w:color w:val="auto"/>
                <w:sz w:val="20"/>
                <w:szCs w:val="20"/>
              </w:rPr>
              <w:t>го осетроводства</w:t>
            </w:r>
          </w:p>
        </w:tc>
        <w:tc>
          <w:tcPr>
            <w:tcW w:w="1985" w:type="dxa"/>
            <w:vMerge w:val="restart"/>
            <w:tcBorders>
              <w:top w:val="single" w:sz="4" w:space="0" w:color="auto"/>
              <w:left w:val="single" w:sz="2" w:space="0" w:color="000001"/>
            </w:tcBorders>
            <w:shd w:val="clear" w:color="auto" w:fill="FFFFFF"/>
            <w:vAlign w:val="center"/>
          </w:tcPr>
          <w:p w:rsidR="00DB0E08" w:rsidRPr="008F776F" w:rsidRDefault="00DB0E08" w:rsidP="008F776F">
            <w:pPr>
              <w:snapToGrid w:val="0"/>
              <w:rPr>
                <w:color w:val="auto"/>
                <w:sz w:val="20"/>
                <w:szCs w:val="20"/>
              </w:rPr>
            </w:pPr>
          </w:p>
          <w:p w:rsidR="00DB0E08" w:rsidRPr="008F776F" w:rsidRDefault="00DB0E08" w:rsidP="008F776F">
            <w:pPr>
              <w:snapToGrid w:val="0"/>
              <w:rPr>
                <w:color w:val="auto"/>
                <w:sz w:val="20"/>
                <w:szCs w:val="20"/>
              </w:rPr>
            </w:pPr>
          </w:p>
          <w:p w:rsidR="00DB0E08" w:rsidRPr="008F776F" w:rsidRDefault="00DB0E08"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2018-2024</w:t>
            </w:r>
          </w:p>
        </w:tc>
        <w:tc>
          <w:tcPr>
            <w:tcW w:w="1276" w:type="dxa"/>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Федеральный бюджет</w:t>
            </w:r>
          </w:p>
        </w:tc>
        <w:tc>
          <w:tcPr>
            <w:tcW w:w="567" w:type="dxa"/>
            <w:tcBorders>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886,6</w:t>
            </w:r>
          </w:p>
        </w:tc>
        <w:tc>
          <w:tcPr>
            <w:tcW w:w="567" w:type="dxa"/>
            <w:tcBorders>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825,8</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60,8</w:t>
            </w:r>
          </w:p>
        </w:tc>
        <w:tc>
          <w:tcPr>
            <w:tcW w:w="2835" w:type="dxa"/>
            <w:vMerge w:val="restart"/>
            <w:tcBorders>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Показатель мероприятия  2.2.1.3. Прирост объема прои</w:t>
            </w:r>
            <w:r w:rsidRPr="008F776F">
              <w:rPr>
                <w:color w:val="auto"/>
                <w:sz w:val="20"/>
                <w:szCs w:val="20"/>
              </w:rPr>
              <w:t>з</w:t>
            </w:r>
            <w:r w:rsidRPr="008F776F">
              <w:rPr>
                <w:color w:val="auto"/>
                <w:sz w:val="20"/>
                <w:szCs w:val="20"/>
              </w:rPr>
              <w:t>водства продукции товарной аквакультуры, включая това</w:t>
            </w:r>
            <w:r w:rsidRPr="008F776F">
              <w:rPr>
                <w:color w:val="auto"/>
                <w:sz w:val="20"/>
                <w:szCs w:val="20"/>
              </w:rPr>
              <w:t>р</w:t>
            </w:r>
            <w:r w:rsidRPr="008F776F">
              <w:rPr>
                <w:color w:val="auto"/>
                <w:sz w:val="20"/>
                <w:szCs w:val="20"/>
              </w:rPr>
              <w:t xml:space="preserve">ную аквакультуру осетровых видов рыб, в отчетном году по отношению к предыдущему году в рамках инвестиционных проектов, </w:t>
            </w:r>
            <w:r w:rsidRPr="008F776F">
              <w:rPr>
                <w:rFonts w:ascii="Times" w:hAnsi="Times"/>
                <w:color w:val="auto"/>
                <w:spacing w:val="-4"/>
                <w:kern w:val="21"/>
                <w:sz w:val="20"/>
                <w:szCs w:val="20"/>
              </w:rPr>
              <w:t>реализуемых с гос</w:t>
            </w:r>
            <w:r w:rsidRPr="008F776F">
              <w:rPr>
                <w:rFonts w:ascii="Times" w:hAnsi="Times"/>
                <w:color w:val="auto"/>
                <w:spacing w:val="-4"/>
                <w:kern w:val="21"/>
                <w:sz w:val="20"/>
                <w:szCs w:val="20"/>
              </w:rPr>
              <w:t>у</w:t>
            </w:r>
            <w:r w:rsidRPr="008F776F">
              <w:rPr>
                <w:color w:val="auto"/>
                <w:sz w:val="20"/>
                <w:szCs w:val="20"/>
              </w:rPr>
              <w:t>дарственной поддержкой, тонн</w:t>
            </w:r>
          </w:p>
        </w:tc>
        <w:tc>
          <w:tcPr>
            <w:tcW w:w="567" w:type="dxa"/>
            <w:vMerge w:val="restart"/>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val="restart"/>
            <w:tcBorders>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5,0</w:t>
            </w:r>
          </w:p>
        </w:tc>
        <w:tc>
          <w:tcPr>
            <w:tcW w:w="567" w:type="dxa"/>
            <w:vMerge w:val="restart"/>
            <w:tcBorders>
              <w:top w:val="single" w:sz="4" w:space="0" w:color="auto"/>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5,0</w:t>
            </w:r>
          </w:p>
        </w:tc>
      </w:tr>
      <w:tr w:rsidR="008F776F" w:rsidRPr="008F776F" w:rsidTr="00DB0E08">
        <w:trPr>
          <w:cantSplit/>
          <w:trHeight w:val="1134"/>
        </w:trPr>
        <w:tc>
          <w:tcPr>
            <w:tcW w:w="2268"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pStyle w:val="afffff"/>
              <w:snapToGrid w:val="0"/>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194,7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181,3</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13,4</w:t>
            </w:r>
          </w:p>
        </w:tc>
        <w:tc>
          <w:tcPr>
            <w:tcW w:w="2835" w:type="dxa"/>
            <w:vMerge/>
            <w:tcBorders>
              <w:left w:val="single" w:sz="2" w:space="0" w:color="000001"/>
            </w:tcBorders>
            <w:shd w:val="clear" w:color="auto" w:fill="FFFFFF"/>
            <w:vAlign w:val="center"/>
          </w:tcPr>
          <w:p w:rsidR="00DB0E08" w:rsidRPr="008F776F" w:rsidRDefault="00DB0E08" w:rsidP="008F776F">
            <w:pPr>
              <w:pStyle w:val="afffff"/>
              <w:snapToGrid w:val="0"/>
              <w:jc w:val="center"/>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vMerge/>
            <w:tcBorders>
              <w:left w:val="single" w:sz="2" w:space="0" w:color="000001"/>
              <w:right w:val="single" w:sz="4" w:space="0" w:color="auto"/>
            </w:tcBorders>
            <w:shd w:val="clear" w:color="auto" w:fill="FFFFFF"/>
          </w:tcPr>
          <w:p w:rsidR="00DB0E08" w:rsidRPr="008F776F" w:rsidRDefault="00DB0E08" w:rsidP="008F776F">
            <w:pPr>
              <w:pStyle w:val="afffff"/>
              <w:snapToGrid w:val="0"/>
              <w:jc w:val="center"/>
              <w:rPr>
                <w:color w:val="auto"/>
                <w:sz w:val="18"/>
                <w:szCs w:val="18"/>
              </w:rPr>
            </w:pPr>
          </w:p>
        </w:tc>
      </w:tr>
      <w:tr w:rsidR="008F776F" w:rsidRPr="008F776F" w:rsidTr="00F91154">
        <w:trPr>
          <w:cantSplit/>
          <w:trHeight w:val="1028"/>
        </w:trPr>
        <w:tc>
          <w:tcPr>
            <w:tcW w:w="2268"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1081,3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1007,1</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74,2</w:t>
            </w:r>
          </w:p>
        </w:tc>
        <w:tc>
          <w:tcPr>
            <w:tcW w:w="283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tcPr>
          <w:p w:rsidR="00DB0E08" w:rsidRPr="008F776F" w:rsidRDefault="00DB0E08" w:rsidP="008F776F">
            <w:pPr>
              <w:snapToGrid w:val="0"/>
              <w:rPr>
                <w:color w:val="auto"/>
                <w:sz w:val="18"/>
                <w:szCs w:val="18"/>
              </w:rPr>
            </w:pPr>
          </w:p>
        </w:tc>
      </w:tr>
      <w:tr w:rsidR="008F776F" w:rsidRPr="008F776F" w:rsidTr="00DB0E08">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Мероприятие 2.2.1.4. Спасение молоди рыб из   отшнурованных водо</w:t>
            </w:r>
            <w:r w:rsidRPr="008F776F">
              <w:rPr>
                <w:color w:val="auto"/>
                <w:sz w:val="20"/>
                <w:szCs w:val="20"/>
              </w:rPr>
              <w:t>е</w:t>
            </w:r>
            <w:r w:rsidRPr="008F776F">
              <w:rPr>
                <w:color w:val="auto"/>
                <w:sz w:val="20"/>
                <w:szCs w:val="20"/>
              </w:rPr>
              <w:t>мов</w:t>
            </w:r>
          </w:p>
        </w:tc>
        <w:tc>
          <w:tcPr>
            <w:tcW w:w="198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Рыбодобывающие предприятия (по с</w:t>
            </w:r>
            <w:r w:rsidRPr="008F776F">
              <w:rPr>
                <w:color w:val="auto"/>
                <w:sz w:val="20"/>
                <w:szCs w:val="20"/>
              </w:rPr>
              <w:t>о</w:t>
            </w:r>
            <w:r w:rsidRPr="008F776F">
              <w:rPr>
                <w:color w:val="auto"/>
                <w:sz w:val="20"/>
                <w:szCs w:val="20"/>
              </w:rPr>
              <w:t>гласованию),</w:t>
            </w:r>
          </w:p>
          <w:p w:rsidR="00DB0E08" w:rsidRPr="008F776F" w:rsidRDefault="00DB0E08" w:rsidP="008F776F">
            <w:pPr>
              <w:pStyle w:val="afffff"/>
              <w:jc w:val="center"/>
              <w:rPr>
                <w:color w:val="auto"/>
                <w:sz w:val="20"/>
                <w:szCs w:val="20"/>
              </w:rPr>
            </w:pPr>
            <w:r w:rsidRPr="008F776F">
              <w:rPr>
                <w:color w:val="auto"/>
                <w:sz w:val="20"/>
                <w:szCs w:val="20"/>
              </w:rPr>
              <w:t>2018-2024</w:t>
            </w: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15000,0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15000,0</w:t>
            </w:r>
          </w:p>
        </w:tc>
        <w:tc>
          <w:tcPr>
            <w:tcW w:w="283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 xml:space="preserve">Показатель </w:t>
            </w:r>
            <w:r w:rsidR="00C7524E" w:rsidRPr="008F776F">
              <w:rPr>
                <w:color w:val="auto"/>
                <w:sz w:val="20"/>
                <w:szCs w:val="20"/>
              </w:rPr>
              <w:t xml:space="preserve">мероприятия </w:t>
            </w:r>
            <w:r w:rsidRPr="008F776F">
              <w:rPr>
                <w:color w:val="auto"/>
                <w:sz w:val="20"/>
                <w:szCs w:val="20"/>
              </w:rPr>
              <w:t>2.2.1.4. Площадь обработанных отшн</w:t>
            </w:r>
            <w:r w:rsidRPr="008F776F">
              <w:rPr>
                <w:color w:val="auto"/>
                <w:sz w:val="20"/>
                <w:szCs w:val="20"/>
              </w:rPr>
              <w:t>у</w:t>
            </w:r>
            <w:r w:rsidRPr="008F776F">
              <w:rPr>
                <w:color w:val="auto"/>
                <w:sz w:val="20"/>
                <w:szCs w:val="20"/>
              </w:rPr>
              <w:t>рованных водоемов, тыс. га</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15,0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15,0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8,2</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11,0</w:t>
            </w:r>
          </w:p>
        </w:tc>
        <w:tc>
          <w:tcPr>
            <w:tcW w:w="567"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8,0</w:t>
            </w:r>
          </w:p>
        </w:tc>
        <w:tc>
          <w:tcPr>
            <w:tcW w:w="567" w:type="dxa"/>
            <w:vMerge w:val="restart"/>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11,0</w:t>
            </w:r>
          </w:p>
        </w:tc>
        <w:tc>
          <w:tcPr>
            <w:tcW w:w="567" w:type="dxa"/>
            <w:vMerge w:val="restart"/>
            <w:tcBorders>
              <w:top w:val="single" w:sz="2" w:space="0" w:color="000001"/>
              <w:left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4,2</w:t>
            </w:r>
          </w:p>
        </w:tc>
      </w:tr>
      <w:tr w:rsidR="008F776F" w:rsidRPr="008F776F" w:rsidTr="00A615EA">
        <w:trPr>
          <w:cantSplit/>
          <w:trHeight w:val="886"/>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30000,0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15000,0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15000,0</w:t>
            </w:r>
          </w:p>
        </w:tc>
        <w:tc>
          <w:tcPr>
            <w:tcW w:w="283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rPr>
                <w:color w:val="auto"/>
                <w:sz w:val="18"/>
                <w:szCs w:val="18"/>
              </w:rPr>
            </w:pPr>
          </w:p>
        </w:tc>
        <w:tc>
          <w:tcPr>
            <w:tcW w:w="567" w:type="dxa"/>
            <w:vMerge/>
            <w:tcBorders>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snapToGrid w:val="0"/>
              <w:jc w:val="center"/>
              <w:rPr>
                <w:color w:val="auto"/>
                <w:sz w:val="18"/>
                <w:szCs w:val="18"/>
              </w:rPr>
            </w:pPr>
          </w:p>
        </w:tc>
      </w:tr>
      <w:tr w:rsidR="008F776F" w:rsidRPr="008F776F" w:rsidTr="00A615EA">
        <w:trPr>
          <w:cantSplit/>
          <w:trHeight w:val="111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Мероприятие 2.2.1.5. Определение границ р</w:t>
            </w:r>
            <w:r w:rsidRPr="008F776F">
              <w:rPr>
                <w:color w:val="auto"/>
                <w:sz w:val="20"/>
                <w:szCs w:val="20"/>
              </w:rPr>
              <w:t>ы</w:t>
            </w:r>
            <w:r w:rsidRPr="008F776F">
              <w:rPr>
                <w:color w:val="auto"/>
                <w:sz w:val="20"/>
                <w:szCs w:val="20"/>
              </w:rPr>
              <w:t>боводных и рыболовных участков</w:t>
            </w:r>
          </w:p>
        </w:tc>
        <w:tc>
          <w:tcPr>
            <w:tcW w:w="1985" w:type="dxa"/>
            <w:vMerge w:val="restart"/>
            <w:tcBorders>
              <w:top w:val="single" w:sz="2" w:space="0" w:color="000001"/>
              <w:left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2018-2024</w:t>
            </w: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412,4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154,1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258,3</w:t>
            </w:r>
          </w:p>
        </w:tc>
        <w:tc>
          <w:tcPr>
            <w:tcW w:w="2835"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 xml:space="preserve">Показатель </w:t>
            </w:r>
            <w:r w:rsidR="00C7524E" w:rsidRPr="008F776F">
              <w:rPr>
                <w:color w:val="auto"/>
                <w:sz w:val="20"/>
                <w:szCs w:val="20"/>
              </w:rPr>
              <w:t xml:space="preserve">мероприятия </w:t>
            </w:r>
            <w:r w:rsidRPr="008F776F">
              <w:rPr>
                <w:color w:val="auto"/>
                <w:sz w:val="20"/>
                <w:szCs w:val="20"/>
              </w:rPr>
              <w:t>2.2.1.5. Количество заключенных дог</w:t>
            </w:r>
            <w:r w:rsidRPr="008F776F">
              <w:rPr>
                <w:color w:val="auto"/>
                <w:sz w:val="20"/>
                <w:szCs w:val="20"/>
              </w:rPr>
              <w:t>о</w:t>
            </w:r>
            <w:r w:rsidRPr="008F776F">
              <w:rPr>
                <w:color w:val="auto"/>
                <w:sz w:val="20"/>
                <w:szCs w:val="20"/>
              </w:rPr>
              <w:t>воров о предоставлении рыб</w:t>
            </w:r>
            <w:r w:rsidRPr="008F776F">
              <w:rPr>
                <w:color w:val="auto"/>
                <w:sz w:val="20"/>
                <w:szCs w:val="20"/>
              </w:rPr>
              <w:t>о</w:t>
            </w:r>
            <w:r w:rsidRPr="008F776F">
              <w:rPr>
                <w:color w:val="auto"/>
                <w:sz w:val="20"/>
                <w:szCs w:val="20"/>
              </w:rPr>
              <w:t>ловных участков, ед.</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20</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35</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38</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44</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32</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110</w:t>
            </w:r>
          </w:p>
        </w:tc>
      </w:tr>
      <w:tr w:rsidR="008F776F" w:rsidRPr="008F776F" w:rsidTr="00A615EA">
        <w:trPr>
          <w:cantSplit/>
          <w:trHeight w:val="1333"/>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378,3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235,4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142,9</w:t>
            </w:r>
          </w:p>
        </w:tc>
        <w:tc>
          <w:tcPr>
            <w:tcW w:w="2835"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 xml:space="preserve">Показатель </w:t>
            </w:r>
            <w:r w:rsidR="00C7524E" w:rsidRPr="008F776F">
              <w:rPr>
                <w:color w:val="auto"/>
                <w:sz w:val="20"/>
                <w:szCs w:val="20"/>
              </w:rPr>
              <w:t xml:space="preserve">мероприятия </w:t>
            </w:r>
            <w:r w:rsidRPr="008F776F">
              <w:rPr>
                <w:color w:val="auto"/>
                <w:sz w:val="20"/>
                <w:szCs w:val="20"/>
              </w:rPr>
              <w:t>2.2.1.5. Количество рыболовных  учас</w:t>
            </w:r>
            <w:r w:rsidRPr="008F776F">
              <w:rPr>
                <w:color w:val="auto"/>
                <w:sz w:val="20"/>
                <w:szCs w:val="20"/>
              </w:rPr>
              <w:t>т</w:t>
            </w:r>
            <w:r w:rsidRPr="008F776F">
              <w:rPr>
                <w:color w:val="auto"/>
                <w:sz w:val="20"/>
                <w:szCs w:val="20"/>
              </w:rPr>
              <w:t>ков, сформированных в соотве</w:t>
            </w:r>
            <w:r w:rsidRPr="008F776F">
              <w:rPr>
                <w:color w:val="auto"/>
                <w:sz w:val="20"/>
                <w:szCs w:val="20"/>
              </w:rPr>
              <w:t>т</w:t>
            </w:r>
            <w:r w:rsidRPr="008F776F">
              <w:rPr>
                <w:color w:val="auto"/>
                <w:sz w:val="20"/>
                <w:szCs w:val="20"/>
              </w:rPr>
              <w:t>ствии с законодательством, ед.</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33</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33</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34</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34</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33</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33</w:t>
            </w:r>
          </w:p>
        </w:tc>
      </w:tr>
      <w:tr w:rsidR="008F776F" w:rsidRPr="008F776F" w:rsidTr="00A615EA">
        <w:trPr>
          <w:cantSplit/>
          <w:trHeight w:val="1359"/>
        </w:trPr>
        <w:tc>
          <w:tcPr>
            <w:tcW w:w="2268" w:type="dxa"/>
            <w:vMerge/>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DB0E08" w:rsidRPr="008F776F" w:rsidRDefault="00DB0E08"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bCs/>
                <w:color w:val="auto"/>
                <w:sz w:val="18"/>
                <w:szCs w:val="18"/>
              </w:rPr>
            </w:pPr>
            <w:r w:rsidRPr="008F776F">
              <w:rPr>
                <w:bCs/>
                <w:color w:val="auto"/>
                <w:sz w:val="18"/>
                <w:szCs w:val="18"/>
              </w:rPr>
              <w:t>790,7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389,5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DB0E08" w:rsidRPr="008F776F" w:rsidRDefault="00DB0E08" w:rsidP="008F776F">
            <w:pPr>
              <w:ind w:left="113" w:right="113"/>
              <w:jc w:val="center"/>
              <w:rPr>
                <w:color w:val="auto"/>
                <w:sz w:val="18"/>
                <w:szCs w:val="18"/>
              </w:rPr>
            </w:pPr>
            <w:r w:rsidRPr="008F776F">
              <w:rPr>
                <w:color w:val="auto"/>
                <w:sz w:val="18"/>
                <w:szCs w:val="18"/>
              </w:rPr>
              <w:t>401,2</w:t>
            </w:r>
          </w:p>
        </w:tc>
        <w:tc>
          <w:tcPr>
            <w:tcW w:w="2835"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20"/>
                <w:szCs w:val="20"/>
              </w:rPr>
            </w:pPr>
            <w:r w:rsidRPr="008F776F">
              <w:rPr>
                <w:color w:val="auto"/>
                <w:sz w:val="20"/>
                <w:szCs w:val="20"/>
              </w:rPr>
              <w:t xml:space="preserve">Показатель </w:t>
            </w:r>
            <w:r w:rsidR="00C7524E" w:rsidRPr="008F776F">
              <w:rPr>
                <w:color w:val="auto"/>
                <w:sz w:val="20"/>
                <w:szCs w:val="20"/>
              </w:rPr>
              <w:t>мероприятия</w:t>
            </w:r>
            <w:r w:rsidRPr="008F776F">
              <w:rPr>
                <w:color w:val="auto"/>
                <w:sz w:val="20"/>
                <w:szCs w:val="20"/>
              </w:rPr>
              <w:t xml:space="preserve"> 2.2.1.5. Количество рыбоводных учас</w:t>
            </w:r>
            <w:r w:rsidRPr="008F776F">
              <w:rPr>
                <w:color w:val="auto"/>
                <w:sz w:val="20"/>
                <w:szCs w:val="20"/>
              </w:rPr>
              <w:t>т</w:t>
            </w:r>
            <w:r w:rsidRPr="008F776F">
              <w:rPr>
                <w:color w:val="auto"/>
                <w:sz w:val="20"/>
                <w:szCs w:val="20"/>
              </w:rPr>
              <w:t>ков, сформированных в соотве</w:t>
            </w:r>
            <w:r w:rsidRPr="008F776F">
              <w:rPr>
                <w:color w:val="auto"/>
                <w:sz w:val="20"/>
                <w:szCs w:val="20"/>
              </w:rPr>
              <w:t>т</w:t>
            </w:r>
            <w:r w:rsidRPr="008F776F">
              <w:rPr>
                <w:color w:val="auto"/>
                <w:sz w:val="20"/>
                <w:szCs w:val="20"/>
              </w:rPr>
              <w:t>ствии с законодательством, ед.</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snapToGrid w:val="0"/>
              <w:jc w:val="center"/>
              <w:rPr>
                <w:color w:val="auto"/>
                <w:sz w:val="18"/>
                <w:szCs w:val="18"/>
              </w:rPr>
            </w:pP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20</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71</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71</w:t>
            </w:r>
          </w:p>
        </w:tc>
        <w:tc>
          <w:tcPr>
            <w:tcW w:w="567" w:type="dxa"/>
            <w:tcBorders>
              <w:top w:val="single" w:sz="2" w:space="0" w:color="000001"/>
              <w:left w:val="single" w:sz="2" w:space="0" w:color="000001"/>
              <w:bottom w:val="single" w:sz="2" w:space="0" w:color="000001"/>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20</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33</w:t>
            </w:r>
          </w:p>
        </w:tc>
        <w:tc>
          <w:tcPr>
            <w:tcW w:w="567" w:type="dxa"/>
            <w:tcBorders>
              <w:top w:val="single" w:sz="2" w:space="0" w:color="000001"/>
              <w:left w:val="single" w:sz="2" w:space="0" w:color="000001"/>
              <w:bottom w:val="single" w:sz="2" w:space="0" w:color="000001"/>
              <w:right w:val="single" w:sz="4" w:space="0" w:color="auto"/>
            </w:tcBorders>
            <w:shd w:val="clear" w:color="auto" w:fill="FFFFFF"/>
            <w:vAlign w:val="center"/>
          </w:tcPr>
          <w:p w:rsidR="00DB0E08" w:rsidRPr="008F776F" w:rsidRDefault="00DB0E08" w:rsidP="008F776F">
            <w:pPr>
              <w:pStyle w:val="afffff"/>
              <w:jc w:val="center"/>
              <w:rPr>
                <w:color w:val="auto"/>
                <w:sz w:val="18"/>
                <w:szCs w:val="18"/>
              </w:rPr>
            </w:pPr>
            <w:r w:rsidRPr="008F776F">
              <w:rPr>
                <w:color w:val="auto"/>
                <w:sz w:val="18"/>
                <w:szCs w:val="18"/>
              </w:rPr>
              <w:t>22</w:t>
            </w:r>
          </w:p>
        </w:tc>
      </w:tr>
      <w:tr w:rsidR="008F776F" w:rsidRPr="008F776F" w:rsidTr="00A615EA">
        <w:trPr>
          <w:cantSplit/>
          <w:trHeight w:val="670"/>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auto"/>
            <w:vAlign w:val="center"/>
          </w:tcPr>
          <w:p w:rsidR="006929C9" w:rsidRPr="008F776F" w:rsidRDefault="006929C9" w:rsidP="008F776F">
            <w:pPr>
              <w:pStyle w:val="afffff"/>
              <w:jc w:val="center"/>
              <w:rPr>
                <w:color w:val="auto"/>
              </w:rPr>
            </w:pPr>
            <w:r w:rsidRPr="008F776F">
              <w:rPr>
                <w:color w:val="auto"/>
                <w:sz w:val="22"/>
                <w:szCs w:val="22"/>
              </w:rPr>
              <w:t>ВЦП «Экономически значимая региональная программа развития отрасли растениеводства в Астраханской области» (направлена на развитие отрасли)</w:t>
            </w:r>
          </w:p>
        </w:tc>
      </w:tr>
      <w:tr w:rsidR="008F776F" w:rsidRPr="008F776F" w:rsidTr="006A4CD0">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Цель. Развитие отрасли растениеводства в Астр</w:t>
            </w:r>
            <w:r w:rsidRPr="008F776F">
              <w:rPr>
                <w:color w:val="auto"/>
                <w:sz w:val="20"/>
                <w:szCs w:val="20"/>
              </w:rPr>
              <w:t>а</w:t>
            </w:r>
            <w:r w:rsidRPr="008F776F">
              <w:rPr>
                <w:color w:val="auto"/>
                <w:sz w:val="20"/>
                <w:szCs w:val="20"/>
              </w:rPr>
              <w:t>ханской области</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6A4CD0" w:rsidP="008F776F">
            <w:pPr>
              <w:pStyle w:val="afffff"/>
              <w:jc w:val="center"/>
              <w:rPr>
                <w:color w:val="auto"/>
                <w:sz w:val="20"/>
                <w:szCs w:val="20"/>
              </w:rPr>
            </w:pPr>
            <w:r w:rsidRPr="008F776F">
              <w:rPr>
                <w:color w:val="auto"/>
                <w:sz w:val="20"/>
                <w:szCs w:val="20"/>
              </w:rPr>
              <w:t>2015-</w:t>
            </w:r>
            <w:r w:rsidR="003F0817" w:rsidRPr="008F776F">
              <w:rPr>
                <w:color w:val="auto"/>
                <w:sz w:val="20"/>
                <w:szCs w:val="20"/>
              </w:rPr>
              <w:t>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528184,3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58712,2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49110,7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100326,4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142752,8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177282,2</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цели. Индекс прои</w:t>
            </w:r>
            <w:r w:rsidRPr="008F776F">
              <w:rPr>
                <w:color w:val="auto"/>
                <w:sz w:val="20"/>
                <w:szCs w:val="20"/>
              </w:rPr>
              <w:t>з</w:t>
            </w:r>
            <w:r w:rsidRPr="008F776F">
              <w:rPr>
                <w:color w:val="auto"/>
                <w:sz w:val="20"/>
                <w:szCs w:val="20"/>
              </w:rPr>
              <w:t>водства продукции растени</w:t>
            </w:r>
            <w:r w:rsidRPr="008F776F">
              <w:rPr>
                <w:color w:val="auto"/>
                <w:sz w:val="20"/>
                <w:szCs w:val="20"/>
              </w:rPr>
              <w:t>е</w:t>
            </w:r>
            <w:r w:rsidRPr="008F776F">
              <w:rPr>
                <w:color w:val="auto"/>
                <w:sz w:val="20"/>
                <w:szCs w:val="20"/>
              </w:rPr>
              <w:t>водства в хозяйствах всех кат</w:t>
            </w:r>
            <w:r w:rsidRPr="008F776F">
              <w:rPr>
                <w:color w:val="auto"/>
                <w:sz w:val="20"/>
                <w:szCs w:val="20"/>
              </w:rPr>
              <w:t>е</w:t>
            </w:r>
            <w:r w:rsidRPr="008F776F">
              <w:rPr>
                <w:color w:val="auto"/>
                <w:sz w:val="20"/>
                <w:szCs w:val="20"/>
              </w:rPr>
              <w:t>горий (в сопоставимых ценах), в % к предыдущему году</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102,0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103,5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102,4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102,7</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107,4</w:t>
            </w: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275162,6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74042,2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42311,3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46598,8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51947,6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60262,7</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111200,0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111200,0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914546,9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132754,4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202622,0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146925,2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194700,4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237544,9</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Задача. Увеличение об</w:t>
            </w:r>
            <w:r w:rsidRPr="008F776F">
              <w:rPr>
                <w:color w:val="auto"/>
                <w:sz w:val="20"/>
                <w:szCs w:val="20"/>
              </w:rPr>
              <w:t>ъ</w:t>
            </w:r>
            <w:r w:rsidRPr="008F776F">
              <w:rPr>
                <w:color w:val="auto"/>
                <w:sz w:val="20"/>
                <w:szCs w:val="20"/>
              </w:rPr>
              <w:t>емов производства пр</w:t>
            </w:r>
            <w:r w:rsidRPr="008F776F">
              <w:rPr>
                <w:color w:val="auto"/>
                <w:sz w:val="20"/>
                <w:szCs w:val="20"/>
              </w:rPr>
              <w:t>о</w:t>
            </w:r>
            <w:r w:rsidRPr="008F776F">
              <w:rPr>
                <w:color w:val="auto"/>
                <w:sz w:val="20"/>
                <w:szCs w:val="20"/>
              </w:rPr>
              <w:t>дукции растениеводства за счет повышения ур</w:t>
            </w:r>
            <w:r w:rsidRPr="008F776F">
              <w:rPr>
                <w:color w:val="auto"/>
                <w:sz w:val="20"/>
                <w:szCs w:val="20"/>
              </w:rPr>
              <w:t>о</w:t>
            </w:r>
            <w:r w:rsidRPr="008F776F">
              <w:rPr>
                <w:color w:val="auto"/>
                <w:sz w:val="20"/>
                <w:szCs w:val="20"/>
              </w:rPr>
              <w:t>жайности основных в</w:t>
            </w:r>
            <w:r w:rsidRPr="008F776F">
              <w:rPr>
                <w:color w:val="auto"/>
                <w:sz w:val="20"/>
                <w:szCs w:val="20"/>
              </w:rPr>
              <w:t>и</w:t>
            </w:r>
            <w:r w:rsidRPr="008F776F">
              <w:rPr>
                <w:color w:val="auto"/>
                <w:sz w:val="20"/>
                <w:szCs w:val="20"/>
              </w:rPr>
              <w:t>дов сельскохозяйстве</w:t>
            </w:r>
            <w:r w:rsidRPr="008F776F">
              <w:rPr>
                <w:color w:val="auto"/>
                <w:sz w:val="20"/>
                <w:szCs w:val="20"/>
              </w:rPr>
              <w:t>н</w:t>
            </w:r>
            <w:r w:rsidRPr="008F776F">
              <w:rPr>
                <w:color w:val="auto"/>
                <w:sz w:val="20"/>
                <w:szCs w:val="20"/>
              </w:rPr>
              <w:t>ных культур</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528184,3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58712,2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49110,7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100326,4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142752,8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177282,2</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задачи. Объем вал</w:t>
            </w:r>
            <w:r w:rsidRPr="008F776F">
              <w:rPr>
                <w:color w:val="auto"/>
                <w:sz w:val="20"/>
                <w:szCs w:val="20"/>
              </w:rPr>
              <w:t>о</w:t>
            </w:r>
            <w:r w:rsidRPr="008F776F">
              <w:rPr>
                <w:color w:val="auto"/>
                <w:sz w:val="20"/>
                <w:szCs w:val="20"/>
              </w:rPr>
              <w:t>вой продукции растениеводства, млрд рублей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15,9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19,1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23,1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24,0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26,5</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27,8</w:t>
            </w:r>
          </w:p>
        </w:tc>
      </w:tr>
      <w:tr w:rsidR="008F776F" w:rsidRPr="008F776F" w:rsidTr="00A615EA">
        <w:trPr>
          <w:cantSplit/>
          <w:trHeight w:val="1028"/>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275162,6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74042,2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42311,3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46598,8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51947,6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60262,7</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snapToGrid w:val="0"/>
              <w:jc w:val="center"/>
              <w:rPr>
                <w:color w:val="auto"/>
                <w:sz w:val="18"/>
                <w:szCs w:val="18"/>
              </w:rPr>
            </w:pPr>
          </w:p>
        </w:tc>
      </w:tr>
      <w:tr w:rsidR="008F776F" w:rsidRPr="008F776F" w:rsidTr="00A615EA">
        <w:trPr>
          <w:cantSplit/>
          <w:trHeight w:val="916"/>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111200,0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111200,0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914546,9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132754,4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202622,0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146925,2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194700,4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237544,9</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Мероприятие 1. Подде</w:t>
            </w:r>
            <w:r w:rsidRPr="008F776F">
              <w:rPr>
                <w:color w:val="auto"/>
                <w:sz w:val="20"/>
                <w:szCs w:val="20"/>
              </w:rPr>
              <w:t>р</w:t>
            </w:r>
            <w:r w:rsidRPr="008F776F">
              <w:rPr>
                <w:color w:val="auto"/>
                <w:sz w:val="20"/>
                <w:szCs w:val="20"/>
              </w:rPr>
              <w:t>жание доходности сел</w:t>
            </w:r>
            <w:r w:rsidRPr="008F776F">
              <w:rPr>
                <w:color w:val="auto"/>
                <w:sz w:val="20"/>
                <w:szCs w:val="20"/>
              </w:rPr>
              <w:t>ь</w:t>
            </w:r>
            <w:r w:rsidRPr="008F776F">
              <w:rPr>
                <w:color w:val="auto"/>
                <w:sz w:val="20"/>
                <w:szCs w:val="20"/>
              </w:rPr>
              <w:t>скохозяйственных тов</w:t>
            </w:r>
            <w:r w:rsidRPr="008F776F">
              <w:rPr>
                <w:color w:val="auto"/>
                <w:sz w:val="20"/>
                <w:szCs w:val="20"/>
              </w:rPr>
              <w:t>а</w:t>
            </w:r>
            <w:r w:rsidRPr="008F776F">
              <w:rPr>
                <w:color w:val="auto"/>
                <w:sz w:val="20"/>
                <w:szCs w:val="20"/>
              </w:rPr>
              <w:t>ропроизводителей в о</w:t>
            </w:r>
            <w:r w:rsidRPr="008F776F">
              <w:rPr>
                <w:color w:val="auto"/>
                <w:sz w:val="20"/>
                <w:szCs w:val="20"/>
              </w:rPr>
              <w:t>б</w:t>
            </w:r>
            <w:r w:rsidRPr="008F776F">
              <w:rPr>
                <w:color w:val="auto"/>
                <w:sz w:val="20"/>
                <w:szCs w:val="20"/>
              </w:rPr>
              <w:t>ласти растениеводства путем содействия в пр</w:t>
            </w:r>
            <w:r w:rsidRPr="008F776F">
              <w:rPr>
                <w:color w:val="auto"/>
                <w:sz w:val="20"/>
                <w:szCs w:val="20"/>
              </w:rPr>
              <w:t>о</w:t>
            </w:r>
            <w:r w:rsidRPr="008F776F">
              <w:rPr>
                <w:color w:val="auto"/>
                <w:sz w:val="20"/>
                <w:szCs w:val="20"/>
              </w:rPr>
              <w:t>ведении комплекса агр</w:t>
            </w:r>
            <w:r w:rsidRPr="008F776F">
              <w:rPr>
                <w:color w:val="auto"/>
                <w:sz w:val="20"/>
                <w:szCs w:val="20"/>
              </w:rPr>
              <w:t>о</w:t>
            </w:r>
            <w:r w:rsidRPr="008F776F">
              <w:rPr>
                <w:color w:val="auto"/>
                <w:sz w:val="20"/>
                <w:szCs w:val="20"/>
              </w:rPr>
              <w:t>технологических работ и повышения урожайности</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4" w:space="0" w:color="auto"/>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388050,4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26097,1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40773,4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71572,1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112880,0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136727,8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1. Ра</w:t>
            </w:r>
            <w:r w:rsidRPr="008F776F">
              <w:rPr>
                <w:color w:val="auto"/>
                <w:sz w:val="20"/>
                <w:szCs w:val="20"/>
              </w:rPr>
              <w:t>з</w:t>
            </w:r>
            <w:r w:rsidRPr="008F776F">
              <w:rPr>
                <w:color w:val="auto"/>
                <w:sz w:val="20"/>
                <w:szCs w:val="20"/>
              </w:rPr>
              <w:t>мер посевных площадей, зан</w:t>
            </w:r>
            <w:r w:rsidRPr="008F776F">
              <w:rPr>
                <w:color w:val="auto"/>
                <w:sz w:val="20"/>
                <w:szCs w:val="20"/>
              </w:rPr>
              <w:t>я</w:t>
            </w:r>
            <w:r w:rsidRPr="008F776F">
              <w:rPr>
                <w:color w:val="auto"/>
                <w:sz w:val="20"/>
                <w:szCs w:val="20"/>
              </w:rPr>
              <w:t>тых зерновыми, зернобобовыми и кормовыми сельскохозя</w:t>
            </w:r>
            <w:r w:rsidRPr="008F776F">
              <w:rPr>
                <w:color w:val="auto"/>
                <w:sz w:val="20"/>
                <w:szCs w:val="20"/>
              </w:rPr>
              <w:t>й</w:t>
            </w:r>
            <w:r w:rsidRPr="008F776F">
              <w:rPr>
                <w:color w:val="auto"/>
                <w:sz w:val="20"/>
                <w:szCs w:val="20"/>
              </w:rPr>
              <w:t>ственными культурами, тыс. га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30,7</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30,7</w:t>
            </w:r>
          </w:p>
        </w:tc>
      </w:tr>
      <w:tr w:rsidR="008F776F" w:rsidRPr="008F776F" w:rsidTr="006A4CD0">
        <w:trPr>
          <w:cantSplit/>
          <w:trHeight w:val="1165"/>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148098,1</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33673,8</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33267,6</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16500,5</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28331,1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36325,1</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trHeight w:val="1851"/>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536148,5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59770,9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74041,0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88072,6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141211,1</w:t>
            </w:r>
          </w:p>
        </w:tc>
        <w:tc>
          <w:tcPr>
            <w:tcW w:w="567" w:type="dxa"/>
            <w:vMerge w:val="restart"/>
            <w:tcBorders>
              <w:top w:val="single" w:sz="2" w:space="0" w:color="000001"/>
              <w:left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173052,9</w:t>
            </w: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1. В</w:t>
            </w:r>
            <w:r w:rsidRPr="008F776F">
              <w:rPr>
                <w:color w:val="auto"/>
                <w:sz w:val="20"/>
                <w:szCs w:val="20"/>
              </w:rPr>
              <w:t>а</w:t>
            </w:r>
            <w:r w:rsidRPr="008F776F">
              <w:rPr>
                <w:color w:val="auto"/>
                <w:sz w:val="20"/>
                <w:szCs w:val="20"/>
              </w:rPr>
              <w:t>ловой сбор  овощей открытого грунта в сельскохозяйственных организациях, крестьянских (фермерских) хозяйствах, вкл</w:t>
            </w:r>
            <w:r w:rsidRPr="008F776F">
              <w:rPr>
                <w:color w:val="auto"/>
                <w:sz w:val="20"/>
                <w:szCs w:val="20"/>
              </w:rPr>
              <w:t>ю</w:t>
            </w:r>
            <w:r w:rsidRPr="008F776F">
              <w:rPr>
                <w:color w:val="auto"/>
                <w:sz w:val="20"/>
                <w:szCs w:val="20"/>
              </w:rPr>
              <w:t>чая индивидуальных предпр</w:t>
            </w:r>
            <w:r w:rsidRPr="008F776F">
              <w:rPr>
                <w:color w:val="auto"/>
                <w:sz w:val="20"/>
                <w:szCs w:val="20"/>
              </w:rPr>
              <w:t>и</w:t>
            </w:r>
            <w:r w:rsidRPr="008F776F">
              <w:rPr>
                <w:color w:val="auto"/>
                <w:sz w:val="20"/>
                <w:szCs w:val="20"/>
              </w:rPr>
              <w:t>нимателей,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439,6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450,5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485,6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657,2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689,0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847,6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1049,4</w:t>
            </w:r>
          </w:p>
        </w:tc>
      </w:tr>
      <w:tr w:rsidR="008F776F" w:rsidRPr="008F776F" w:rsidTr="006A4CD0">
        <w:trPr>
          <w:trHeight w:val="978"/>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4" w:space="0" w:color="auto"/>
              <w:right w:val="single" w:sz="4" w:space="0" w:color="auto"/>
            </w:tcBorders>
            <w:shd w:val="clear" w:color="auto" w:fill="FFFFFF"/>
            <w:textDirection w:val="btLr"/>
            <w:vAlign w:val="center"/>
          </w:tcPr>
          <w:p w:rsidR="006A4CD0" w:rsidRPr="008F776F" w:rsidRDefault="006A4CD0" w:rsidP="008F776F">
            <w:pPr>
              <w:pStyle w:val="afffff"/>
              <w:ind w:left="113" w:right="113"/>
              <w:jc w:val="center"/>
              <w:rPr>
                <w:color w:val="auto"/>
                <w:sz w:val="18"/>
                <w:szCs w:val="18"/>
              </w:rPr>
            </w:pP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1. Объем семян овощных культур, направленных на посадку (п</w:t>
            </w:r>
            <w:r w:rsidRPr="008F776F">
              <w:rPr>
                <w:color w:val="auto"/>
                <w:sz w:val="20"/>
                <w:szCs w:val="20"/>
              </w:rPr>
              <w:t>о</w:t>
            </w:r>
            <w:r w:rsidRPr="008F776F">
              <w:rPr>
                <w:color w:val="auto"/>
                <w:sz w:val="20"/>
                <w:szCs w:val="20"/>
              </w:rPr>
              <w:t>сев) в целях размножения,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0,001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0,002</w:t>
            </w:r>
          </w:p>
        </w:tc>
      </w:tr>
      <w:tr w:rsidR="008F776F" w:rsidRPr="008F776F" w:rsidTr="006A4CD0">
        <w:trPr>
          <w:trHeight w:val="873"/>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4" w:space="0" w:color="auto"/>
              <w:bottom w:val="single" w:sz="2" w:space="0" w:color="000001"/>
              <w:right w:val="single" w:sz="4" w:space="0" w:color="auto"/>
            </w:tcBorders>
            <w:shd w:val="clear" w:color="auto" w:fill="FFFFFF"/>
            <w:textDirection w:val="btLr"/>
            <w:vAlign w:val="center"/>
          </w:tcPr>
          <w:p w:rsidR="006A4CD0" w:rsidRPr="008F776F" w:rsidRDefault="006A4CD0" w:rsidP="008F776F">
            <w:pPr>
              <w:pStyle w:val="afffff"/>
              <w:ind w:left="113" w:right="113"/>
              <w:jc w:val="center"/>
              <w:rPr>
                <w:color w:val="auto"/>
                <w:sz w:val="18"/>
                <w:szCs w:val="18"/>
              </w:rPr>
            </w:pP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1. Объем произведенных семян овощных культур,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0,3</w:t>
            </w:r>
          </w:p>
        </w:tc>
      </w:tr>
      <w:tr w:rsidR="008F776F" w:rsidRPr="008F776F" w:rsidTr="006A4CD0">
        <w:trPr>
          <w:trHeight w:val="1496"/>
        </w:trPr>
        <w:tc>
          <w:tcPr>
            <w:tcW w:w="2268" w:type="dxa"/>
            <w:vMerge w:val="restart"/>
            <w:tcBorders>
              <w:top w:val="single" w:sz="4" w:space="0" w:color="auto"/>
              <w:left w:val="single" w:sz="2" w:space="0" w:color="000001"/>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Мероприятие 2. Стим</w:t>
            </w:r>
            <w:r w:rsidRPr="008F776F">
              <w:rPr>
                <w:color w:val="auto"/>
                <w:sz w:val="20"/>
                <w:szCs w:val="20"/>
              </w:rPr>
              <w:t>у</w:t>
            </w:r>
            <w:r w:rsidRPr="008F776F">
              <w:rPr>
                <w:color w:val="auto"/>
                <w:sz w:val="20"/>
                <w:szCs w:val="20"/>
              </w:rPr>
              <w:t>лирование использования интенсивных технологий выращивания и снижения рисков производства</w:t>
            </w:r>
          </w:p>
        </w:tc>
        <w:tc>
          <w:tcPr>
            <w:tcW w:w="1985" w:type="dxa"/>
            <w:vMerge w:val="restart"/>
            <w:tcBorders>
              <w:top w:val="single" w:sz="4" w:space="0" w:color="auto"/>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vMerge w:val="restart"/>
            <w:tcBorders>
              <w:top w:val="single" w:sz="4" w:space="0" w:color="auto"/>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140133,9</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32615,1</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8337,3</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28754,3</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29872,8</w:t>
            </w:r>
          </w:p>
        </w:tc>
        <w:tc>
          <w:tcPr>
            <w:tcW w:w="567" w:type="dxa"/>
            <w:vMerge w:val="restart"/>
            <w:tcBorders>
              <w:top w:val="single" w:sz="2" w:space="0" w:color="000001"/>
              <w:left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40554,4</w:t>
            </w: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В</w:t>
            </w:r>
            <w:r w:rsidRPr="008F776F">
              <w:rPr>
                <w:color w:val="auto"/>
                <w:sz w:val="20"/>
                <w:szCs w:val="20"/>
              </w:rPr>
              <w:t>а</w:t>
            </w:r>
            <w:r w:rsidRPr="008F776F">
              <w:rPr>
                <w:color w:val="auto"/>
                <w:sz w:val="20"/>
                <w:szCs w:val="20"/>
              </w:rPr>
              <w:t>ловой сбор зерновых и зерноб</w:t>
            </w:r>
            <w:r w:rsidRPr="008F776F">
              <w:rPr>
                <w:color w:val="auto"/>
                <w:sz w:val="20"/>
                <w:szCs w:val="20"/>
              </w:rPr>
              <w:t>о</w:t>
            </w:r>
            <w:r w:rsidRPr="008F776F">
              <w:rPr>
                <w:color w:val="auto"/>
                <w:sz w:val="20"/>
                <w:szCs w:val="20"/>
              </w:rPr>
              <w:t>бовых культур в хозяйствах всех категорий,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28,8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31,6</w:t>
            </w:r>
          </w:p>
        </w:tc>
      </w:tr>
      <w:tr w:rsidR="008F776F" w:rsidRPr="008F776F" w:rsidTr="006A4CD0">
        <w:trPr>
          <w:trHeight w:val="1786"/>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pStyle w:val="afffff"/>
              <w:ind w:left="113" w:right="113"/>
              <w:jc w:val="center"/>
              <w:rPr>
                <w:color w:val="auto"/>
                <w:sz w:val="18"/>
                <w:szCs w:val="18"/>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В</w:t>
            </w:r>
            <w:r w:rsidRPr="008F776F">
              <w:rPr>
                <w:color w:val="auto"/>
                <w:sz w:val="20"/>
                <w:szCs w:val="20"/>
              </w:rPr>
              <w:t>а</w:t>
            </w:r>
            <w:r w:rsidRPr="008F776F">
              <w:rPr>
                <w:color w:val="auto"/>
                <w:sz w:val="20"/>
                <w:szCs w:val="20"/>
              </w:rPr>
              <w:t>ловой сбор картофеля в сел</w:t>
            </w:r>
            <w:r w:rsidRPr="008F776F">
              <w:rPr>
                <w:color w:val="auto"/>
                <w:sz w:val="20"/>
                <w:szCs w:val="20"/>
              </w:rPr>
              <w:t>ь</w:t>
            </w:r>
            <w:r w:rsidRPr="008F776F">
              <w:rPr>
                <w:color w:val="auto"/>
                <w:sz w:val="20"/>
                <w:szCs w:val="20"/>
              </w:rPr>
              <w:t>скохозяйственных организац</w:t>
            </w:r>
            <w:r w:rsidRPr="008F776F">
              <w:rPr>
                <w:color w:val="auto"/>
                <w:sz w:val="20"/>
                <w:szCs w:val="20"/>
              </w:rPr>
              <w:t>и</w:t>
            </w:r>
            <w:r w:rsidRPr="008F776F">
              <w:rPr>
                <w:color w:val="auto"/>
                <w:sz w:val="20"/>
                <w:szCs w:val="20"/>
              </w:rPr>
              <w:t>ях, крестьянских (фермерских) хозяйствах, включая индивид</w:t>
            </w:r>
            <w:r w:rsidRPr="008F776F">
              <w:rPr>
                <w:color w:val="auto"/>
                <w:sz w:val="20"/>
                <w:szCs w:val="20"/>
              </w:rPr>
              <w:t>у</w:t>
            </w:r>
            <w:r w:rsidRPr="008F776F">
              <w:rPr>
                <w:color w:val="auto"/>
                <w:sz w:val="20"/>
                <w:szCs w:val="20"/>
              </w:rPr>
              <w:t>альных предпринимателей,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179,7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223,1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276,2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263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266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267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270</w:t>
            </w:r>
          </w:p>
        </w:tc>
      </w:tr>
      <w:tr w:rsidR="008F776F" w:rsidRPr="008F776F" w:rsidTr="006A4CD0">
        <w:trPr>
          <w:trHeight w:val="1216"/>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vMerge w:val="restart"/>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117605,5</w:t>
            </w:r>
          </w:p>
        </w:tc>
        <w:tc>
          <w:tcPr>
            <w:tcW w:w="567" w:type="dxa"/>
            <w:vMerge w:val="restart"/>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30914,4</w:t>
            </w:r>
          </w:p>
        </w:tc>
        <w:tc>
          <w:tcPr>
            <w:tcW w:w="567" w:type="dxa"/>
            <w:vMerge w:val="restart"/>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9038,7</w:t>
            </w:r>
          </w:p>
        </w:tc>
        <w:tc>
          <w:tcPr>
            <w:tcW w:w="567" w:type="dxa"/>
            <w:vMerge w:val="restart"/>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30098,3</w:t>
            </w:r>
          </w:p>
        </w:tc>
        <w:tc>
          <w:tcPr>
            <w:tcW w:w="567" w:type="dxa"/>
            <w:vMerge w:val="restart"/>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23616,5</w:t>
            </w:r>
          </w:p>
        </w:tc>
        <w:tc>
          <w:tcPr>
            <w:tcW w:w="567" w:type="dxa"/>
            <w:vMerge w:val="restart"/>
            <w:tcBorders>
              <w:top w:val="single" w:sz="2" w:space="0" w:color="000001"/>
              <w:left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23937,6</w:t>
            </w: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Доля площади, засеваемой элитными семенами, в общей площади посевов, занятой семенами со</w:t>
            </w:r>
            <w:r w:rsidRPr="008F776F">
              <w:rPr>
                <w:color w:val="auto"/>
                <w:sz w:val="20"/>
                <w:szCs w:val="20"/>
              </w:rPr>
              <w:t>р</w:t>
            </w:r>
            <w:r w:rsidRPr="008F776F">
              <w:rPr>
                <w:color w:val="auto"/>
                <w:sz w:val="20"/>
                <w:szCs w:val="20"/>
              </w:rPr>
              <w:t>тов растений,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13,2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16,0</w:t>
            </w:r>
          </w:p>
        </w:tc>
      </w:tr>
      <w:tr w:rsidR="008F776F" w:rsidRPr="008F776F" w:rsidTr="006A4CD0">
        <w:trPr>
          <w:trHeight w:val="795"/>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pStyle w:val="afffff"/>
              <w:ind w:left="113" w:right="113"/>
              <w:jc w:val="center"/>
              <w:rPr>
                <w:color w:val="auto"/>
                <w:sz w:val="18"/>
                <w:szCs w:val="18"/>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 xml:space="preserve">Показатель </w:t>
            </w:r>
            <w:r w:rsidR="00C7524E" w:rsidRPr="008F776F">
              <w:rPr>
                <w:color w:val="auto"/>
                <w:sz w:val="20"/>
                <w:szCs w:val="20"/>
              </w:rPr>
              <w:t>мероприятия</w:t>
            </w:r>
            <w:r w:rsidRPr="008F776F">
              <w:rPr>
                <w:color w:val="auto"/>
                <w:sz w:val="20"/>
                <w:szCs w:val="20"/>
              </w:rPr>
              <w:t xml:space="preserve"> 2. Доля площади, засеваемой гибридами F1, в общей площади посевов,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32,8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33,8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20,1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24,1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24,1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24,4</w:t>
            </w:r>
          </w:p>
        </w:tc>
      </w:tr>
      <w:tr w:rsidR="008F776F" w:rsidRPr="008F776F" w:rsidTr="006A4CD0">
        <w:trPr>
          <w:trHeight w:val="880"/>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vMerge w:val="restart"/>
            <w:tcBorders>
              <w:top w:val="single" w:sz="4" w:space="0" w:color="auto"/>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vMerge w:val="restart"/>
            <w:tcBorders>
              <w:top w:val="single" w:sz="4" w:space="0" w:color="auto"/>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257739,4</w:t>
            </w:r>
          </w:p>
        </w:tc>
        <w:tc>
          <w:tcPr>
            <w:tcW w:w="567" w:type="dxa"/>
            <w:vMerge w:val="restart"/>
            <w:tcBorders>
              <w:top w:val="single" w:sz="4" w:space="0" w:color="auto"/>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63529,5</w:t>
            </w:r>
          </w:p>
        </w:tc>
        <w:tc>
          <w:tcPr>
            <w:tcW w:w="567" w:type="dxa"/>
            <w:vMerge w:val="restart"/>
            <w:tcBorders>
              <w:top w:val="single" w:sz="4" w:space="0" w:color="auto"/>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17376,0</w:t>
            </w:r>
          </w:p>
        </w:tc>
        <w:tc>
          <w:tcPr>
            <w:tcW w:w="567" w:type="dxa"/>
            <w:vMerge w:val="restart"/>
            <w:tcBorders>
              <w:top w:val="single" w:sz="4" w:space="0" w:color="auto"/>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58852,6</w:t>
            </w:r>
          </w:p>
        </w:tc>
        <w:tc>
          <w:tcPr>
            <w:tcW w:w="567" w:type="dxa"/>
            <w:vMerge w:val="restart"/>
            <w:tcBorders>
              <w:top w:val="single" w:sz="4" w:space="0" w:color="auto"/>
              <w:left w:val="single" w:sz="2" w:space="0" w:color="000001"/>
              <w:bottom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53489,3</w:t>
            </w:r>
          </w:p>
        </w:tc>
        <w:tc>
          <w:tcPr>
            <w:tcW w:w="567" w:type="dxa"/>
            <w:vMerge w:val="restart"/>
            <w:tcBorders>
              <w:top w:val="single" w:sz="2" w:space="0" w:color="000001"/>
              <w:left w:val="single" w:sz="4" w:space="0" w:color="auto"/>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64492,0</w:t>
            </w: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Площадь закладки многолетних насаждений, тыс. га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0,028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0,028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0,063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0,030</w:t>
            </w:r>
          </w:p>
        </w:tc>
      </w:tr>
      <w:tr w:rsidR="008F776F" w:rsidRPr="008F776F" w:rsidTr="00547226">
        <w:trPr>
          <w:trHeight w:val="1503"/>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pStyle w:val="afffff"/>
              <w:jc w:val="center"/>
              <w:rPr>
                <w:color w:val="auto"/>
                <w:sz w:val="21"/>
                <w:szCs w:val="21"/>
              </w:rPr>
            </w:pP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В</w:t>
            </w:r>
            <w:r w:rsidRPr="008F776F">
              <w:rPr>
                <w:color w:val="auto"/>
                <w:sz w:val="20"/>
                <w:szCs w:val="20"/>
              </w:rPr>
              <w:t>а</w:t>
            </w:r>
            <w:r w:rsidRPr="008F776F">
              <w:rPr>
                <w:color w:val="auto"/>
                <w:sz w:val="20"/>
                <w:szCs w:val="20"/>
              </w:rPr>
              <w:t>ловой сбор плодов и ягод в сельскохозяйственных орган</w:t>
            </w:r>
            <w:r w:rsidRPr="008F776F">
              <w:rPr>
                <w:color w:val="auto"/>
                <w:sz w:val="20"/>
                <w:szCs w:val="20"/>
              </w:rPr>
              <w:t>и</w:t>
            </w:r>
            <w:r w:rsidRPr="008F776F">
              <w:rPr>
                <w:color w:val="auto"/>
                <w:sz w:val="20"/>
                <w:szCs w:val="20"/>
              </w:rPr>
              <w:t>зациях, крестьянских (ферме</w:t>
            </w:r>
            <w:r w:rsidRPr="008F776F">
              <w:rPr>
                <w:color w:val="auto"/>
                <w:sz w:val="20"/>
                <w:szCs w:val="20"/>
              </w:rPr>
              <w:t>р</w:t>
            </w:r>
            <w:r w:rsidRPr="008F776F">
              <w:rPr>
                <w:color w:val="auto"/>
                <w:sz w:val="20"/>
                <w:szCs w:val="20"/>
              </w:rPr>
              <w:t>ских) хозяйствах, включая и</w:t>
            </w:r>
            <w:r w:rsidRPr="008F776F">
              <w:rPr>
                <w:color w:val="auto"/>
                <w:sz w:val="20"/>
                <w:szCs w:val="20"/>
              </w:rPr>
              <w:t>н</w:t>
            </w:r>
            <w:r w:rsidRPr="008F776F">
              <w:rPr>
                <w:color w:val="auto"/>
                <w:sz w:val="20"/>
                <w:szCs w:val="20"/>
              </w:rPr>
              <w:t>дивидуальных предпринимат</w:t>
            </w:r>
            <w:r w:rsidRPr="008F776F">
              <w:rPr>
                <w:color w:val="auto"/>
                <w:sz w:val="20"/>
                <w:szCs w:val="20"/>
              </w:rPr>
              <w:t>е</w:t>
            </w:r>
            <w:r w:rsidRPr="008F776F">
              <w:rPr>
                <w:color w:val="auto"/>
                <w:sz w:val="20"/>
                <w:szCs w:val="20"/>
              </w:rPr>
              <w:t>лей,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1,1</w:t>
            </w:r>
          </w:p>
        </w:tc>
      </w:tr>
      <w:tr w:rsidR="008F776F" w:rsidRPr="008F776F" w:rsidTr="006A4CD0">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4" w:space="0" w:color="auto"/>
              <w:right w:val="single" w:sz="4" w:space="0" w:color="auto"/>
            </w:tcBorders>
            <w:shd w:val="clear" w:color="auto" w:fill="FFFFFF"/>
          </w:tcPr>
          <w:p w:rsidR="006A4CD0" w:rsidRPr="008F776F" w:rsidRDefault="006A4CD0" w:rsidP="008F776F">
            <w:pPr>
              <w:pStyle w:val="afffff"/>
              <w:jc w:val="center"/>
              <w:rPr>
                <w:color w:val="auto"/>
                <w:sz w:val="21"/>
                <w:szCs w:val="21"/>
              </w:rPr>
            </w:pP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Площадь виноградных наса</w:t>
            </w:r>
            <w:r w:rsidRPr="008F776F">
              <w:rPr>
                <w:color w:val="auto"/>
                <w:sz w:val="20"/>
                <w:szCs w:val="20"/>
              </w:rPr>
              <w:t>ж</w:t>
            </w:r>
            <w:r w:rsidRPr="008F776F">
              <w:rPr>
                <w:color w:val="auto"/>
                <w:sz w:val="20"/>
                <w:szCs w:val="20"/>
              </w:rPr>
              <w:t>дений в плодоносящем во</w:t>
            </w:r>
            <w:r w:rsidRPr="008F776F">
              <w:rPr>
                <w:color w:val="auto"/>
                <w:sz w:val="20"/>
                <w:szCs w:val="20"/>
              </w:rPr>
              <w:t>з</w:t>
            </w:r>
            <w:r w:rsidRPr="008F776F">
              <w:rPr>
                <w:color w:val="auto"/>
                <w:sz w:val="20"/>
                <w:szCs w:val="20"/>
              </w:rPr>
              <w:t>расте, га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114,0</w:t>
            </w:r>
          </w:p>
        </w:tc>
      </w:tr>
      <w:tr w:rsidR="008F776F" w:rsidRPr="008F776F" w:rsidTr="006A4CD0">
        <w:trPr>
          <w:trHeight w:val="1786"/>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4" w:space="0" w:color="auto"/>
              <w:right w:val="single" w:sz="4" w:space="0" w:color="auto"/>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4" w:space="0" w:color="auto"/>
              <w:bottom w:val="single" w:sz="2" w:space="0" w:color="000001"/>
              <w:right w:val="single" w:sz="4" w:space="0" w:color="auto"/>
            </w:tcBorders>
            <w:shd w:val="clear" w:color="auto" w:fill="FFFFFF"/>
          </w:tcPr>
          <w:p w:rsidR="006A4CD0" w:rsidRPr="008F776F" w:rsidRDefault="006A4CD0" w:rsidP="008F776F">
            <w:pPr>
              <w:pStyle w:val="afffff"/>
              <w:jc w:val="center"/>
              <w:rPr>
                <w:color w:val="auto"/>
                <w:sz w:val="21"/>
                <w:szCs w:val="21"/>
              </w:rPr>
            </w:pPr>
          </w:p>
        </w:tc>
        <w:tc>
          <w:tcPr>
            <w:tcW w:w="2835" w:type="dxa"/>
            <w:tcBorders>
              <w:top w:val="single" w:sz="2" w:space="0" w:color="000001"/>
              <w:left w:val="single" w:sz="4" w:space="0" w:color="auto"/>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Доля застрахованной посевной (пос</w:t>
            </w:r>
            <w:r w:rsidRPr="008F776F">
              <w:rPr>
                <w:color w:val="auto"/>
                <w:sz w:val="20"/>
                <w:szCs w:val="20"/>
              </w:rPr>
              <w:t>а</w:t>
            </w:r>
            <w:r w:rsidRPr="008F776F">
              <w:rPr>
                <w:color w:val="auto"/>
                <w:sz w:val="20"/>
                <w:szCs w:val="20"/>
              </w:rPr>
              <w:t>дочной) площади в общей п</w:t>
            </w:r>
            <w:r w:rsidRPr="008F776F">
              <w:rPr>
                <w:color w:val="auto"/>
                <w:sz w:val="20"/>
                <w:szCs w:val="20"/>
              </w:rPr>
              <w:t>о</w:t>
            </w:r>
            <w:r w:rsidRPr="008F776F">
              <w:rPr>
                <w:color w:val="auto"/>
                <w:sz w:val="20"/>
                <w:szCs w:val="20"/>
              </w:rPr>
              <w:t>севной (посадочной) площади (в условных единицах площ</w:t>
            </w:r>
            <w:r w:rsidRPr="008F776F">
              <w:rPr>
                <w:color w:val="auto"/>
                <w:sz w:val="20"/>
                <w:szCs w:val="20"/>
              </w:rPr>
              <w:t>а</w:t>
            </w:r>
            <w:r w:rsidRPr="008F776F">
              <w:rPr>
                <w:color w:val="auto"/>
                <w:sz w:val="20"/>
                <w:szCs w:val="20"/>
              </w:rPr>
              <w:t>ди),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16,0</w:t>
            </w:r>
          </w:p>
        </w:tc>
      </w:tr>
      <w:tr w:rsidR="008F776F" w:rsidRPr="008F776F" w:rsidTr="00842495">
        <w:trPr>
          <w:cantSplit/>
          <w:trHeight w:val="912"/>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547226" w:rsidRPr="008F776F" w:rsidRDefault="00547226" w:rsidP="008F776F">
            <w:pPr>
              <w:pStyle w:val="afffff"/>
              <w:jc w:val="center"/>
              <w:rPr>
                <w:color w:val="auto"/>
                <w:sz w:val="20"/>
                <w:szCs w:val="20"/>
              </w:rPr>
            </w:pPr>
            <w:r w:rsidRPr="008F776F">
              <w:rPr>
                <w:color w:val="auto"/>
                <w:sz w:val="20"/>
                <w:szCs w:val="20"/>
              </w:rPr>
              <w:t>Мероприятие 3. Создание и модернизация объектов тепличного комплекса</w:t>
            </w:r>
          </w:p>
        </w:tc>
        <w:tc>
          <w:tcPr>
            <w:tcW w:w="1985" w:type="dxa"/>
            <w:vMerge w:val="restart"/>
            <w:tcBorders>
              <w:top w:val="single" w:sz="2" w:space="0" w:color="000001"/>
              <w:left w:val="single" w:sz="2" w:space="0" w:color="000001"/>
            </w:tcBorders>
            <w:shd w:val="clear" w:color="auto" w:fill="FFFFFF"/>
            <w:vAlign w:val="center"/>
          </w:tcPr>
          <w:p w:rsidR="00547226" w:rsidRPr="008F776F" w:rsidRDefault="00547226"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547226"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547226" w:rsidRPr="008F776F" w:rsidRDefault="00547226"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bCs/>
                <w:color w:val="auto"/>
                <w:sz w:val="18"/>
                <w:szCs w:val="18"/>
              </w:rPr>
            </w:pPr>
            <w:r w:rsidRPr="008F776F">
              <w:rPr>
                <w:bCs/>
                <w:color w:val="auto"/>
                <w:sz w:val="18"/>
                <w:szCs w:val="18"/>
              </w:rPr>
              <w:t>9459,0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9454,0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547226" w:rsidRPr="008F776F" w:rsidRDefault="00547226" w:rsidP="008F776F">
            <w:pPr>
              <w:pStyle w:val="afffff"/>
              <w:jc w:val="center"/>
              <w:rPr>
                <w:color w:val="auto"/>
                <w:sz w:val="20"/>
                <w:szCs w:val="20"/>
              </w:rPr>
            </w:pPr>
            <w:r w:rsidRPr="008F776F">
              <w:rPr>
                <w:color w:val="auto"/>
                <w:sz w:val="20"/>
                <w:szCs w:val="20"/>
              </w:rPr>
              <w:t>Показатель мероприятия 3. Ввод площадей теплиц, га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1,5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3,4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547226" w:rsidRPr="008F776F" w:rsidRDefault="00547226" w:rsidP="008F776F">
            <w:pPr>
              <w:pStyle w:val="afffff"/>
              <w:jc w:val="center"/>
              <w:rPr>
                <w:color w:val="auto"/>
                <w:sz w:val="18"/>
                <w:szCs w:val="18"/>
              </w:rPr>
            </w:pPr>
            <w:r w:rsidRPr="008F776F">
              <w:rPr>
                <w:color w:val="auto"/>
                <w:sz w:val="18"/>
                <w:szCs w:val="18"/>
              </w:rPr>
              <w:t>0</w:t>
            </w:r>
          </w:p>
        </w:tc>
      </w:tr>
      <w:tr w:rsidR="008F776F" w:rsidRPr="008F776F" w:rsidTr="00842495">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547226" w:rsidRPr="008F776F" w:rsidRDefault="00547226" w:rsidP="008F776F">
            <w:pPr>
              <w:snapToGrid w:val="0"/>
              <w:rPr>
                <w:color w:val="auto"/>
                <w:sz w:val="20"/>
                <w:szCs w:val="20"/>
              </w:rPr>
            </w:pPr>
          </w:p>
        </w:tc>
        <w:tc>
          <w:tcPr>
            <w:tcW w:w="1985" w:type="dxa"/>
            <w:vMerge/>
            <w:tcBorders>
              <w:left w:val="single" w:sz="2" w:space="0" w:color="000001"/>
            </w:tcBorders>
            <w:shd w:val="clear" w:color="auto" w:fill="FFFFFF"/>
            <w:vAlign w:val="center"/>
          </w:tcPr>
          <w:p w:rsidR="00547226" w:rsidRPr="008F776F" w:rsidRDefault="0054722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547226" w:rsidRPr="008F776F" w:rsidRDefault="00547226"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 xml:space="preserve">ки </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bCs/>
                <w:color w:val="auto"/>
                <w:sz w:val="18"/>
                <w:szCs w:val="18"/>
              </w:rPr>
            </w:pPr>
            <w:r w:rsidRPr="008F776F">
              <w:rPr>
                <w:bCs/>
                <w:color w:val="auto"/>
                <w:sz w:val="18"/>
                <w:szCs w:val="18"/>
              </w:rPr>
              <w:t>111200,0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111200,0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547226" w:rsidRPr="008F776F" w:rsidRDefault="00547226"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tcPr>
          <w:p w:rsidR="00547226" w:rsidRPr="008F776F" w:rsidRDefault="00547226" w:rsidP="008F776F">
            <w:pPr>
              <w:snapToGrid w:val="0"/>
              <w:jc w:val="center"/>
              <w:rPr>
                <w:color w:val="auto"/>
                <w:sz w:val="18"/>
                <w:szCs w:val="18"/>
              </w:rPr>
            </w:pPr>
          </w:p>
        </w:tc>
      </w:tr>
      <w:tr w:rsidR="008F776F" w:rsidRPr="008F776F" w:rsidTr="00842495">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547226" w:rsidRPr="008F776F" w:rsidRDefault="00547226"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547226" w:rsidRPr="008F776F" w:rsidRDefault="00547226"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547226" w:rsidRPr="008F776F" w:rsidRDefault="00547226"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bCs/>
                <w:color w:val="auto"/>
                <w:sz w:val="18"/>
                <w:szCs w:val="18"/>
              </w:rPr>
            </w:pPr>
            <w:r w:rsidRPr="008F776F">
              <w:rPr>
                <w:bCs/>
                <w:color w:val="auto"/>
                <w:sz w:val="18"/>
                <w:szCs w:val="18"/>
              </w:rPr>
              <w:t>120659,0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9454,0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111205,0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547226" w:rsidRPr="008F776F" w:rsidRDefault="00547226"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right w:val="single" w:sz="4" w:space="0" w:color="auto"/>
            </w:tcBorders>
            <w:shd w:val="clear" w:color="auto" w:fill="FFFFFF"/>
            <w:vAlign w:val="center"/>
          </w:tcPr>
          <w:p w:rsidR="00547226" w:rsidRPr="008F776F" w:rsidRDefault="00547226"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7226" w:rsidRPr="008F776F" w:rsidRDefault="00547226"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tcPr>
          <w:p w:rsidR="00547226" w:rsidRPr="008F776F" w:rsidRDefault="00547226" w:rsidP="008F776F">
            <w:pPr>
              <w:snapToGrid w:val="0"/>
              <w:jc w:val="center"/>
              <w:rPr>
                <w:color w:val="auto"/>
                <w:sz w:val="18"/>
                <w:szCs w:val="18"/>
              </w:rPr>
            </w:pPr>
          </w:p>
        </w:tc>
      </w:tr>
      <w:tr w:rsidR="008F776F" w:rsidRPr="008F776F" w:rsidTr="009F68D0">
        <w:trPr>
          <w:cantSplit/>
          <w:trHeight w:val="248"/>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606315" w:rsidRPr="008F776F" w:rsidRDefault="00606315" w:rsidP="008F776F">
            <w:pPr>
              <w:snapToGrid w:val="0"/>
              <w:jc w:val="center"/>
              <w:rPr>
                <w:color w:val="auto"/>
                <w:sz w:val="18"/>
                <w:szCs w:val="18"/>
              </w:rPr>
            </w:pPr>
            <w:r w:rsidRPr="008F776F">
              <w:rPr>
                <w:color w:val="auto"/>
                <w:sz w:val="22"/>
                <w:szCs w:val="18"/>
              </w:rPr>
              <w:t>ВЦП «Экономически значимая региональная программа развития отрасли животноводства в Астраханской области» (направлена на развитие отрасли</w:t>
            </w:r>
            <w:r w:rsidR="0040547F" w:rsidRPr="008F776F">
              <w:rPr>
                <w:color w:val="auto"/>
                <w:sz w:val="22"/>
                <w:szCs w:val="18"/>
              </w:rPr>
              <w:t>)</w:t>
            </w:r>
          </w:p>
        </w:tc>
      </w:tr>
      <w:tr w:rsidR="008F776F" w:rsidRPr="008F776F" w:rsidTr="006A4CD0">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Цель. Развитие отрасли животноводства в Астр</w:t>
            </w:r>
            <w:r w:rsidRPr="008F776F">
              <w:rPr>
                <w:color w:val="auto"/>
                <w:sz w:val="20"/>
                <w:szCs w:val="20"/>
              </w:rPr>
              <w:t>а</w:t>
            </w:r>
            <w:r w:rsidRPr="008F776F">
              <w:rPr>
                <w:color w:val="auto"/>
                <w:sz w:val="20"/>
                <w:szCs w:val="20"/>
              </w:rPr>
              <w:t>ханской области</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459326,6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111780,6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79341,3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85456,3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87828,6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94919,8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цели. Индекс прои</w:t>
            </w:r>
            <w:r w:rsidRPr="008F776F">
              <w:rPr>
                <w:color w:val="auto"/>
                <w:sz w:val="20"/>
                <w:szCs w:val="20"/>
              </w:rPr>
              <w:t>з</w:t>
            </w:r>
            <w:r w:rsidRPr="008F776F">
              <w:rPr>
                <w:color w:val="auto"/>
                <w:sz w:val="20"/>
                <w:szCs w:val="20"/>
              </w:rPr>
              <w:t>водства продукции животново</w:t>
            </w:r>
            <w:r w:rsidRPr="008F776F">
              <w:rPr>
                <w:color w:val="auto"/>
                <w:sz w:val="20"/>
                <w:szCs w:val="20"/>
              </w:rPr>
              <w:t>д</w:t>
            </w:r>
            <w:r w:rsidRPr="008F776F">
              <w:rPr>
                <w:color w:val="auto"/>
                <w:sz w:val="20"/>
                <w:szCs w:val="20"/>
              </w:rPr>
              <w:t>ства в хозяйствах всех катег</w:t>
            </w:r>
            <w:r w:rsidRPr="008F776F">
              <w:rPr>
                <w:color w:val="auto"/>
                <w:sz w:val="20"/>
                <w:szCs w:val="20"/>
              </w:rPr>
              <w:t>о</w:t>
            </w:r>
            <w:r w:rsidRPr="008F776F">
              <w:rPr>
                <w:color w:val="auto"/>
                <w:sz w:val="20"/>
                <w:szCs w:val="20"/>
              </w:rPr>
              <w:t>рий (в сопоставимых ценах), в % к предыдущему году</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102,4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100,6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101,4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102,5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100,7</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100,0</w:t>
            </w: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190758,6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47753,0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40207,0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22150,7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30461,1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50186,8</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 xml:space="preserve">ки </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1100,0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1100,0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651185,2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159533,6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119548,3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108707,0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118289,7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145106,6</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Задача. Увеличение об</w:t>
            </w:r>
            <w:r w:rsidRPr="008F776F">
              <w:rPr>
                <w:color w:val="auto"/>
                <w:sz w:val="20"/>
                <w:szCs w:val="20"/>
              </w:rPr>
              <w:t>ъ</w:t>
            </w:r>
            <w:r w:rsidRPr="008F776F">
              <w:rPr>
                <w:color w:val="auto"/>
                <w:sz w:val="20"/>
                <w:szCs w:val="20"/>
              </w:rPr>
              <w:t>емов производства пр</w:t>
            </w:r>
            <w:r w:rsidRPr="008F776F">
              <w:rPr>
                <w:color w:val="auto"/>
                <w:sz w:val="20"/>
                <w:szCs w:val="20"/>
              </w:rPr>
              <w:t>о</w:t>
            </w:r>
            <w:r w:rsidRPr="008F776F">
              <w:rPr>
                <w:color w:val="auto"/>
                <w:sz w:val="20"/>
                <w:szCs w:val="20"/>
              </w:rPr>
              <w:t>дукции животноводства за счет повышения пр</w:t>
            </w:r>
            <w:r w:rsidRPr="008F776F">
              <w:rPr>
                <w:color w:val="auto"/>
                <w:sz w:val="20"/>
                <w:szCs w:val="20"/>
              </w:rPr>
              <w:t>о</w:t>
            </w:r>
            <w:r w:rsidRPr="008F776F">
              <w:rPr>
                <w:color w:val="auto"/>
                <w:sz w:val="20"/>
                <w:szCs w:val="20"/>
              </w:rPr>
              <w:t>дуктивности сельскох</w:t>
            </w:r>
            <w:r w:rsidRPr="008F776F">
              <w:rPr>
                <w:color w:val="auto"/>
                <w:sz w:val="20"/>
                <w:szCs w:val="20"/>
              </w:rPr>
              <w:t>о</w:t>
            </w:r>
            <w:r w:rsidRPr="008F776F">
              <w:rPr>
                <w:color w:val="auto"/>
                <w:sz w:val="20"/>
                <w:szCs w:val="20"/>
              </w:rPr>
              <w:t xml:space="preserve">зяйственных животных Астраханской области </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459326,6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111780,6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79341,3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85456,3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87828,6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94919,8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задачи. Объем вал</w:t>
            </w:r>
            <w:r w:rsidRPr="008F776F">
              <w:rPr>
                <w:color w:val="auto"/>
                <w:sz w:val="20"/>
                <w:szCs w:val="20"/>
              </w:rPr>
              <w:t>о</w:t>
            </w:r>
            <w:r w:rsidRPr="008F776F">
              <w:rPr>
                <w:color w:val="auto"/>
                <w:sz w:val="20"/>
                <w:szCs w:val="20"/>
              </w:rPr>
              <w:t>вой продукции по отрасли ж</w:t>
            </w:r>
            <w:r w:rsidRPr="008F776F">
              <w:rPr>
                <w:color w:val="auto"/>
                <w:sz w:val="20"/>
                <w:szCs w:val="20"/>
              </w:rPr>
              <w:t>и</w:t>
            </w:r>
            <w:r w:rsidRPr="008F776F">
              <w:rPr>
                <w:color w:val="auto"/>
                <w:sz w:val="20"/>
                <w:szCs w:val="20"/>
              </w:rPr>
              <w:t>вотноводства, млрд рублей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12,3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13,1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14,1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16,3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18,0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17,6</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17,9</w:t>
            </w: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190758,6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47753,0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40207,0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22150,7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30461,1</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50186,8</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A615EA">
        <w:trPr>
          <w:cantSplit/>
          <w:trHeight w:val="1374"/>
        </w:trPr>
        <w:tc>
          <w:tcPr>
            <w:tcW w:w="2268"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 xml:space="preserve">ки </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1100,0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1100,0</w:t>
            </w:r>
          </w:p>
        </w:tc>
        <w:tc>
          <w:tcPr>
            <w:tcW w:w="567" w:type="dxa"/>
            <w:tcBorders>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A615EA">
        <w:trPr>
          <w:cantSplit/>
          <w:trHeight w:val="1448"/>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651185,2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159533,6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119548,3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108707,0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118289,7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145106,6</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A615EA">
        <w:trPr>
          <w:cantSplit/>
          <w:trHeight w:val="1365"/>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Мероприятие 1. Подде</w:t>
            </w:r>
            <w:r w:rsidRPr="008F776F">
              <w:rPr>
                <w:color w:val="auto"/>
                <w:sz w:val="20"/>
                <w:szCs w:val="20"/>
              </w:rPr>
              <w:t>р</w:t>
            </w:r>
            <w:r w:rsidRPr="008F776F">
              <w:rPr>
                <w:color w:val="auto"/>
                <w:sz w:val="20"/>
                <w:szCs w:val="20"/>
              </w:rPr>
              <w:t>жание доходности сел</w:t>
            </w:r>
            <w:r w:rsidRPr="008F776F">
              <w:rPr>
                <w:color w:val="auto"/>
                <w:sz w:val="20"/>
                <w:szCs w:val="20"/>
              </w:rPr>
              <w:t>ь</w:t>
            </w:r>
            <w:r w:rsidRPr="008F776F">
              <w:rPr>
                <w:color w:val="auto"/>
                <w:sz w:val="20"/>
                <w:szCs w:val="20"/>
              </w:rPr>
              <w:t>скохозяйственных тов</w:t>
            </w:r>
            <w:r w:rsidRPr="008F776F">
              <w:rPr>
                <w:color w:val="auto"/>
                <w:sz w:val="20"/>
                <w:szCs w:val="20"/>
              </w:rPr>
              <w:t>а</w:t>
            </w:r>
            <w:r w:rsidRPr="008F776F">
              <w:rPr>
                <w:color w:val="auto"/>
                <w:sz w:val="20"/>
                <w:szCs w:val="20"/>
              </w:rPr>
              <w:t>ропроизводителей в м</w:t>
            </w:r>
            <w:r w:rsidRPr="008F776F">
              <w:rPr>
                <w:color w:val="auto"/>
                <w:sz w:val="20"/>
                <w:szCs w:val="20"/>
              </w:rPr>
              <w:t>о</w:t>
            </w:r>
            <w:r w:rsidRPr="008F776F">
              <w:rPr>
                <w:color w:val="auto"/>
                <w:sz w:val="20"/>
                <w:szCs w:val="20"/>
              </w:rPr>
              <w:t>лочном скотоводстве за счет содействия в пов</w:t>
            </w:r>
            <w:r w:rsidRPr="008F776F">
              <w:rPr>
                <w:color w:val="auto"/>
                <w:sz w:val="20"/>
                <w:szCs w:val="20"/>
              </w:rPr>
              <w:t>ы</w:t>
            </w:r>
            <w:r w:rsidRPr="008F776F">
              <w:rPr>
                <w:color w:val="auto"/>
                <w:sz w:val="20"/>
                <w:szCs w:val="20"/>
              </w:rPr>
              <w:t>шении продуктивности</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13826,8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564,5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7958,1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1791,2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1773,0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1740,0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1. Производство молока в сельск</w:t>
            </w:r>
            <w:r w:rsidRPr="008F776F">
              <w:rPr>
                <w:color w:val="auto"/>
                <w:sz w:val="20"/>
                <w:szCs w:val="20"/>
              </w:rPr>
              <w:t>о</w:t>
            </w:r>
            <w:r w:rsidRPr="008F776F">
              <w:rPr>
                <w:color w:val="auto"/>
                <w:sz w:val="20"/>
                <w:szCs w:val="20"/>
              </w:rPr>
              <w:t>хозяйственных организациях, крестьянских (фермерских) х</w:t>
            </w:r>
            <w:r w:rsidRPr="008F776F">
              <w:rPr>
                <w:color w:val="auto"/>
                <w:sz w:val="20"/>
                <w:szCs w:val="20"/>
              </w:rPr>
              <w:t>о</w:t>
            </w:r>
            <w:r w:rsidRPr="008F776F">
              <w:rPr>
                <w:color w:val="auto"/>
                <w:sz w:val="20"/>
                <w:szCs w:val="20"/>
              </w:rPr>
              <w:t>зяйствах, включая индивид</w:t>
            </w:r>
            <w:r w:rsidRPr="008F776F">
              <w:rPr>
                <w:color w:val="auto"/>
                <w:sz w:val="20"/>
                <w:szCs w:val="20"/>
              </w:rPr>
              <w:t>у</w:t>
            </w:r>
            <w:r w:rsidRPr="008F776F">
              <w:rPr>
                <w:color w:val="auto"/>
                <w:sz w:val="20"/>
                <w:szCs w:val="20"/>
              </w:rPr>
              <w:t>альных предпринимателей, тыс.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34,3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32,9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33,7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33,5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33,8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34,0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37,5</w:t>
            </w:r>
          </w:p>
        </w:tc>
      </w:tr>
      <w:tr w:rsidR="008F776F" w:rsidRPr="008F776F" w:rsidTr="00A615EA">
        <w:trPr>
          <w:cantSplit/>
          <w:trHeight w:val="1595"/>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29413,0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8626,1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4120,9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6051,9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6416,9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4197,2</w:t>
            </w:r>
          </w:p>
        </w:tc>
        <w:tc>
          <w:tcPr>
            <w:tcW w:w="283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A615EA">
        <w:trPr>
          <w:cantSplit/>
          <w:trHeight w:val="1985"/>
        </w:trPr>
        <w:tc>
          <w:tcPr>
            <w:tcW w:w="2268" w:type="dxa"/>
            <w:vMerge/>
            <w:tcBorders>
              <w:top w:val="single" w:sz="2" w:space="0" w:color="000001"/>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43239,8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9190,6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12079,0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7843,1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8189,9</w:t>
            </w:r>
          </w:p>
        </w:tc>
        <w:tc>
          <w:tcPr>
            <w:tcW w:w="567" w:type="dxa"/>
            <w:tcBorders>
              <w:top w:val="single" w:sz="2" w:space="0" w:color="000001"/>
              <w:left w:val="single" w:sz="2" w:space="0" w:color="000001"/>
              <w:bottom w:val="single" w:sz="4" w:space="0" w:color="auto"/>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5937,2</w:t>
            </w:r>
          </w:p>
        </w:tc>
        <w:tc>
          <w:tcPr>
            <w:tcW w:w="2835" w:type="dxa"/>
            <w:vMerge/>
            <w:tcBorders>
              <w:left w:val="single" w:sz="2" w:space="0" w:color="000001"/>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448"/>
        </w:trPr>
        <w:tc>
          <w:tcPr>
            <w:tcW w:w="2268" w:type="dxa"/>
            <w:vMerge w:val="restart"/>
            <w:tcBorders>
              <w:top w:val="single" w:sz="4" w:space="0" w:color="auto"/>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Мероприятие 2. Стим</w:t>
            </w:r>
            <w:r w:rsidRPr="008F776F">
              <w:rPr>
                <w:color w:val="auto"/>
                <w:sz w:val="20"/>
                <w:szCs w:val="20"/>
              </w:rPr>
              <w:t>у</w:t>
            </w:r>
            <w:r w:rsidRPr="008F776F">
              <w:rPr>
                <w:color w:val="auto"/>
                <w:sz w:val="20"/>
                <w:szCs w:val="20"/>
              </w:rPr>
              <w:t>лирование развития тр</w:t>
            </w:r>
            <w:r w:rsidRPr="008F776F">
              <w:rPr>
                <w:color w:val="auto"/>
                <w:sz w:val="20"/>
                <w:szCs w:val="20"/>
              </w:rPr>
              <w:t>а</w:t>
            </w:r>
            <w:r w:rsidRPr="008F776F">
              <w:rPr>
                <w:color w:val="auto"/>
                <w:sz w:val="20"/>
                <w:szCs w:val="20"/>
              </w:rPr>
              <w:t>диционных подотраслей животноводства, сохр</w:t>
            </w:r>
            <w:r w:rsidRPr="008F776F">
              <w:rPr>
                <w:color w:val="auto"/>
                <w:sz w:val="20"/>
                <w:szCs w:val="20"/>
              </w:rPr>
              <w:t>а</w:t>
            </w:r>
            <w:r w:rsidRPr="008F776F">
              <w:rPr>
                <w:color w:val="auto"/>
                <w:sz w:val="20"/>
                <w:szCs w:val="20"/>
              </w:rPr>
              <w:t>нения поголовья осно</w:t>
            </w:r>
            <w:r w:rsidRPr="008F776F">
              <w:rPr>
                <w:color w:val="auto"/>
                <w:sz w:val="20"/>
                <w:szCs w:val="20"/>
              </w:rPr>
              <w:t>в</w:t>
            </w:r>
            <w:r w:rsidRPr="008F776F">
              <w:rPr>
                <w:color w:val="auto"/>
                <w:sz w:val="20"/>
                <w:szCs w:val="20"/>
              </w:rPr>
              <w:t>ных видов животных, использования высок</w:t>
            </w:r>
            <w:r w:rsidRPr="008F776F">
              <w:rPr>
                <w:color w:val="auto"/>
                <w:sz w:val="20"/>
                <w:szCs w:val="20"/>
              </w:rPr>
              <w:t>о</w:t>
            </w:r>
            <w:r w:rsidRPr="008F776F">
              <w:rPr>
                <w:color w:val="auto"/>
                <w:sz w:val="20"/>
                <w:szCs w:val="20"/>
              </w:rPr>
              <w:t>продуктивных пород ж</w:t>
            </w:r>
            <w:r w:rsidRPr="008F776F">
              <w:rPr>
                <w:color w:val="auto"/>
                <w:sz w:val="20"/>
                <w:szCs w:val="20"/>
              </w:rPr>
              <w:t>и</w:t>
            </w:r>
            <w:r w:rsidRPr="008F776F">
              <w:rPr>
                <w:color w:val="auto"/>
                <w:sz w:val="20"/>
                <w:szCs w:val="20"/>
              </w:rPr>
              <w:t>вотных и снижения ри</w:t>
            </w:r>
            <w:r w:rsidRPr="008F776F">
              <w:rPr>
                <w:color w:val="auto"/>
                <w:sz w:val="20"/>
                <w:szCs w:val="20"/>
              </w:rPr>
              <w:t>с</w:t>
            </w:r>
            <w:r w:rsidRPr="008F776F">
              <w:rPr>
                <w:color w:val="auto"/>
                <w:sz w:val="20"/>
                <w:szCs w:val="20"/>
              </w:rPr>
              <w:t>ков производства</w:t>
            </w:r>
          </w:p>
        </w:tc>
        <w:tc>
          <w:tcPr>
            <w:tcW w:w="1985" w:type="dxa"/>
            <w:vMerge w:val="restart"/>
            <w:tcBorders>
              <w:top w:val="single" w:sz="4" w:space="0" w:color="auto"/>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445499,8</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111216,1</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71383,2</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83665,1</w:t>
            </w:r>
          </w:p>
        </w:tc>
        <w:tc>
          <w:tcPr>
            <w:tcW w:w="567" w:type="dxa"/>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86055,6</w:t>
            </w:r>
          </w:p>
        </w:tc>
        <w:tc>
          <w:tcPr>
            <w:tcW w:w="567" w:type="dxa"/>
            <w:tcBorders>
              <w:top w:val="single" w:sz="4" w:space="0" w:color="auto"/>
              <w:left w:val="single" w:sz="4" w:space="0" w:color="auto"/>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93179,8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Племенное маточное поголовье сельскохозяйственных живо</w:t>
            </w:r>
            <w:r w:rsidRPr="008F776F">
              <w:rPr>
                <w:color w:val="auto"/>
                <w:sz w:val="20"/>
                <w:szCs w:val="20"/>
              </w:rPr>
              <w:t>т</w:t>
            </w:r>
            <w:r w:rsidRPr="008F776F">
              <w:rPr>
                <w:color w:val="auto"/>
                <w:sz w:val="20"/>
                <w:szCs w:val="20"/>
              </w:rPr>
              <w:t>ных (в пересчете на условные головы), тыс. усл. голов</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13,2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13,3</w:t>
            </w:r>
          </w:p>
        </w:tc>
      </w:tr>
      <w:tr w:rsidR="008F776F" w:rsidRPr="008F776F" w:rsidTr="006A4CD0">
        <w:trPr>
          <w:trHeight w:val="2200"/>
        </w:trPr>
        <w:tc>
          <w:tcPr>
            <w:tcW w:w="2268"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val="restart"/>
            <w:tcBorders>
              <w:top w:val="single" w:sz="4" w:space="0" w:color="auto"/>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143745,2</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31620,3</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30538,6</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11552,5</w:t>
            </w:r>
          </w:p>
        </w:tc>
        <w:tc>
          <w:tcPr>
            <w:tcW w:w="567" w:type="dxa"/>
            <w:vMerge w:val="restart"/>
            <w:tcBorders>
              <w:top w:val="single" w:sz="4" w:space="0" w:color="auto"/>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24044,2</w:t>
            </w:r>
          </w:p>
        </w:tc>
        <w:tc>
          <w:tcPr>
            <w:tcW w:w="567" w:type="dxa"/>
            <w:vMerge w:val="restart"/>
            <w:tcBorders>
              <w:top w:val="single" w:sz="4" w:space="0" w:color="auto"/>
              <w:left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45989,6</w:t>
            </w:r>
          </w:p>
        </w:tc>
        <w:tc>
          <w:tcPr>
            <w:tcW w:w="2835" w:type="dxa"/>
            <w:tcBorders>
              <w:top w:val="single" w:sz="4" w:space="0" w:color="auto"/>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Объем произведенной шерсти, полученной от тонкорунных и полутонкорунных пород овец, в сельскохозяйственных орган</w:t>
            </w:r>
            <w:r w:rsidRPr="008F776F">
              <w:rPr>
                <w:color w:val="auto"/>
                <w:sz w:val="20"/>
                <w:szCs w:val="20"/>
              </w:rPr>
              <w:t>и</w:t>
            </w:r>
            <w:r w:rsidRPr="008F776F">
              <w:rPr>
                <w:color w:val="auto"/>
                <w:sz w:val="20"/>
                <w:szCs w:val="20"/>
              </w:rPr>
              <w:t>зациях, крестьянских (ферме</w:t>
            </w:r>
            <w:r w:rsidRPr="008F776F">
              <w:rPr>
                <w:color w:val="auto"/>
                <w:sz w:val="20"/>
                <w:szCs w:val="20"/>
              </w:rPr>
              <w:t>р</w:t>
            </w:r>
            <w:r w:rsidRPr="008F776F">
              <w:rPr>
                <w:color w:val="auto"/>
                <w:sz w:val="20"/>
                <w:szCs w:val="20"/>
              </w:rPr>
              <w:t>ских) хозяйствах, включая и</w:t>
            </w:r>
            <w:r w:rsidRPr="008F776F">
              <w:rPr>
                <w:color w:val="auto"/>
                <w:sz w:val="20"/>
                <w:szCs w:val="20"/>
              </w:rPr>
              <w:t>н</w:t>
            </w:r>
            <w:r w:rsidRPr="008F776F">
              <w:rPr>
                <w:color w:val="auto"/>
                <w:sz w:val="20"/>
                <w:szCs w:val="20"/>
              </w:rPr>
              <w:t>дивидуальных предпринимат</w:t>
            </w:r>
            <w:r w:rsidRPr="008F776F">
              <w:rPr>
                <w:color w:val="auto"/>
                <w:sz w:val="20"/>
                <w:szCs w:val="20"/>
              </w:rPr>
              <w:t>е</w:t>
            </w:r>
            <w:r w:rsidRPr="008F776F">
              <w:rPr>
                <w:color w:val="auto"/>
                <w:sz w:val="20"/>
                <w:szCs w:val="20"/>
              </w:rPr>
              <w:t>лей, реализующих такую пр</w:t>
            </w:r>
            <w:r w:rsidRPr="008F776F">
              <w:rPr>
                <w:color w:val="auto"/>
                <w:sz w:val="20"/>
                <w:szCs w:val="20"/>
              </w:rPr>
              <w:t>о</w:t>
            </w:r>
            <w:r w:rsidRPr="008F776F">
              <w:rPr>
                <w:color w:val="auto"/>
                <w:sz w:val="20"/>
                <w:szCs w:val="20"/>
              </w:rPr>
              <w:t>дукцию отечественным перер</w:t>
            </w:r>
            <w:r w:rsidRPr="008F776F">
              <w:rPr>
                <w:color w:val="auto"/>
                <w:sz w:val="20"/>
                <w:szCs w:val="20"/>
              </w:rPr>
              <w:t>а</w:t>
            </w:r>
            <w:r w:rsidRPr="008F776F">
              <w:rPr>
                <w:color w:val="auto"/>
                <w:sz w:val="20"/>
                <w:szCs w:val="20"/>
              </w:rPr>
              <w:t>батывающим предприятиям,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0,089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0,090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0,092</w:t>
            </w:r>
          </w:p>
        </w:tc>
      </w:tr>
      <w:tr w:rsidR="008F776F" w:rsidRPr="008F776F" w:rsidTr="006A4CD0">
        <w:trPr>
          <w:trHeight w:val="517"/>
        </w:trPr>
        <w:tc>
          <w:tcPr>
            <w:tcW w:w="2268"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snapToGrid w:val="0"/>
              <w:ind w:left="113" w:right="113"/>
              <w:rPr>
                <w:color w:val="auto"/>
                <w:sz w:val="18"/>
                <w:szCs w:val="18"/>
              </w:rPr>
            </w:pPr>
          </w:p>
        </w:tc>
        <w:tc>
          <w:tcPr>
            <w:tcW w:w="567" w:type="dxa"/>
            <w:vMerge/>
            <w:tcBorders>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pStyle w:val="afffff"/>
              <w:ind w:left="113" w:right="113"/>
              <w:jc w:val="center"/>
              <w:rPr>
                <w:color w:val="auto"/>
                <w:sz w:val="18"/>
                <w:szCs w:val="18"/>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Производство молока в хозя</w:t>
            </w:r>
            <w:r w:rsidRPr="008F776F">
              <w:rPr>
                <w:color w:val="auto"/>
                <w:sz w:val="20"/>
                <w:szCs w:val="20"/>
              </w:rPr>
              <w:t>й</w:t>
            </w:r>
            <w:r w:rsidRPr="008F776F">
              <w:rPr>
                <w:color w:val="auto"/>
                <w:sz w:val="20"/>
                <w:szCs w:val="20"/>
              </w:rPr>
              <w:t>ствах всех категорий,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175,3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174,6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177,0</w:t>
            </w:r>
          </w:p>
        </w:tc>
      </w:tr>
      <w:tr w:rsidR="008F776F" w:rsidRPr="008F776F" w:rsidTr="006A4CD0">
        <w:trPr>
          <w:trHeight w:val="1375"/>
        </w:trPr>
        <w:tc>
          <w:tcPr>
            <w:tcW w:w="2268" w:type="dxa"/>
            <w:vMerge/>
            <w:tcBorders>
              <w:top w:val="single" w:sz="2" w:space="0" w:color="000001"/>
              <w:left w:val="single" w:sz="4" w:space="0" w:color="auto"/>
              <w:bottom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6A4CD0" w:rsidRPr="008F776F" w:rsidRDefault="006A4CD0" w:rsidP="008F776F">
            <w:pPr>
              <w:snapToGrid w:val="0"/>
              <w:rPr>
                <w:color w:val="auto"/>
                <w:sz w:val="20"/>
                <w:szCs w:val="20"/>
              </w:rPr>
            </w:pPr>
          </w:p>
        </w:tc>
        <w:tc>
          <w:tcPr>
            <w:tcW w:w="1276" w:type="dxa"/>
            <w:vMerge w:val="restart"/>
            <w:tcBorders>
              <w:top w:val="single" w:sz="4" w:space="0" w:color="auto"/>
              <w:left w:val="single" w:sz="4" w:space="0" w:color="auto"/>
              <w:bottom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vMerge w:val="restart"/>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589245,0</w:t>
            </w:r>
          </w:p>
        </w:tc>
        <w:tc>
          <w:tcPr>
            <w:tcW w:w="567" w:type="dxa"/>
            <w:vMerge w:val="restart"/>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142836,4</w:t>
            </w:r>
          </w:p>
        </w:tc>
        <w:tc>
          <w:tcPr>
            <w:tcW w:w="567" w:type="dxa"/>
            <w:vMerge w:val="restart"/>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101921,8</w:t>
            </w:r>
          </w:p>
        </w:tc>
        <w:tc>
          <w:tcPr>
            <w:tcW w:w="567" w:type="dxa"/>
            <w:vMerge w:val="restart"/>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95217,6</w:t>
            </w:r>
          </w:p>
        </w:tc>
        <w:tc>
          <w:tcPr>
            <w:tcW w:w="567" w:type="dxa"/>
            <w:vMerge w:val="restart"/>
            <w:tcBorders>
              <w:top w:val="single" w:sz="2" w:space="0" w:color="000001"/>
              <w:left w:val="single" w:sz="2" w:space="0" w:color="000001"/>
              <w:bottom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110099,8</w:t>
            </w:r>
          </w:p>
        </w:tc>
        <w:tc>
          <w:tcPr>
            <w:tcW w:w="567" w:type="dxa"/>
            <w:vMerge w:val="restart"/>
            <w:tcBorders>
              <w:top w:val="single" w:sz="2" w:space="0" w:color="000001"/>
              <w:left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139169,4</w:t>
            </w: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мероприятия 2. Чи</w:t>
            </w:r>
            <w:r w:rsidRPr="008F776F">
              <w:rPr>
                <w:color w:val="auto"/>
                <w:sz w:val="20"/>
                <w:szCs w:val="20"/>
              </w:rPr>
              <w:t>с</w:t>
            </w:r>
            <w:r w:rsidRPr="008F776F">
              <w:rPr>
                <w:color w:val="auto"/>
                <w:sz w:val="20"/>
                <w:szCs w:val="20"/>
              </w:rPr>
              <w:t>ленность товарного поголовья коров специализированных мясных пород в сельскохозя</w:t>
            </w:r>
            <w:r w:rsidRPr="008F776F">
              <w:rPr>
                <w:color w:val="auto"/>
                <w:sz w:val="20"/>
                <w:szCs w:val="20"/>
              </w:rPr>
              <w:t>й</w:t>
            </w:r>
            <w:r w:rsidRPr="008F776F">
              <w:rPr>
                <w:color w:val="auto"/>
                <w:sz w:val="20"/>
                <w:szCs w:val="20"/>
              </w:rPr>
              <w:t>ственных организациях, кр</w:t>
            </w:r>
            <w:r w:rsidRPr="008F776F">
              <w:rPr>
                <w:color w:val="auto"/>
                <w:sz w:val="20"/>
                <w:szCs w:val="20"/>
              </w:rPr>
              <w:t>е</w:t>
            </w:r>
            <w:r w:rsidRPr="008F776F">
              <w:rPr>
                <w:color w:val="auto"/>
                <w:sz w:val="20"/>
                <w:szCs w:val="20"/>
              </w:rPr>
              <w:t>стьянских (фермерских) хозя</w:t>
            </w:r>
            <w:r w:rsidRPr="008F776F">
              <w:rPr>
                <w:color w:val="auto"/>
                <w:sz w:val="20"/>
                <w:szCs w:val="20"/>
              </w:rPr>
              <w:t>й</w:t>
            </w:r>
            <w:r w:rsidRPr="008F776F">
              <w:rPr>
                <w:color w:val="auto"/>
                <w:sz w:val="20"/>
                <w:szCs w:val="20"/>
              </w:rPr>
              <w:t>ствах, включая индивидуальных предпринимателей, тыс. голов</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23,9</w:t>
            </w:r>
          </w:p>
        </w:tc>
      </w:tr>
      <w:tr w:rsidR="008F776F" w:rsidRPr="008F776F" w:rsidTr="00C44DD7">
        <w:trPr>
          <w:trHeight w:val="524"/>
        </w:trPr>
        <w:tc>
          <w:tcPr>
            <w:tcW w:w="2268" w:type="dxa"/>
            <w:vMerge/>
            <w:tcBorders>
              <w:top w:val="single" w:sz="2" w:space="0" w:color="000001"/>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276" w:type="dxa"/>
            <w:vMerge/>
            <w:tcBorders>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right w:val="single" w:sz="2" w:space="0" w:color="000001"/>
            </w:tcBorders>
            <w:shd w:val="clear" w:color="auto" w:fill="FFFFFF"/>
            <w:textDirection w:val="btLr"/>
            <w:vAlign w:val="center"/>
          </w:tcPr>
          <w:p w:rsidR="00E70E20" w:rsidRPr="008F776F" w:rsidRDefault="00E70E20" w:rsidP="008F776F">
            <w:pPr>
              <w:pStyle w:val="afffff"/>
              <w:ind w:left="113" w:right="113"/>
              <w:jc w:val="center"/>
              <w:rPr>
                <w:color w:val="auto"/>
                <w:sz w:val="18"/>
                <w:szCs w:val="18"/>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E70E20" w:rsidRPr="008F776F" w:rsidRDefault="00E70E20" w:rsidP="008F776F">
            <w:pPr>
              <w:pStyle w:val="afffff"/>
              <w:jc w:val="center"/>
              <w:rPr>
                <w:color w:val="auto"/>
                <w:sz w:val="20"/>
                <w:szCs w:val="20"/>
              </w:rPr>
            </w:pPr>
            <w:r w:rsidRPr="008F776F">
              <w:rPr>
                <w:color w:val="auto"/>
                <w:sz w:val="20"/>
                <w:szCs w:val="20"/>
              </w:rPr>
              <w:t>Показатель мероприятия 2. Производство скота и птицы на убой в хозяйствах всех катег</w:t>
            </w:r>
            <w:r w:rsidRPr="008F776F">
              <w:rPr>
                <w:color w:val="auto"/>
                <w:sz w:val="20"/>
                <w:szCs w:val="20"/>
              </w:rPr>
              <w:t>о</w:t>
            </w:r>
            <w:r w:rsidRPr="008F776F">
              <w:rPr>
                <w:color w:val="auto"/>
                <w:sz w:val="20"/>
                <w:szCs w:val="20"/>
              </w:rPr>
              <w:t>рий (в живом весе). тыс. тонн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63,6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68,2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69,8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69,8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70,3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72,4</w:t>
            </w:r>
          </w:p>
        </w:tc>
      </w:tr>
      <w:tr w:rsidR="008F776F" w:rsidRPr="008F776F" w:rsidTr="00E70E20">
        <w:trPr>
          <w:trHeight w:val="1819"/>
        </w:trPr>
        <w:tc>
          <w:tcPr>
            <w:tcW w:w="2268" w:type="dxa"/>
            <w:vMerge/>
            <w:tcBorders>
              <w:top w:val="single" w:sz="2" w:space="0" w:color="000001"/>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276" w:type="dxa"/>
            <w:vMerge/>
            <w:tcBorders>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right w:val="single" w:sz="2" w:space="0" w:color="000001"/>
            </w:tcBorders>
            <w:shd w:val="clear" w:color="auto" w:fill="FFFFFF"/>
            <w:textDirection w:val="btLr"/>
            <w:vAlign w:val="center"/>
          </w:tcPr>
          <w:p w:rsidR="00E70E20" w:rsidRPr="008F776F" w:rsidRDefault="00E70E20" w:rsidP="008F776F">
            <w:pPr>
              <w:pStyle w:val="afffff"/>
              <w:ind w:left="113" w:right="113"/>
              <w:jc w:val="center"/>
              <w:rPr>
                <w:color w:val="auto"/>
                <w:sz w:val="18"/>
                <w:szCs w:val="18"/>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E70E20" w:rsidRPr="008F776F" w:rsidRDefault="00E70E20" w:rsidP="008F776F">
            <w:pPr>
              <w:pStyle w:val="afffff"/>
              <w:jc w:val="center"/>
              <w:rPr>
                <w:color w:val="auto"/>
                <w:sz w:val="20"/>
                <w:szCs w:val="20"/>
              </w:rPr>
            </w:pPr>
            <w:r w:rsidRPr="008F776F">
              <w:rPr>
                <w:color w:val="auto"/>
                <w:sz w:val="20"/>
                <w:szCs w:val="20"/>
              </w:rPr>
              <w:t>Показатель мероприятия 2. П</w:t>
            </w:r>
            <w:r w:rsidRPr="008F776F">
              <w:rPr>
                <w:color w:val="auto"/>
                <w:sz w:val="20"/>
                <w:szCs w:val="20"/>
              </w:rPr>
              <w:t>о</w:t>
            </w:r>
            <w:r w:rsidRPr="008F776F">
              <w:rPr>
                <w:color w:val="auto"/>
                <w:sz w:val="20"/>
                <w:szCs w:val="20"/>
              </w:rPr>
              <w:t>головье мясных табунных л</w:t>
            </w:r>
            <w:r w:rsidRPr="008F776F">
              <w:rPr>
                <w:color w:val="auto"/>
                <w:sz w:val="20"/>
                <w:szCs w:val="20"/>
              </w:rPr>
              <w:t>о</w:t>
            </w:r>
            <w:r w:rsidRPr="008F776F">
              <w:rPr>
                <w:color w:val="auto"/>
                <w:sz w:val="20"/>
                <w:szCs w:val="20"/>
              </w:rPr>
              <w:t>шадей в сельскохозяйственных организациях, крестьянских (фермерских) хозяйствах, вкл</w:t>
            </w:r>
            <w:r w:rsidRPr="008F776F">
              <w:rPr>
                <w:color w:val="auto"/>
                <w:sz w:val="20"/>
                <w:szCs w:val="20"/>
              </w:rPr>
              <w:t>ю</w:t>
            </w:r>
            <w:r w:rsidRPr="008F776F">
              <w:rPr>
                <w:color w:val="auto"/>
                <w:sz w:val="20"/>
                <w:szCs w:val="20"/>
              </w:rPr>
              <w:t>чая индивидуальных предпр</w:t>
            </w:r>
            <w:r w:rsidRPr="008F776F">
              <w:rPr>
                <w:color w:val="auto"/>
                <w:sz w:val="20"/>
                <w:szCs w:val="20"/>
              </w:rPr>
              <w:t>и</w:t>
            </w:r>
            <w:r w:rsidRPr="008F776F">
              <w:rPr>
                <w:color w:val="auto"/>
                <w:sz w:val="20"/>
                <w:szCs w:val="20"/>
              </w:rPr>
              <w:t>нимателей, тыс. голов</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18,78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18,6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19,0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19,2</w:t>
            </w:r>
          </w:p>
        </w:tc>
      </w:tr>
      <w:tr w:rsidR="008F776F" w:rsidRPr="008F776F" w:rsidTr="00E70E20">
        <w:trPr>
          <w:trHeight w:val="1219"/>
        </w:trPr>
        <w:tc>
          <w:tcPr>
            <w:tcW w:w="2268" w:type="dxa"/>
            <w:vMerge/>
            <w:tcBorders>
              <w:top w:val="single" w:sz="2" w:space="0" w:color="000001"/>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276" w:type="dxa"/>
            <w:vMerge/>
            <w:tcBorders>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right w:val="single" w:sz="2" w:space="0" w:color="000001"/>
            </w:tcBorders>
            <w:shd w:val="clear" w:color="auto" w:fill="FFFFFF"/>
            <w:textDirection w:val="btLr"/>
            <w:vAlign w:val="center"/>
          </w:tcPr>
          <w:p w:rsidR="00E70E20" w:rsidRPr="008F776F" w:rsidRDefault="00E70E20" w:rsidP="008F776F">
            <w:pPr>
              <w:pStyle w:val="afffff"/>
              <w:ind w:left="113" w:right="113"/>
              <w:jc w:val="center"/>
              <w:rPr>
                <w:color w:val="auto"/>
                <w:sz w:val="18"/>
                <w:szCs w:val="18"/>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E70E20" w:rsidRPr="008F776F" w:rsidRDefault="00E70E20" w:rsidP="008F776F">
            <w:pPr>
              <w:pStyle w:val="afffff"/>
              <w:jc w:val="center"/>
              <w:rPr>
                <w:color w:val="auto"/>
                <w:sz w:val="20"/>
                <w:szCs w:val="20"/>
              </w:rPr>
            </w:pPr>
            <w:r w:rsidRPr="008F776F">
              <w:rPr>
                <w:color w:val="auto"/>
                <w:sz w:val="20"/>
                <w:szCs w:val="20"/>
              </w:rPr>
              <w:t xml:space="preserve">Показатель мероприятия 2. </w:t>
            </w:r>
            <w:r w:rsidR="00C950E7" w:rsidRPr="008F776F">
              <w:rPr>
                <w:color w:val="auto"/>
                <w:sz w:val="20"/>
                <w:szCs w:val="20"/>
              </w:rPr>
              <w:t>Производство яиц в сельскох</w:t>
            </w:r>
            <w:r w:rsidR="00C950E7" w:rsidRPr="008F776F">
              <w:rPr>
                <w:color w:val="auto"/>
                <w:sz w:val="20"/>
                <w:szCs w:val="20"/>
              </w:rPr>
              <w:t>о</w:t>
            </w:r>
            <w:r w:rsidR="00C950E7" w:rsidRPr="008F776F">
              <w:rPr>
                <w:color w:val="auto"/>
                <w:sz w:val="20"/>
                <w:szCs w:val="20"/>
              </w:rPr>
              <w:t>зяйственных организациях, кр</w:t>
            </w:r>
            <w:r w:rsidR="00C950E7" w:rsidRPr="008F776F">
              <w:rPr>
                <w:color w:val="auto"/>
                <w:sz w:val="20"/>
                <w:szCs w:val="20"/>
              </w:rPr>
              <w:t>е</w:t>
            </w:r>
            <w:r w:rsidR="00C950E7" w:rsidRPr="008F776F">
              <w:rPr>
                <w:color w:val="auto"/>
                <w:sz w:val="20"/>
                <w:szCs w:val="20"/>
              </w:rPr>
              <w:t>стьянских (фермерских) хозя</w:t>
            </w:r>
            <w:r w:rsidR="00C950E7" w:rsidRPr="008F776F">
              <w:rPr>
                <w:color w:val="auto"/>
                <w:sz w:val="20"/>
                <w:szCs w:val="20"/>
              </w:rPr>
              <w:t>й</w:t>
            </w:r>
            <w:r w:rsidR="00C950E7" w:rsidRPr="008F776F">
              <w:rPr>
                <w:color w:val="auto"/>
                <w:sz w:val="20"/>
                <w:szCs w:val="20"/>
              </w:rPr>
              <w:t>ствах, включая индивидуальных предпринимателей, млн штук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341,7</w:t>
            </w:r>
          </w:p>
        </w:tc>
      </w:tr>
      <w:tr w:rsidR="008F776F" w:rsidRPr="008F776F" w:rsidTr="00D54D42">
        <w:trPr>
          <w:trHeight w:val="1786"/>
        </w:trPr>
        <w:tc>
          <w:tcPr>
            <w:tcW w:w="2268" w:type="dxa"/>
            <w:vMerge/>
            <w:tcBorders>
              <w:top w:val="single" w:sz="2" w:space="0" w:color="000001"/>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985" w:type="dxa"/>
            <w:vMerge/>
            <w:tcBorders>
              <w:left w:val="single" w:sz="2" w:space="0" w:color="000001"/>
              <w:right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276" w:type="dxa"/>
            <w:vMerge/>
            <w:tcBorders>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right w:val="single" w:sz="2" w:space="0" w:color="000001"/>
            </w:tcBorders>
            <w:shd w:val="clear" w:color="auto" w:fill="FFFFFF"/>
          </w:tcPr>
          <w:p w:rsidR="00E70E20" w:rsidRPr="008F776F" w:rsidRDefault="00E70E20" w:rsidP="008F776F">
            <w:pPr>
              <w:pStyle w:val="afffff"/>
              <w:jc w:val="center"/>
              <w:rPr>
                <w:color w:val="auto"/>
                <w:sz w:val="21"/>
                <w:szCs w:val="21"/>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E70E20" w:rsidRPr="008F776F" w:rsidRDefault="00E70E20" w:rsidP="008F776F">
            <w:pPr>
              <w:pStyle w:val="afffff"/>
              <w:jc w:val="center"/>
              <w:rPr>
                <w:color w:val="auto"/>
                <w:sz w:val="20"/>
                <w:szCs w:val="20"/>
              </w:rPr>
            </w:pPr>
            <w:r w:rsidRPr="008F776F">
              <w:rPr>
                <w:color w:val="auto"/>
                <w:sz w:val="20"/>
                <w:szCs w:val="20"/>
              </w:rPr>
              <w:t>Показатель мероприятия 2. М</w:t>
            </w:r>
            <w:r w:rsidRPr="008F776F">
              <w:rPr>
                <w:color w:val="auto"/>
                <w:sz w:val="20"/>
                <w:szCs w:val="20"/>
              </w:rPr>
              <w:t>а</w:t>
            </w:r>
            <w:r w:rsidRPr="008F776F">
              <w:rPr>
                <w:color w:val="auto"/>
                <w:sz w:val="20"/>
                <w:szCs w:val="20"/>
              </w:rPr>
              <w:t>точное поголовье овец и коз в сельскохозяйственных орган</w:t>
            </w:r>
            <w:r w:rsidRPr="008F776F">
              <w:rPr>
                <w:color w:val="auto"/>
                <w:sz w:val="20"/>
                <w:szCs w:val="20"/>
              </w:rPr>
              <w:t>и</w:t>
            </w:r>
            <w:r w:rsidRPr="008F776F">
              <w:rPr>
                <w:color w:val="auto"/>
                <w:sz w:val="20"/>
                <w:szCs w:val="20"/>
              </w:rPr>
              <w:t>зациях, крестьянских (ферме</w:t>
            </w:r>
            <w:r w:rsidRPr="008F776F">
              <w:rPr>
                <w:color w:val="auto"/>
                <w:sz w:val="20"/>
                <w:szCs w:val="20"/>
              </w:rPr>
              <w:t>р</w:t>
            </w:r>
            <w:r w:rsidRPr="008F776F">
              <w:rPr>
                <w:color w:val="auto"/>
                <w:sz w:val="20"/>
                <w:szCs w:val="20"/>
              </w:rPr>
              <w:t>ских) хозяйствах, включая и</w:t>
            </w:r>
            <w:r w:rsidRPr="008F776F">
              <w:rPr>
                <w:color w:val="auto"/>
                <w:sz w:val="20"/>
                <w:szCs w:val="20"/>
              </w:rPr>
              <w:t>н</w:t>
            </w:r>
            <w:r w:rsidRPr="008F776F">
              <w:rPr>
                <w:color w:val="auto"/>
                <w:sz w:val="20"/>
                <w:szCs w:val="20"/>
              </w:rPr>
              <w:t>дивидуальных предпринимат</w:t>
            </w:r>
            <w:r w:rsidRPr="008F776F">
              <w:rPr>
                <w:color w:val="auto"/>
                <w:sz w:val="20"/>
                <w:szCs w:val="20"/>
              </w:rPr>
              <w:t>е</w:t>
            </w:r>
            <w:r w:rsidRPr="008F776F">
              <w:rPr>
                <w:color w:val="auto"/>
                <w:sz w:val="20"/>
                <w:szCs w:val="20"/>
              </w:rPr>
              <w:t>лей, тыс. голов</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790,5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773,0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790,1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750,0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750,0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750,0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750,0</w:t>
            </w:r>
          </w:p>
        </w:tc>
      </w:tr>
      <w:tr w:rsidR="008F776F" w:rsidRPr="008F776F" w:rsidTr="00E70E20">
        <w:trPr>
          <w:trHeight w:val="1365"/>
        </w:trPr>
        <w:tc>
          <w:tcPr>
            <w:tcW w:w="2268" w:type="dxa"/>
            <w:vMerge/>
            <w:tcBorders>
              <w:top w:val="single" w:sz="2" w:space="0" w:color="000001"/>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985" w:type="dxa"/>
            <w:vMerge/>
            <w:tcBorders>
              <w:left w:val="single" w:sz="2" w:space="0" w:color="000001"/>
              <w:bottom w:val="single" w:sz="4" w:space="0" w:color="auto"/>
              <w:right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1276" w:type="dxa"/>
            <w:vMerge/>
            <w:tcBorders>
              <w:left w:val="single" w:sz="4" w:space="0" w:color="auto"/>
              <w:bottom w:val="single" w:sz="4" w:space="0" w:color="auto"/>
            </w:tcBorders>
            <w:shd w:val="clear" w:color="auto" w:fill="FFFFFF"/>
            <w:vAlign w:val="center"/>
          </w:tcPr>
          <w:p w:rsidR="00E70E20" w:rsidRPr="008F776F" w:rsidRDefault="00E70E20" w:rsidP="008F776F">
            <w:pPr>
              <w:snapToGrid w:val="0"/>
              <w:rPr>
                <w:color w:val="auto"/>
                <w:sz w:val="20"/>
                <w:szCs w:val="20"/>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4" w:space="0" w:color="auto"/>
            </w:tcBorders>
            <w:shd w:val="clear" w:color="auto" w:fill="FFFFFF"/>
            <w:textDirection w:val="btLr"/>
            <w:vAlign w:val="center"/>
          </w:tcPr>
          <w:p w:rsidR="00E70E20" w:rsidRPr="008F776F" w:rsidRDefault="00E70E20" w:rsidP="008F776F">
            <w:pPr>
              <w:snapToGrid w:val="0"/>
              <w:ind w:left="113" w:right="113"/>
              <w:rPr>
                <w:color w:val="auto"/>
                <w:sz w:val="18"/>
                <w:szCs w:val="18"/>
              </w:rPr>
            </w:pPr>
          </w:p>
        </w:tc>
        <w:tc>
          <w:tcPr>
            <w:tcW w:w="567" w:type="dxa"/>
            <w:vMerge/>
            <w:tcBorders>
              <w:left w:val="single" w:sz="2" w:space="0" w:color="000001"/>
              <w:bottom w:val="single" w:sz="2" w:space="0" w:color="000001"/>
              <w:right w:val="single" w:sz="2" w:space="0" w:color="000001"/>
            </w:tcBorders>
            <w:shd w:val="clear" w:color="auto" w:fill="FFFFFF"/>
          </w:tcPr>
          <w:p w:rsidR="00E70E20" w:rsidRPr="008F776F" w:rsidRDefault="00E70E20" w:rsidP="008F776F">
            <w:pPr>
              <w:pStyle w:val="afffff"/>
              <w:jc w:val="center"/>
              <w:rPr>
                <w:color w:val="auto"/>
                <w:sz w:val="21"/>
                <w:szCs w:val="21"/>
              </w:rPr>
            </w:pPr>
          </w:p>
        </w:tc>
        <w:tc>
          <w:tcPr>
            <w:tcW w:w="2835" w:type="dxa"/>
            <w:tcBorders>
              <w:top w:val="single" w:sz="2" w:space="0" w:color="000001"/>
              <w:left w:val="single" w:sz="2" w:space="0" w:color="000001"/>
              <w:bottom w:val="single" w:sz="2" w:space="0" w:color="000001"/>
              <w:right w:val="single" w:sz="4" w:space="0" w:color="auto"/>
            </w:tcBorders>
            <w:shd w:val="clear" w:color="auto" w:fill="FFFFFF"/>
            <w:vAlign w:val="center"/>
          </w:tcPr>
          <w:p w:rsidR="00E70E20" w:rsidRPr="008F776F" w:rsidRDefault="00E70E20" w:rsidP="008F776F">
            <w:pPr>
              <w:pStyle w:val="afffff"/>
              <w:jc w:val="center"/>
              <w:rPr>
                <w:color w:val="auto"/>
                <w:sz w:val="20"/>
                <w:szCs w:val="20"/>
              </w:rPr>
            </w:pPr>
            <w:r w:rsidRPr="008F776F">
              <w:rPr>
                <w:color w:val="auto"/>
                <w:sz w:val="20"/>
                <w:szCs w:val="20"/>
              </w:rPr>
              <w:t>Показатель мероприятия 2. Доля застрахованного поголовья сельскохозяйственных живо</w:t>
            </w:r>
            <w:r w:rsidRPr="008F776F">
              <w:rPr>
                <w:color w:val="auto"/>
                <w:sz w:val="20"/>
                <w:szCs w:val="20"/>
              </w:rPr>
              <w:t>т</w:t>
            </w:r>
            <w:r w:rsidRPr="008F776F">
              <w:rPr>
                <w:color w:val="auto"/>
                <w:sz w:val="20"/>
                <w:szCs w:val="20"/>
              </w:rPr>
              <w:t>ных в общем поголовье сел</w:t>
            </w:r>
            <w:r w:rsidRPr="008F776F">
              <w:rPr>
                <w:color w:val="auto"/>
                <w:sz w:val="20"/>
                <w:szCs w:val="20"/>
              </w:rPr>
              <w:t>ь</w:t>
            </w:r>
            <w:r w:rsidRPr="008F776F">
              <w:rPr>
                <w:color w:val="auto"/>
                <w:sz w:val="20"/>
                <w:szCs w:val="20"/>
              </w:rPr>
              <w:t>скохозяйственных животных,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70E20" w:rsidRPr="008F776F" w:rsidRDefault="00E70E20" w:rsidP="008F776F">
            <w:pPr>
              <w:pStyle w:val="afffff"/>
              <w:jc w:val="center"/>
              <w:rPr>
                <w:color w:val="auto"/>
                <w:sz w:val="18"/>
                <w:szCs w:val="18"/>
              </w:rPr>
            </w:pPr>
            <w:r w:rsidRPr="008F776F">
              <w:rPr>
                <w:color w:val="auto"/>
                <w:sz w:val="18"/>
                <w:szCs w:val="18"/>
              </w:rPr>
              <w:t>0,02</w:t>
            </w:r>
          </w:p>
        </w:tc>
      </w:tr>
      <w:tr w:rsidR="008F776F" w:rsidRPr="008F776F" w:rsidTr="003A20F9">
        <w:trPr>
          <w:cantSplit/>
          <w:trHeight w:val="1275"/>
        </w:trPr>
        <w:tc>
          <w:tcPr>
            <w:tcW w:w="2268" w:type="dxa"/>
            <w:vMerge w:val="restart"/>
            <w:tcBorders>
              <w:top w:val="single" w:sz="4" w:space="0" w:color="auto"/>
              <w:left w:val="single" w:sz="2" w:space="0" w:color="000001"/>
              <w:bottom w:val="single" w:sz="2" w:space="0" w:color="000001"/>
            </w:tcBorders>
            <w:shd w:val="clear" w:color="auto" w:fill="FFFFFF"/>
            <w:vAlign w:val="center"/>
          </w:tcPr>
          <w:p w:rsidR="006D5FAC" w:rsidRPr="008F776F" w:rsidRDefault="006D5FAC" w:rsidP="008F776F">
            <w:pPr>
              <w:pStyle w:val="afffff"/>
              <w:snapToGrid w:val="0"/>
              <w:jc w:val="center"/>
              <w:rPr>
                <w:color w:val="auto"/>
                <w:sz w:val="20"/>
                <w:szCs w:val="20"/>
              </w:rPr>
            </w:pPr>
            <w:r w:rsidRPr="008F776F">
              <w:rPr>
                <w:color w:val="auto"/>
                <w:sz w:val="20"/>
                <w:szCs w:val="20"/>
              </w:rPr>
              <w:t>Мероприятие 3. Орган</w:t>
            </w:r>
            <w:r w:rsidRPr="008F776F">
              <w:rPr>
                <w:color w:val="auto"/>
                <w:sz w:val="20"/>
                <w:szCs w:val="20"/>
              </w:rPr>
              <w:t>и</w:t>
            </w:r>
            <w:r w:rsidRPr="008F776F">
              <w:rPr>
                <w:color w:val="auto"/>
                <w:sz w:val="20"/>
                <w:szCs w:val="20"/>
              </w:rPr>
              <w:t>зация проведения селе</w:t>
            </w:r>
            <w:r w:rsidRPr="008F776F">
              <w:rPr>
                <w:color w:val="auto"/>
                <w:sz w:val="20"/>
                <w:szCs w:val="20"/>
              </w:rPr>
              <w:t>к</w:t>
            </w:r>
            <w:r w:rsidRPr="008F776F">
              <w:rPr>
                <w:color w:val="auto"/>
                <w:sz w:val="20"/>
                <w:szCs w:val="20"/>
              </w:rPr>
              <w:t>ционно-племенной раб</w:t>
            </w:r>
            <w:r w:rsidRPr="008F776F">
              <w:rPr>
                <w:color w:val="auto"/>
                <w:sz w:val="20"/>
                <w:szCs w:val="20"/>
              </w:rPr>
              <w:t>о</w:t>
            </w:r>
            <w:r w:rsidRPr="008F776F">
              <w:rPr>
                <w:color w:val="auto"/>
                <w:sz w:val="20"/>
                <w:szCs w:val="20"/>
              </w:rPr>
              <w:t>ты и мероприятий по улучшению продукти</w:t>
            </w:r>
            <w:r w:rsidRPr="008F776F">
              <w:rPr>
                <w:color w:val="auto"/>
                <w:sz w:val="20"/>
                <w:szCs w:val="20"/>
              </w:rPr>
              <w:t>в</w:t>
            </w:r>
            <w:r w:rsidRPr="008F776F">
              <w:rPr>
                <w:color w:val="auto"/>
                <w:sz w:val="20"/>
                <w:szCs w:val="20"/>
              </w:rPr>
              <w:t>ности сельскохозя</w:t>
            </w:r>
            <w:r w:rsidRPr="008F776F">
              <w:rPr>
                <w:color w:val="auto"/>
                <w:sz w:val="20"/>
                <w:szCs w:val="20"/>
              </w:rPr>
              <w:t>й</w:t>
            </w:r>
            <w:r w:rsidRPr="008F776F">
              <w:rPr>
                <w:color w:val="auto"/>
                <w:sz w:val="20"/>
                <w:szCs w:val="20"/>
              </w:rPr>
              <w:t>ственных животных, в том числе стимулиров</w:t>
            </w:r>
            <w:r w:rsidRPr="008F776F">
              <w:rPr>
                <w:color w:val="auto"/>
                <w:sz w:val="20"/>
                <w:szCs w:val="20"/>
              </w:rPr>
              <w:t>а</w:t>
            </w:r>
            <w:r w:rsidRPr="008F776F">
              <w:rPr>
                <w:color w:val="auto"/>
                <w:sz w:val="20"/>
                <w:szCs w:val="20"/>
              </w:rPr>
              <w:t>ние роста продуктивных качеств сельскохозя</w:t>
            </w:r>
            <w:r w:rsidRPr="008F776F">
              <w:rPr>
                <w:color w:val="auto"/>
                <w:sz w:val="20"/>
                <w:szCs w:val="20"/>
              </w:rPr>
              <w:t>й</w:t>
            </w:r>
            <w:r w:rsidRPr="008F776F">
              <w:rPr>
                <w:color w:val="auto"/>
                <w:sz w:val="20"/>
                <w:szCs w:val="20"/>
              </w:rPr>
              <w:t>ственных животных в личных подсобных х</w:t>
            </w:r>
            <w:r w:rsidRPr="008F776F">
              <w:rPr>
                <w:color w:val="auto"/>
                <w:sz w:val="20"/>
                <w:szCs w:val="20"/>
              </w:rPr>
              <w:t>о</w:t>
            </w:r>
            <w:r w:rsidRPr="008F776F">
              <w:rPr>
                <w:color w:val="auto"/>
                <w:sz w:val="20"/>
                <w:szCs w:val="20"/>
              </w:rPr>
              <w:t>зяйствах, посредством передачи племенного материала</w:t>
            </w:r>
          </w:p>
        </w:tc>
        <w:tc>
          <w:tcPr>
            <w:tcW w:w="1985" w:type="dxa"/>
            <w:vMerge w:val="restart"/>
            <w:tcBorders>
              <w:top w:val="single" w:sz="4" w:space="0" w:color="auto"/>
              <w:left w:val="single" w:sz="2" w:space="0" w:color="000001"/>
            </w:tcBorders>
            <w:shd w:val="clear" w:color="auto" w:fill="FFFFFF"/>
            <w:vAlign w:val="center"/>
          </w:tcPr>
          <w:p w:rsidR="006D5FAC" w:rsidRPr="008F776F" w:rsidRDefault="006D5FAC" w:rsidP="008F776F">
            <w:pPr>
              <w:pStyle w:val="afffff"/>
              <w:snapToGrid w:val="0"/>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го</w:t>
            </w:r>
            <w:r w:rsidRPr="008F776F">
              <w:rPr>
                <w:color w:val="auto"/>
                <w:sz w:val="20"/>
                <w:szCs w:val="20"/>
              </w:rPr>
              <w:t>с</w:t>
            </w:r>
            <w:r w:rsidRPr="008F776F">
              <w:rPr>
                <w:color w:val="auto"/>
                <w:sz w:val="20"/>
                <w:szCs w:val="20"/>
              </w:rPr>
              <w:t>ударственное казе</w:t>
            </w:r>
            <w:r w:rsidRPr="008F776F">
              <w:rPr>
                <w:color w:val="auto"/>
                <w:sz w:val="20"/>
                <w:szCs w:val="20"/>
              </w:rPr>
              <w:t>н</w:t>
            </w:r>
            <w:r w:rsidRPr="008F776F">
              <w:rPr>
                <w:color w:val="auto"/>
                <w:sz w:val="20"/>
                <w:szCs w:val="20"/>
              </w:rPr>
              <w:t>ное учреждение Ас</w:t>
            </w:r>
            <w:r w:rsidRPr="008F776F">
              <w:rPr>
                <w:color w:val="auto"/>
                <w:sz w:val="20"/>
                <w:szCs w:val="20"/>
              </w:rPr>
              <w:t>т</w:t>
            </w:r>
            <w:r w:rsidRPr="008F776F">
              <w:rPr>
                <w:color w:val="auto"/>
                <w:sz w:val="20"/>
                <w:szCs w:val="20"/>
              </w:rPr>
              <w:t>раханской области «Астраханское» по племенной работе»,</w:t>
            </w:r>
          </w:p>
          <w:p w:rsidR="006D5FAC" w:rsidRPr="008F776F" w:rsidRDefault="003F0817" w:rsidP="008F776F">
            <w:pPr>
              <w:pStyle w:val="afffff"/>
              <w:snapToGrid w:val="0"/>
              <w:jc w:val="center"/>
              <w:rPr>
                <w:color w:val="auto"/>
                <w:sz w:val="20"/>
                <w:szCs w:val="20"/>
              </w:rPr>
            </w:pPr>
            <w:r w:rsidRPr="008F776F">
              <w:rPr>
                <w:color w:val="auto"/>
                <w:sz w:val="20"/>
                <w:szCs w:val="20"/>
              </w:rPr>
              <w:t>2015-2019</w:t>
            </w:r>
          </w:p>
        </w:tc>
        <w:tc>
          <w:tcPr>
            <w:tcW w:w="1276" w:type="dxa"/>
            <w:tcBorders>
              <w:top w:val="single" w:sz="4" w:space="0" w:color="auto"/>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bCs/>
                <w:color w:val="auto"/>
                <w:sz w:val="18"/>
                <w:szCs w:val="18"/>
              </w:rPr>
            </w:pPr>
            <w:r w:rsidRPr="008F776F">
              <w:rPr>
                <w:bCs/>
                <w:color w:val="auto"/>
                <w:sz w:val="18"/>
                <w:szCs w:val="18"/>
              </w:rPr>
              <w:t>17600,4</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7506,6</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5547,5</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4546,3</w:t>
            </w:r>
          </w:p>
        </w:tc>
        <w:tc>
          <w:tcPr>
            <w:tcW w:w="567" w:type="dxa"/>
            <w:tcBorders>
              <w:top w:val="single" w:sz="4" w:space="0" w:color="auto"/>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2835" w:type="dxa"/>
            <w:tcBorders>
              <w:left w:val="single" w:sz="2" w:space="0" w:color="000001"/>
              <w:bottom w:val="single" w:sz="2" w:space="0" w:color="000001"/>
              <w:right w:val="single" w:sz="4" w:space="0" w:color="auto"/>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Показатель мероприятия 3. К</w:t>
            </w:r>
            <w:r w:rsidRPr="008F776F">
              <w:rPr>
                <w:color w:val="auto"/>
                <w:sz w:val="20"/>
                <w:szCs w:val="20"/>
              </w:rPr>
              <w:t>о</w:t>
            </w:r>
            <w:r w:rsidRPr="008F776F">
              <w:rPr>
                <w:color w:val="auto"/>
                <w:sz w:val="20"/>
                <w:szCs w:val="20"/>
              </w:rPr>
              <w:t>личество искусственно осем</w:t>
            </w:r>
            <w:r w:rsidRPr="008F776F">
              <w:rPr>
                <w:color w:val="auto"/>
                <w:sz w:val="20"/>
                <w:szCs w:val="20"/>
              </w:rPr>
              <w:t>е</w:t>
            </w:r>
            <w:r w:rsidRPr="008F776F">
              <w:rPr>
                <w:color w:val="auto"/>
                <w:sz w:val="20"/>
                <w:szCs w:val="20"/>
              </w:rPr>
              <w:t>ненных сельскохозяйственных животных, голов</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2500,0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3500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0,0</w:t>
            </w:r>
          </w:p>
        </w:tc>
      </w:tr>
      <w:tr w:rsidR="008F776F" w:rsidRPr="008F776F" w:rsidTr="003A20F9">
        <w:trPr>
          <w:cantSplit/>
          <w:trHeight w:val="1134"/>
        </w:trPr>
        <w:tc>
          <w:tcPr>
            <w:tcW w:w="2268" w:type="dxa"/>
            <w:vMerge/>
            <w:tcBorders>
              <w:left w:val="single" w:sz="2" w:space="0" w:color="000001"/>
              <w:bottom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bCs/>
                <w:color w:val="auto"/>
                <w:sz w:val="18"/>
                <w:szCs w:val="18"/>
              </w:rPr>
            </w:pPr>
            <w:r w:rsidRPr="008F776F">
              <w:rPr>
                <w:bCs/>
                <w:color w:val="auto"/>
                <w:sz w:val="18"/>
                <w:szCs w:val="18"/>
              </w:rPr>
              <w:t>1100,0</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1100,0</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2835" w:type="dxa"/>
            <w:tcBorders>
              <w:left w:val="single" w:sz="2" w:space="0" w:color="000001"/>
              <w:bottom w:val="single" w:sz="2" w:space="0" w:color="000001"/>
              <w:right w:val="single" w:sz="4" w:space="0" w:color="auto"/>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Показатель мероприятия 3. К</w:t>
            </w:r>
            <w:r w:rsidRPr="008F776F">
              <w:rPr>
                <w:color w:val="auto"/>
                <w:sz w:val="20"/>
                <w:szCs w:val="20"/>
              </w:rPr>
              <w:t>о</w:t>
            </w:r>
            <w:r w:rsidRPr="008F776F">
              <w:rPr>
                <w:color w:val="auto"/>
                <w:sz w:val="20"/>
                <w:szCs w:val="20"/>
              </w:rPr>
              <w:t>личество оцененных животных-производителей, голов</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1750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3604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1192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0,0</w:t>
            </w:r>
          </w:p>
        </w:tc>
      </w:tr>
      <w:tr w:rsidR="008F776F" w:rsidRPr="008F776F" w:rsidTr="003A20F9">
        <w:trPr>
          <w:cantSplit/>
          <w:trHeight w:val="1253"/>
        </w:trPr>
        <w:tc>
          <w:tcPr>
            <w:tcW w:w="2268" w:type="dxa"/>
            <w:vMerge/>
            <w:tcBorders>
              <w:left w:val="single" w:sz="2" w:space="0" w:color="000001"/>
              <w:bottom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276" w:type="dxa"/>
            <w:tcBorders>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bCs/>
                <w:color w:val="auto"/>
                <w:sz w:val="18"/>
                <w:szCs w:val="18"/>
              </w:rPr>
            </w:pPr>
            <w:r w:rsidRPr="008F776F">
              <w:rPr>
                <w:bCs/>
                <w:color w:val="auto"/>
                <w:sz w:val="18"/>
                <w:szCs w:val="18"/>
              </w:rPr>
              <w:t>18700,4</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7506,6</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5547,5</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5646,3</w:t>
            </w:r>
          </w:p>
        </w:tc>
        <w:tc>
          <w:tcPr>
            <w:tcW w:w="567" w:type="dxa"/>
            <w:tcBorders>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left w:val="single" w:sz="2" w:space="0" w:color="000001"/>
              <w:bottom w:val="single" w:sz="2" w:space="0" w:color="000001"/>
              <w:right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2835" w:type="dxa"/>
            <w:tcBorders>
              <w:left w:val="single" w:sz="2" w:space="0" w:color="000001"/>
              <w:bottom w:val="single" w:sz="2" w:space="0" w:color="000001"/>
              <w:right w:val="single" w:sz="4" w:space="0" w:color="auto"/>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Показатель мероприятия 3. К</w:t>
            </w:r>
            <w:r w:rsidRPr="008F776F">
              <w:rPr>
                <w:color w:val="auto"/>
                <w:sz w:val="20"/>
                <w:szCs w:val="20"/>
              </w:rPr>
              <w:t>о</w:t>
            </w:r>
            <w:r w:rsidRPr="008F776F">
              <w:rPr>
                <w:color w:val="auto"/>
                <w:sz w:val="20"/>
                <w:szCs w:val="20"/>
              </w:rPr>
              <w:t>личество выданных и подтве</w:t>
            </w:r>
            <w:r w:rsidRPr="008F776F">
              <w:rPr>
                <w:color w:val="auto"/>
                <w:sz w:val="20"/>
                <w:szCs w:val="20"/>
              </w:rPr>
              <w:t>р</w:t>
            </w:r>
            <w:r w:rsidRPr="008F776F">
              <w:rPr>
                <w:color w:val="auto"/>
                <w:sz w:val="20"/>
                <w:szCs w:val="20"/>
              </w:rPr>
              <w:t>жденных свидетельств, единиц</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4432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3222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0,0</w:t>
            </w:r>
          </w:p>
        </w:tc>
      </w:tr>
      <w:tr w:rsidR="008F776F" w:rsidRPr="008F776F" w:rsidTr="00D54D42">
        <w:trPr>
          <w:cantSplit/>
          <w:trHeight w:val="537"/>
        </w:trPr>
        <w:tc>
          <w:tcPr>
            <w:tcW w:w="15735" w:type="dxa"/>
            <w:gridSpan w:val="17"/>
            <w:tcBorders>
              <w:left w:val="single" w:sz="2" w:space="0" w:color="000001"/>
              <w:bottom w:val="single" w:sz="2" w:space="0" w:color="000001"/>
              <w:right w:val="single" w:sz="4" w:space="0" w:color="auto"/>
            </w:tcBorders>
            <w:shd w:val="clear" w:color="auto" w:fill="FFFFFF"/>
            <w:vAlign w:val="center"/>
          </w:tcPr>
          <w:p w:rsidR="00D54D42" w:rsidRPr="008F776F" w:rsidRDefault="00D54D42" w:rsidP="008F776F">
            <w:pPr>
              <w:pStyle w:val="afffff"/>
              <w:jc w:val="center"/>
              <w:rPr>
                <w:color w:val="auto"/>
              </w:rPr>
            </w:pPr>
            <w:r w:rsidRPr="008F776F">
              <w:rPr>
                <w:color w:val="auto"/>
                <w:sz w:val="22"/>
                <w:szCs w:val="22"/>
              </w:rPr>
              <w:t>ВЦП «Экономически значимая региональная программа развития сельскохозяйственной кооперации и малых форм хозяйствования в Астраханской области» (напра</w:t>
            </w:r>
            <w:r w:rsidRPr="008F776F">
              <w:rPr>
                <w:color w:val="auto"/>
                <w:sz w:val="22"/>
                <w:szCs w:val="22"/>
              </w:rPr>
              <w:t>в</w:t>
            </w:r>
            <w:r w:rsidRPr="008F776F">
              <w:rPr>
                <w:color w:val="auto"/>
                <w:sz w:val="22"/>
                <w:szCs w:val="22"/>
              </w:rPr>
              <w:t>лена на развитие отрасли)</w:t>
            </w:r>
          </w:p>
        </w:tc>
      </w:tr>
      <w:tr w:rsidR="008F776F" w:rsidRPr="008F776F" w:rsidTr="006A4CD0">
        <w:trPr>
          <w:cantSplit/>
          <w:trHeight w:val="1219"/>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Цель. Увеличение объ</w:t>
            </w:r>
            <w:r w:rsidRPr="008F776F">
              <w:rPr>
                <w:color w:val="auto"/>
                <w:sz w:val="20"/>
                <w:szCs w:val="20"/>
              </w:rPr>
              <w:t>е</w:t>
            </w:r>
            <w:r w:rsidRPr="008F776F">
              <w:rPr>
                <w:color w:val="auto"/>
                <w:sz w:val="20"/>
                <w:szCs w:val="20"/>
              </w:rPr>
              <w:t>мов производства това</w:t>
            </w:r>
            <w:r w:rsidRPr="008F776F">
              <w:rPr>
                <w:color w:val="auto"/>
                <w:sz w:val="20"/>
                <w:szCs w:val="20"/>
              </w:rPr>
              <w:t>р</w:t>
            </w:r>
            <w:r w:rsidRPr="008F776F">
              <w:rPr>
                <w:color w:val="auto"/>
                <w:sz w:val="20"/>
                <w:szCs w:val="20"/>
              </w:rPr>
              <w:t>ной продукции за счет развития сельскохозя</w:t>
            </w:r>
            <w:r w:rsidRPr="008F776F">
              <w:rPr>
                <w:color w:val="auto"/>
                <w:sz w:val="20"/>
                <w:szCs w:val="20"/>
              </w:rPr>
              <w:t>й</w:t>
            </w:r>
            <w:r w:rsidRPr="008F776F">
              <w:rPr>
                <w:color w:val="auto"/>
                <w:sz w:val="20"/>
                <w:szCs w:val="20"/>
              </w:rPr>
              <w:t>ственной кооперации и малых форм хозяйств</w:t>
            </w:r>
            <w:r w:rsidRPr="008F776F">
              <w:rPr>
                <w:color w:val="auto"/>
                <w:sz w:val="20"/>
                <w:szCs w:val="20"/>
              </w:rPr>
              <w:t>о</w:t>
            </w:r>
            <w:r w:rsidRPr="008F776F">
              <w:rPr>
                <w:color w:val="auto"/>
                <w:sz w:val="20"/>
                <w:szCs w:val="20"/>
              </w:rPr>
              <w:t>вания</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739986,2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106363,0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113879,0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154420,5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160808,6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204515,1</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цели. Прирост об</w:t>
            </w:r>
            <w:r w:rsidRPr="008F776F">
              <w:rPr>
                <w:color w:val="auto"/>
                <w:sz w:val="20"/>
                <w:szCs w:val="20"/>
              </w:rPr>
              <w:t>ъ</w:t>
            </w:r>
            <w:r w:rsidRPr="008F776F">
              <w:rPr>
                <w:color w:val="auto"/>
                <w:sz w:val="20"/>
                <w:szCs w:val="20"/>
              </w:rPr>
              <w:t>ема сельскохозяйственной пр</w:t>
            </w:r>
            <w:r w:rsidRPr="008F776F">
              <w:rPr>
                <w:color w:val="auto"/>
                <w:sz w:val="20"/>
                <w:szCs w:val="20"/>
              </w:rPr>
              <w:t>о</w:t>
            </w:r>
            <w:r w:rsidRPr="008F776F">
              <w:rPr>
                <w:color w:val="auto"/>
                <w:sz w:val="20"/>
                <w:szCs w:val="20"/>
              </w:rPr>
              <w:t>дукции, произведенной кр</w:t>
            </w:r>
            <w:r w:rsidRPr="008F776F">
              <w:rPr>
                <w:color w:val="auto"/>
                <w:sz w:val="20"/>
                <w:szCs w:val="20"/>
              </w:rPr>
              <w:t>е</w:t>
            </w:r>
            <w:r w:rsidRPr="008F776F">
              <w:rPr>
                <w:color w:val="auto"/>
                <w:sz w:val="20"/>
                <w:szCs w:val="20"/>
              </w:rPr>
              <w:t>стьянскими (фермерскими) х</w:t>
            </w:r>
            <w:r w:rsidRPr="008F776F">
              <w:rPr>
                <w:color w:val="auto"/>
                <w:sz w:val="20"/>
                <w:szCs w:val="20"/>
              </w:rPr>
              <w:t>о</w:t>
            </w:r>
            <w:r w:rsidRPr="008F776F">
              <w:rPr>
                <w:color w:val="auto"/>
                <w:sz w:val="20"/>
                <w:szCs w:val="20"/>
              </w:rPr>
              <w:t>зяйствами, получившими гос</w:t>
            </w:r>
            <w:r w:rsidRPr="008F776F">
              <w:rPr>
                <w:color w:val="auto"/>
                <w:sz w:val="20"/>
                <w:szCs w:val="20"/>
              </w:rPr>
              <w:t>у</w:t>
            </w:r>
            <w:r w:rsidRPr="008F776F">
              <w:rPr>
                <w:color w:val="auto"/>
                <w:sz w:val="20"/>
                <w:szCs w:val="20"/>
              </w:rPr>
              <w:t>дарственную поддержку (по отношению к предыдущему году),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w:t>
            </w:r>
          </w:p>
        </w:tc>
      </w:tr>
      <w:tr w:rsidR="008F776F" w:rsidRPr="008F776F" w:rsidTr="006A4CD0">
        <w:trPr>
          <w:cantSplit/>
          <w:trHeight w:val="1282"/>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169095,8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47558,0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33217,4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8127,4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35299,4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44893,6</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377891,1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17956,7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72995,7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70838,7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86300,0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129800,0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цели. Прирост об</w:t>
            </w:r>
            <w:r w:rsidRPr="008F776F">
              <w:rPr>
                <w:color w:val="auto"/>
                <w:sz w:val="20"/>
                <w:szCs w:val="20"/>
              </w:rPr>
              <w:t>ъ</w:t>
            </w:r>
            <w:r w:rsidRPr="008F776F">
              <w:rPr>
                <w:color w:val="auto"/>
                <w:sz w:val="20"/>
                <w:szCs w:val="20"/>
              </w:rPr>
              <w:t>ема сельскохозяйственной пр</w:t>
            </w:r>
            <w:r w:rsidRPr="008F776F">
              <w:rPr>
                <w:color w:val="auto"/>
                <w:sz w:val="20"/>
                <w:szCs w:val="20"/>
              </w:rPr>
              <w:t>о</w:t>
            </w:r>
            <w:r w:rsidRPr="008F776F">
              <w:rPr>
                <w:color w:val="auto"/>
                <w:sz w:val="20"/>
                <w:szCs w:val="20"/>
              </w:rPr>
              <w:t>дукции, реализованной сельск</w:t>
            </w:r>
            <w:r w:rsidRPr="008F776F">
              <w:rPr>
                <w:color w:val="auto"/>
                <w:sz w:val="20"/>
                <w:szCs w:val="20"/>
              </w:rPr>
              <w:t>о</w:t>
            </w:r>
            <w:r w:rsidRPr="008F776F">
              <w:rPr>
                <w:color w:val="auto"/>
                <w:sz w:val="20"/>
                <w:szCs w:val="20"/>
              </w:rPr>
              <w:t>хозяйственными потребител</w:t>
            </w:r>
            <w:r w:rsidRPr="008F776F">
              <w:rPr>
                <w:color w:val="auto"/>
                <w:sz w:val="20"/>
                <w:szCs w:val="20"/>
              </w:rPr>
              <w:t>ь</w:t>
            </w:r>
            <w:r w:rsidRPr="008F776F">
              <w:rPr>
                <w:color w:val="auto"/>
                <w:sz w:val="20"/>
                <w:szCs w:val="20"/>
              </w:rPr>
              <w:t>скими кооперативами, пол</w:t>
            </w:r>
            <w:r w:rsidRPr="008F776F">
              <w:rPr>
                <w:color w:val="auto"/>
                <w:sz w:val="20"/>
                <w:szCs w:val="20"/>
              </w:rPr>
              <w:t>у</w:t>
            </w:r>
            <w:r w:rsidRPr="008F776F">
              <w:rPr>
                <w:color w:val="auto"/>
                <w:sz w:val="20"/>
                <w:szCs w:val="20"/>
              </w:rPr>
              <w:t>чившими грантовую поддержку (по отношению к предыдущему году),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10</w:t>
            </w:r>
          </w:p>
        </w:tc>
      </w:tr>
      <w:tr w:rsidR="008F776F" w:rsidRPr="008F776F" w:rsidTr="00527BDE">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1286973,1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171877,7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220092,1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233386,6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282408,0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379208,7</w:t>
            </w:r>
          </w:p>
        </w:tc>
        <w:tc>
          <w:tcPr>
            <w:tcW w:w="2835" w:type="dxa"/>
            <w:vMerge/>
            <w:tcBorders>
              <w:left w:val="single" w:sz="2" w:space="0" w:color="000001"/>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527BDE">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Задача. Создание условий для развития сельскох</w:t>
            </w:r>
            <w:r w:rsidRPr="008F776F">
              <w:rPr>
                <w:color w:val="auto"/>
                <w:sz w:val="20"/>
                <w:szCs w:val="20"/>
              </w:rPr>
              <w:t>о</w:t>
            </w:r>
            <w:r w:rsidRPr="008F776F">
              <w:rPr>
                <w:color w:val="auto"/>
                <w:sz w:val="20"/>
                <w:szCs w:val="20"/>
              </w:rPr>
              <w:t>зяйственной кооперации и малых форм хозяйств</w:t>
            </w:r>
            <w:r w:rsidRPr="008F776F">
              <w:rPr>
                <w:color w:val="auto"/>
                <w:sz w:val="20"/>
                <w:szCs w:val="20"/>
              </w:rPr>
              <w:t>о</w:t>
            </w:r>
            <w:r w:rsidRPr="008F776F">
              <w:rPr>
                <w:color w:val="auto"/>
                <w:sz w:val="20"/>
                <w:szCs w:val="20"/>
              </w:rPr>
              <w:t>вания</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r w:rsidR="003F0817"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739986,2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106363,0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113879,0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154420,5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160808,6</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204515,1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 задачи. Количество крестьянских (фермерских) х</w:t>
            </w:r>
            <w:r w:rsidRPr="008F776F">
              <w:rPr>
                <w:color w:val="auto"/>
                <w:sz w:val="20"/>
                <w:szCs w:val="20"/>
              </w:rPr>
              <w:t>о</w:t>
            </w:r>
            <w:r w:rsidRPr="008F776F">
              <w:rPr>
                <w:color w:val="auto"/>
                <w:sz w:val="20"/>
                <w:szCs w:val="20"/>
              </w:rPr>
              <w:t>зяйств и сельскохозяйственных потребительских кооперативов, получивших грантовую по</w:t>
            </w:r>
            <w:r w:rsidRPr="008F776F">
              <w:rPr>
                <w:color w:val="auto"/>
                <w:sz w:val="20"/>
                <w:szCs w:val="20"/>
              </w:rPr>
              <w:t>д</w:t>
            </w:r>
            <w:r w:rsidRPr="008F776F">
              <w:rPr>
                <w:color w:val="auto"/>
                <w:sz w:val="20"/>
                <w:szCs w:val="20"/>
              </w:rPr>
              <w:t>держку на реализацию проектов по созданию и развитию х</w:t>
            </w:r>
            <w:r w:rsidRPr="008F776F">
              <w:rPr>
                <w:color w:val="auto"/>
                <w:sz w:val="20"/>
                <w:szCs w:val="20"/>
              </w:rPr>
              <w:t>о</w:t>
            </w:r>
            <w:r w:rsidRPr="008F776F">
              <w:rPr>
                <w:color w:val="auto"/>
                <w:sz w:val="20"/>
                <w:szCs w:val="20"/>
              </w:rPr>
              <w:t>зяйств, ед.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36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43</w:t>
            </w:r>
          </w:p>
        </w:tc>
      </w:tr>
      <w:tr w:rsidR="008F776F" w:rsidRPr="008F776F" w:rsidTr="00527BDE">
        <w:trPr>
          <w:cantSplit/>
          <w:trHeight w:val="1419"/>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169095,8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47558,0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33217,4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8127,4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35299,4</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44893,6</w:t>
            </w: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527BDE">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527BDE" w:rsidRPr="008F776F" w:rsidRDefault="00527BDE" w:rsidP="008F776F">
            <w:pPr>
              <w:snapToGrid w:val="0"/>
              <w:rPr>
                <w:color w:val="auto"/>
                <w:sz w:val="20"/>
                <w:szCs w:val="20"/>
              </w:rPr>
            </w:pPr>
          </w:p>
        </w:tc>
        <w:tc>
          <w:tcPr>
            <w:tcW w:w="1985" w:type="dxa"/>
            <w:vMerge/>
            <w:tcBorders>
              <w:left w:val="single" w:sz="2" w:space="0" w:color="000001"/>
            </w:tcBorders>
            <w:shd w:val="clear" w:color="auto" w:fill="FFFFFF"/>
            <w:vAlign w:val="center"/>
          </w:tcPr>
          <w:p w:rsidR="00527BDE" w:rsidRPr="008F776F" w:rsidRDefault="00527BDE"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527BDE" w:rsidRPr="008F776F" w:rsidRDefault="00527BDE"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27BDE" w:rsidRPr="008F776F" w:rsidRDefault="00527BDE" w:rsidP="008F776F">
            <w:pPr>
              <w:ind w:left="113" w:right="113"/>
              <w:jc w:val="center"/>
              <w:rPr>
                <w:bCs/>
                <w:color w:val="auto"/>
                <w:sz w:val="18"/>
                <w:szCs w:val="18"/>
              </w:rPr>
            </w:pPr>
            <w:r w:rsidRPr="008F776F">
              <w:rPr>
                <w:bCs/>
                <w:color w:val="auto"/>
                <w:sz w:val="18"/>
                <w:szCs w:val="18"/>
              </w:rPr>
              <w:t>377891,1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27BDE" w:rsidRPr="008F776F" w:rsidRDefault="00527BDE" w:rsidP="008F776F">
            <w:pPr>
              <w:ind w:left="113" w:right="113"/>
              <w:jc w:val="center"/>
              <w:rPr>
                <w:color w:val="auto"/>
                <w:sz w:val="18"/>
                <w:szCs w:val="18"/>
              </w:rPr>
            </w:pPr>
            <w:r w:rsidRPr="008F776F">
              <w:rPr>
                <w:color w:val="auto"/>
                <w:sz w:val="18"/>
                <w:szCs w:val="18"/>
              </w:rPr>
              <w:t>17956,7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27BDE" w:rsidRPr="008F776F" w:rsidRDefault="00527BDE" w:rsidP="008F776F">
            <w:pPr>
              <w:ind w:left="113" w:right="113"/>
              <w:jc w:val="center"/>
              <w:rPr>
                <w:color w:val="auto"/>
                <w:sz w:val="18"/>
                <w:szCs w:val="18"/>
              </w:rPr>
            </w:pPr>
            <w:r w:rsidRPr="008F776F">
              <w:rPr>
                <w:color w:val="auto"/>
                <w:sz w:val="18"/>
                <w:szCs w:val="18"/>
              </w:rPr>
              <w:t>72995,7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27BDE" w:rsidRPr="008F776F" w:rsidRDefault="00527BDE" w:rsidP="008F776F">
            <w:pPr>
              <w:ind w:left="113" w:right="113"/>
              <w:jc w:val="center"/>
              <w:rPr>
                <w:color w:val="auto"/>
                <w:sz w:val="18"/>
                <w:szCs w:val="18"/>
              </w:rPr>
            </w:pPr>
            <w:r w:rsidRPr="008F776F">
              <w:rPr>
                <w:color w:val="auto"/>
                <w:sz w:val="18"/>
                <w:szCs w:val="18"/>
              </w:rPr>
              <w:t>70838,7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527BDE" w:rsidRPr="008F776F" w:rsidRDefault="00527BDE" w:rsidP="008F776F">
            <w:pPr>
              <w:ind w:left="113" w:right="113"/>
              <w:jc w:val="center"/>
              <w:rPr>
                <w:color w:val="auto"/>
                <w:sz w:val="18"/>
                <w:szCs w:val="18"/>
              </w:rPr>
            </w:pPr>
            <w:r w:rsidRPr="008F776F">
              <w:rPr>
                <w:color w:val="auto"/>
                <w:sz w:val="18"/>
                <w:szCs w:val="18"/>
              </w:rPr>
              <w:t>86300,0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527BDE" w:rsidRPr="008F776F" w:rsidRDefault="00527BDE" w:rsidP="008F776F">
            <w:pPr>
              <w:ind w:left="113" w:right="113"/>
              <w:jc w:val="center"/>
              <w:rPr>
                <w:color w:val="auto"/>
                <w:sz w:val="18"/>
                <w:szCs w:val="18"/>
              </w:rPr>
            </w:pPr>
            <w:r w:rsidRPr="008F776F">
              <w:rPr>
                <w:color w:val="auto"/>
                <w:sz w:val="18"/>
                <w:szCs w:val="18"/>
              </w:rPr>
              <w:t>129800,0</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21"/>
                <w:szCs w:val="21"/>
              </w:rPr>
            </w:pPr>
            <w:r w:rsidRPr="008F776F">
              <w:rPr>
                <w:color w:val="auto"/>
                <w:sz w:val="21"/>
                <w:szCs w:val="21"/>
              </w:rPr>
              <w:t xml:space="preserve">Показатель </w:t>
            </w:r>
            <w:r w:rsidR="00CA3046" w:rsidRPr="008F776F">
              <w:rPr>
                <w:color w:val="auto"/>
                <w:sz w:val="21"/>
                <w:szCs w:val="21"/>
              </w:rPr>
              <w:t>задачи</w:t>
            </w:r>
            <w:r w:rsidRPr="008F776F">
              <w:rPr>
                <w:color w:val="auto"/>
                <w:sz w:val="21"/>
                <w:szCs w:val="21"/>
              </w:rPr>
              <w:t>. Располаг</w:t>
            </w:r>
            <w:r w:rsidRPr="008F776F">
              <w:rPr>
                <w:color w:val="auto"/>
                <w:sz w:val="21"/>
                <w:szCs w:val="21"/>
              </w:rPr>
              <w:t>а</w:t>
            </w:r>
            <w:r w:rsidRPr="008F776F">
              <w:rPr>
                <w:color w:val="auto"/>
                <w:sz w:val="21"/>
                <w:szCs w:val="21"/>
              </w:rPr>
              <w:t>емые ресурсы домашних х</w:t>
            </w:r>
            <w:r w:rsidRPr="008F776F">
              <w:rPr>
                <w:color w:val="auto"/>
                <w:sz w:val="21"/>
                <w:szCs w:val="21"/>
              </w:rPr>
              <w:t>о</w:t>
            </w:r>
            <w:r w:rsidRPr="008F776F">
              <w:rPr>
                <w:color w:val="auto"/>
                <w:sz w:val="21"/>
                <w:szCs w:val="21"/>
              </w:rPr>
              <w:t>зяйств (в среднем на 1 члена домашнего хозяйства в месяц) в сельской местности, рублей</w:t>
            </w:r>
          </w:p>
          <w:p w:rsidR="00527BDE" w:rsidRPr="008F776F" w:rsidRDefault="00527BDE" w:rsidP="008F776F">
            <w:pPr>
              <w:pStyle w:val="afffff"/>
              <w:jc w:val="center"/>
              <w:rPr>
                <w:color w:val="auto"/>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17000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27BDE" w:rsidRPr="008F776F" w:rsidRDefault="00527BDE" w:rsidP="008F776F">
            <w:pPr>
              <w:pStyle w:val="afffff"/>
              <w:jc w:val="center"/>
              <w:rPr>
                <w:color w:val="auto"/>
                <w:sz w:val="18"/>
                <w:szCs w:val="18"/>
              </w:rPr>
            </w:pPr>
            <w:r w:rsidRPr="008F776F">
              <w:rPr>
                <w:color w:val="auto"/>
                <w:sz w:val="18"/>
                <w:szCs w:val="18"/>
              </w:rPr>
              <w:t>х</w:t>
            </w:r>
          </w:p>
        </w:tc>
      </w:tr>
      <w:tr w:rsidR="008F776F" w:rsidRPr="008F776F" w:rsidTr="00527BDE">
        <w:trPr>
          <w:cantSplit/>
          <w:trHeight w:val="1207"/>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1286973,1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171877,7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220092,1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233386,6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282408,0</w:t>
            </w:r>
          </w:p>
        </w:tc>
        <w:tc>
          <w:tcPr>
            <w:tcW w:w="567" w:type="dxa"/>
            <w:tcBorders>
              <w:top w:val="single" w:sz="2" w:space="0" w:color="000001"/>
              <w:left w:val="single" w:sz="2" w:space="0" w:color="000001"/>
              <w:bottom w:val="single" w:sz="2" w:space="0" w:color="000001"/>
              <w:right w:val="single" w:sz="4" w:space="0" w:color="auto"/>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379208,7</w:t>
            </w: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527BDE">
        <w:trPr>
          <w:cantSplit/>
          <w:trHeight w:val="1050"/>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Мероприятие.1 Пред</w:t>
            </w:r>
            <w:r w:rsidRPr="008F776F">
              <w:rPr>
                <w:color w:val="auto"/>
                <w:sz w:val="20"/>
                <w:szCs w:val="20"/>
              </w:rPr>
              <w:t>о</w:t>
            </w:r>
            <w:r w:rsidRPr="008F776F">
              <w:rPr>
                <w:color w:val="auto"/>
                <w:sz w:val="20"/>
                <w:szCs w:val="20"/>
              </w:rPr>
              <w:t>ставление грантовой по</w:t>
            </w:r>
            <w:r w:rsidRPr="008F776F">
              <w:rPr>
                <w:color w:val="auto"/>
                <w:sz w:val="20"/>
                <w:szCs w:val="20"/>
              </w:rPr>
              <w:t>д</w:t>
            </w:r>
            <w:r w:rsidRPr="008F776F">
              <w:rPr>
                <w:color w:val="auto"/>
                <w:sz w:val="20"/>
                <w:szCs w:val="20"/>
              </w:rPr>
              <w:t>держки сельскохозя</w:t>
            </w:r>
            <w:r w:rsidRPr="008F776F">
              <w:rPr>
                <w:color w:val="auto"/>
                <w:sz w:val="20"/>
                <w:szCs w:val="20"/>
              </w:rPr>
              <w:t>й</w:t>
            </w:r>
            <w:r w:rsidRPr="008F776F">
              <w:rPr>
                <w:color w:val="auto"/>
                <w:sz w:val="20"/>
                <w:szCs w:val="20"/>
              </w:rPr>
              <w:t>ственной кооперации и малым формам хозя</w:t>
            </w:r>
            <w:r w:rsidRPr="008F776F">
              <w:rPr>
                <w:color w:val="auto"/>
                <w:sz w:val="20"/>
                <w:szCs w:val="20"/>
              </w:rPr>
              <w:t>й</w:t>
            </w:r>
            <w:r w:rsidRPr="008F776F">
              <w:rPr>
                <w:color w:val="auto"/>
                <w:sz w:val="20"/>
                <w:szCs w:val="20"/>
              </w:rPr>
              <w:t>ствования</w:t>
            </w:r>
          </w:p>
        </w:tc>
        <w:tc>
          <w:tcPr>
            <w:tcW w:w="1985" w:type="dxa"/>
            <w:vMerge w:val="restart"/>
            <w:tcBorders>
              <w:top w:val="single" w:sz="2" w:space="0" w:color="000001"/>
              <w:left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p>
          <w:p w:rsidR="006A4CD0"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739444,2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105821,0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113879,0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154420,5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160808,6</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204515,1</w:t>
            </w:r>
          </w:p>
        </w:tc>
        <w:tc>
          <w:tcPr>
            <w:tcW w:w="2835" w:type="dxa"/>
            <w:vMerge w:val="restart"/>
            <w:tcBorders>
              <w:top w:val="single" w:sz="4" w:space="0" w:color="auto"/>
              <w:left w:val="single" w:sz="2" w:space="0" w:color="000001"/>
              <w:right w:val="single" w:sz="4" w:space="0" w:color="auto"/>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Показатель</w:t>
            </w:r>
            <w:r w:rsidR="00CA3046" w:rsidRPr="008F776F">
              <w:rPr>
                <w:color w:val="auto"/>
                <w:sz w:val="20"/>
                <w:szCs w:val="20"/>
              </w:rPr>
              <w:t xml:space="preserve"> мероприятия</w:t>
            </w:r>
            <w:r w:rsidRPr="008F776F">
              <w:rPr>
                <w:color w:val="auto"/>
                <w:sz w:val="20"/>
                <w:szCs w:val="20"/>
              </w:rPr>
              <w:t xml:space="preserve"> 1. К</w:t>
            </w:r>
            <w:r w:rsidRPr="008F776F">
              <w:rPr>
                <w:color w:val="auto"/>
                <w:sz w:val="20"/>
                <w:szCs w:val="20"/>
              </w:rPr>
              <w:t>о</w:t>
            </w:r>
            <w:r w:rsidRPr="008F776F">
              <w:rPr>
                <w:color w:val="auto"/>
                <w:sz w:val="20"/>
                <w:szCs w:val="20"/>
              </w:rPr>
              <w:t>личество новых постоянных рабочих мест, созданных в кр</w:t>
            </w:r>
            <w:r w:rsidRPr="008F776F">
              <w:rPr>
                <w:color w:val="auto"/>
                <w:sz w:val="20"/>
                <w:szCs w:val="20"/>
              </w:rPr>
              <w:t>е</w:t>
            </w:r>
            <w:r w:rsidRPr="008F776F">
              <w:rPr>
                <w:color w:val="auto"/>
                <w:sz w:val="20"/>
                <w:szCs w:val="20"/>
              </w:rPr>
              <w:t>стьянских (фермерских) хозя</w:t>
            </w:r>
            <w:r w:rsidRPr="008F776F">
              <w:rPr>
                <w:color w:val="auto"/>
                <w:sz w:val="20"/>
                <w:szCs w:val="20"/>
              </w:rPr>
              <w:t>й</w:t>
            </w:r>
            <w:r w:rsidRPr="008F776F">
              <w:rPr>
                <w:color w:val="auto"/>
                <w:sz w:val="20"/>
                <w:szCs w:val="20"/>
              </w:rPr>
              <w:t>ствах, осуществивших проекты создания и развития своих х</w:t>
            </w:r>
            <w:r w:rsidRPr="008F776F">
              <w:rPr>
                <w:color w:val="auto"/>
                <w:sz w:val="20"/>
                <w:szCs w:val="20"/>
              </w:rPr>
              <w:t>о</w:t>
            </w:r>
            <w:r w:rsidRPr="008F776F">
              <w:rPr>
                <w:color w:val="auto"/>
                <w:sz w:val="20"/>
                <w:szCs w:val="20"/>
              </w:rPr>
              <w:t>зяйств с помощью грантовой поддержки, мест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75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70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70</w:t>
            </w:r>
          </w:p>
        </w:tc>
      </w:tr>
      <w:tr w:rsidR="008F776F" w:rsidRPr="008F776F" w:rsidTr="006A4CD0">
        <w:trPr>
          <w:cantSplit/>
          <w:trHeight w:val="1139"/>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168841,4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47406,0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33115,0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8127,4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35299,4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44893,6</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6A4CD0">
        <w:trPr>
          <w:cantSplit/>
          <w:trHeight w:val="120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377891,1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17956,7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72995,7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70838,7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86300,0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129800,0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A4CD0" w:rsidRPr="008F776F" w:rsidRDefault="00CA3046" w:rsidP="008F776F">
            <w:pPr>
              <w:pStyle w:val="afffff"/>
              <w:jc w:val="center"/>
              <w:rPr>
                <w:color w:val="auto"/>
                <w:sz w:val="20"/>
                <w:szCs w:val="20"/>
              </w:rPr>
            </w:pPr>
            <w:r w:rsidRPr="008F776F">
              <w:rPr>
                <w:color w:val="auto"/>
                <w:sz w:val="20"/>
                <w:szCs w:val="20"/>
              </w:rPr>
              <w:t xml:space="preserve">Показатель мероприятия 1. </w:t>
            </w:r>
            <w:r w:rsidR="006A4CD0" w:rsidRPr="008F776F">
              <w:rPr>
                <w:color w:val="auto"/>
                <w:sz w:val="20"/>
                <w:szCs w:val="20"/>
              </w:rPr>
              <w:t>К</w:t>
            </w:r>
            <w:r w:rsidR="006A4CD0" w:rsidRPr="008F776F">
              <w:rPr>
                <w:color w:val="auto"/>
                <w:sz w:val="20"/>
                <w:szCs w:val="20"/>
              </w:rPr>
              <w:t>о</w:t>
            </w:r>
            <w:r w:rsidR="006A4CD0" w:rsidRPr="008F776F">
              <w:rPr>
                <w:color w:val="auto"/>
                <w:sz w:val="20"/>
                <w:szCs w:val="20"/>
              </w:rPr>
              <w:t>личество новых постоянных рабочих мест, созданных в сел</w:t>
            </w:r>
            <w:r w:rsidR="006A4CD0" w:rsidRPr="008F776F">
              <w:rPr>
                <w:color w:val="auto"/>
                <w:sz w:val="20"/>
                <w:szCs w:val="20"/>
              </w:rPr>
              <w:t>ь</w:t>
            </w:r>
            <w:r w:rsidR="006A4CD0" w:rsidRPr="008F776F">
              <w:rPr>
                <w:color w:val="auto"/>
                <w:sz w:val="20"/>
                <w:szCs w:val="20"/>
              </w:rPr>
              <w:t>скохозяйственных потребител</w:t>
            </w:r>
            <w:r w:rsidR="006A4CD0" w:rsidRPr="008F776F">
              <w:rPr>
                <w:color w:val="auto"/>
                <w:sz w:val="20"/>
                <w:szCs w:val="20"/>
              </w:rPr>
              <w:t>ь</w:t>
            </w:r>
            <w:r w:rsidR="006A4CD0" w:rsidRPr="008F776F">
              <w:rPr>
                <w:color w:val="auto"/>
                <w:sz w:val="20"/>
                <w:szCs w:val="20"/>
              </w:rPr>
              <w:t>ских кооперативах, получивших грантовую поддержку, мест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45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12</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A4CD0" w:rsidRPr="008F776F" w:rsidRDefault="006A4CD0" w:rsidP="008F776F">
            <w:pPr>
              <w:pStyle w:val="afffff"/>
              <w:jc w:val="center"/>
              <w:rPr>
                <w:color w:val="auto"/>
                <w:sz w:val="18"/>
                <w:szCs w:val="18"/>
              </w:rPr>
            </w:pPr>
            <w:r w:rsidRPr="008F776F">
              <w:rPr>
                <w:color w:val="auto"/>
                <w:sz w:val="18"/>
                <w:szCs w:val="18"/>
              </w:rPr>
              <w:t>20</w:t>
            </w:r>
          </w:p>
        </w:tc>
      </w:tr>
      <w:tr w:rsidR="008F776F" w:rsidRPr="008F776F" w:rsidTr="006A4CD0">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A4CD0" w:rsidRPr="008F776F" w:rsidRDefault="006A4CD0"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A4CD0" w:rsidRPr="008F776F" w:rsidRDefault="006A4CD0"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bCs/>
                <w:color w:val="auto"/>
                <w:sz w:val="18"/>
                <w:szCs w:val="18"/>
              </w:rPr>
            </w:pPr>
            <w:r w:rsidRPr="008F776F">
              <w:rPr>
                <w:bCs/>
                <w:color w:val="auto"/>
                <w:sz w:val="18"/>
                <w:szCs w:val="18"/>
              </w:rPr>
              <w:t>1286176,7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171183,7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219989,7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233386,6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282408,0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A4CD0" w:rsidRPr="008F776F" w:rsidRDefault="006A4CD0" w:rsidP="008F776F">
            <w:pPr>
              <w:ind w:left="113" w:right="113"/>
              <w:jc w:val="center"/>
              <w:rPr>
                <w:color w:val="auto"/>
                <w:sz w:val="18"/>
                <w:szCs w:val="18"/>
              </w:rPr>
            </w:pPr>
            <w:r w:rsidRPr="008F776F">
              <w:rPr>
                <w:color w:val="auto"/>
                <w:sz w:val="18"/>
                <w:szCs w:val="18"/>
              </w:rPr>
              <w:t>379208,7</w:t>
            </w:r>
          </w:p>
        </w:tc>
        <w:tc>
          <w:tcPr>
            <w:tcW w:w="2835" w:type="dxa"/>
            <w:vMerge/>
            <w:tcBorders>
              <w:left w:val="single" w:sz="2" w:space="0" w:color="000001"/>
              <w:bottom w:val="single" w:sz="2" w:space="0" w:color="000001"/>
              <w:right w:val="single" w:sz="4" w:space="0" w:color="auto"/>
            </w:tcBorders>
            <w:shd w:val="clear" w:color="auto" w:fill="FFFFFF"/>
            <w:vAlign w:val="center"/>
          </w:tcPr>
          <w:p w:rsidR="006A4CD0" w:rsidRPr="008F776F" w:rsidRDefault="006A4CD0"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6A4CD0" w:rsidRPr="008F776F" w:rsidRDefault="006A4CD0" w:rsidP="008F776F">
            <w:pPr>
              <w:snapToGrid w:val="0"/>
              <w:jc w:val="center"/>
              <w:rPr>
                <w:color w:val="auto"/>
                <w:sz w:val="18"/>
                <w:szCs w:val="18"/>
              </w:rPr>
            </w:pPr>
          </w:p>
        </w:tc>
      </w:tr>
      <w:tr w:rsidR="008F776F" w:rsidRPr="008F776F" w:rsidTr="003A20F9">
        <w:trPr>
          <w:cantSplit/>
          <w:trHeight w:val="79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Мероприятие 2. Возм</w:t>
            </w:r>
            <w:r w:rsidRPr="008F776F">
              <w:rPr>
                <w:color w:val="auto"/>
                <w:sz w:val="20"/>
                <w:szCs w:val="20"/>
              </w:rPr>
              <w:t>е</w:t>
            </w:r>
            <w:r w:rsidRPr="008F776F">
              <w:rPr>
                <w:color w:val="auto"/>
                <w:sz w:val="20"/>
                <w:szCs w:val="20"/>
              </w:rPr>
              <w:t>щение части затрат кр</w:t>
            </w:r>
            <w:r w:rsidRPr="008F776F">
              <w:rPr>
                <w:color w:val="auto"/>
                <w:sz w:val="20"/>
                <w:szCs w:val="20"/>
              </w:rPr>
              <w:t>е</w:t>
            </w:r>
            <w:r w:rsidRPr="008F776F">
              <w:rPr>
                <w:color w:val="auto"/>
                <w:sz w:val="20"/>
                <w:szCs w:val="20"/>
              </w:rPr>
              <w:t>стьянских (фермерских) хозяйств, включая инд</w:t>
            </w:r>
            <w:r w:rsidRPr="008F776F">
              <w:rPr>
                <w:color w:val="auto"/>
                <w:sz w:val="20"/>
                <w:szCs w:val="20"/>
              </w:rPr>
              <w:t>и</w:t>
            </w:r>
            <w:r w:rsidRPr="008F776F">
              <w:rPr>
                <w:color w:val="auto"/>
                <w:sz w:val="20"/>
                <w:szCs w:val="20"/>
              </w:rPr>
              <w:t>видуальных предприн</w:t>
            </w:r>
            <w:r w:rsidRPr="008F776F">
              <w:rPr>
                <w:color w:val="auto"/>
                <w:sz w:val="20"/>
                <w:szCs w:val="20"/>
              </w:rPr>
              <w:t>и</w:t>
            </w:r>
            <w:r w:rsidRPr="008F776F">
              <w:rPr>
                <w:color w:val="auto"/>
                <w:sz w:val="20"/>
                <w:szCs w:val="20"/>
              </w:rPr>
              <w:t>мателей, при оформлении в собственность испол</w:t>
            </w:r>
            <w:r w:rsidRPr="008F776F">
              <w:rPr>
                <w:color w:val="auto"/>
                <w:sz w:val="20"/>
                <w:szCs w:val="20"/>
              </w:rPr>
              <w:t>ь</w:t>
            </w:r>
            <w:r w:rsidRPr="008F776F">
              <w:rPr>
                <w:color w:val="auto"/>
                <w:sz w:val="20"/>
                <w:szCs w:val="20"/>
              </w:rPr>
              <w:t>зуемых ими земельных участков из земель сел</w:t>
            </w:r>
            <w:r w:rsidRPr="008F776F">
              <w:rPr>
                <w:color w:val="auto"/>
                <w:sz w:val="20"/>
                <w:szCs w:val="20"/>
              </w:rPr>
              <w:t>ь</w:t>
            </w:r>
            <w:r w:rsidRPr="008F776F">
              <w:rPr>
                <w:color w:val="auto"/>
                <w:sz w:val="20"/>
                <w:szCs w:val="20"/>
              </w:rPr>
              <w:t>скохозяйственного назн</w:t>
            </w:r>
            <w:r w:rsidRPr="008F776F">
              <w:rPr>
                <w:color w:val="auto"/>
                <w:sz w:val="20"/>
                <w:szCs w:val="20"/>
              </w:rPr>
              <w:t>а</w:t>
            </w:r>
            <w:r w:rsidRPr="008F776F">
              <w:rPr>
                <w:color w:val="auto"/>
                <w:sz w:val="20"/>
                <w:szCs w:val="20"/>
              </w:rPr>
              <w:t>чения</w:t>
            </w:r>
          </w:p>
        </w:tc>
        <w:tc>
          <w:tcPr>
            <w:tcW w:w="1985" w:type="dxa"/>
            <w:vMerge w:val="restart"/>
            <w:tcBorders>
              <w:top w:val="single" w:sz="2" w:space="0" w:color="000001"/>
              <w:left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6D5FAC"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bCs/>
                <w:color w:val="auto"/>
                <w:sz w:val="18"/>
                <w:szCs w:val="18"/>
              </w:rPr>
            </w:pPr>
            <w:r w:rsidRPr="008F776F">
              <w:rPr>
                <w:bCs/>
                <w:color w:val="auto"/>
                <w:sz w:val="18"/>
                <w:szCs w:val="18"/>
              </w:rPr>
              <w:t>542,0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542,0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 xml:space="preserve">Показатель </w:t>
            </w:r>
            <w:r w:rsidR="00CA3046" w:rsidRPr="008F776F">
              <w:rPr>
                <w:color w:val="auto"/>
                <w:sz w:val="20"/>
                <w:szCs w:val="20"/>
              </w:rPr>
              <w:t>мероприятия</w:t>
            </w:r>
            <w:r w:rsidRPr="008F776F">
              <w:rPr>
                <w:color w:val="auto"/>
                <w:sz w:val="20"/>
                <w:szCs w:val="20"/>
              </w:rPr>
              <w:t xml:space="preserve"> 2. Площадь земельных участков, оформленных в собственность крестьянскими (фермерскими) хозяйствами, тыс. га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4,8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1,8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6D5FAC" w:rsidRPr="008F776F" w:rsidRDefault="006D5FAC" w:rsidP="008F776F">
            <w:pPr>
              <w:pStyle w:val="afffff"/>
              <w:jc w:val="center"/>
              <w:rPr>
                <w:color w:val="auto"/>
                <w:sz w:val="18"/>
                <w:szCs w:val="18"/>
              </w:rPr>
            </w:pPr>
            <w:r w:rsidRPr="008F776F">
              <w:rPr>
                <w:color w:val="auto"/>
                <w:sz w:val="18"/>
                <w:szCs w:val="18"/>
              </w:rPr>
              <w:t>0</w:t>
            </w:r>
          </w:p>
        </w:tc>
      </w:tr>
      <w:tr w:rsidR="008F776F" w:rsidRPr="008F776F" w:rsidTr="00F91154">
        <w:trPr>
          <w:cantSplit/>
          <w:trHeight w:val="944"/>
        </w:trPr>
        <w:tc>
          <w:tcPr>
            <w:tcW w:w="2268" w:type="dxa"/>
            <w:vMerge/>
            <w:tcBorders>
              <w:top w:val="single" w:sz="2" w:space="0" w:color="000001"/>
              <w:left w:val="single" w:sz="2" w:space="0" w:color="000001"/>
              <w:bottom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985" w:type="dxa"/>
            <w:vMerge/>
            <w:tcBorders>
              <w:left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bCs/>
                <w:color w:val="auto"/>
                <w:sz w:val="18"/>
                <w:szCs w:val="18"/>
              </w:rPr>
            </w:pPr>
            <w:r w:rsidRPr="008F776F">
              <w:rPr>
                <w:bCs/>
                <w:color w:val="auto"/>
                <w:sz w:val="18"/>
                <w:szCs w:val="18"/>
              </w:rPr>
              <w:t>254,4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152,0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102,4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left w:val="single" w:sz="4" w:space="0" w:color="auto"/>
              <w:right w:val="single" w:sz="4" w:space="0" w:color="auto"/>
            </w:tcBorders>
            <w:shd w:val="clear" w:color="auto" w:fill="FFFFFF"/>
          </w:tcPr>
          <w:p w:rsidR="006D5FAC" w:rsidRPr="008F776F" w:rsidRDefault="006D5FAC" w:rsidP="008F776F">
            <w:pPr>
              <w:snapToGrid w:val="0"/>
              <w:rPr>
                <w:color w:val="auto"/>
              </w:rPr>
            </w:pPr>
          </w:p>
        </w:tc>
      </w:tr>
      <w:tr w:rsidR="008F776F" w:rsidRPr="008F776F" w:rsidTr="003A20F9">
        <w:trPr>
          <w:cantSplit/>
          <w:trHeight w:val="1202"/>
        </w:trPr>
        <w:tc>
          <w:tcPr>
            <w:tcW w:w="2268" w:type="dxa"/>
            <w:vMerge/>
            <w:tcBorders>
              <w:top w:val="single" w:sz="2" w:space="0" w:color="000001"/>
              <w:left w:val="single" w:sz="2" w:space="0" w:color="000001"/>
              <w:bottom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6D5FAC" w:rsidRPr="008F776F" w:rsidRDefault="006D5FAC"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6D5FAC" w:rsidRPr="008F776F" w:rsidRDefault="006D5FAC"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bCs/>
                <w:color w:val="auto"/>
                <w:sz w:val="18"/>
                <w:szCs w:val="18"/>
              </w:rPr>
            </w:pPr>
            <w:r w:rsidRPr="008F776F">
              <w:rPr>
                <w:bCs/>
                <w:color w:val="auto"/>
                <w:sz w:val="18"/>
                <w:szCs w:val="18"/>
              </w:rPr>
              <w:t>796,4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694,0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102,4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6D5FAC" w:rsidRPr="008F776F" w:rsidRDefault="006D5FAC" w:rsidP="008F776F">
            <w:pPr>
              <w:ind w:left="113" w:right="113"/>
              <w:jc w:val="center"/>
              <w:rPr>
                <w:color w:val="auto"/>
                <w:sz w:val="18"/>
                <w:szCs w:val="18"/>
              </w:rPr>
            </w:pPr>
            <w:r w:rsidRPr="008F776F">
              <w:rPr>
                <w:color w:val="auto"/>
                <w:sz w:val="18"/>
                <w:szCs w:val="18"/>
              </w:rPr>
              <w:t>0,0</w:t>
            </w:r>
          </w:p>
        </w:tc>
        <w:tc>
          <w:tcPr>
            <w:tcW w:w="2835" w:type="dxa"/>
            <w:vMerge/>
            <w:tcBorders>
              <w:left w:val="single" w:sz="2" w:space="0" w:color="000001"/>
              <w:bottom w:val="single" w:sz="2" w:space="0" w:color="000001"/>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D5FAC" w:rsidRPr="008F776F" w:rsidRDefault="006D5FAC" w:rsidP="008F776F">
            <w:pPr>
              <w:snapToGrid w:val="0"/>
              <w:rPr>
                <w:color w:val="auto"/>
              </w:rPr>
            </w:pPr>
          </w:p>
        </w:tc>
        <w:tc>
          <w:tcPr>
            <w:tcW w:w="567" w:type="dxa"/>
            <w:vMerge/>
            <w:tcBorders>
              <w:left w:val="single" w:sz="4" w:space="0" w:color="auto"/>
              <w:bottom w:val="single" w:sz="4" w:space="0" w:color="auto"/>
              <w:right w:val="single" w:sz="4" w:space="0" w:color="auto"/>
            </w:tcBorders>
            <w:shd w:val="clear" w:color="auto" w:fill="FFFFFF"/>
          </w:tcPr>
          <w:p w:rsidR="006D5FAC" w:rsidRPr="008F776F" w:rsidRDefault="006D5FAC" w:rsidP="008F776F">
            <w:pPr>
              <w:snapToGrid w:val="0"/>
              <w:rPr>
                <w:color w:val="auto"/>
              </w:rPr>
            </w:pPr>
          </w:p>
        </w:tc>
      </w:tr>
      <w:tr w:rsidR="008F776F" w:rsidRPr="008F776F" w:rsidTr="003A20F9">
        <w:trPr>
          <w:cantSplit/>
          <w:trHeight w:val="235"/>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3A20F9" w:rsidRPr="008F776F" w:rsidRDefault="003A20F9" w:rsidP="008F776F">
            <w:pPr>
              <w:snapToGrid w:val="0"/>
              <w:jc w:val="center"/>
              <w:rPr>
                <w:color w:val="auto"/>
              </w:rPr>
            </w:pPr>
            <w:r w:rsidRPr="008F776F">
              <w:rPr>
                <w:color w:val="auto"/>
                <w:sz w:val="22"/>
                <w:szCs w:val="22"/>
              </w:rPr>
              <w:t>ВЦП «Стимулирование инвестиционной деятельности, внедрения инноваций и повышение финансовой устойчивости АПК Астраханской области» (направлена на развитие отрасли)</w:t>
            </w:r>
          </w:p>
        </w:tc>
      </w:tr>
      <w:tr w:rsidR="008F776F" w:rsidRPr="008F776F" w:rsidTr="009F423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Цель. Повышение фина</w:t>
            </w:r>
            <w:r w:rsidRPr="008F776F">
              <w:rPr>
                <w:color w:val="auto"/>
                <w:sz w:val="20"/>
                <w:szCs w:val="20"/>
              </w:rPr>
              <w:t>н</w:t>
            </w:r>
            <w:r w:rsidRPr="008F776F">
              <w:rPr>
                <w:color w:val="auto"/>
                <w:sz w:val="20"/>
                <w:szCs w:val="20"/>
              </w:rPr>
              <w:t>совой устойчивости а</w:t>
            </w:r>
            <w:r w:rsidRPr="008F776F">
              <w:rPr>
                <w:color w:val="auto"/>
                <w:sz w:val="20"/>
                <w:szCs w:val="20"/>
              </w:rPr>
              <w:t>г</w:t>
            </w:r>
            <w:r w:rsidRPr="008F776F">
              <w:rPr>
                <w:color w:val="auto"/>
                <w:sz w:val="20"/>
                <w:szCs w:val="20"/>
              </w:rPr>
              <w:t>ропромышленного ко</w:t>
            </w:r>
            <w:r w:rsidRPr="008F776F">
              <w:rPr>
                <w:color w:val="auto"/>
                <w:sz w:val="20"/>
                <w:szCs w:val="20"/>
              </w:rPr>
              <w:t>м</w:t>
            </w:r>
            <w:r w:rsidRPr="008F776F">
              <w:rPr>
                <w:color w:val="auto"/>
                <w:sz w:val="20"/>
                <w:szCs w:val="20"/>
              </w:rPr>
              <w:t xml:space="preserve">плекса </w:t>
            </w:r>
          </w:p>
        </w:tc>
        <w:tc>
          <w:tcPr>
            <w:tcW w:w="1985" w:type="dxa"/>
            <w:vMerge w:val="restart"/>
            <w:tcBorders>
              <w:top w:val="single" w:sz="2" w:space="0" w:color="000001"/>
              <w:left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9F4239"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536419,7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284729,6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95155,5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96675,0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56645,8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3213,8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Показатель цели. Рентабел</w:t>
            </w:r>
            <w:r w:rsidRPr="008F776F">
              <w:rPr>
                <w:color w:val="auto"/>
                <w:sz w:val="20"/>
                <w:szCs w:val="20"/>
              </w:rPr>
              <w:t>ь</w:t>
            </w:r>
            <w:r w:rsidRPr="008F776F">
              <w:rPr>
                <w:color w:val="auto"/>
                <w:sz w:val="20"/>
                <w:szCs w:val="20"/>
              </w:rPr>
              <w:t>ность сельскохозяйственных организаций (с учетом субс</w:t>
            </w:r>
            <w:r w:rsidRPr="008F776F">
              <w:rPr>
                <w:color w:val="auto"/>
                <w:sz w:val="20"/>
                <w:szCs w:val="20"/>
              </w:rPr>
              <w:t>и</w:t>
            </w:r>
            <w:r w:rsidRPr="008F776F">
              <w:rPr>
                <w:color w:val="auto"/>
                <w:sz w:val="20"/>
                <w:szCs w:val="20"/>
              </w:rPr>
              <w:t>дий),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2,5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0,3</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0,3</w:t>
            </w: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185721,9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76774,9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37022,2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43655,3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25247,4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3022,1</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634686,0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Итого по цели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1356827,6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361690,5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132177,7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351830,3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293393,2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217735,9</w:t>
            </w:r>
          </w:p>
        </w:tc>
        <w:tc>
          <w:tcPr>
            <w:tcW w:w="2835" w:type="dxa"/>
            <w:vMerge/>
            <w:tcBorders>
              <w:left w:val="single" w:sz="2" w:space="0" w:color="000001"/>
              <w:bottom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r>
      <w:tr w:rsidR="008F776F" w:rsidRPr="008F776F" w:rsidTr="009F423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Задача. Создание условий для повышения финанс</w:t>
            </w:r>
            <w:r w:rsidRPr="008F776F">
              <w:rPr>
                <w:color w:val="auto"/>
                <w:sz w:val="20"/>
                <w:szCs w:val="20"/>
              </w:rPr>
              <w:t>о</w:t>
            </w:r>
            <w:r w:rsidRPr="008F776F">
              <w:rPr>
                <w:color w:val="auto"/>
                <w:sz w:val="20"/>
                <w:szCs w:val="20"/>
              </w:rPr>
              <w:t>вой устойчивости пре</w:t>
            </w:r>
            <w:r w:rsidRPr="008F776F">
              <w:rPr>
                <w:color w:val="auto"/>
                <w:sz w:val="20"/>
                <w:szCs w:val="20"/>
              </w:rPr>
              <w:t>д</w:t>
            </w:r>
            <w:r w:rsidRPr="008F776F">
              <w:rPr>
                <w:color w:val="auto"/>
                <w:sz w:val="20"/>
                <w:szCs w:val="20"/>
              </w:rPr>
              <w:t>приятий АПК  путем стимулирования привл</w:t>
            </w:r>
            <w:r w:rsidRPr="008F776F">
              <w:rPr>
                <w:color w:val="auto"/>
                <w:sz w:val="20"/>
                <w:szCs w:val="20"/>
              </w:rPr>
              <w:t>е</w:t>
            </w:r>
            <w:r w:rsidRPr="008F776F">
              <w:rPr>
                <w:color w:val="auto"/>
                <w:sz w:val="20"/>
                <w:szCs w:val="20"/>
              </w:rPr>
              <w:t>чения инвестиций в о</w:t>
            </w:r>
            <w:r w:rsidRPr="008F776F">
              <w:rPr>
                <w:color w:val="auto"/>
                <w:sz w:val="20"/>
                <w:szCs w:val="20"/>
              </w:rPr>
              <w:t>т</w:t>
            </w:r>
            <w:r w:rsidRPr="008F776F">
              <w:rPr>
                <w:color w:val="auto"/>
                <w:sz w:val="20"/>
                <w:szCs w:val="20"/>
              </w:rPr>
              <w:t>расль, технической и те</w:t>
            </w:r>
            <w:r w:rsidRPr="008F776F">
              <w:rPr>
                <w:color w:val="auto"/>
                <w:sz w:val="20"/>
                <w:szCs w:val="20"/>
              </w:rPr>
              <w:t>х</w:t>
            </w:r>
            <w:r w:rsidRPr="008F776F">
              <w:rPr>
                <w:color w:val="auto"/>
                <w:sz w:val="20"/>
                <w:szCs w:val="20"/>
              </w:rPr>
              <w:t>нологической модерниз</w:t>
            </w:r>
            <w:r w:rsidRPr="008F776F">
              <w:rPr>
                <w:color w:val="auto"/>
                <w:sz w:val="20"/>
                <w:szCs w:val="20"/>
              </w:rPr>
              <w:t>а</w:t>
            </w:r>
            <w:r w:rsidRPr="008F776F">
              <w:rPr>
                <w:color w:val="auto"/>
                <w:sz w:val="20"/>
                <w:szCs w:val="20"/>
              </w:rPr>
              <w:t>ции отрасли</w:t>
            </w:r>
          </w:p>
        </w:tc>
        <w:tc>
          <w:tcPr>
            <w:tcW w:w="1985" w:type="dxa"/>
            <w:vMerge w:val="restart"/>
            <w:tcBorders>
              <w:top w:val="single" w:sz="2" w:space="0" w:color="000001"/>
              <w:left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9F4239"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536419,7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284729,6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95155,5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96675,0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56645,8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3213,8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Показатель задачи. Среднем</w:t>
            </w:r>
            <w:r w:rsidRPr="008F776F">
              <w:rPr>
                <w:color w:val="auto"/>
                <w:sz w:val="20"/>
                <w:szCs w:val="20"/>
              </w:rPr>
              <w:t>е</w:t>
            </w:r>
            <w:r w:rsidRPr="008F776F">
              <w:rPr>
                <w:color w:val="auto"/>
                <w:sz w:val="20"/>
                <w:szCs w:val="20"/>
              </w:rPr>
              <w:t>сячная заработная плата рабо</w:t>
            </w:r>
            <w:r w:rsidRPr="008F776F">
              <w:rPr>
                <w:color w:val="auto"/>
                <w:sz w:val="20"/>
                <w:szCs w:val="20"/>
              </w:rPr>
              <w:t>т</w:t>
            </w:r>
            <w:r w:rsidRPr="008F776F">
              <w:rPr>
                <w:color w:val="auto"/>
                <w:sz w:val="20"/>
                <w:szCs w:val="20"/>
              </w:rPr>
              <w:t>ников сельского хозяйства (без субъектов малого предприним</w:t>
            </w:r>
            <w:r w:rsidRPr="008F776F">
              <w:rPr>
                <w:color w:val="auto"/>
                <w:sz w:val="20"/>
                <w:szCs w:val="20"/>
              </w:rPr>
              <w:t>а</w:t>
            </w:r>
            <w:r w:rsidRPr="008F776F">
              <w:rPr>
                <w:color w:val="auto"/>
                <w:sz w:val="20"/>
                <w:szCs w:val="20"/>
              </w:rPr>
              <w:t>тельства), тыс. руб.</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12,5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15,6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16,9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17,4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17,5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17,7</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17,9</w:t>
            </w: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185721,9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76774,9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37022,2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43655,3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25247,4</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3022,1</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634686,0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Итого по з</w:t>
            </w:r>
            <w:r w:rsidRPr="008F776F">
              <w:rPr>
                <w:color w:val="auto"/>
                <w:sz w:val="20"/>
                <w:szCs w:val="20"/>
              </w:rPr>
              <w:t>а</w:t>
            </w:r>
            <w:r w:rsidRPr="008F776F">
              <w:rPr>
                <w:color w:val="auto"/>
                <w:sz w:val="20"/>
                <w:szCs w:val="20"/>
              </w:rPr>
              <w:t>даче</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1356827,6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361690,5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132177,7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351830,3</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293393,2</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217735,9</w:t>
            </w:r>
          </w:p>
        </w:tc>
        <w:tc>
          <w:tcPr>
            <w:tcW w:w="2835" w:type="dxa"/>
            <w:vMerge/>
            <w:tcBorders>
              <w:left w:val="single" w:sz="2" w:space="0" w:color="000001"/>
              <w:bottom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c>
          <w:tcPr>
            <w:tcW w:w="567" w:type="dxa"/>
            <w:vMerge/>
            <w:tcBorders>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6"/>
                <w:szCs w:val="16"/>
              </w:rPr>
            </w:pPr>
          </w:p>
        </w:tc>
      </w:tr>
      <w:tr w:rsidR="008F776F" w:rsidRPr="008F776F" w:rsidTr="009F423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Мероприятие 1. Соде</w:t>
            </w:r>
            <w:r w:rsidRPr="008F776F">
              <w:rPr>
                <w:color w:val="auto"/>
                <w:sz w:val="20"/>
                <w:szCs w:val="20"/>
              </w:rPr>
              <w:t>й</w:t>
            </w:r>
            <w:r w:rsidRPr="008F776F">
              <w:rPr>
                <w:color w:val="auto"/>
                <w:sz w:val="20"/>
                <w:szCs w:val="20"/>
              </w:rPr>
              <w:t>ствие в обеспечении ф</w:t>
            </w:r>
            <w:r w:rsidRPr="008F776F">
              <w:rPr>
                <w:color w:val="auto"/>
                <w:sz w:val="20"/>
                <w:szCs w:val="20"/>
              </w:rPr>
              <w:t>и</w:t>
            </w:r>
            <w:r w:rsidRPr="008F776F">
              <w:rPr>
                <w:color w:val="auto"/>
                <w:sz w:val="20"/>
                <w:szCs w:val="20"/>
              </w:rPr>
              <w:t>нансовой устойчивости предприятий при кред</w:t>
            </w:r>
            <w:r w:rsidRPr="008F776F">
              <w:rPr>
                <w:color w:val="auto"/>
                <w:sz w:val="20"/>
                <w:szCs w:val="20"/>
              </w:rPr>
              <w:t>и</w:t>
            </w:r>
            <w:r w:rsidRPr="008F776F">
              <w:rPr>
                <w:color w:val="auto"/>
                <w:sz w:val="20"/>
                <w:szCs w:val="20"/>
              </w:rPr>
              <w:t>товании оборотных средств</w:t>
            </w:r>
          </w:p>
        </w:tc>
        <w:tc>
          <w:tcPr>
            <w:tcW w:w="1985" w:type="dxa"/>
            <w:vMerge w:val="restart"/>
            <w:tcBorders>
              <w:top w:val="single" w:sz="2" w:space="0" w:color="000001"/>
              <w:left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r w:rsidR="003F0817"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362533,7</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250781,6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77790,0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33962,1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0,0</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Показатель мероприятия 1. Объем ссудной задолженности по кредитам (займам), закл</w:t>
            </w:r>
            <w:r w:rsidRPr="008F776F">
              <w:rPr>
                <w:color w:val="auto"/>
                <w:sz w:val="20"/>
                <w:szCs w:val="20"/>
              </w:rPr>
              <w:t>ю</w:t>
            </w:r>
            <w:r w:rsidRPr="008F776F">
              <w:rPr>
                <w:color w:val="auto"/>
                <w:sz w:val="20"/>
                <w:szCs w:val="20"/>
              </w:rPr>
              <w:t>ченным на срок до 1 года, млн рублей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85,1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180,7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211,1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190,6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279,6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34,01</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7,0</w:t>
            </w: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pStyle w:val="afffff"/>
              <w:jc w:val="center"/>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84111,1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35432,8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31080,6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15290,4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575,5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1731,8</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pStyle w:val="afffff"/>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446644,8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286214,4</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108870,6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49252,5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575,5</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1731,8</w:t>
            </w:r>
          </w:p>
        </w:tc>
        <w:tc>
          <w:tcPr>
            <w:tcW w:w="2835" w:type="dxa"/>
            <w:vMerge/>
            <w:tcBorders>
              <w:left w:val="single" w:sz="2" w:space="0" w:color="000001"/>
              <w:bottom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r>
      <w:tr w:rsidR="008F776F" w:rsidRPr="008F776F" w:rsidTr="009F4239">
        <w:trPr>
          <w:cantSplit/>
          <w:trHeight w:val="1134"/>
        </w:trPr>
        <w:tc>
          <w:tcPr>
            <w:tcW w:w="2268" w:type="dxa"/>
            <w:vMerge w:val="restart"/>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Мероприятие 2. Соде</w:t>
            </w:r>
            <w:r w:rsidRPr="008F776F">
              <w:rPr>
                <w:color w:val="auto"/>
                <w:sz w:val="20"/>
                <w:szCs w:val="20"/>
              </w:rPr>
              <w:t>й</w:t>
            </w:r>
            <w:r w:rsidRPr="008F776F">
              <w:rPr>
                <w:color w:val="auto"/>
                <w:sz w:val="20"/>
                <w:szCs w:val="20"/>
              </w:rPr>
              <w:t>ствие в обеспечении ф</w:t>
            </w:r>
            <w:r w:rsidRPr="008F776F">
              <w:rPr>
                <w:color w:val="auto"/>
                <w:sz w:val="20"/>
                <w:szCs w:val="20"/>
              </w:rPr>
              <w:t>и</w:t>
            </w:r>
            <w:r w:rsidRPr="008F776F">
              <w:rPr>
                <w:color w:val="auto"/>
                <w:sz w:val="20"/>
                <w:szCs w:val="20"/>
              </w:rPr>
              <w:t>нансовой устойчивости при реализации инвест</w:t>
            </w:r>
            <w:r w:rsidRPr="008F776F">
              <w:rPr>
                <w:color w:val="auto"/>
                <w:sz w:val="20"/>
                <w:szCs w:val="20"/>
              </w:rPr>
              <w:t>и</w:t>
            </w:r>
            <w:r w:rsidRPr="008F776F">
              <w:rPr>
                <w:color w:val="auto"/>
                <w:sz w:val="20"/>
                <w:szCs w:val="20"/>
              </w:rPr>
              <w:t>ционных проектов за счет субсидирования креди</w:t>
            </w:r>
            <w:r w:rsidRPr="008F776F">
              <w:rPr>
                <w:color w:val="auto"/>
                <w:sz w:val="20"/>
                <w:szCs w:val="20"/>
              </w:rPr>
              <w:t>т</w:t>
            </w:r>
            <w:r w:rsidRPr="008F776F">
              <w:rPr>
                <w:color w:val="auto"/>
                <w:sz w:val="20"/>
                <w:szCs w:val="20"/>
              </w:rPr>
              <w:t>ных средств</w:t>
            </w:r>
          </w:p>
        </w:tc>
        <w:tc>
          <w:tcPr>
            <w:tcW w:w="1985" w:type="dxa"/>
            <w:vMerge w:val="restart"/>
            <w:tcBorders>
              <w:top w:val="single" w:sz="2" w:space="0" w:color="000001"/>
              <w:left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9F4239"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173886,0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33948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17365,5</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62712,9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56645,8</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3213,8</w:t>
            </w:r>
          </w:p>
        </w:tc>
        <w:tc>
          <w:tcPr>
            <w:tcW w:w="2835" w:type="dxa"/>
            <w:vMerge w:val="restart"/>
            <w:tcBorders>
              <w:top w:val="single" w:sz="2" w:space="0" w:color="000001"/>
              <w:left w:val="single" w:sz="2" w:space="0" w:color="000001"/>
              <w:right w:val="single" w:sz="4" w:space="0" w:color="auto"/>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Показатель мероприятия  2. Объем ссудной задолженности по субсидируемым инвестиц</w:t>
            </w:r>
            <w:r w:rsidRPr="008F776F">
              <w:rPr>
                <w:color w:val="auto"/>
                <w:sz w:val="20"/>
                <w:szCs w:val="20"/>
              </w:rPr>
              <w:t>и</w:t>
            </w:r>
            <w:r w:rsidRPr="008F776F">
              <w:rPr>
                <w:color w:val="auto"/>
                <w:sz w:val="20"/>
                <w:szCs w:val="20"/>
              </w:rPr>
              <w:t>онным кредитам (займам), в</w:t>
            </w:r>
            <w:r w:rsidRPr="008F776F">
              <w:rPr>
                <w:color w:val="auto"/>
                <w:sz w:val="20"/>
                <w:szCs w:val="20"/>
              </w:rPr>
              <w:t>ы</w:t>
            </w:r>
            <w:r w:rsidRPr="008F776F">
              <w:rPr>
                <w:color w:val="auto"/>
                <w:sz w:val="20"/>
                <w:szCs w:val="20"/>
              </w:rPr>
              <w:t>данным на развитие агропр</w:t>
            </w:r>
            <w:r w:rsidRPr="008F776F">
              <w:rPr>
                <w:color w:val="auto"/>
                <w:sz w:val="20"/>
                <w:szCs w:val="20"/>
              </w:rPr>
              <w:t>о</w:t>
            </w:r>
            <w:r w:rsidRPr="008F776F">
              <w:rPr>
                <w:color w:val="auto"/>
                <w:sz w:val="20"/>
                <w:szCs w:val="20"/>
              </w:rPr>
              <w:t>мышленного комплекса, млн рублей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496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368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242,7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399,4</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9F4239" w:rsidRPr="008F776F" w:rsidRDefault="009F4239" w:rsidP="008F776F">
            <w:pPr>
              <w:pStyle w:val="afffff"/>
              <w:jc w:val="center"/>
              <w:rPr>
                <w:color w:val="auto"/>
                <w:sz w:val="16"/>
                <w:szCs w:val="16"/>
              </w:rPr>
            </w:pPr>
            <w:r w:rsidRPr="008F776F">
              <w:rPr>
                <w:color w:val="auto"/>
                <w:sz w:val="16"/>
                <w:szCs w:val="16"/>
              </w:rPr>
              <w:t>82,2</w:t>
            </w:r>
          </w:p>
        </w:tc>
      </w:tr>
      <w:tr w:rsidR="008F776F" w:rsidRPr="008F776F" w:rsidTr="009F4239">
        <w:trPr>
          <w:cantSplit/>
          <w:trHeight w:val="1134"/>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101610,8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41342,1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5941,6</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28364,9</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24671,9</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1290,3</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r>
      <w:tr w:rsidR="008F776F" w:rsidRPr="008F776F" w:rsidTr="00A615EA">
        <w:trPr>
          <w:cantSplit/>
          <w:trHeight w:val="940"/>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634686,0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186,0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211500,0</w:t>
            </w:r>
          </w:p>
        </w:tc>
        <w:tc>
          <w:tcPr>
            <w:tcW w:w="2835" w:type="dxa"/>
            <w:vMerge/>
            <w:tcBorders>
              <w:left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left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r>
      <w:tr w:rsidR="008F776F" w:rsidRPr="008F776F" w:rsidTr="00B4467C">
        <w:trPr>
          <w:cantSplit/>
          <w:trHeight w:val="926"/>
        </w:trPr>
        <w:tc>
          <w:tcPr>
            <w:tcW w:w="2268" w:type="dxa"/>
            <w:vMerge/>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985" w:type="dxa"/>
            <w:vMerge/>
            <w:tcBorders>
              <w:left w:val="single" w:sz="2" w:space="0" w:color="000001"/>
              <w:bottom w:val="single" w:sz="2" w:space="0" w:color="000001"/>
            </w:tcBorders>
            <w:shd w:val="clear" w:color="auto" w:fill="FFFFFF"/>
            <w:vAlign w:val="center"/>
          </w:tcPr>
          <w:p w:rsidR="009F4239" w:rsidRPr="008F776F" w:rsidRDefault="009F4239" w:rsidP="008F776F">
            <w:pPr>
              <w:snapToGrid w:val="0"/>
              <w:rPr>
                <w:color w:val="auto"/>
                <w:sz w:val="20"/>
                <w:szCs w:val="20"/>
              </w:rPr>
            </w:pPr>
          </w:p>
        </w:tc>
        <w:tc>
          <w:tcPr>
            <w:tcW w:w="1276" w:type="dxa"/>
            <w:tcBorders>
              <w:top w:val="single" w:sz="2" w:space="0" w:color="000001"/>
              <w:left w:val="single" w:sz="2" w:space="0" w:color="000001"/>
              <w:bottom w:val="single" w:sz="2" w:space="0" w:color="000001"/>
            </w:tcBorders>
            <w:shd w:val="clear" w:color="auto" w:fill="FFFFFF"/>
            <w:vAlign w:val="center"/>
          </w:tcPr>
          <w:p w:rsidR="009F4239" w:rsidRPr="008F776F" w:rsidRDefault="009F4239"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bCs/>
                <w:color w:val="auto"/>
                <w:sz w:val="18"/>
                <w:szCs w:val="18"/>
              </w:rPr>
            </w:pPr>
            <w:r w:rsidRPr="008F776F">
              <w:rPr>
                <w:bCs/>
                <w:color w:val="auto"/>
                <w:sz w:val="18"/>
                <w:szCs w:val="18"/>
              </w:rPr>
              <w:t>486996,8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75290,1</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23307,12</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91077,8</w:t>
            </w:r>
          </w:p>
        </w:tc>
        <w:tc>
          <w:tcPr>
            <w:tcW w:w="567" w:type="dxa"/>
            <w:tcBorders>
              <w:top w:val="single" w:sz="2" w:space="0" w:color="000001"/>
              <w:left w:val="single" w:sz="2" w:space="0" w:color="000001"/>
              <w:bottom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81317,7</w:t>
            </w:r>
          </w:p>
        </w:tc>
        <w:tc>
          <w:tcPr>
            <w:tcW w:w="567" w:type="dxa"/>
            <w:tcBorders>
              <w:top w:val="single" w:sz="2" w:space="0" w:color="000001"/>
              <w:left w:val="single" w:sz="2" w:space="0" w:color="000001"/>
              <w:bottom w:val="single" w:sz="2" w:space="0" w:color="000001"/>
              <w:right w:val="single" w:sz="2" w:space="0" w:color="000001"/>
            </w:tcBorders>
            <w:shd w:val="clear" w:color="auto" w:fill="FFFFFF"/>
            <w:textDirection w:val="btLr"/>
            <w:vAlign w:val="center"/>
          </w:tcPr>
          <w:p w:rsidR="009F4239" w:rsidRPr="008F776F" w:rsidRDefault="009F4239" w:rsidP="008F776F">
            <w:pPr>
              <w:ind w:left="113" w:right="113"/>
              <w:jc w:val="center"/>
              <w:rPr>
                <w:color w:val="auto"/>
                <w:sz w:val="18"/>
                <w:szCs w:val="18"/>
              </w:rPr>
            </w:pPr>
            <w:r w:rsidRPr="008F776F">
              <w:rPr>
                <w:color w:val="auto"/>
                <w:sz w:val="18"/>
                <w:szCs w:val="18"/>
              </w:rPr>
              <w:t>216004,1</w:t>
            </w:r>
          </w:p>
        </w:tc>
        <w:tc>
          <w:tcPr>
            <w:tcW w:w="2835" w:type="dxa"/>
            <w:vMerge/>
            <w:tcBorders>
              <w:left w:val="single" w:sz="2" w:space="0" w:color="000001"/>
              <w:bottom w:val="single" w:sz="2" w:space="0" w:color="000001"/>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c>
          <w:tcPr>
            <w:tcW w:w="567" w:type="dxa"/>
            <w:vMerge/>
            <w:tcBorders>
              <w:left w:val="single" w:sz="4" w:space="0" w:color="auto"/>
              <w:bottom w:val="single" w:sz="4" w:space="0" w:color="auto"/>
              <w:right w:val="single" w:sz="4" w:space="0" w:color="auto"/>
            </w:tcBorders>
            <w:shd w:val="clear" w:color="auto" w:fill="FFFFFF"/>
            <w:vAlign w:val="center"/>
          </w:tcPr>
          <w:p w:rsidR="009F4239" w:rsidRPr="008F776F" w:rsidRDefault="009F4239" w:rsidP="008F776F">
            <w:pPr>
              <w:snapToGrid w:val="0"/>
              <w:jc w:val="center"/>
              <w:rPr>
                <w:color w:val="auto"/>
                <w:sz w:val="18"/>
                <w:szCs w:val="18"/>
              </w:rPr>
            </w:pPr>
          </w:p>
        </w:tc>
      </w:tr>
      <w:tr w:rsidR="008F776F" w:rsidRPr="008F776F" w:rsidTr="003A20F9">
        <w:trPr>
          <w:cantSplit/>
          <w:trHeight w:val="392"/>
        </w:trPr>
        <w:tc>
          <w:tcPr>
            <w:tcW w:w="15735" w:type="dxa"/>
            <w:gridSpan w:val="17"/>
            <w:tcBorders>
              <w:top w:val="single" w:sz="2" w:space="0" w:color="000001"/>
              <w:left w:val="single" w:sz="2" w:space="0" w:color="000001"/>
              <w:bottom w:val="single" w:sz="2" w:space="0" w:color="000001"/>
              <w:right w:val="single" w:sz="4" w:space="0" w:color="auto"/>
            </w:tcBorders>
            <w:shd w:val="clear" w:color="auto" w:fill="FFFFFF"/>
            <w:vAlign w:val="center"/>
          </w:tcPr>
          <w:p w:rsidR="003A20F9" w:rsidRPr="008F776F" w:rsidRDefault="00B754B6" w:rsidP="008F776F">
            <w:pPr>
              <w:snapToGrid w:val="0"/>
              <w:jc w:val="center"/>
              <w:rPr>
                <w:color w:val="auto"/>
              </w:rPr>
            </w:pPr>
            <w:r w:rsidRPr="008F776F">
              <w:rPr>
                <w:color w:val="auto"/>
                <w:sz w:val="22"/>
                <w:szCs w:val="22"/>
              </w:rPr>
              <w:t>ВЦП «Повышение эффективности государственного управления в сфере сельского хозяйства и рыбной промышленности Астраханской области»</w:t>
            </w:r>
          </w:p>
        </w:tc>
      </w:tr>
      <w:tr w:rsidR="008F776F" w:rsidRPr="008F776F" w:rsidTr="00B4467C">
        <w:tblPrEx>
          <w:tblCellMar>
            <w:top w:w="55" w:type="dxa"/>
            <w:left w:w="43" w:type="dxa"/>
            <w:bottom w:w="55" w:type="dxa"/>
            <w:right w:w="55" w:type="dxa"/>
          </w:tblCellMar>
        </w:tblPrEx>
        <w:trPr>
          <w:cantSplit/>
          <w:trHeight w:val="736"/>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pStyle w:val="afffff"/>
              <w:jc w:val="center"/>
              <w:rPr>
                <w:color w:val="auto"/>
                <w:sz w:val="20"/>
                <w:szCs w:val="20"/>
              </w:rPr>
            </w:pPr>
            <w:r w:rsidRPr="008F776F">
              <w:rPr>
                <w:color w:val="auto"/>
                <w:sz w:val="20"/>
                <w:szCs w:val="20"/>
              </w:rPr>
              <w:t>Мероприятие, напра</w:t>
            </w:r>
            <w:r w:rsidRPr="008F776F">
              <w:rPr>
                <w:color w:val="auto"/>
                <w:sz w:val="20"/>
                <w:szCs w:val="20"/>
              </w:rPr>
              <w:t>в</w:t>
            </w:r>
            <w:r w:rsidRPr="008F776F">
              <w:rPr>
                <w:color w:val="auto"/>
                <w:sz w:val="20"/>
                <w:szCs w:val="20"/>
              </w:rPr>
              <w:t>ленное на осуществл</w:t>
            </w:r>
            <w:r w:rsidRPr="008F776F">
              <w:rPr>
                <w:color w:val="auto"/>
                <w:sz w:val="20"/>
                <w:szCs w:val="20"/>
              </w:rPr>
              <w:t>е</w:t>
            </w:r>
            <w:r w:rsidRPr="008F776F">
              <w:rPr>
                <w:color w:val="auto"/>
                <w:sz w:val="20"/>
                <w:szCs w:val="20"/>
              </w:rPr>
              <w:t>ние исполнительным органом государстве</w:t>
            </w:r>
            <w:r w:rsidRPr="008F776F">
              <w:rPr>
                <w:color w:val="auto"/>
                <w:sz w:val="20"/>
                <w:szCs w:val="20"/>
              </w:rPr>
              <w:t>н</w:t>
            </w:r>
            <w:r w:rsidRPr="008F776F">
              <w:rPr>
                <w:color w:val="auto"/>
                <w:sz w:val="20"/>
                <w:szCs w:val="20"/>
              </w:rPr>
              <w:t>ной власти Астраханской области полномочий в установленной сфере деятельности</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0B5FB4" w:rsidRPr="008F776F" w:rsidRDefault="000B5FB4" w:rsidP="008F776F">
            <w:pPr>
              <w:pStyle w:val="afffff"/>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w:t>
            </w:r>
          </w:p>
          <w:p w:rsidR="000B5FB4" w:rsidRPr="008F776F" w:rsidRDefault="003F0817" w:rsidP="008F776F">
            <w:pPr>
              <w:pStyle w:val="afffff"/>
              <w:jc w:val="center"/>
              <w:rPr>
                <w:color w:val="auto"/>
                <w:sz w:val="20"/>
                <w:szCs w:val="20"/>
              </w:rPr>
            </w:pPr>
            <w:r w:rsidRPr="008F776F">
              <w:rPr>
                <w:color w:val="auto"/>
                <w:sz w:val="20"/>
                <w:szCs w:val="20"/>
              </w:rPr>
              <w:t>2015-2019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pStyle w:val="afffff"/>
              <w:jc w:val="center"/>
              <w:rPr>
                <w:color w:val="auto"/>
                <w:sz w:val="20"/>
                <w:szCs w:val="20"/>
              </w:rPr>
            </w:pPr>
            <w:r w:rsidRPr="008F776F">
              <w:rPr>
                <w:color w:val="auto"/>
                <w:sz w:val="20"/>
                <w:szCs w:val="20"/>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bCs/>
                <w:color w:val="auto"/>
                <w:sz w:val="18"/>
                <w:szCs w:val="18"/>
              </w:rPr>
            </w:pPr>
            <w:r w:rsidRPr="008F776F">
              <w:rPr>
                <w:bCs/>
                <w:color w:val="auto"/>
                <w:sz w:val="18"/>
                <w:szCs w:val="18"/>
              </w:rPr>
              <w:t>6474,2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6474,2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6804" w:type="dxa"/>
            <w:gridSpan w:val="8"/>
            <w:vMerge w:val="restart"/>
            <w:tcBorders>
              <w:top w:val="single" w:sz="4" w:space="0" w:color="auto"/>
              <w:left w:val="single" w:sz="4" w:space="0" w:color="auto"/>
              <w:right w:val="single" w:sz="4" w:space="0" w:color="auto"/>
            </w:tcBorders>
            <w:shd w:val="clear" w:color="auto" w:fill="FFFFFF"/>
            <w:textDirection w:val="btLr"/>
          </w:tcPr>
          <w:p w:rsidR="000B5FB4" w:rsidRPr="008F776F" w:rsidRDefault="000B5FB4" w:rsidP="008F776F">
            <w:pPr>
              <w:ind w:left="113" w:right="113"/>
              <w:jc w:val="center"/>
              <w:rPr>
                <w:color w:val="auto"/>
                <w:sz w:val="16"/>
                <w:szCs w:val="16"/>
              </w:rPr>
            </w:pPr>
          </w:p>
        </w:tc>
      </w:tr>
      <w:tr w:rsidR="008F776F" w:rsidRPr="008F776F" w:rsidTr="000B5FB4">
        <w:tblPrEx>
          <w:tblCellMar>
            <w:top w:w="55" w:type="dxa"/>
            <w:left w:w="43" w:type="dxa"/>
            <w:bottom w:w="55" w:type="dxa"/>
            <w:right w:w="55" w:type="dxa"/>
          </w:tblCellMar>
        </w:tblPrEx>
        <w:trPr>
          <w:cantSplit/>
          <w:trHeight w:val="1134"/>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0B5FB4" w:rsidRPr="008F776F" w:rsidRDefault="000B5FB4" w:rsidP="008F776F">
            <w:pPr>
              <w:snapToGrid w:val="0"/>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pStyle w:val="afffff"/>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bCs/>
                <w:color w:val="auto"/>
                <w:sz w:val="18"/>
                <w:szCs w:val="18"/>
              </w:rPr>
            </w:pPr>
            <w:r w:rsidRPr="008F776F">
              <w:rPr>
                <w:bCs/>
                <w:color w:val="auto"/>
                <w:sz w:val="18"/>
                <w:szCs w:val="18"/>
              </w:rPr>
              <w:t>477629,3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98779,3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83657,5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87065,1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101806,5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106320,9</w:t>
            </w:r>
          </w:p>
        </w:tc>
        <w:tc>
          <w:tcPr>
            <w:tcW w:w="6804" w:type="dxa"/>
            <w:gridSpan w:val="8"/>
            <w:vMerge/>
            <w:tcBorders>
              <w:left w:val="single" w:sz="4" w:space="0" w:color="auto"/>
              <w:right w:val="single" w:sz="4" w:space="0" w:color="auto"/>
            </w:tcBorders>
            <w:shd w:val="clear" w:color="auto" w:fill="FFFFFF"/>
            <w:textDirection w:val="btLr"/>
          </w:tcPr>
          <w:p w:rsidR="000B5FB4" w:rsidRPr="008F776F" w:rsidRDefault="000B5FB4" w:rsidP="008F776F">
            <w:pPr>
              <w:ind w:left="113" w:right="113"/>
              <w:jc w:val="center"/>
              <w:rPr>
                <w:color w:val="auto"/>
                <w:sz w:val="16"/>
                <w:szCs w:val="16"/>
              </w:rPr>
            </w:pPr>
          </w:p>
        </w:tc>
      </w:tr>
      <w:tr w:rsidR="008F776F" w:rsidRPr="008F776F" w:rsidTr="00B4467C">
        <w:tblPrEx>
          <w:tblCellMar>
            <w:top w:w="55" w:type="dxa"/>
            <w:left w:w="43" w:type="dxa"/>
            <w:bottom w:w="55" w:type="dxa"/>
            <w:right w:w="55" w:type="dxa"/>
          </w:tblCellMar>
        </w:tblPrEx>
        <w:trPr>
          <w:cantSplit/>
          <w:trHeight w:val="457"/>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snapToGrid w:val="0"/>
              <w:rPr>
                <w:color w:val="auto"/>
                <w:sz w:val="20"/>
                <w:szCs w:val="20"/>
              </w:rPr>
            </w:pPr>
          </w:p>
        </w:tc>
        <w:tc>
          <w:tcPr>
            <w:tcW w:w="1985" w:type="dxa"/>
            <w:vMerge/>
            <w:tcBorders>
              <w:left w:val="single" w:sz="4" w:space="0" w:color="auto"/>
              <w:right w:val="single" w:sz="4" w:space="0" w:color="auto"/>
            </w:tcBorders>
            <w:shd w:val="clear" w:color="auto" w:fill="FFFFFF"/>
            <w:vAlign w:val="center"/>
          </w:tcPr>
          <w:p w:rsidR="000B5FB4" w:rsidRPr="008F776F" w:rsidRDefault="000B5FB4" w:rsidP="008F776F">
            <w:pPr>
              <w:snapToGrid w:val="0"/>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pStyle w:val="afffff"/>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источн</w:t>
            </w:r>
            <w:r w:rsidRPr="008F776F">
              <w:rPr>
                <w:color w:val="auto"/>
                <w:sz w:val="20"/>
                <w:szCs w:val="20"/>
              </w:rPr>
              <w:t>и</w:t>
            </w:r>
            <w:r w:rsidRPr="008F776F">
              <w:rPr>
                <w:color w:val="auto"/>
                <w:sz w:val="20"/>
                <w:szCs w:val="20"/>
              </w:rPr>
              <w:t>ки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bCs/>
                <w:color w:val="auto"/>
                <w:sz w:val="18"/>
                <w:szCs w:val="18"/>
              </w:rPr>
            </w:pPr>
            <w:r w:rsidRPr="008F776F">
              <w:rPr>
                <w:bCs/>
                <w:color w:val="auto"/>
                <w:sz w:val="18"/>
                <w:szCs w:val="18"/>
              </w:rPr>
              <w:t>660,0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660,0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0,0</w:t>
            </w:r>
          </w:p>
        </w:tc>
        <w:tc>
          <w:tcPr>
            <w:tcW w:w="6804" w:type="dxa"/>
            <w:gridSpan w:val="8"/>
            <w:vMerge/>
            <w:tcBorders>
              <w:left w:val="single" w:sz="4" w:space="0" w:color="auto"/>
              <w:right w:val="single" w:sz="4" w:space="0" w:color="auto"/>
            </w:tcBorders>
            <w:shd w:val="clear" w:color="auto" w:fill="FFFFFF"/>
            <w:textDirection w:val="btLr"/>
          </w:tcPr>
          <w:p w:rsidR="000B5FB4" w:rsidRPr="008F776F" w:rsidRDefault="000B5FB4" w:rsidP="008F776F">
            <w:pPr>
              <w:ind w:left="113" w:right="113"/>
              <w:jc w:val="center"/>
              <w:rPr>
                <w:color w:val="auto"/>
                <w:sz w:val="16"/>
                <w:szCs w:val="16"/>
              </w:rPr>
            </w:pPr>
          </w:p>
        </w:tc>
      </w:tr>
      <w:tr w:rsidR="008F776F" w:rsidRPr="008F776F" w:rsidTr="00B4467C">
        <w:tblPrEx>
          <w:tblCellMar>
            <w:top w:w="55" w:type="dxa"/>
            <w:left w:w="43" w:type="dxa"/>
            <w:bottom w:w="55" w:type="dxa"/>
            <w:right w:w="55" w:type="dxa"/>
          </w:tblCellMar>
        </w:tblPrEx>
        <w:trPr>
          <w:cantSplit/>
          <w:trHeight w:val="921"/>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snapToGrid w:val="0"/>
              <w:rPr>
                <w:color w:val="auto"/>
                <w:sz w:val="20"/>
                <w:szCs w:val="20"/>
              </w:rPr>
            </w:pPr>
          </w:p>
        </w:tc>
        <w:tc>
          <w:tcPr>
            <w:tcW w:w="1985" w:type="dxa"/>
            <w:vMerge/>
            <w:tcBorders>
              <w:left w:val="single" w:sz="4" w:space="0" w:color="auto"/>
              <w:bottom w:val="single" w:sz="4" w:space="0" w:color="auto"/>
              <w:right w:val="single" w:sz="4" w:space="0" w:color="auto"/>
            </w:tcBorders>
            <w:shd w:val="clear" w:color="auto" w:fill="FFFFFF"/>
            <w:vAlign w:val="center"/>
          </w:tcPr>
          <w:p w:rsidR="000B5FB4" w:rsidRPr="008F776F" w:rsidRDefault="000B5FB4" w:rsidP="008F776F">
            <w:pPr>
              <w:snapToGrid w:val="0"/>
              <w:rPr>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5FB4" w:rsidRPr="008F776F" w:rsidRDefault="000B5FB4" w:rsidP="008F776F">
            <w:pPr>
              <w:pStyle w:val="afffff"/>
              <w:jc w:val="center"/>
              <w:rPr>
                <w:color w:val="auto"/>
                <w:sz w:val="20"/>
                <w:szCs w:val="20"/>
              </w:rPr>
            </w:pPr>
            <w:r w:rsidRPr="008F776F">
              <w:rPr>
                <w:color w:val="auto"/>
                <w:sz w:val="20"/>
                <w:szCs w:val="20"/>
              </w:rPr>
              <w:t>Итого по м</w:t>
            </w:r>
            <w:r w:rsidRPr="008F776F">
              <w:rPr>
                <w:color w:val="auto"/>
                <w:sz w:val="20"/>
                <w:szCs w:val="20"/>
              </w:rPr>
              <w:t>е</w:t>
            </w:r>
            <w:r w:rsidRPr="008F776F">
              <w:rPr>
                <w:color w:val="auto"/>
                <w:sz w:val="20"/>
                <w:szCs w:val="20"/>
              </w:rPr>
              <w:t>роприятию</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bCs/>
                <w:color w:val="auto"/>
                <w:sz w:val="18"/>
                <w:szCs w:val="18"/>
              </w:rPr>
            </w:pPr>
            <w:r w:rsidRPr="008F776F">
              <w:rPr>
                <w:bCs/>
                <w:color w:val="auto"/>
                <w:sz w:val="18"/>
                <w:szCs w:val="18"/>
              </w:rPr>
              <w:t>484763,5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98779,3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90131,7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87065,1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102466,5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B5FB4" w:rsidRPr="008F776F" w:rsidRDefault="000B5FB4" w:rsidP="008F776F">
            <w:pPr>
              <w:ind w:left="113" w:right="113"/>
              <w:jc w:val="center"/>
              <w:rPr>
                <w:color w:val="auto"/>
                <w:sz w:val="18"/>
                <w:szCs w:val="18"/>
              </w:rPr>
            </w:pPr>
            <w:r w:rsidRPr="008F776F">
              <w:rPr>
                <w:color w:val="auto"/>
                <w:sz w:val="18"/>
                <w:szCs w:val="18"/>
              </w:rPr>
              <w:t>106320,9</w:t>
            </w:r>
          </w:p>
        </w:tc>
        <w:tc>
          <w:tcPr>
            <w:tcW w:w="6804" w:type="dxa"/>
            <w:gridSpan w:val="8"/>
            <w:vMerge/>
            <w:tcBorders>
              <w:left w:val="single" w:sz="4" w:space="0" w:color="auto"/>
              <w:bottom w:val="single" w:sz="4" w:space="0" w:color="auto"/>
              <w:right w:val="single" w:sz="4" w:space="0" w:color="auto"/>
            </w:tcBorders>
            <w:shd w:val="clear" w:color="auto" w:fill="FFFFFF"/>
            <w:textDirection w:val="btLr"/>
          </w:tcPr>
          <w:p w:rsidR="000B5FB4" w:rsidRPr="008F776F" w:rsidRDefault="000B5FB4" w:rsidP="008F776F">
            <w:pPr>
              <w:ind w:left="113" w:right="113"/>
              <w:jc w:val="center"/>
              <w:rPr>
                <w:color w:val="auto"/>
                <w:sz w:val="16"/>
                <w:szCs w:val="16"/>
              </w:rPr>
            </w:pPr>
          </w:p>
        </w:tc>
      </w:tr>
    </w:tbl>
    <w:p w:rsidR="00B4467C" w:rsidRPr="008F776F" w:rsidRDefault="00B4467C" w:rsidP="008F776F">
      <w:pPr>
        <w:spacing w:after="200" w:line="276" w:lineRule="auto"/>
        <w:rPr>
          <w:color w:val="auto"/>
          <w:sz w:val="28"/>
          <w:szCs w:val="28"/>
        </w:rPr>
      </w:pPr>
      <w:r w:rsidRPr="008F776F">
        <w:rPr>
          <w:color w:val="auto"/>
          <w:sz w:val="28"/>
          <w:szCs w:val="28"/>
        </w:rPr>
        <w:br w:type="page"/>
      </w:r>
    </w:p>
    <w:p w:rsidR="00A64B80" w:rsidRPr="008F776F" w:rsidRDefault="00A64B80" w:rsidP="008F776F">
      <w:pPr>
        <w:widowControl w:val="0"/>
        <w:jc w:val="center"/>
        <w:rPr>
          <w:color w:val="auto"/>
          <w:sz w:val="28"/>
          <w:szCs w:val="28"/>
        </w:rPr>
      </w:pPr>
      <w:r w:rsidRPr="008F776F">
        <w:rPr>
          <w:color w:val="auto"/>
          <w:sz w:val="28"/>
          <w:szCs w:val="28"/>
        </w:rPr>
        <w:t>(20</w:t>
      </w:r>
      <w:r w:rsidR="006F36C9" w:rsidRPr="008F776F">
        <w:rPr>
          <w:color w:val="auto"/>
          <w:sz w:val="28"/>
          <w:szCs w:val="28"/>
        </w:rPr>
        <w:t>20</w:t>
      </w:r>
      <w:r w:rsidRPr="008F776F">
        <w:rPr>
          <w:color w:val="auto"/>
          <w:sz w:val="28"/>
          <w:szCs w:val="28"/>
        </w:rPr>
        <w:t>-2024 годы)</w:t>
      </w:r>
    </w:p>
    <w:p w:rsidR="006F36C9" w:rsidRPr="008F776F" w:rsidRDefault="006F36C9" w:rsidP="008F776F">
      <w:pPr>
        <w:widowControl w:val="0"/>
        <w:jc w:val="right"/>
        <w:rPr>
          <w:color w:val="auto"/>
        </w:rPr>
      </w:pPr>
      <w:r w:rsidRPr="008F776F">
        <w:rPr>
          <w:color w:val="auto"/>
          <w:sz w:val="28"/>
          <w:szCs w:val="28"/>
        </w:rPr>
        <w:t xml:space="preserve">   (тыс. руб.)</w:t>
      </w:r>
    </w:p>
    <w:tbl>
      <w:tblPr>
        <w:tblW w:w="15735" w:type="dxa"/>
        <w:tblInd w:w="3" w:type="dxa"/>
        <w:tblLayout w:type="fixed"/>
        <w:tblCellMar>
          <w:top w:w="28" w:type="dxa"/>
          <w:left w:w="0" w:type="dxa"/>
          <w:bottom w:w="28" w:type="dxa"/>
          <w:right w:w="28" w:type="dxa"/>
        </w:tblCellMar>
        <w:tblLook w:val="0000" w:firstRow="0" w:lastRow="0" w:firstColumn="0" w:lastColumn="0" w:noHBand="0" w:noVBand="0"/>
      </w:tblPr>
      <w:tblGrid>
        <w:gridCol w:w="2127"/>
        <w:gridCol w:w="1984"/>
        <w:gridCol w:w="1418"/>
        <w:gridCol w:w="708"/>
        <w:gridCol w:w="567"/>
        <w:gridCol w:w="567"/>
        <w:gridCol w:w="709"/>
        <w:gridCol w:w="709"/>
        <w:gridCol w:w="709"/>
        <w:gridCol w:w="2409"/>
        <w:gridCol w:w="709"/>
        <w:gridCol w:w="851"/>
        <w:gridCol w:w="850"/>
        <w:gridCol w:w="709"/>
        <w:gridCol w:w="709"/>
      </w:tblGrid>
      <w:tr w:rsidR="008F776F" w:rsidRPr="008F776F" w:rsidTr="006F36C9">
        <w:trPr>
          <w:trHeight w:val="319"/>
        </w:trPr>
        <w:tc>
          <w:tcPr>
            <w:tcW w:w="2127" w:type="dxa"/>
            <w:vMerge w:val="restart"/>
            <w:tcBorders>
              <w:top w:val="single" w:sz="2" w:space="0" w:color="000001"/>
              <w:left w:val="single" w:sz="2" w:space="0" w:color="000001"/>
              <w:bottom w:val="single" w:sz="2" w:space="0" w:color="000001"/>
            </w:tcBorders>
            <w:shd w:val="clear" w:color="auto" w:fill="FFFFFF"/>
            <w:vAlign w:val="center"/>
          </w:tcPr>
          <w:p w:rsidR="00E56BC9" w:rsidRPr="008F776F" w:rsidRDefault="00E56BC9" w:rsidP="008F776F">
            <w:pPr>
              <w:pStyle w:val="afffff"/>
              <w:jc w:val="center"/>
              <w:rPr>
                <w:color w:val="auto"/>
                <w:sz w:val="20"/>
                <w:szCs w:val="20"/>
              </w:rPr>
            </w:pPr>
            <w:r w:rsidRPr="008F776F">
              <w:rPr>
                <w:rFonts w:eastAsiaTheme="minorHAnsi"/>
                <w:color w:val="auto"/>
                <w:kern w:val="0"/>
                <w:sz w:val="20"/>
                <w:szCs w:val="20"/>
                <w:lang w:eastAsia="en-US"/>
              </w:rPr>
              <w:t>Наименование госуда</w:t>
            </w:r>
            <w:r w:rsidRPr="008F776F">
              <w:rPr>
                <w:rFonts w:eastAsiaTheme="minorHAnsi"/>
                <w:color w:val="auto"/>
                <w:kern w:val="0"/>
                <w:sz w:val="20"/>
                <w:szCs w:val="20"/>
                <w:lang w:eastAsia="en-US"/>
              </w:rPr>
              <w:t>р</w:t>
            </w:r>
            <w:r w:rsidRPr="008F776F">
              <w:rPr>
                <w:rFonts w:eastAsiaTheme="minorHAnsi"/>
                <w:color w:val="auto"/>
                <w:kern w:val="0"/>
                <w:sz w:val="20"/>
                <w:szCs w:val="20"/>
                <w:lang w:eastAsia="en-US"/>
              </w:rPr>
              <w:t>ственной программы, целей, задач, основных мероприятий, подпр</w:t>
            </w:r>
            <w:r w:rsidRPr="008F776F">
              <w:rPr>
                <w:rFonts w:eastAsiaTheme="minorHAnsi"/>
                <w:color w:val="auto"/>
                <w:kern w:val="0"/>
                <w:sz w:val="20"/>
                <w:szCs w:val="20"/>
                <w:lang w:eastAsia="en-US"/>
              </w:rPr>
              <w:t>о</w:t>
            </w:r>
            <w:r w:rsidRPr="008F776F">
              <w:rPr>
                <w:rFonts w:eastAsiaTheme="minorHAnsi"/>
                <w:color w:val="auto"/>
                <w:kern w:val="0"/>
                <w:sz w:val="20"/>
                <w:szCs w:val="20"/>
                <w:lang w:eastAsia="en-US"/>
              </w:rPr>
              <w:t>грамм, мероприятий, а также наименование ведомственных целевых программ</w:t>
            </w:r>
          </w:p>
        </w:tc>
        <w:tc>
          <w:tcPr>
            <w:tcW w:w="1984" w:type="dxa"/>
            <w:vMerge w:val="restart"/>
            <w:tcBorders>
              <w:top w:val="single" w:sz="2" w:space="0" w:color="000001"/>
              <w:left w:val="single" w:sz="2" w:space="0" w:color="000001"/>
            </w:tcBorders>
            <w:shd w:val="clear" w:color="auto" w:fill="FFFFFF"/>
            <w:vAlign w:val="center"/>
          </w:tcPr>
          <w:p w:rsidR="00E56BC9" w:rsidRPr="008F776F" w:rsidRDefault="00E56BC9" w:rsidP="008F776F">
            <w:pPr>
              <w:pStyle w:val="afffff"/>
              <w:jc w:val="center"/>
              <w:rPr>
                <w:color w:val="auto"/>
                <w:sz w:val="20"/>
                <w:szCs w:val="20"/>
              </w:rPr>
            </w:pPr>
            <w:r w:rsidRPr="008F776F">
              <w:rPr>
                <w:rFonts w:eastAsiaTheme="minorHAnsi"/>
                <w:color w:val="auto"/>
                <w:kern w:val="0"/>
                <w:sz w:val="20"/>
                <w:szCs w:val="20"/>
                <w:lang w:eastAsia="en-US"/>
              </w:rPr>
              <w:t>Исполнители мер</w:t>
            </w:r>
            <w:r w:rsidRPr="008F776F">
              <w:rPr>
                <w:rFonts w:eastAsiaTheme="minorHAnsi"/>
                <w:color w:val="auto"/>
                <w:kern w:val="0"/>
                <w:sz w:val="20"/>
                <w:szCs w:val="20"/>
                <w:lang w:eastAsia="en-US"/>
              </w:rPr>
              <w:t>о</w:t>
            </w:r>
            <w:r w:rsidRPr="008F776F">
              <w:rPr>
                <w:rFonts w:eastAsiaTheme="minorHAnsi"/>
                <w:color w:val="auto"/>
                <w:kern w:val="0"/>
                <w:sz w:val="20"/>
                <w:szCs w:val="20"/>
                <w:lang w:eastAsia="en-US"/>
              </w:rPr>
              <w:t>приятий и сроки</w:t>
            </w:r>
          </w:p>
        </w:tc>
        <w:tc>
          <w:tcPr>
            <w:tcW w:w="1418" w:type="dxa"/>
            <w:vMerge w:val="restart"/>
            <w:tcBorders>
              <w:top w:val="single" w:sz="2" w:space="0" w:color="000001"/>
              <w:left w:val="single" w:sz="2" w:space="0" w:color="000001"/>
              <w:bottom w:val="single" w:sz="2" w:space="0" w:color="000001"/>
            </w:tcBorders>
            <w:shd w:val="clear" w:color="auto" w:fill="FFFFFF"/>
            <w:vAlign w:val="center"/>
          </w:tcPr>
          <w:p w:rsidR="00E56BC9" w:rsidRPr="008F776F" w:rsidRDefault="00E56BC9" w:rsidP="008F776F">
            <w:pPr>
              <w:pStyle w:val="afffff"/>
              <w:jc w:val="center"/>
              <w:rPr>
                <w:color w:val="auto"/>
                <w:sz w:val="20"/>
                <w:szCs w:val="20"/>
              </w:rPr>
            </w:pPr>
            <w:r w:rsidRPr="008F776F">
              <w:rPr>
                <w:color w:val="auto"/>
                <w:sz w:val="20"/>
                <w:szCs w:val="20"/>
              </w:rPr>
              <w:t>Источники ф</w:t>
            </w:r>
            <w:r w:rsidRPr="008F776F">
              <w:rPr>
                <w:color w:val="auto"/>
                <w:sz w:val="20"/>
                <w:szCs w:val="20"/>
              </w:rPr>
              <w:t>и</w:t>
            </w:r>
            <w:r w:rsidRPr="008F776F">
              <w:rPr>
                <w:color w:val="auto"/>
                <w:sz w:val="20"/>
                <w:szCs w:val="20"/>
              </w:rPr>
              <w:t>нансирования</w:t>
            </w:r>
          </w:p>
        </w:tc>
        <w:tc>
          <w:tcPr>
            <w:tcW w:w="3969" w:type="dxa"/>
            <w:gridSpan w:val="6"/>
            <w:tcBorders>
              <w:top w:val="single" w:sz="2" w:space="0" w:color="000001"/>
              <w:left w:val="single" w:sz="2" w:space="0" w:color="000001"/>
              <w:bottom w:val="single" w:sz="2" w:space="0" w:color="000001"/>
              <w:right w:val="single" w:sz="2" w:space="0" w:color="000001"/>
            </w:tcBorders>
            <w:shd w:val="clear" w:color="auto" w:fill="FFFFFF"/>
            <w:vAlign w:val="center"/>
          </w:tcPr>
          <w:p w:rsidR="00E56BC9" w:rsidRPr="008F776F" w:rsidRDefault="00E56BC9" w:rsidP="008F776F">
            <w:pPr>
              <w:pStyle w:val="afffff"/>
              <w:jc w:val="center"/>
              <w:rPr>
                <w:color w:val="auto"/>
                <w:sz w:val="20"/>
                <w:szCs w:val="20"/>
              </w:rPr>
            </w:pPr>
            <w:r w:rsidRPr="008F776F">
              <w:rPr>
                <w:rFonts w:eastAsiaTheme="minorHAnsi"/>
                <w:color w:val="auto"/>
                <w:kern w:val="0"/>
                <w:sz w:val="20"/>
                <w:szCs w:val="20"/>
                <w:lang w:eastAsia="en-US"/>
              </w:rPr>
              <w:t>Объемы финансирования</w:t>
            </w:r>
          </w:p>
        </w:tc>
        <w:tc>
          <w:tcPr>
            <w:tcW w:w="6237" w:type="dxa"/>
            <w:gridSpan w:val="6"/>
            <w:tcBorders>
              <w:top w:val="single" w:sz="2" w:space="0" w:color="000001"/>
              <w:left w:val="single" w:sz="2" w:space="0" w:color="000001"/>
              <w:bottom w:val="single" w:sz="2" w:space="0" w:color="000001"/>
              <w:right w:val="single" w:sz="2" w:space="0" w:color="000001"/>
            </w:tcBorders>
            <w:shd w:val="clear" w:color="auto" w:fill="FFFFFF"/>
            <w:vAlign w:val="center"/>
          </w:tcPr>
          <w:p w:rsidR="00E56BC9" w:rsidRPr="008F776F" w:rsidRDefault="00E56BC9" w:rsidP="008F776F">
            <w:pPr>
              <w:pStyle w:val="afffff"/>
              <w:jc w:val="center"/>
              <w:rPr>
                <w:color w:val="auto"/>
                <w:sz w:val="20"/>
                <w:szCs w:val="20"/>
              </w:rPr>
            </w:pPr>
            <w:r w:rsidRPr="008F776F">
              <w:rPr>
                <w:rFonts w:eastAsiaTheme="minorHAnsi"/>
                <w:color w:val="auto"/>
                <w:kern w:val="0"/>
                <w:sz w:val="20"/>
                <w:szCs w:val="20"/>
                <w:lang w:eastAsia="en-US"/>
              </w:rPr>
              <w:t>Показатели эффективности по целям и задачам и результативности по мероприятиям выполнения государственной программы</w:t>
            </w:r>
          </w:p>
        </w:tc>
      </w:tr>
      <w:tr w:rsidR="008F776F" w:rsidRPr="008F776F" w:rsidTr="006F36C9">
        <w:trPr>
          <w:cantSplit/>
          <w:trHeight w:val="1758"/>
        </w:trPr>
        <w:tc>
          <w:tcPr>
            <w:tcW w:w="2127" w:type="dxa"/>
            <w:vMerge/>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snapToGrid w:val="0"/>
              <w:rPr>
                <w:color w:val="auto"/>
                <w:sz w:val="20"/>
                <w:szCs w:val="20"/>
              </w:rPr>
            </w:pPr>
          </w:p>
        </w:tc>
        <w:tc>
          <w:tcPr>
            <w:tcW w:w="1984" w:type="dxa"/>
            <w:vMerge/>
            <w:tcBorders>
              <w:left w:val="single" w:sz="2" w:space="0" w:color="000001"/>
              <w:bottom w:val="single" w:sz="2" w:space="0" w:color="000001"/>
            </w:tcBorders>
            <w:shd w:val="clear" w:color="auto" w:fill="FFFFFF"/>
            <w:vAlign w:val="center"/>
          </w:tcPr>
          <w:p w:rsidR="006F36C9" w:rsidRPr="008F776F" w:rsidRDefault="006F36C9" w:rsidP="008F776F">
            <w:pPr>
              <w:snapToGrid w:val="0"/>
              <w:rPr>
                <w:color w:val="auto"/>
                <w:sz w:val="20"/>
                <w:szCs w:val="20"/>
              </w:rPr>
            </w:pPr>
          </w:p>
        </w:tc>
        <w:tc>
          <w:tcPr>
            <w:tcW w:w="1418" w:type="dxa"/>
            <w:vMerge/>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snapToGrid w:val="0"/>
              <w:rPr>
                <w:color w:val="auto"/>
                <w:sz w:val="20"/>
                <w:szCs w:val="20"/>
              </w:rPr>
            </w:pPr>
          </w:p>
        </w:tc>
        <w:tc>
          <w:tcPr>
            <w:tcW w:w="708"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pStyle w:val="afffff"/>
              <w:jc w:val="center"/>
              <w:rPr>
                <w:color w:val="auto"/>
                <w:sz w:val="20"/>
                <w:szCs w:val="20"/>
              </w:rPr>
            </w:pPr>
            <w:r w:rsidRPr="008F776F">
              <w:rPr>
                <w:color w:val="auto"/>
                <w:sz w:val="20"/>
                <w:szCs w:val="20"/>
              </w:rPr>
              <w:t>Всего</w:t>
            </w:r>
          </w:p>
          <w:p w:rsidR="006F36C9" w:rsidRPr="008F776F" w:rsidRDefault="006F36C9" w:rsidP="008F776F">
            <w:pPr>
              <w:pStyle w:val="afffff"/>
              <w:jc w:val="center"/>
              <w:rPr>
                <w:color w:val="auto"/>
                <w:sz w:val="20"/>
                <w:szCs w:val="20"/>
              </w:rPr>
            </w:pPr>
            <w:r w:rsidRPr="008F776F">
              <w:rPr>
                <w:color w:val="auto"/>
                <w:sz w:val="20"/>
                <w:szCs w:val="20"/>
              </w:rPr>
              <w:t>2020-2024</w:t>
            </w:r>
          </w:p>
        </w:tc>
        <w:tc>
          <w:tcPr>
            <w:tcW w:w="567"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2020</w:t>
            </w:r>
          </w:p>
        </w:tc>
        <w:tc>
          <w:tcPr>
            <w:tcW w:w="567"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2021</w:t>
            </w:r>
          </w:p>
        </w:tc>
        <w:tc>
          <w:tcPr>
            <w:tcW w:w="709"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2022</w:t>
            </w:r>
          </w:p>
        </w:tc>
        <w:tc>
          <w:tcPr>
            <w:tcW w:w="709"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2023</w:t>
            </w:r>
            <w:r w:rsidR="006D4DE2" w:rsidRPr="008F776F">
              <w:rPr>
                <w:color w:val="auto"/>
                <w:kern w:val="0"/>
                <w:sz w:val="20"/>
                <w:szCs w:val="20"/>
              </w:rPr>
              <w:t xml:space="preserve"> </w:t>
            </w:r>
            <w:r w:rsidR="008042C9" w:rsidRPr="008F776F">
              <w:rPr>
                <w:color w:val="auto"/>
                <w:kern w:val="0"/>
                <w:sz w:val="20"/>
                <w:szCs w:val="20"/>
              </w:rPr>
              <w:t>(</w:t>
            </w:r>
            <w:r w:rsidR="00BA6BDE" w:rsidRPr="008F776F">
              <w:rPr>
                <w:color w:val="auto"/>
                <w:kern w:val="0"/>
                <w:sz w:val="20"/>
                <w:szCs w:val="20"/>
              </w:rPr>
              <w:t>пр</w:t>
            </w:r>
            <w:r w:rsidR="00BA6BDE" w:rsidRPr="008F776F">
              <w:rPr>
                <w:color w:val="auto"/>
                <w:kern w:val="0"/>
                <w:sz w:val="20"/>
                <w:szCs w:val="20"/>
              </w:rPr>
              <w:t>о</w:t>
            </w:r>
            <w:r w:rsidR="00BA6BDE" w:rsidRPr="008F776F">
              <w:rPr>
                <w:color w:val="auto"/>
                <w:kern w:val="0"/>
                <w:sz w:val="20"/>
                <w:szCs w:val="20"/>
              </w:rPr>
              <w:t>гноз</w:t>
            </w:r>
            <w:r w:rsidR="008042C9" w:rsidRPr="008F776F">
              <w:rPr>
                <w:color w:val="auto"/>
                <w:kern w:val="0"/>
                <w:sz w:val="20"/>
                <w:szCs w:val="20"/>
              </w:rPr>
              <w:t>)</w:t>
            </w:r>
          </w:p>
        </w:tc>
        <w:tc>
          <w:tcPr>
            <w:tcW w:w="709"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2024</w:t>
            </w:r>
          </w:p>
          <w:p w:rsidR="008042C9" w:rsidRPr="008F776F" w:rsidRDefault="008042C9" w:rsidP="008F776F">
            <w:pPr>
              <w:jc w:val="center"/>
              <w:rPr>
                <w:color w:val="auto"/>
                <w:kern w:val="0"/>
                <w:sz w:val="20"/>
                <w:szCs w:val="20"/>
              </w:rPr>
            </w:pPr>
            <w:r w:rsidRPr="008F776F">
              <w:rPr>
                <w:color w:val="auto"/>
                <w:kern w:val="0"/>
                <w:sz w:val="20"/>
                <w:szCs w:val="20"/>
              </w:rPr>
              <w:t>(пр</w:t>
            </w:r>
            <w:r w:rsidRPr="008F776F">
              <w:rPr>
                <w:color w:val="auto"/>
                <w:kern w:val="0"/>
                <w:sz w:val="20"/>
                <w:szCs w:val="20"/>
              </w:rPr>
              <w:t>о</w:t>
            </w:r>
            <w:r w:rsidRPr="008F776F">
              <w:rPr>
                <w:color w:val="auto"/>
                <w:kern w:val="0"/>
                <w:sz w:val="20"/>
                <w:szCs w:val="20"/>
              </w:rPr>
              <w:t>гноз)</w:t>
            </w:r>
          </w:p>
        </w:tc>
        <w:tc>
          <w:tcPr>
            <w:tcW w:w="2409"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pStyle w:val="afffff"/>
              <w:jc w:val="center"/>
              <w:rPr>
                <w:color w:val="auto"/>
                <w:sz w:val="20"/>
                <w:szCs w:val="20"/>
              </w:rPr>
            </w:pPr>
            <w:r w:rsidRPr="008F776F">
              <w:rPr>
                <w:color w:val="auto"/>
                <w:sz w:val="20"/>
                <w:szCs w:val="20"/>
              </w:rPr>
              <w:t>Наименование показате</w:t>
            </w:r>
            <w:r w:rsidR="00CA3046" w:rsidRPr="008F776F">
              <w:rPr>
                <w:color w:val="auto"/>
                <w:sz w:val="20"/>
                <w:szCs w:val="20"/>
              </w:rPr>
              <w:t>лей</w:t>
            </w:r>
            <w:r w:rsidRPr="008F776F">
              <w:rPr>
                <w:color w:val="auto"/>
                <w:sz w:val="20"/>
                <w:szCs w:val="20"/>
              </w:rPr>
              <w:t>, ед. измерения</w:t>
            </w:r>
          </w:p>
        </w:tc>
        <w:tc>
          <w:tcPr>
            <w:tcW w:w="709"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2020</w:t>
            </w:r>
          </w:p>
        </w:tc>
        <w:tc>
          <w:tcPr>
            <w:tcW w:w="851"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2021</w:t>
            </w:r>
          </w:p>
        </w:tc>
        <w:tc>
          <w:tcPr>
            <w:tcW w:w="850" w:type="dxa"/>
            <w:tcBorders>
              <w:top w:val="single" w:sz="2" w:space="0" w:color="000001"/>
              <w:left w:val="single" w:sz="2" w:space="0" w:color="000001"/>
              <w:bottom w:val="single" w:sz="2" w:space="0" w:color="000001"/>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2022</w:t>
            </w:r>
          </w:p>
        </w:tc>
        <w:tc>
          <w:tcPr>
            <w:tcW w:w="709" w:type="dxa"/>
            <w:tcBorders>
              <w:top w:val="single" w:sz="2" w:space="0" w:color="000001"/>
              <w:left w:val="single" w:sz="2" w:space="0" w:color="000001"/>
              <w:bottom w:val="single" w:sz="2" w:space="0" w:color="000001"/>
              <w:right w:val="single" w:sz="4" w:space="0" w:color="auto"/>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F36C9" w:rsidRPr="008F776F" w:rsidRDefault="006F36C9" w:rsidP="008F776F">
            <w:pPr>
              <w:jc w:val="center"/>
              <w:rPr>
                <w:color w:val="auto"/>
                <w:kern w:val="0"/>
                <w:sz w:val="20"/>
                <w:szCs w:val="20"/>
              </w:rPr>
            </w:pPr>
            <w:r w:rsidRPr="008F776F">
              <w:rPr>
                <w:color w:val="auto"/>
                <w:kern w:val="0"/>
                <w:sz w:val="20"/>
                <w:szCs w:val="20"/>
              </w:rPr>
              <w:t>2024</w:t>
            </w:r>
          </w:p>
        </w:tc>
      </w:tr>
    </w:tbl>
    <w:p w:rsidR="00E56BC9" w:rsidRPr="008F776F" w:rsidRDefault="00E56BC9" w:rsidP="008F776F">
      <w:pPr>
        <w:widowControl w:val="0"/>
        <w:spacing w:line="12" w:lineRule="auto"/>
        <w:jc w:val="right"/>
        <w:rPr>
          <w:color w:val="auto"/>
          <w:sz w:val="28"/>
          <w:szCs w:val="28"/>
        </w:rPr>
      </w:pPr>
    </w:p>
    <w:tbl>
      <w:tblPr>
        <w:tblW w:w="15735" w:type="dxa"/>
        <w:tblInd w:w="3" w:type="dxa"/>
        <w:tblLayout w:type="fixed"/>
        <w:tblCellMar>
          <w:top w:w="28" w:type="dxa"/>
          <w:left w:w="0" w:type="dxa"/>
          <w:bottom w:w="28" w:type="dxa"/>
          <w:right w:w="28" w:type="dxa"/>
        </w:tblCellMar>
        <w:tblLook w:val="0000" w:firstRow="0" w:lastRow="0" w:firstColumn="0" w:lastColumn="0" w:noHBand="0" w:noVBand="0"/>
      </w:tblPr>
      <w:tblGrid>
        <w:gridCol w:w="15735"/>
      </w:tblGrid>
      <w:tr w:rsidR="008F776F" w:rsidRPr="008F776F" w:rsidTr="006733A9">
        <w:tc>
          <w:tcPr>
            <w:tcW w:w="15735" w:type="dxa"/>
            <w:tcBorders>
              <w:top w:val="single" w:sz="2" w:space="0" w:color="000001"/>
              <w:left w:val="single" w:sz="2" w:space="0" w:color="000001"/>
              <w:bottom w:val="single" w:sz="2" w:space="0" w:color="000001"/>
              <w:right w:val="single" w:sz="2" w:space="0" w:color="000001"/>
            </w:tcBorders>
            <w:shd w:val="clear" w:color="auto" w:fill="FFFFFF"/>
          </w:tcPr>
          <w:p w:rsidR="00E56BC9" w:rsidRPr="008F776F" w:rsidRDefault="00E56BC9" w:rsidP="008F776F">
            <w:pPr>
              <w:pStyle w:val="afffff"/>
              <w:jc w:val="center"/>
              <w:rPr>
                <w:color w:val="auto"/>
              </w:rPr>
            </w:pPr>
            <w:r w:rsidRPr="008F776F">
              <w:rPr>
                <w:color w:val="auto"/>
              </w:rPr>
              <w:t xml:space="preserve">Государственная программа </w:t>
            </w:r>
            <w:r w:rsidRPr="008F776F">
              <w:rPr>
                <w:rFonts w:eastAsia="Calibri"/>
                <w:color w:val="auto"/>
                <w:lang w:eastAsia="en-US"/>
              </w:rPr>
              <w:t xml:space="preserve">«Развитие сельского хозяйства, пищевой и рыбной промышленности Астраханской области» </w:t>
            </w:r>
          </w:p>
        </w:tc>
      </w:tr>
    </w:tbl>
    <w:p w:rsidR="00846719" w:rsidRPr="008F776F" w:rsidRDefault="00846719" w:rsidP="008F776F">
      <w:pPr>
        <w:widowControl w:val="0"/>
        <w:rPr>
          <w:color w:val="auto"/>
          <w:sz w:val="2"/>
          <w:szCs w:val="2"/>
        </w:rPr>
      </w:pPr>
    </w:p>
    <w:tbl>
      <w:tblPr>
        <w:tblW w:w="15740" w:type="dxa"/>
        <w:tblInd w:w="103" w:type="dxa"/>
        <w:tblLayout w:type="fixed"/>
        <w:tblLook w:val="04A0" w:firstRow="1" w:lastRow="0" w:firstColumn="1" w:lastColumn="0" w:noHBand="0" w:noVBand="1"/>
      </w:tblPr>
      <w:tblGrid>
        <w:gridCol w:w="2132"/>
        <w:gridCol w:w="708"/>
        <w:gridCol w:w="1276"/>
        <w:gridCol w:w="1418"/>
        <w:gridCol w:w="708"/>
        <w:gridCol w:w="567"/>
        <w:gridCol w:w="567"/>
        <w:gridCol w:w="709"/>
        <w:gridCol w:w="709"/>
        <w:gridCol w:w="709"/>
        <w:gridCol w:w="2409"/>
        <w:gridCol w:w="709"/>
        <w:gridCol w:w="851"/>
        <w:gridCol w:w="850"/>
        <w:gridCol w:w="709"/>
        <w:gridCol w:w="709"/>
      </w:tblGrid>
      <w:tr w:rsidR="008F776F" w:rsidRPr="008F776F" w:rsidTr="003B29AA">
        <w:trPr>
          <w:trHeight w:val="245"/>
          <w:tblHeader/>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46719" w:rsidRPr="008F776F" w:rsidRDefault="00846719" w:rsidP="008F776F">
            <w:pPr>
              <w:jc w:val="center"/>
              <w:rPr>
                <w:color w:val="auto"/>
                <w:kern w:val="0"/>
                <w:sz w:val="20"/>
                <w:szCs w:val="20"/>
              </w:rPr>
            </w:pPr>
            <w:r w:rsidRPr="008F776F">
              <w:rPr>
                <w:color w:val="auto"/>
                <w:kern w:val="0"/>
                <w:sz w:val="20"/>
                <w:szCs w:val="20"/>
              </w:rPr>
              <w:t>15</w:t>
            </w:r>
          </w:p>
        </w:tc>
      </w:tr>
      <w:tr w:rsidR="008F776F" w:rsidRPr="008F776F" w:rsidTr="003B29AA">
        <w:trPr>
          <w:trHeight w:val="473"/>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rPr>
            </w:pPr>
            <w:r w:rsidRPr="008F776F">
              <w:rPr>
                <w:color w:val="auto"/>
                <w:kern w:val="0"/>
              </w:rPr>
              <w:t>Государственная программа «Развитие сельского хозяйства, пищевой и рыбной промышленности Астраханской области» </w:t>
            </w:r>
          </w:p>
        </w:tc>
      </w:tr>
      <w:tr w:rsidR="008F776F" w:rsidRPr="008F776F" w:rsidTr="003B29AA">
        <w:trPr>
          <w:cantSplit/>
          <w:trHeight w:val="1200"/>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p w:rsidR="003B29AA" w:rsidRPr="008F776F" w:rsidRDefault="003B29AA" w:rsidP="008F776F">
            <w:pPr>
              <w:jc w:val="center"/>
              <w:rPr>
                <w:color w:val="auto"/>
                <w:kern w:val="0"/>
                <w:sz w:val="20"/>
                <w:szCs w:val="20"/>
              </w:rPr>
            </w:pPr>
            <w:r w:rsidRPr="008F776F">
              <w:rPr>
                <w:color w:val="auto"/>
                <w:kern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Всего по го</w:t>
            </w:r>
            <w:r w:rsidRPr="008F776F">
              <w:rPr>
                <w:color w:val="auto"/>
                <w:kern w:val="0"/>
                <w:sz w:val="20"/>
                <w:szCs w:val="20"/>
              </w:rPr>
              <w:t>с</w:t>
            </w:r>
            <w:r w:rsidRPr="008F776F">
              <w:rPr>
                <w:color w:val="auto"/>
                <w:kern w:val="0"/>
                <w:sz w:val="20"/>
                <w:szCs w:val="20"/>
              </w:rPr>
              <w:t>ударственной программе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10998615,4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2082742,4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2181960,1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2486900,8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2074235,1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2172777,0</w:t>
            </w:r>
          </w:p>
        </w:tc>
        <w:tc>
          <w:tcPr>
            <w:tcW w:w="2409" w:type="dxa"/>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p w:rsidR="003B29AA" w:rsidRPr="008F776F" w:rsidRDefault="003B29AA"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 </w:t>
            </w:r>
          </w:p>
        </w:tc>
      </w:tr>
      <w:tr w:rsidR="008F776F" w:rsidRPr="008F776F" w:rsidTr="003B29AA">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5528086,5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1184200,9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1224658,4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1316568,2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910095,7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892563,3</w:t>
            </w:r>
          </w:p>
        </w:tc>
        <w:tc>
          <w:tcPr>
            <w:tcW w:w="2409" w:type="dxa"/>
            <w:vMerge/>
            <w:tcBorders>
              <w:left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r>
      <w:tr w:rsidR="008F776F" w:rsidRPr="008F776F" w:rsidTr="003B29AA">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2598819,4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516180,9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555969,0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499739,5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514691,9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512238,1</w:t>
            </w:r>
          </w:p>
        </w:tc>
        <w:tc>
          <w:tcPr>
            <w:tcW w:w="2409" w:type="dxa"/>
            <w:vMerge/>
            <w:tcBorders>
              <w:left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r>
      <w:tr w:rsidR="008F776F" w:rsidRPr="008F776F" w:rsidTr="003B29AA">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43510,8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6204,0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14736,7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7375,9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11382,2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3811,9</w:t>
            </w:r>
          </w:p>
        </w:tc>
        <w:tc>
          <w:tcPr>
            <w:tcW w:w="2409" w:type="dxa"/>
            <w:vMerge/>
            <w:tcBorders>
              <w:left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r>
      <w:tr w:rsidR="008F776F" w:rsidRPr="008F776F" w:rsidTr="003B29AA">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2828198,6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376156,6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386596,0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663217,2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638065,2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764163,7</w:t>
            </w:r>
          </w:p>
        </w:tc>
        <w:tc>
          <w:tcPr>
            <w:tcW w:w="2409" w:type="dxa"/>
            <w:vMerge/>
            <w:tcBorders>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B29AA" w:rsidRPr="008F776F" w:rsidRDefault="003B29AA" w:rsidP="008F776F">
            <w:pPr>
              <w:rPr>
                <w:color w:val="auto"/>
                <w:kern w:val="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r>
      <w:tr w:rsidR="008F776F" w:rsidRPr="008F776F" w:rsidTr="003B29AA">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Цель 1 государстве</w:t>
            </w:r>
            <w:r w:rsidRPr="008F776F">
              <w:rPr>
                <w:color w:val="auto"/>
                <w:kern w:val="0"/>
                <w:sz w:val="20"/>
                <w:szCs w:val="20"/>
              </w:rPr>
              <w:t>н</w:t>
            </w:r>
            <w:r w:rsidRPr="008F776F">
              <w:rPr>
                <w:color w:val="auto"/>
                <w:kern w:val="0"/>
                <w:sz w:val="20"/>
                <w:szCs w:val="20"/>
              </w:rPr>
              <w:t xml:space="preserve">ной программы. </w:t>
            </w:r>
            <w:r w:rsidRPr="008F776F">
              <w:rPr>
                <w:rFonts w:ascii="Times New Roman CYR" w:hAnsi="Times New Roman CYR" w:cs="Times New Roman CYR"/>
                <w:color w:val="auto"/>
                <w:kern w:val="0"/>
                <w:sz w:val="20"/>
                <w:szCs w:val="20"/>
              </w:rPr>
              <w:t>П</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вышение роли Астр</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ханской области в обеспечении прод</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вольственной бе</w:t>
            </w:r>
            <w:r w:rsidRPr="008F776F">
              <w:rPr>
                <w:rFonts w:ascii="Times New Roman CYR" w:hAnsi="Times New Roman CYR" w:cs="Times New Roman CYR"/>
                <w:color w:val="auto"/>
                <w:kern w:val="0"/>
                <w:sz w:val="20"/>
                <w:szCs w:val="20"/>
              </w:rPr>
              <w:t>з</w:t>
            </w:r>
            <w:r w:rsidRPr="008F776F">
              <w:rPr>
                <w:rFonts w:ascii="Times New Roman CYR" w:hAnsi="Times New Roman CYR" w:cs="Times New Roman CYR"/>
                <w:color w:val="auto"/>
                <w:kern w:val="0"/>
                <w:sz w:val="20"/>
                <w:szCs w:val="20"/>
              </w:rPr>
              <w:t>опасности России, удовлетворение п</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требностей населения в сельскохозяйстве</w:t>
            </w:r>
            <w:r w:rsidRPr="008F776F">
              <w:rPr>
                <w:rFonts w:ascii="Times New Roman CYR" w:hAnsi="Times New Roman CYR" w:cs="Times New Roman CYR"/>
                <w:color w:val="auto"/>
                <w:kern w:val="0"/>
                <w:sz w:val="20"/>
                <w:szCs w:val="20"/>
              </w:rPr>
              <w:t>н</w:t>
            </w:r>
            <w:r w:rsidRPr="008F776F">
              <w:rPr>
                <w:rFonts w:ascii="Times New Roman CYR" w:hAnsi="Times New Roman CYR" w:cs="Times New Roman CYR"/>
                <w:color w:val="auto"/>
                <w:kern w:val="0"/>
                <w:sz w:val="20"/>
                <w:szCs w:val="20"/>
              </w:rPr>
              <w:t>ной и рыбной пр</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дукции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минобрнауки Ас</w:t>
            </w:r>
            <w:r w:rsidRPr="008F776F">
              <w:rPr>
                <w:color w:val="auto"/>
                <w:kern w:val="0"/>
                <w:sz w:val="20"/>
                <w:szCs w:val="20"/>
              </w:rPr>
              <w:t>т</w:t>
            </w:r>
            <w:r w:rsidRPr="008F776F">
              <w:rPr>
                <w:color w:val="auto"/>
                <w:kern w:val="0"/>
                <w:sz w:val="20"/>
                <w:szCs w:val="20"/>
              </w:rPr>
              <w:t>раханской области, ФГБУ «Управление «Астраханм</w:t>
            </w:r>
            <w:r w:rsidRPr="008F776F">
              <w:rPr>
                <w:color w:val="auto"/>
                <w:kern w:val="0"/>
                <w:sz w:val="20"/>
                <w:szCs w:val="20"/>
              </w:rPr>
              <w:t>е</w:t>
            </w:r>
            <w:r w:rsidRPr="008F776F">
              <w:rPr>
                <w:color w:val="auto"/>
                <w:kern w:val="0"/>
                <w:sz w:val="20"/>
                <w:szCs w:val="20"/>
              </w:rPr>
              <w:t>лиоводхоз» (по с</w:t>
            </w:r>
            <w:r w:rsidRPr="008F776F">
              <w:rPr>
                <w:color w:val="auto"/>
                <w:kern w:val="0"/>
                <w:sz w:val="20"/>
                <w:szCs w:val="20"/>
              </w:rPr>
              <w:t>о</w:t>
            </w:r>
            <w:r w:rsidRPr="008F776F">
              <w:rPr>
                <w:color w:val="auto"/>
                <w:kern w:val="0"/>
                <w:sz w:val="20"/>
                <w:szCs w:val="20"/>
              </w:rPr>
              <w:t>гласованию), сел</w:t>
            </w:r>
            <w:r w:rsidRPr="008F776F">
              <w:rPr>
                <w:color w:val="auto"/>
                <w:kern w:val="0"/>
                <w:sz w:val="20"/>
                <w:szCs w:val="20"/>
              </w:rPr>
              <w:t>ь</w:t>
            </w:r>
            <w:r w:rsidRPr="008F776F">
              <w:rPr>
                <w:color w:val="auto"/>
                <w:kern w:val="0"/>
                <w:sz w:val="20"/>
                <w:szCs w:val="20"/>
              </w:rPr>
              <w:t>скохозяйственные товаропроизводит</w:t>
            </w:r>
            <w:r w:rsidRPr="008F776F">
              <w:rPr>
                <w:color w:val="auto"/>
                <w:kern w:val="0"/>
                <w:sz w:val="20"/>
                <w:szCs w:val="20"/>
              </w:rPr>
              <w:t>е</w:t>
            </w:r>
            <w:r w:rsidRPr="008F776F">
              <w:rPr>
                <w:color w:val="auto"/>
                <w:kern w:val="0"/>
                <w:sz w:val="20"/>
                <w:szCs w:val="20"/>
              </w:rPr>
              <w:t>ли</w:t>
            </w:r>
          </w:p>
          <w:p w:rsidR="003B29AA" w:rsidRPr="008F776F" w:rsidRDefault="003B29AA" w:rsidP="008F776F">
            <w:pPr>
              <w:jc w:val="center"/>
              <w:rPr>
                <w:color w:val="auto"/>
                <w:kern w:val="0"/>
                <w:sz w:val="20"/>
                <w:szCs w:val="20"/>
              </w:rPr>
            </w:pPr>
            <w:r w:rsidRPr="008F776F">
              <w:rPr>
                <w:color w:val="auto"/>
                <w:kern w:val="0"/>
                <w:sz w:val="20"/>
                <w:szCs w:val="20"/>
              </w:rPr>
              <w:t>2015-2024</w:t>
            </w:r>
          </w:p>
          <w:p w:rsidR="003B29AA" w:rsidRPr="008F776F" w:rsidRDefault="003B29AA"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4982899,5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993979,0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1015646,9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1237947,8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858394,1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876931,7</w:t>
            </w:r>
          </w:p>
        </w:tc>
        <w:tc>
          <w:tcPr>
            <w:tcW w:w="2409" w:type="dxa"/>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Показатель цели 1. И</w:t>
            </w:r>
            <w:r w:rsidRPr="008F776F">
              <w:rPr>
                <w:color w:val="auto"/>
                <w:kern w:val="0"/>
                <w:sz w:val="20"/>
                <w:szCs w:val="20"/>
              </w:rPr>
              <w:t>н</w:t>
            </w:r>
            <w:r w:rsidRPr="008F776F">
              <w:rPr>
                <w:color w:val="auto"/>
                <w:kern w:val="0"/>
                <w:sz w:val="20"/>
                <w:szCs w:val="20"/>
              </w:rPr>
              <w:t>декс производства пр</w:t>
            </w:r>
            <w:r w:rsidRPr="008F776F">
              <w:rPr>
                <w:color w:val="auto"/>
                <w:kern w:val="0"/>
                <w:sz w:val="20"/>
                <w:szCs w:val="20"/>
              </w:rPr>
              <w:t>о</w:t>
            </w:r>
            <w:r w:rsidRPr="008F776F">
              <w:rPr>
                <w:color w:val="auto"/>
                <w:kern w:val="0"/>
                <w:sz w:val="20"/>
                <w:szCs w:val="20"/>
              </w:rPr>
              <w:t>дукции сельского хозя</w:t>
            </w:r>
            <w:r w:rsidRPr="008F776F">
              <w:rPr>
                <w:color w:val="auto"/>
                <w:kern w:val="0"/>
                <w:sz w:val="20"/>
                <w:szCs w:val="20"/>
              </w:rPr>
              <w:t>й</w:t>
            </w:r>
            <w:r w:rsidRPr="008F776F">
              <w:rPr>
                <w:color w:val="auto"/>
                <w:kern w:val="0"/>
                <w:sz w:val="20"/>
                <w:szCs w:val="20"/>
              </w:rPr>
              <w:t>ства в хозяйствах всех категорий (в сопостав</w:t>
            </w:r>
            <w:r w:rsidRPr="008F776F">
              <w:rPr>
                <w:color w:val="auto"/>
                <w:kern w:val="0"/>
                <w:sz w:val="20"/>
                <w:szCs w:val="20"/>
              </w:rPr>
              <w:t>и</w:t>
            </w:r>
            <w:r w:rsidRPr="008F776F">
              <w:rPr>
                <w:color w:val="auto"/>
                <w:kern w:val="0"/>
                <w:sz w:val="20"/>
                <w:szCs w:val="20"/>
              </w:rPr>
              <w:t>мых ценах) к предыд</w:t>
            </w:r>
            <w:r w:rsidRPr="008F776F">
              <w:rPr>
                <w:color w:val="auto"/>
                <w:kern w:val="0"/>
                <w:sz w:val="20"/>
                <w:szCs w:val="20"/>
              </w:rPr>
              <w:t>у</w:t>
            </w:r>
            <w:r w:rsidRPr="008F776F">
              <w:rPr>
                <w:color w:val="auto"/>
                <w:kern w:val="0"/>
                <w:sz w:val="20"/>
                <w:szCs w:val="20"/>
              </w:rPr>
              <w:t>щему году,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101,0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100,3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102,1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100,4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100,4</w:t>
            </w:r>
          </w:p>
        </w:tc>
      </w:tr>
      <w:tr w:rsidR="008F776F" w:rsidRPr="008F776F" w:rsidTr="003B29AA">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1581973,3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330583,6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320182,6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314174,0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308110,9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308922,1</w:t>
            </w:r>
          </w:p>
        </w:tc>
        <w:tc>
          <w:tcPr>
            <w:tcW w:w="2409" w:type="dxa"/>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2798785,0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370581,7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381117,4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657223,2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632150,3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757712,5</w:t>
            </w:r>
          </w:p>
        </w:tc>
        <w:tc>
          <w:tcPr>
            <w:tcW w:w="2409" w:type="dxa"/>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207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9363657,8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1695144,2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1716946,9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2209345,0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1798655,3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1943566,3</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Задача 1.1 госуда</w:t>
            </w:r>
            <w:r w:rsidRPr="008F776F">
              <w:rPr>
                <w:color w:val="auto"/>
                <w:kern w:val="0"/>
                <w:sz w:val="20"/>
                <w:szCs w:val="20"/>
              </w:rPr>
              <w:t>р</w:t>
            </w:r>
            <w:r w:rsidRPr="008F776F">
              <w:rPr>
                <w:color w:val="auto"/>
                <w:kern w:val="0"/>
                <w:sz w:val="20"/>
                <w:szCs w:val="20"/>
              </w:rPr>
              <w:t xml:space="preserve">ственной программы. </w:t>
            </w:r>
            <w:r w:rsidRPr="008F776F">
              <w:rPr>
                <w:rFonts w:ascii="Times New Roman CYR" w:hAnsi="Times New Roman CYR" w:cs="Times New Roman CYR"/>
                <w:color w:val="auto"/>
                <w:kern w:val="0"/>
                <w:sz w:val="20"/>
                <w:szCs w:val="20"/>
              </w:rPr>
              <w:t>Увеличение объемов производства и ре</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лизации сельскох</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зяйственной проду</w:t>
            </w:r>
            <w:r w:rsidRPr="008F776F">
              <w:rPr>
                <w:rFonts w:ascii="Times New Roman CYR" w:hAnsi="Times New Roman CYR" w:cs="Times New Roman CYR"/>
                <w:color w:val="auto"/>
                <w:kern w:val="0"/>
                <w:sz w:val="20"/>
                <w:szCs w:val="20"/>
              </w:rPr>
              <w:t>к</w:t>
            </w:r>
            <w:r w:rsidRPr="008F776F">
              <w:rPr>
                <w:rFonts w:ascii="Times New Roman CYR" w:hAnsi="Times New Roman CYR" w:cs="Times New Roman CYR"/>
                <w:color w:val="auto"/>
                <w:kern w:val="0"/>
                <w:sz w:val="20"/>
                <w:szCs w:val="20"/>
              </w:rPr>
              <w:t>ции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3B29AA" w:rsidRPr="008F776F" w:rsidRDefault="003B29AA" w:rsidP="008F776F">
            <w:pPr>
              <w:jc w:val="center"/>
              <w:rPr>
                <w:color w:val="auto"/>
                <w:kern w:val="0"/>
                <w:sz w:val="20"/>
                <w:szCs w:val="20"/>
              </w:rPr>
            </w:pPr>
            <w:r w:rsidRPr="008F776F">
              <w:rPr>
                <w:color w:val="auto"/>
                <w:kern w:val="0"/>
                <w:sz w:val="20"/>
                <w:szCs w:val="20"/>
              </w:rPr>
              <w:t>2015-2024</w:t>
            </w:r>
          </w:p>
          <w:p w:rsidR="003B29AA" w:rsidRPr="008F776F" w:rsidRDefault="003B29AA"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3647175,6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624836,0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628316,9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955059,8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710843,0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728119,9</w:t>
            </w:r>
          </w:p>
        </w:tc>
        <w:tc>
          <w:tcPr>
            <w:tcW w:w="2409" w:type="dxa"/>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Показатель задачи 1.1. Объем валовой проду</w:t>
            </w:r>
            <w:r w:rsidRPr="008F776F">
              <w:rPr>
                <w:color w:val="auto"/>
                <w:kern w:val="0"/>
                <w:sz w:val="20"/>
                <w:szCs w:val="20"/>
              </w:rPr>
              <w:t>к</w:t>
            </w:r>
            <w:r w:rsidRPr="008F776F">
              <w:rPr>
                <w:color w:val="auto"/>
                <w:kern w:val="0"/>
                <w:sz w:val="20"/>
                <w:szCs w:val="20"/>
              </w:rPr>
              <w:t>ции сельского хозяйства, произведенной во всех категориях хозяйств (в фактических ценах), млрд руб.</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47,6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49,4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52,2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53,4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55,7</w:t>
            </w:r>
          </w:p>
        </w:tc>
      </w:tr>
      <w:tr w:rsidR="008F776F" w:rsidRPr="008F776F" w:rsidTr="003B29AA">
        <w:trPr>
          <w:cantSplit/>
          <w:trHeight w:val="114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868112,8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172961,1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171496,0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179987,4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171566,9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172101,4</w:t>
            </w:r>
          </w:p>
        </w:tc>
        <w:tc>
          <w:tcPr>
            <w:tcW w:w="2409" w:type="dxa"/>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1635"/>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2095422,9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183835,7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227374,5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550811,3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505072,7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628328,7</w:t>
            </w:r>
          </w:p>
        </w:tc>
        <w:tc>
          <w:tcPr>
            <w:tcW w:w="2409" w:type="dxa"/>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138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6610711,3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981632,8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1027187,4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1685858,5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1387482,6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1528550,0</w:t>
            </w:r>
          </w:p>
        </w:tc>
        <w:tc>
          <w:tcPr>
            <w:tcW w:w="2409" w:type="dxa"/>
            <w:vMerge/>
            <w:tcBorders>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1090"/>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Основное меропри</w:t>
            </w:r>
            <w:r w:rsidRPr="008F776F">
              <w:rPr>
                <w:color w:val="auto"/>
                <w:kern w:val="0"/>
                <w:sz w:val="20"/>
                <w:szCs w:val="20"/>
              </w:rPr>
              <w:t>я</w:t>
            </w:r>
            <w:r w:rsidRPr="008F776F">
              <w:rPr>
                <w:color w:val="auto"/>
                <w:kern w:val="0"/>
                <w:sz w:val="20"/>
                <w:szCs w:val="20"/>
              </w:rPr>
              <w:t>тие по реализации регионального прое</w:t>
            </w:r>
            <w:r w:rsidRPr="008F776F">
              <w:rPr>
                <w:color w:val="auto"/>
                <w:kern w:val="0"/>
                <w:sz w:val="20"/>
                <w:szCs w:val="20"/>
              </w:rPr>
              <w:t>к</w:t>
            </w:r>
            <w:r w:rsidRPr="008F776F">
              <w:rPr>
                <w:color w:val="auto"/>
                <w:kern w:val="0"/>
                <w:sz w:val="20"/>
                <w:szCs w:val="20"/>
              </w:rPr>
              <w:t>та «Экспорт проду</w:t>
            </w:r>
            <w:r w:rsidRPr="008F776F">
              <w:rPr>
                <w:color w:val="auto"/>
                <w:kern w:val="0"/>
                <w:sz w:val="20"/>
                <w:szCs w:val="20"/>
              </w:rPr>
              <w:t>к</w:t>
            </w:r>
            <w:r w:rsidRPr="008F776F">
              <w:rPr>
                <w:color w:val="auto"/>
                <w:kern w:val="0"/>
                <w:sz w:val="20"/>
                <w:szCs w:val="20"/>
              </w:rPr>
              <w:t>ции АПК» в рамках национального пр</w:t>
            </w:r>
            <w:r w:rsidRPr="008F776F">
              <w:rPr>
                <w:color w:val="auto"/>
                <w:kern w:val="0"/>
                <w:sz w:val="20"/>
                <w:szCs w:val="20"/>
              </w:rPr>
              <w:t>о</w:t>
            </w:r>
            <w:r w:rsidRPr="008F776F">
              <w:rPr>
                <w:color w:val="auto"/>
                <w:kern w:val="0"/>
                <w:sz w:val="20"/>
                <w:szCs w:val="20"/>
              </w:rPr>
              <w:t>екта «Международная кооперация и эк</w:t>
            </w:r>
            <w:r w:rsidRPr="008F776F">
              <w:rPr>
                <w:color w:val="auto"/>
                <w:kern w:val="0"/>
                <w:sz w:val="20"/>
                <w:szCs w:val="20"/>
              </w:rPr>
              <w:t>с</w:t>
            </w:r>
            <w:r w:rsidRPr="008F776F">
              <w:rPr>
                <w:color w:val="auto"/>
                <w:kern w:val="0"/>
                <w:sz w:val="20"/>
                <w:szCs w:val="20"/>
              </w:rPr>
              <w:t>порт»</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3B29AA" w:rsidRPr="008F776F" w:rsidRDefault="003B29AA" w:rsidP="008F776F">
            <w:pPr>
              <w:jc w:val="center"/>
              <w:rPr>
                <w:color w:val="auto"/>
                <w:kern w:val="0"/>
                <w:sz w:val="20"/>
                <w:szCs w:val="20"/>
              </w:rPr>
            </w:pPr>
            <w:r w:rsidRPr="008F776F">
              <w:rPr>
                <w:color w:val="auto"/>
                <w:kern w:val="0"/>
                <w:sz w:val="20"/>
                <w:szCs w:val="20"/>
              </w:rPr>
              <w:t>2019-2024</w:t>
            </w:r>
          </w:p>
          <w:p w:rsidR="003B29AA" w:rsidRPr="008F776F" w:rsidRDefault="003B29AA"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589079,0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41822,0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21125,0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355713,0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80686,0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89733,0</w:t>
            </w:r>
          </w:p>
        </w:tc>
        <w:tc>
          <w:tcPr>
            <w:tcW w:w="2409"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Показатель основного меропрития.. Объем эк</w:t>
            </w:r>
            <w:r w:rsidRPr="008F776F">
              <w:rPr>
                <w:color w:val="auto"/>
                <w:kern w:val="0"/>
                <w:sz w:val="20"/>
                <w:szCs w:val="20"/>
              </w:rPr>
              <w:t>с</w:t>
            </w:r>
            <w:r w:rsidRPr="008F776F">
              <w:rPr>
                <w:color w:val="auto"/>
                <w:kern w:val="0"/>
                <w:sz w:val="20"/>
                <w:szCs w:val="20"/>
              </w:rPr>
              <w:t>порта продукции АПК, млн долл. США</w:t>
            </w:r>
          </w:p>
        </w:tc>
        <w:tc>
          <w:tcPr>
            <w:tcW w:w="709"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240,0</w:t>
            </w:r>
          </w:p>
        </w:tc>
        <w:tc>
          <w:tcPr>
            <w:tcW w:w="851"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242,3</w:t>
            </w:r>
          </w:p>
        </w:tc>
        <w:tc>
          <w:tcPr>
            <w:tcW w:w="850"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261,4</w:t>
            </w:r>
          </w:p>
        </w:tc>
        <w:tc>
          <w:tcPr>
            <w:tcW w:w="709"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300,6</w:t>
            </w:r>
          </w:p>
        </w:tc>
        <w:tc>
          <w:tcPr>
            <w:tcW w:w="709"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314,0</w:t>
            </w:r>
          </w:p>
        </w:tc>
      </w:tr>
      <w:tr w:rsidR="008F776F" w:rsidRPr="008F776F" w:rsidTr="004F6690">
        <w:trPr>
          <w:cantSplit/>
          <w:trHeight w:val="1430"/>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18218,3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1293,5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653,4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11001,4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2495,0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2775,0</w:t>
            </w:r>
          </w:p>
        </w:tc>
        <w:tc>
          <w:tcPr>
            <w:tcW w:w="2409" w:type="dxa"/>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Показатель основного мероприятия. Ввод в эксплуатацию мелиор</w:t>
            </w:r>
            <w:r w:rsidRPr="008F776F">
              <w:rPr>
                <w:color w:val="auto"/>
                <w:kern w:val="0"/>
                <w:sz w:val="20"/>
                <w:szCs w:val="20"/>
              </w:rPr>
              <w:t>и</w:t>
            </w:r>
            <w:r w:rsidRPr="008F776F">
              <w:rPr>
                <w:color w:val="auto"/>
                <w:kern w:val="0"/>
                <w:sz w:val="20"/>
                <w:szCs w:val="20"/>
              </w:rPr>
              <w:t>рованных земель для выращивания экспортно ориентированной сел</w:t>
            </w:r>
            <w:r w:rsidRPr="008F776F">
              <w:rPr>
                <w:color w:val="auto"/>
                <w:kern w:val="0"/>
                <w:sz w:val="20"/>
                <w:szCs w:val="20"/>
              </w:rPr>
              <w:t>ь</w:t>
            </w:r>
            <w:r w:rsidRPr="008F776F">
              <w:rPr>
                <w:color w:val="auto"/>
                <w:kern w:val="0"/>
                <w:sz w:val="20"/>
                <w:szCs w:val="20"/>
              </w:rPr>
              <w:t>скохозяйственной пр</w:t>
            </w:r>
            <w:r w:rsidRPr="008F776F">
              <w:rPr>
                <w:color w:val="auto"/>
                <w:kern w:val="0"/>
                <w:sz w:val="20"/>
                <w:szCs w:val="20"/>
              </w:rPr>
              <w:t>о</w:t>
            </w:r>
            <w:r w:rsidRPr="008F776F">
              <w:rPr>
                <w:color w:val="auto"/>
                <w:kern w:val="0"/>
                <w:sz w:val="20"/>
                <w:szCs w:val="20"/>
              </w:rPr>
              <w:t>дукции за счет реко</w:t>
            </w:r>
            <w:r w:rsidRPr="008F776F">
              <w:rPr>
                <w:color w:val="auto"/>
                <w:kern w:val="0"/>
                <w:sz w:val="20"/>
                <w:szCs w:val="20"/>
              </w:rPr>
              <w:t>н</w:t>
            </w:r>
            <w:r w:rsidRPr="008F776F">
              <w:rPr>
                <w:color w:val="auto"/>
                <w:kern w:val="0"/>
                <w:sz w:val="20"/>
                <w:szCs w:val="20"/>
              </w:rPr>
              <w:t>струкции, технического перевооружения и стро</w:t>
            </w:r>
            <w:r w:rsidRPr="008F776F">
              <w:rPr>
                <w:color w:val="auto"/>
                <w:kern w:val="0"/>
                <w:sz w:val="20"/>
                <w:szCs w:val="20"/>
              </w:rPr>
              <w:t>и</w:t>
            </w:r>
            <w:r w:rsidRPr="008F776F">
              <w:rPr>
                <w:color w:val="auto"/>
                <w:kern w:val="0"/>
                <w:sz w:val="20"/>
                <w:szCs w:val="20"/>
              </w:rPr>
              <w:t>тельства новых мелиор</w:t>
            </w:r>
            <w:r w:rsidRPr="008F776F">
              <w:rPr>
                <w:color w:val="auto"/>
                <w:kern w:val="0"/>
                <w:sz w:val="20"/>
                <w:szCs w:val="20"/>
              </w:rPr>
              <w:t>а</w:t>
            </w:r>
            <w:r w:rsidRPr="008F776F">
              <w:rPr>
                <w:color w:val="auto"/>
                <w:kern w:val="0"/>
                <w:sz w:val="20"/>
                <w:szCs w:val="20"/>
              </w:rPr>
              <w:t>тивных систем общего и индивидуального пол</w:t>
            </w:r>
            <w:r w:rsidRPr="008F776F">
              <w:rPr>
                <w:color w:val="auto"/>
                <w:kern w:val="0"/>
                <w:sz w:val="20"/>
                <w:szCs w:val="20"/>
              </w:rPr>
              <w:t>ь</w:t>
            </w:r>
            <w:r w:rsidRPr="008F776F">
              <w:rPr>
                <w:color w:val="auto"/>
                <w:kern w:val="0"/>
                <w:sz w:val="20"/>
                <w:szCs w:val="20"/>
              </w:rPr>
              <w:t>зования  и</w:t>
            </w:r>
            <w:r w:rsidRPr="008F776F">
              <w:rPr>
                <w:color w:val="auto"/>
                <w:kern w:val="0"/>
                <w:sz w:val="20"/>
                <w:szCs w:val="20"/>
              </w:rPr>
              <w:br/>
              <w:t>вовлечение  в оборот выбывших сельскохозя</w:t>
            </w:r>
            <w:r w:rsidRPr="008F776F">
              <w:rPr>
                <w:color w:val="auto"/>
                <w:kern w:val="0"/>
                <w:sz w:val="20"/>
                <w:szCs w:val="20"/>
              </w:rPr>
              <w:t>й</w:t>
            </w:r>
            <w:r w:rsidRPr="008F776F">
              <w:rPr>
                <w:color w:val="auto"/>
                <w:kern w:val="0"/>
                <w:sz w:val="20"/>
                <w:szCs w:val="20"/>
              </w:rPr>
              <w:t>ственных угодий для выращивания экспортно ориентированной сел</w:t>
            </w:r>
            <w:r w:rsidRPr="008F776F">
              <w:rPr>
                <w:color w:val="auto"/>
                <w:kern w:val="0"/>
                <w:sz w:val="20"/>
                <w:szCs w:val="20"/>
              </w:rPr>
              <w:t>ь</w:t>
            </w:r>
            <w:r w:rsidRPr="008F776F">
              <w:rPr>
                <w:color w:val="auto"/>
                <w:kern w:val="0"/>
                <w:sz w:val="20"/>
                <w:szCs w:val="20"/>
              </w:rPr>
              <w:t>скохозяйственной пр</w:t>
            </w:r>
            <w:r w:rsidRPr="008F776F">
              <w:rPr>
                <w:color w:val="auto"/>
                <w:kern w:val="0"/>
                <w:sz w:val="20"/>
                <w:szCs w:val="20"/>
              </w:rPr>
              <w:t>о</w:t>
            </w:r>
            <w:r w:rsidRPr="008F776F">
              <w:rPr>
                <w:color w:val="auto"/>
                <w:kern w:val="0"/>
                <w:sz w:val="20"/>
                <w:szCs w:val="20"/>
              </w:rPr>
              <w:t>дукции за счет провед</w:t>
            </w:r>
            <w:r w:rsidRPr="008F776F">
              <w:rPr>
                <w:color w:val="auto"/>
                <w:kern w:val="0"/>
                <w:sz w:val="20"/>
                <w:szCs w:val="20"/>
              </w:rPr>
              <w:t>е</w:t>
            </w:r>
            <w:r w:rsidRPr="008F776F">
              <w:rPr>
                <w:color w:val="auto"/>
                <w:kern w:val="0"/>
                <w:sz w:val="20"/>
                <w:szCs w:val="20"/>
              </w:rPr>
              <w:t>ния культуртехнических мероприятий (нараста</w:t>
            </w:r>
            <w:r w:rsidRPr="008F776F">
              <w:rPr>
                <w:color w:val="auto"/>
                <w:kern w:val="0"/>
                <w:sz w:val="20"/>
                <w:szCs w:val="20"/>
              </w:rPr>
              <w:t>ю</w:t>
            </w:r>
            <w:r w:rsidRPr="008F776F">
              <w:rPr>
                <w:color w:val="auto"/>
                <w:kern w:val="0"/>
                <w:sz w:val="20"/>
                <w:szCs w:val="20"/>
              </w:rPr>
              <w:t>щим итогом)</w:t>
            </w:r>
          </w:p>
          <w:p w:rsidR="003B29AA" w:rsidRPr="008F776F" w:rsidRDefault="003B29AA" w:rsidP="008F776F">
            <w:pPr>
              <w:jc w:val="center"/>
              <w:rPr>
                <w:color w:val="auto"/>
                <w:kern w:val="0"/>
                <w:sz w:val="20"/>
                <w:szCs w:val="20"/>
              </w:rPr>
            </w:pPr>
            <w:r w:rsidRPr="008F776F">
              <w:rPr>
                <w:color w:val="auto"/>
                <w:kern w:val="0"/>
                <w:sz w:val="20"/>
                <w:szCs w:val="20"/>
              </w:rPr>
              <w:t>га</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1470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1900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2870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3960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5180</w:t>
            </w:r>
          </w:p>
        </w:tc>
      </w:tr>
      <w:tr w:rsidR="008F776F" w:rsidRPr="008F776F" w:rsidTr="003B29AA">
        <w:trPr>
          <w:cantSplit/>
          <w:trHeight w:val="2325"/>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404864,9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28743,7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14518,9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244476,3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55454,0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61672,0</w:t>
            </w:r>
          </w:p>
        </w:tc>
        <w:tc>
          <w:tcPr>
            <w:tcW w:w="2409" w:type="dxa"/>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3B29AA">
        <w:trPr>
          <w:cantSplit/>
          <w:trHeight w:val="2029"/>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Итого по о</w:t>
            </w:r>
            <w:r w:rsidRPr="008F776F">
              <w:rPr>
                <w:color w:val="auto"/>
                <w:kern w:val="0"/>
                <w:sz w:val="20"/>
                <w:szCs w:val="20"/>
              </w:rPr>
              <w:t>с</w:t>
            </w:r>
            <w:r w:rsidRPr="008F776F">
              <w:rPr>
                <w:color w:val="auto"/>
                <w:kern w:val="0"/>
                <w:sz w:val="20"/>
                <w:szCs w:val="20"/>
              </w:rPr>
              <w:t>новному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895036,2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71859,2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36297,3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611190,7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83181,0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92508,0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4F6690">
        <w:trPr>
          <w:cantSplit/>
          <w:trHeight w:val="1346"/>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Основное меропри</w:t>
            </w:r>
            <w:r w:rsidRPr="008F776F">
              <w:rPr>
                <w:color w:val="auto"/>
                <w:kern w:val="0"/>
                <w:sz w:val="20"/>
                <w:szCs w:val="20"/>
              </w:rPr>
              <w:t>я</w:t>
            </w:r>
            <w:r w:rsidRPr="008F776F">
              <w:rPr>
                <w:color w:val="auto"/>
                <w:kern w:val="0"/>
                <w:sz w:val="20"/>
                <w:szCs w:val="20"/>
              </w:rPr>
              <w:t>тие по реализации регионального прое</w:t>
            </w:r>
            <w:r w:rsidRPr="008F776F">
              <w:rPr>
                <w:color w:val="auto"/>
                <w:kern w:val="0"/>
                <w:sz w:val="20"/>
                <w:szCs w:val="20"/>
              </w:rPr>
              <w:t>к</w:t>
            </w:r>
            <w:r w:rsidRPr="008F776F">
              <w:rPr>
                <w:color w:val="auto"/>
                <w:kern w:val="0"/>
                <w:sz w:val="20"/>
                <w:szCs w:val="20"/>
              </w:rPr>
              <w:t>та «Создание системы поддержки фермеров и развитие сельской кооперации» в рамках национального пр</w:t>
            </w:r>
            <w:r w:rsidRPr="008F776F">
              <w:rPr>
                <w:color w:val="auto"/>
                <w:kern w:val="0"/>
                <w:sz w:val="20"/>
                <w:szCs w:val="20"/>
              </w:rPr>
              <w:t>о</w:t>
            </w:r>
            <w:r w:rsidRPr="008F776F">
              <w:rPr>
                <w:color w:val="auto"/>
                <w:kern w:val="0"/>
                <w:sz w:val="20"/>
                <w:szCs w:val="20"/>
              </w:rPr>
              <w:t>екта «Малое и сре</w:t>
            </w:r>
            <w:r w:rsidRPr="008F776F">
              <w:rPr>
                <w:color w:val="auto"/>
                <w:kern w:val="0"/>
                <w:sz w:val="20"/>
                <w:szCs w:val="20"/>
              </w:rPr>
              <w:t>д</w:t>
            </w:r>
            <w:r w:rsidRPr="008F776F">
              <w:rPr>
                <w:color w:val="auto"/>
                <w:kern w:val="0"/>
                <w:sz w:val="20"/>
                <w:szCs w:val="20"/>
              </w:rPr>
              <w:t>нее предприним</w:t>
            </w:r>
            <w:r w:rsidRPr="008F776F">
              <w:rPr>
                <w:color w:val="auto"/>
                <w:kern w:val="0"/>
                <w:sz w:val="20"/>
                <w:szCs w:val="20"/>
              </w:rPr>
              <w:t>а</w:t>
            </w:r>
            <w:r w:rsidRPr="008F776F">
              <w:rPr>
                <w:color w:val="auto"/>
                <w:kern w:val="0"/>
                <w:sz w:val="20"/>
                <w:szCs w:val="20"/>
              </w:rPr>
              <w:t>тельство и поддержка индивидуальной предпринимательской инициативы»</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3B29AA" w:rsidRPr="008F776F" w:rsidRDefault="003B29AA" w:rsidP="008F776F">
            <w:pPr>
              <w:jc w:val="center"/>
              <w:rPr>
                <w:color w:val="auto"/>
                <w:kern w:val="0"/>
                <w:sz w:val="20"/>
                <w:szCs w:val="20"/>
              </w:rPr>
            </w:pPr>
            <w:r w:rsidRPr="008F776F">
              <w:rPr>
                <w:color w:val="auto"/>
                <w:kern w:val="0"/>
                <w:sz w:val="20"/>
                <w:szCs w:val="20"/>
              </w:rPr>
              <w:t>2019-2024</w:t>
            </w:r>
          </w:p>
          <w:p w:rsidR="003B29AA" w:rsidRPr="008F776F" w:rsidRDefault="003B29AA" w:rsidP="008F776F">
            <w:pPr>
              <w:jc w:val="center"/>
              <w:rPr>
                <w:color w:val="auto"/>
                <w:kern w:val="0"/>
                <w:sz w:val="20"/>
                <w:szCs w:val="20"/>
              </w:rPr>
            </w:pPr>
          </w:p>
        </w:tc>
        <w:tc>
          <w:tcPr>
            <w:tcW w:w="1418" w:type="dxa"/>
            <w:tcBorders>
              <w:top w:val="nil"/>
              <w:left w:val="nil"/>
              <w:bottom w:val="nil"/>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510076,7</w:t>
            </w:r>
          </w:p>
        </w:tc>
        <w:tc>
          <w:tcPr>
            <w:tcW w:w="567"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61552,5</w:t>
            </w:r>
          </w:p>
        </w:tc>
        <w:tc>
          <w:tcPr>
            <w:tcW w:w="567"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98555,3</w:t>
            </w:r>
          </w:p>
        </w:tc>
        <w:tc>
          <w:tcPr>
            <w:tcW w:w="709"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88991,6</w:t>
            </w:r>
          </w:p>
        </w:tc>
        <w:tc>
          <w:tcPr>
            <w:tcW w:w="709"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126373,7</w:t>
            </w:r>
          </w:p>
        </w:tc>
        <w:tc>
          <w:tcPr>
            <w:tcW w:w="709"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134603,6</w:t>
            </w:r>
          </w:p>
        </w:tc>
        <w:tc>
          <w:tcPr>
            <w:tcW w:w="2409" w:type="dxa"/>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Показатель основного мероприятия. Колич</w:t>
            </w:r>
            <w:r w:rsidRPr="008F776F">
              <w:rPr>
                <w:color w:val="auto"/>
                <w:kern w:val="0"/>
                <w:sz w:val="20"/>
                <w:szCs w:val="20"/>
              </w:rPr>
              <w:t>е</w:t>
            </w:r>
            <w:r w:rsidRPr="008F776F">
              <w:rPr>
                <w:color w:val="auto"/>
                <w:kern w:val="0"/>
                <w:sz w:val="20"/>
                <w:szCs w:val="20"/>
              </w:rPr>
              <w:t>ство вовлеченных в субъекты МСП, ос</w:t>
            </w:r>
            <w:r w:rsidRPr="008F776F">
              <w:rPr>
                <w:color w:val="auto"/>
                <w:kern w:val="0"/>
                <w:sz w:val="20"/>
                <w:szCs w:val="20"/>
              </w:rPr>
              <w:t>у</w:t>
            </w:r>
            <w:r w:rsidRPr="008F776F">
              <w:rPr>
                <w:color w:val="auto"/>
                <w:kern w:val="0"/>
                <w:sz w:val="20"/>
                <w:szCs w:val="20"/>
              </w:rPr>
              <w:t>ществляющие деятел</w:t>
            </w:r>
            <w:r w:rsidRPr="008F776F">
              <w:rPr>
                <w:color w:val="auto"/>
                <w:kern w:val="0"/>
                <w:sz w:val="20"/>
                <w:szCs w:val="20"/>
              </w:rPr>
              <w:t>ь</w:t>
            </w:r>
            <w:r w:rsidRPr="008F776F">
              <w:rPr>
                <w:color w:val="auto"/>
                <w:kern w:val="0"/>
                <w:sz w:val="20"/>
                <w:szCs w:val="20"/>
              </w:rPr>
              <w:t>ность в сфере сельского хозяйства, в том числе за счет средств госуда</w:t>
            </w:r>
            <w:r w:rsidRPr="008F776F">
              <w:rPr>
                <w:color w:val="auto"/>
                <w:kern w:val="0"/>
                <w:sz w:val="20"/>
                <w:szCs w:val="20"/>
              </w:rPr>
              <w:t>р</w:t>
            </w:r>
            <w:r w:rsidRPr="008F776F">
              <w:rPr>
                <w:color w:val="auto"/>
                <w:kern w:val="0"/>
                <w:sz w:val="20"/>
                <w:szCs w:val="20"/>
              </w:rPr>
              <w:t>ственной поддержки, в рамках федерального проекта «Создание с</w:t>
            </w:r>
            <w:r w:rsidRPr="008F776F">
              <w:rPr>
                <w:color w:val="auto"/>
                <w:kern w:val="0"/>
                <w:sz w:val="20"/>
                <w:szCs w:val="20"/>
              </w:rPr>
              <w:t>и</w:t>
            </w:r>
            <w:r w:rsidRPr="008F776F">
              <w:rPr>
                <w:color w:val="auto"/>
                <w:kern w:val="0"/>
                <w:sz w:val="20"/>
                <w:szCs w:val="20"/>
              </w:rPr>
              <w:t>стемы поддержки фе</w:t>
            </w:r>
            <w:r w:rsidRPr="008F776F">
              <w:rPr>
                <w:color w:val="auto"/>
                <w:kern w:val="0"/>
                <w:sz w:val="20"/>
                <w:szCs w:val="20"/>
              </w:rPr>
              <w:t>р</w:t>
            </w:r>
            <w:r w:rsidRPr="008F776F">
              <w:rPr>
                <w:color w:val="auto"/>
                <w:kern w:val="0"/>
                <w:sz w:val="20"/>
                <w:szCs w:val="20"/>
              </w:rPr>
              <w:t>меров и развитие сел</w:t>
            </w:r>
            <w:r w:rsidRPr="008F776F">
              <w:rPr>
                <w:color w:val="auto"/>
                <w:kern w:val="0"/>
                <w:sz w:val="20"/>
                <w:szCs w:val="20"/>
              </w:rPr>
              <w:t>ь</w:t>
            </w:r>
            <w:r w:rsidRPr="008F776F">
              <w:rPr>
                <w:color w:val="auto"/>
                <w:kern w:val="0"/>
                <w:sz w:val="20"/>
                <w:szCs w:val="20"/>
              </w:rPr>
              <w:t>ской кооперации (нара</w:t>
            </w:r>
            <w:r w:rsidRPr="008F776F">
              <w:rPr>
                <w:color w:val="auto"/>
                <w:kern w:val="0"/>
                <w:sz w:val="20"/>
                <w:szCs w:val="20"/>
              </w:rPr>
              <w:t>с</w:t>
            </w:r>
            <w:r w:rsidRPr="008F776F">
              <w:rPr>
                <w:color w:val="auto"/>
                <w:kern w:val="0"/>
                <w:sz w:val="20"/>
                <w:szCs w:val="20"/>
              </w:rPr>
              <w:t>тающим итогом), чел</w:t>
            </w:r>
            <w:r w:rsidRPr="008F776F">
              <w:rPr>
                <w:color w:val="auto"/>
                <w:kern w:val="0"/>
                <w:sz w:val="20"/>
                <w:szCs w:val="20"/>
              </w:rPr>
              <w:t>о</w:t>
            </w:r>
            <w:r w:rsidRPr="008F776F">
              <w:rPr>
                <w:color w:val="auto"/>
                <w:kern w:val="0"/>
                <w:sz w:val="20"/>
                <w:szCs w:val="20"/>
              </w:rPr>
              <w:t>век</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276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428</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583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892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1148</w:t>
            </w:r>
          </w:p>
        </w:tc>
      </w:tr>
      <w:tr w:rsidR="008F776F" w:rsidRPr="008F776F" w:rsidTr="004F6690">
        <w:trPr>
          <w:cantSplit/>
          <w:trHeight w:val="1407"/>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single" w:sz="4" w:space="0" w:color="auto"/>
              <w:left w:val="nil"/>
              <w:bottom w:val="nil"/>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15776,2</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1903,9</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3048,3</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2752,5</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3908,5</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4163,0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r>
      <w:tr w:rsidR="008F776F" w:rsidRPr="008F776F" w:rsidTr="004F6690">
        <w:trPr>
          <w:cantSplit/>
          <w:trHeight w:val="2603"/>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3B29AA" w:rsidRPr="008F776F" w:rsidRDefault="003B29AA" w:rsidP="008F776F">
            <w:pPr>
              <w:rPr>
                <w:color w:val="auto"/>
                <w:kern w:val="0"/>
                <w:sz w:val="20"/>
                <w:szCs w:val="20"/>
              </w:rPr>
            </w:pPr>
          </w:p>
        </w:tc>
        <w:tc>
          <w:tcPr>
            <w:tcW w:w="1418" w:type="dxa"/>
            <w:tcBorders>
              <w:top w:val="single" w:sz="4" w:space="0" w:color="auto"/>
              <w:left w:val="nil"/>
              <w:bottom w:val="nil"/>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76175,0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9000,0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14823,0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13235,0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20117,0</w:t>
            </w:r>
          </w:p>
        </w:tc>
        <w:tc>
          <w:tcPr>
            <w:tcW w:w="2409" w:type="dxa"/>
            <w:vMerge w:val="restart"/>
            <w:tcBorders>
              <w:top w:val="nil"/>
              <w:left w:val="single" w:sz="4" w:space="0" w:color="auto"/>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Показатель основного мероприятия. Колич</w:t>
            </w:r>
            <w:r w:rsidRPr="008F776F">
              <w:rPr>
                <w:color w:val="auto"/>
                <w:kern w:val="0"/>
                <w:sz w:val="20"/>
                <w:szCs w:val="20"/>
              </w:rPr>
              <w:t>е</w:t>
            </w:r>
            <w:r w:rsidRPr="008F776F">
              <w:rPr>
                <w:color w:val="auto"/>
                <w:kern w:val="0"/>
                <w:sz w:val="20"/>
                <w:szCs w:val="20"/>
              </w:rPr>
              <w:t>ство крестьян-ских (фермерских) хозяйств и сельскохо-зяйственных потреби-тельских кооп</w:t>
            </w:r>
            <w:r w:rsidRPr="008F776F">
              <w:rPr>
                <w:color w:val="auto"/>
                <w:kern w:val="0"/>
                <w:sz w:val="20"/>
                <w:szCs w:val="20"/>
              </w:rPr>
              <w:t>е</w:t>
            </w:r>
            <w:r w:rsidRPr="008F776F">
              <w:rPr>
                <w:color w:val="auto"/>
                <w:kern w:val="0"/>
                <w:sz w:val="20"/>
                <w:szCs w:val="20"/>
              </w:rPr>
              <w:t>рати-вов, получивших государственную под-держку, в том числе в рамках федерального проекта «Создание с</w:t>
            </w:r>
            <w:r w:rsidRPr="008F776F">
              <w:rPr>
                <w:color w:val="auto"/>
                <w:kern w:val="0"/>
                <w:sz w:val="20"/>
                <w:szCs w:val="20"/>
              </w:rPr>
              <w:t>и</w:t>
            </w:r>
            <w:r w:rsidRPr="008F776F">
              <w:rPr>
                <w:color w:val="auto"/>
                <w:kern w:val="0"/>
                <w:sz w:val="20"/>
                <w:szCs w:val="20"/>
              </w:rPr>
              <w:t>стемы поддержки фе</w:t>
            </w:r>
            <w:r w:rsidRPr="008F776F">
              <w:rPr>
                <w:color w:val="auto"/>
                <w:kern w:val="0"/>
                <w:sz w:val="20"/>
                <w:szCs w:val="20"/>
              </w:rPr>
              <w:t>р</w:t>
            </w:r>
            <w:r w:rsidRPr="008F776F">
              <w:rPr>
                <w:color w:val="auto"/>
                <w:kern w:val="0"/>
                <w:sz w:val="20"/>
                <w:szCs w:val="20"/>
              </w:rPr>
              <w:t>меров и развитие сел</w:t>
            </w:r>
            <w:r w:rsidRPr="008F776F">
              <w:rPr>
                <w:color w:val="auto"/>
                <w:kern w:val="0"/>
                <w:sz w:val="20"/>
                <w:szCs w:val="20"/>
              </w:rPr>
              <w:t>ь</w:t>
            </w:r>
            <w:r w:rsidRPr="008F776F">
              <w:rPr>
                <w:color w:val="auto"/>
                <w:kern w:val="0"/>
                <w:sz w:val="20"/>
                <w:szCs w:val="20"/>
              </w:rPr>
              <w:t xml:space="preserve">ской кооперации» (нарастающим итогом) </w:t>
            </w:r>
          </w:p>
          <w:p w:rsidR="003B29AA" w:rsidRPr="008F776F" w:rsidRDefault="003B29AA" w:rsidP="008F776F">
            <w:pPr>
              <w:jc w:val="center"/>
              <w:rPr>
                <w:color w:val="auto"/>
                <w:kern w:val="0"/>
                <w:sz w:val="20"/>
                <w:szCs w:val="20"/>
              </w:rPr>
            </w:pPr>
            <w:r w:rsidRPr="008F776F">
              <w:rPr>
                <w:color w:val="auto"/>
                <w:kern w:val="0"/>
                <w:sz w:val="20"/>
                <w:szCs w:val="20"/>
              </w:rPr>
              <w:t>единиц</w:t>
            </w:r>
          </w:p>
        </w:tc>
        <w:tc>
          <w:tcPr>
            <w:tcW w:w="709" w:type="dxa"/>
            <w:vMerge w:val="restart"/>
            <w:tcBorders>
              <w:top w:val="nil"/>
              <w:left w:val="single" w:sz="4" w:space="0" w:color="auto"/>
              <w:bottom w:val="nil"/>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55</w:t>
            </w:r>
          </w:p>
        </w:tc>
        <w:tc>
          <w:tcPr>
            <w:tcW w:w="851" w:type="dxa"/>
            <w:vMerge w:val="restart"/>
            <w:tcBorders>
              <w:top w:val="nil"/>
              <w:left w:val="single" w:sz="4" w:space="0" w:color="auto"/>
              <w:bottom w:val="nil"/>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84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148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188</w:t>
            </w:r>
          </w:p>
        </w:tc>
      </w:tr>
      <w:tr w:rsidR="008F776F" w:rsidRPr="008F776F" w:rsidTr="003B29AA">
        <w:trPr>
          <w:cantSplit/>
          <w:trHeight w:val="2550"/>
        </w:trPr>
        <w:tc>
          <w:tcPr>
            <w:tcW w:w="2132" w:type="dxa"/>
            <w:vMerge/>
            <w:tcBorders>
              <w:top w:val="nil"/>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1984" w:type="dxa"/>
            <w:gridSpan w:val="2"/>
            <w:vMerge/>
            <w:tcBorders>
              <w:left w:val="single" w:sz="4" w:space="0" w:color="auto"/>
              <w:bottom w:val="nil"/>
              <w:right w:val="single" w:sz="4" w:space="0" w:color="auto"/>
            </w:tcBorders>
            <w:shd w:val="clear" w:color="000000" w:fill="D8E4BC"/>
            <w:vAlign w:val="center"/>
            <w:hideMark/>
          </w:tcPr>
          <w:p w:rsidR="003B29AA" w:rsidRPr="008F776F" w:rsidRDefault="003B29AA" w:rsidP="008F776F">
            <w:pPr>
              <w:rPr>
                <w:color w:val="auto"/>
                <w:kern w:val="0"/>
                <w:sz w:val="20"/>
                <w:szCs w:val="20"/>
              </w:rPr>
            </w:pPr>
          </w:p>
        </w:tc>
        <w:tc>
          <w:tcPr>
            <w:tcW w:w="1418" w:type="dxa"/>
            <w:tcBorders>
              <w:top w:val="single" w:sz="4" w:space="0" w:color="auto"/>
              <w:left w:val="nil"/>
              <w:bottom w:val="nil"/>
              <w:right w:val="single" w:sz="4" w:space="0" w:color="auto"/>
            </w:tcBorders>
            <w:shd w:val="clear" w:color="auto" w:fill="auto"/>
            <w:vAlign w:val="center"/>
            <w:hideMark/>
          </w:tcPr>
          <w:p w:rsidR="003B29AA" w:rsidRPr="008F776F" w:rsidRDefault="003B29AA" w:rsidP="008F776F">
            <w:pPr>
              <w:jc w:val="center"/>
              <w:rPr>
                <w:color w:val="auto"/>
                <w:kern w:val="0"/>
                <w:sz w:val="20"/>
                <w:szCs w:val="20"/>
              </w:rPr>
            </w:pPr>
            <w:r w:rsidRPr="008F776F">
              <w:rPr>
                <w:color w:val="auto"/>
                <w:kern w:val="0"/>
                <w:sz w:val="20"/>
                <w:szCs w:val="20"/>
              </w:rPr>
              <w:t>Итого по о</w:t>
            </w:r>
            <w:r w:rsidRPr="008F776F">
              <w:rPr>
                <w:color w:val="auto"/>
                <w:kern w:val="0"/>
                <w:sz w:val="20"/>
                <w:szCs w:val="20"/>
              </w:rPr>
              <w:t>с</w:t>
            </w:r>
            <w:r w:rsidRPr="008F776F">
              <w:rPr>
                <w:color w:val="auto"/>
                <w:kern w:val="0"/>
                <w:sz w:val="20"/>
                <w:szCs w:val="20"/>
              </w:rPr>
              <w:t>новному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29AA" w:rsidRPr="008F776F" w:rsidRDefault="003B29AA" w:rsidP="008F776F">
            <w:pPr>
              <w:ind w:left="113" w:right="113"/>
              <w:jc w:val="center"/>
              <w:rPr>
                <w:bCs/>
                <w:color w:val="auto"/>
                <w:kern w:val="0"/>
                <w:sz w:val="18"/>
                <w:szCs w:val="18"/>
              </w:rPr>
            </w:pPr>
            <w:r w:rsidRPr="008F776F">
              <w:rPr>
                <w:bCs/>
                <w:color w:val="auto"/>
                <w:kern w:val="0"/>
                <w:sz w:val="18"/>
                <w:szCs w:val="18"/>
              </w:rPr>
              <w:t>602027,9</w:t>
            </w:r>
          </w:p>
        </w:tc>
        <w:tc>
          <w:tcPr>
            <w:tcW w:w="567"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72456,4</w:t>
            </w:r>
          </w:p>
        </w:tc>
        <w:tc>
          <w:tcPr>
            <w:tcW w:w="567"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116426,6</w:t>
            </w:r>
          </w:p>
        </w:tc>
        <w:tc>
          <w:tcPr>
            <w:tcW w:w="709"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104979,1</w:t>
            </w:r>
          </w:p>
        </w:tc>
        <w:tc>
          <w:tcPr>
            <w:tcW w:w="709"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149282,2</w:t>
            </w:r>
          </w:p>
        </w:tc>
        <w:tc>
          <w:tcPr>
            <w:tcW w:w="709" w:type="dxa"/>
            <w:tcBorders>
              <w:top w:val="nil"/>
              <w:left w:val="nil"/>
              <w:bottom w:val="nil"/>
              <w:right w:val="single" w:sz="4" w:space="0" w:color="auto"/>
            </w:tcBorders>
            <w:shd w:val="clear" w:color="auto" w:fill="auto"/>
            <w:textDirection w:val="btLr"/>
            <w:vAlign w:val="center"/>
            <w:hideMark/>
          </w:tcPr>
          <w:p w:rsidR="003B29AA" w:rsidRPr="008F776F" w:rsidRDefault="003B29AA" w:rsidP="008F776F">
            <w:pPr>
              <w:ind w:left="113" w:right="113"/>
              <w:jc w:val="center"/>
              <w:rPr>
                <w:color w:val="auto"/>
                <w:kern w:val="0"/>
                <w:sz w:val="18"/>
                <w:szCs w:val="18"/>
              </w:rPr>
            </w:pPr>
            <w:r w:rsidRPr="008F776F">
              <w:rPr>
                <w:color w:val="auto"/>
                <w:kern w:val="0"/>
                <w:sz w:val="18"/>
                <w:szCs w:val="18"/>
              </w:rPr>
              <w:t>158883,6</w:t>
            </w:r>
          </w:p>
        </w:tc>
        <w:tc>
          <w:tcPr>
            <w:tcW w:w="2409" w:type="dxa"/>
            <w:vMerge/>
            <w:tcBorders>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nil"/>
              <w:right w:val="single" w:sz="4" w:space="0" w:color="auto"/>
            </w:tcBorders>
            <w:vAlign w:val="center"/>
            <w:hideMark/>
          </w:tcPr>
          <w:p w:rsidR="003B29AA" w:rsidRPr="008F776F" w:rsidRDefault="003B29AA" w:rsidP="008F776F">
            <w:pPr>
              <w:rPr>
                <w:color w:val="auto"/>
                <w:kern w:val="0"/>
                <w:sz w:val="20"/>
                <w:szCs w:val="20"/>
              </w:rPr>
            </w:pPr>
          </w:p>
        </w:tc>
        <w:tc>
          <w:tcPr>
            <w:tcW w:w="851" w:type="dxa"/>
            <w:vMerge/>
            <w:tcBorders>
              <w:top w:val="nil"/>
              <w:left w:val="single" w:sz="4" w:space="0" w:color="auto"/>
              <w:bottom w:val="nil"/>
              <w:right w:val="single" w:sz="4" w:space="0" w:color="auto"/>
            </w:tcBorders>
            <w:vAlign w:val="center"/>
            <w:hideMark/>
          </w:tcPr>
          <w:p w:rsidR="003B29AA" w:rsidRPr="008F776F" w:rsidRDefault="003B29AA"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B29AA" w:rsidRPr="008F776F" w:rsidRDefault="003B29AA" w:rsidP="008F776F">
            <w:pPr>
              <w:rPr>
                <w:color w:val="auto"/>
                <w:kern w:val="0"/>
                <w:sz w:val="20"/>
                <w:szCs w:val="20"/>
              </w:rPr>
            </w:pPr>
          </w:p>
        </w:tc>
      </w:tr>
      <w:tr w:rsidR="008F776F" w:rsidRPr="008F776F" w:rsidTr="004F6690">
        <w:trPr>
          <w:trHeight w:val="608"/>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rPr>
            </w:pPr>
            <w:r w:rsidRPr="008F776F">
              <w:rPr>
                <w:bCs/>
                <w:color w:val="auto"/>
                <w:kern w:val="0"/>
              </w:rPr>
              <w:t>Ведомственная целевая программа «Развитие отраслей агропромыщленного комплекса Астраханской области»</w:t>
            </w:r>
          </w:p>
        </w:tc>
      </w:tr>
      <w:tr w:rsidR="008F776F" w:rsidRPr="008F776F" w:rsidTr="004F6690">
        <w:trPr>
          <w:cantSplit/>
          <w:trHeight w:val="1134"/>
        </w:trPr>
        <w:tc>
          <w:tcPr>
            <w:tcW w:w="2132" w:type="dxa"/>
            <w:vMerge w:val="restart"/>
            <w:tcBorders>
              <w:top w:val="nil"/>
              <w:left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tc>
        <w:tc>
          <w:tcPr>
            <w:tcW w:w="1984" w:type="dxa"/>
            <w:gridSpan w:val="2"/>
            <w:vMerge w:val="restart"/>
            <w:tcBorders>
              <w:top w:val="nil"/>
              <w:left w:val="nil"/>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Итого по ВЦП</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right"/>
              <w:rPr>
                <w:bCs/>
                <w:color w:val="auto"/>
                <w:kern w:val="0"/>
                <w:sz w:val="18"/>
                <w:szCs w:val="18"/>
              </w:rPr>
            </w:pPr>
            <w:r w:rsidRPr="008F776F">
              <w:rPr>
                <w:bCs/>
                <w:color w:val="auto"/>
                <w:kern w:val="0"/>
                <w:sz w:val="18"/>
                <w:szCs w:val="18"/>
              </w:rPr>
              <w:t>4996521,2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837317,2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874463,5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969688,7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1099565,4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1215486,4</w:t>
            </w:r>
          </w:p>
        </w:tc>
        <w:tc>
          <w:tcPr>
            <w:tcW w:w="2409" w:type="dxa"/>
            <w:vMerge w:val="restart"/>
            <w:tcBorders>
              <w:top w:val="single" w:sz="4" w:space="0" w:color="auto"/>
              <w:left w:val="nil"/>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p w:rsidR="004F6690" w:rsidRPr="008F776F" w:rsidRDefault="004F6690" w:rsidP="008F776F">
            <w:pPr>
              <w:jc w:val="center"/>
              <w:rPr>
                <w:b/>
                <w:bCs/>
                <w:color w:val="auto"/>
                <w:kern w:val="0"/>
                <w:sz w:val="20"/>
                <w:szCs w:val="20"/>
              </w:rPr>
            </w:pPr>
            <w:r w:rsidRPr="008F776F">
              <w:rPr>
                <w:b/>
                <w:bCs/>
                <w:color w:val="auto"/>
                <w:kern w:val="0"/>
                <w:sz w:val="20"/>
                <w:szCs w:val="20"/>
              </w:rPr>
              <w:t> </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r w:rsidRPr="008F776F">
              <w:rPr>
                <w:b/>
                <w:bCs/>
                <w:color w:val="auto"/>
                <w:kern w:val="0"/>
                <w:sz w:val="20"/>
                <w:szCs w:val="20"/>
              </w:rPr>
              <w:t> </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 </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 </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 </w:t>
            </w:r>
          </w:p>
          <w:p w:rsidR="004F6690" w:rsidRPr="008F776F" w:rsidRDefault="004F6690" w:rsidP="008F776F">
            <w:pPr>
              <w:jc w:val="center"/>
              <w:rPr>
                <w:color w:val="auto"/>
                <w:kern w:val="0"/>
                <w:sz w:val="20"/>
                <w:szCs w:val="20"/>
              </w:rPr>
            </w:pPr>
            <w:r w:rsidRPr="008F776F">
              <w:rPr>
                <w:color w:val="auto"/>
                <w:kern w:val="0"/>
                <w:sz w:val="20"/>
                <w:szCs w:val="20"/>
              </w:rPr>
              <w:t> </w:t>
            </w:r>
          </w:p>
          <w:p w:rsidR="004F6690" w:rsidRPr="008F776F" w:rsidRDefault="004F6690" w:rsidP="008F776F">
            <w:pPr>
              <w:jc w:val="center"/>
              <w:rPr>
                <w:color w:val="auto"/>
                <w:kern w:val="0"/>
                <w:sz w:val="20"/>
                <w:szCs w:val="20"/>
              </w:rPr>
            </w:pPr>
            <w:r w:rsidRPr="008F776F">
              <w:rPr>
                <w:color w:val="auto"/>
                <w:kern w:val="0"/>
                <w:sz w:val="20"/>
                <w:szCs w:val="20"/>
              </w:rPr>
              <w:t> </w:t>
            </w:r>
          </w:p>
          <w:p w:rsidR="004F6690" w:rsidRPr="008F776F" w:rsidRDefault="004F6690" w:rsidP="008F776F">
            <w:pPr>
              <w:jc w:val="center"/>
              <w:rPr>
                <w:color w:val="auto"/>
                <w:kern w:val="0"/>
                <w:sz w:val="20"/>
                <w:szCs w:val="20"/>
              </w:rPr>
            </w:pPr>
            <w:r w:rsidRPr="008F776F">
              <w:rPr>
                <w:color w:val="auto"/>
                <w:kern w:val="0"/>
                <w:sz w:val="20"/>
                <w:szCs w:val="20"/>
              </w:rPr>
              <w:t> </w:t>
            </w:r>
          </w:p>
        </w:tc>
      </w:tr>
      <w:tr w:rsidR="008F776F" w:rsidRPr="008F776F" w:rsidTr="004F6690">
        <w:trPr>
          <w:cantSplit/>
          <w:trHeight w:val="1134"/>
        </w:trPr>
        <w:tc>
          <w:tcPr>
            <w:tcW w:w="2132"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1984" w:type="dxa"/>
            <w:gridSpan w:val="2"/>
            <w:vMerge/>
            <w:tcBorders>
              <w:left w:val="nil"/>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right"/>
              <w:rPr>
                <w:bCs/>
                <w:color w:val="auto"/>
                <w:kern w:val="0"/>
                <w:sz w:val="18"/>
                <w:szCs w:val="18"/>
              </w:rPr>
            </w:pPr>
            <w:r w:rsidRPr="008F776F">
              <w:rPr>
                <w:bCs/>
                <w:color w:val="auto"/>
                <w:kern w:val="0"/>
                <w:sz w:val="18"/>
                <w:szCs w:val="18"/>
              </w:rPr>
              <w:t>2548019,8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521461,5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508636,6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510355,2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503783,3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503783,3</w:t>
            </w:r>
          </w:p>
        </w:tc>
        <w:tc>
          <w:tcPr>
            <w:tcW w:w="2409" w:type="dxa"/>
            <w:vMerge/>
            <w:tcBorders>
              <w:left w:val="nil"/>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709"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851"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850"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709"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709"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r>
      <w:tr w:rsidR="008F776F" w:rsidRPr="008F776F" w:rsidTr="004F6690">
        <w:trPr>
          <w:cantSplit/>
          <w:trHeight w:val="1134"/>
        </w:trPr>
        <w:tc>
          <w:tcPr>
            <w:tcW w:w="2132"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1984" w:type="dxa"/>
            <w:gridSpan w:val="2"/>
            <w:vMerge/>
            <w:tcBorders>
              <w:left w:val="nil"/>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right"/>
              <w:rPr>
                <w:bCs/>
                <w:color w:val="auto"/>
                <w:kern w:val="0"/>
                <w:sz w:val="18"/>
                <w:szCs w:val="18"/>
              </w:rPr>
            </w:pPr>
            <w:r w:rsidRPr="008F776F">
              <w:rPr>
                <w:bCs/>
                <w:color w:val="auto"/>
                <w:kern w:val="0"/>
                <w:sz w:val="18"/>
                <w:szCs w:val="18"/>
              </w:rPr>
              <w:t>834118,4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169763,7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167794,3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166233,5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165163,4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165163,4</w:t>
            </w:r>
          </w:p>
        </w:tc>
        <w:tc>
          <w:tcPr>
            <w:tcW w:w="2409" w:type="dxa"/>
            <w:vMerge/>
            <w:tcBorders>
              <w:left w:val="nil"/>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709"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851"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850"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709"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709" w:type="dxa"/>
            <w:vMerge/>
            <w:tcBorders>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r>
      <w:tr w:rsidR="008F776F" w:rsidRPr="008F776F" w:rsidTr="004F6690">
        <w:trPr>
          <w:cantSplit/>
          <w:trHeight w:val="1134"/>
        </w:trPr>
        <w:tc>
          <w:tcPr>
            <w:tcW w:w="2132"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1984" w:type="dxa"/>
            <w:gridSpan w:val="2"/>
            <w:vMerge/>
            <w:tcBorders>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right"/>
              <w:rPr>
                <w:bCs/>
                <w:color w:val="auto"/>
                <w:kern w:val="0"/>
                <w:sz w:val="18"/>
                <w:szCs w:val="18"/>
              </w:rPr>
            </w:pPr>
            <w:r w:rsidRPr="008F776F">
              <w:rPr>
                <w:bCs/>
                <w:color w:val="auto"/>
                <w:kern w:val="0"/>
                <w:sz w:val="18"/>
                <w:szCs w:val="18"/>
              </w:rPr>
              <w:t>1614383,0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146092,0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198032,6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293100,0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430618,7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546539,7</w:t>
            </w:r>
          </w:p>
        </w:tc>
        <w:tc>
          <w:tcPr>
            <w:tcW w:w="2409" w:type="dxa"/>
            <w:vMerge/>
            <w:tcBorders>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b/>
                <w:bCs/>
                <w:color w:val="auto"/>
                <w:kern w:val="0"/>
                <w:sz w:val="20"/>
                <w:szCs w:val="20"/>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tc>
      </w:tr>
      <w:tr w:rsidR="008F776F" w:rsidRPr="008F776F" w:rsidTr="004F6690">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Цель 1. Развитие о</w:t>
            </w:r>
            <w:r w:rsidRPr="008F776F">
              <w:rPr>
                <w:color w:val="auto"/>
                <w:kern w:val="0"/>
                <w:sz w:val="20"/>
                <w:szCs w:val="20"/>
              </w:rPr>
              <w:t>т</w:t>
            </w:r>
            <w:r w:rsidRPr="008F776F">
              <w:rPr>
                <w:color w:val="auto"/>
                <w:kern w:val="0"/>
                <w:sz w:val="20"/>
                <w:szCs w:val="20"/>
              </w:rPr>
              <w:t>расли растениево</w:t>
            </w:r>
            <w:r w:rsidRPr="008F776F">
              <w:rPr>
                <w:color w:val="auto"/>
                <w:kern w:val="0"/>
                <w:sz w:val="20"/>
                <w:szCs w:val="20"/>
              </w:rPr>
              <w:t>д</w:t>
            </w:r>
            <w:r w:rsidRPr="008F776F">
              <w:rPr>
                <w:color w:val="auto"/>
                <w:kern w:val="0"/>
                <w:sz w:val="20"/>
                <w:szCs w:val="20"/>
              </w:rPr>
              <w:t>ства в Астраханской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4F6690" w:rsidRPr="008F776F" w:rsidRDefault="004F6690" w:rsidP="008F776F">
            <w:pPr>
              <w:jc w:val="center"/>
              <w:rPr>
                <w:color w:val="auto"/>
                <w:kern w:val="0"/>
                <w:sz w:val="20"/>
                <w:szCs w:val="20"/>
              </w:rPr>
            </w:pPr>
            <w:r w:rsidRPr="008F776F">
              <w:rPr>
                <w:color w:val="auto"/>
                <w:kern w:val="0"/>
                <w:sz w:val="20"/>
                <w:szCs w:val="20"/>
              </w:rPr>
              <w:t>2020-2024</w:t>
            </w:r>
          </w:p>
          <w:p w:rsidR="004F6690" w:rsidRPr="008F776F" w:rsidRDefault="004F6690"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1005636,0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215519,0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213923,7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209856,6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183168,4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183168,4</w:t>
            </w:r>
          </w:p>
        </w:tc>
        <w:tc>
          <w:tcPr>
            <w:tcW w:w="2409" w:type="dxa"/>
            <w:vMerge w:val="restart"/>
            <w:tcBorders>
              <w:top w:val="nil"/>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Показатель цели 1. И</w:t>
            </w:r>
            <w:r w:rsidRPr="008F776F">
              <w:rPr>
                <w:color w:val="auto"/>
                <w:kern w:val="0"/>
                <w:sz w:val="20"/>
                <w:szCs w:val="20"/>
              </w:rPr>
              <w:t>н</w:t>
            </w:r>
            <w:r w:rsidRPr="008F776F">
              <w:rPr>
                <w:color w:val="auto"/>
                <w:kern w:val="0"/>
                <w:sz w:val="20"/>
                <w:szCs w:val="20"/>
              </w:rPr>
              <w:t>декс производства пр</w:t>
            </w:r>
            <w:r w:rsidRPr="008F776F">
              <w:rPr>
                <w:color w:val="auto"/>
                <w:kern w:val="0"/>
                <w:sz w:val="20"/>
                <w:szCs w:val="20"/>
              </w:rPr>
              <w:t>о</w:t>
            </w:r>
            <w:r w:rsidRPr="008F776F">
              <w:rPr>
                <w:color w:val="auto"/>
                <w:kern w:val="0"/>
                <w:sz w:val="20"/>
                <w:szCs w:val="20"/>
              </w:rPr>
              <w:t>дукции растениеводства в хозяйствах всех кат</w:t>
            </w:r>
            <w:r w:rsidRPr="008F776F">
              <w:rPr>
                <w:color w:val="auto"/>
                <w:kern w:val="0"/>
                <w:sz w:val="20"/>
                <w:szCs w:val="20"/>
              </w:rPr>
              <w:t>е</w:t>
            </w:r>
            <w:r w:rsidRPr="008F776F">
              <w:rPr>
                <w:color w:val="auto"/>
                <w:kern w:val="0"/>
                <w:sz w:val="20"/>
                <w:szCs w:val="20"/>
              </w:rPr>
              <w:t>горий (в сопоставимых ценах), в % к предыд</w:t>
            </w:r>
            <w:r w:rsidRPr="008F776F">
              <w:rPr>
                <w:color w:val="auto"/>
                <w:kern w:val="0"/>
                <w:sz w:val="20"/>
                <w:szCs w:val="20"/>
              </w:rPr>
              <w:t>у</w:t>
            </w:r>
            <w:r w:rsidRPr="008F776F">
              <w:rPr>
                <w:color w:val="auto"/>
                <w:kern w:val="0"/>
                <w:sz w:val="20"/>
                <w:szCs w:val="20"/>
              </w:rPr>
              <w:t>щему году</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101,6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100,4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103,2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100,4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100,4</w:t>
            </w:r>
          </w:p>
        </w:tc>
      </w:tr>
      <w:tr w:rsidR="008F776F" w:rsidRPr="008F776F" w:rsidTr="004F6690">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306420,3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69908,2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70596,9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58201,5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53856,8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53856,8</w:t>
            </w:r>
          </w:p>
        </w:tc>
        <w:tc>
          <w:tcPr>
            <w:tcW w:w="2409" w:type="dxa"/>
            <w:vMerge/>
            <w:tcBorders>
              <w:left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r>
      <w:tr w:rsidR="008F776F" w:rsidRPr="008F776F" w:rsidTr="004F6690">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r>
      <w:tr w:rsidR="008F776F" w:rsidRPr="008F776F" w:rsidTr="004F6690">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1312056,3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285427,2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284520,5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268058,1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237025,2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237025,2</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rPr>
                <w:color w:val="auto"/>
                <w:kern w:val="0"/>
                <w:sz w:val="20"/>
                <w:szCs w:val="20"/>
              </w:rPr>
            </w:pPr>
          </w:p>
        </w:tc>
      </w:tr>
      <w:tr w:rsidR="008F776F" w:rsidRPr="008F776F" w:rsidTr="004F6690">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Задача 1. Увеличение объемов производства продукции растени</w:t>
            </w:r>
            <w:r w:rsidRPr="008F776F">
              <w:rPr>
                <w:color w:val="auto"/>
                <w:kern w:val="0"/>
                <w:sz w:val="20"/>
                <w:szCs w:val="20"/>
              </w:rPr>
              <w:t>е</w:t>
            </w:r>
            <w:r w:rsidRPr="008F776F">
              <w:rPr>
                <w:color w:val="auto"/>
                <w:kern w:val="0"/>
                <w:sz w:val="20"/>
                <w:szCs w:val="20"/>
              </w:rPr>
              <w:t>водства за счет п</w:t>
            </w:r>
            <w:r w:rsidRPr="008F776F">
              <w:rPr>
                <w:color w:val="auto"/>
                <w:kern w:val="0"/>
                <w:sz w:val="20"/>
                <w:szCs w:val="20"/>
              </w:rPr>
              <w:t>о</w:t>
            </w:r>
            <w:r w:rsidRPr="008F776F">
              <w:rPr>
                <w:color w:val="auto"/>
                <w:kern w:val="0"/>
                <w:sz w:val="20"/>
                <w:szCs w:val="20"/>
              </w:rPr>
              <w:t>вышения урожайн</w:t>
            </w:r>
            <w:r w:rsidRPr="008F776F">
              <w:rPr>
                <w:color w:val="auto"/>
                <w:kern w:val="0"/>
                <w:sz w:val="20"/>
                <w:szCs w:val="20"/>
              </w:rPr>
              <w:t>о</w:t>
            </w:r>
            <w:r w:rsidRPr="008F776F">
              <w:rPr>
                <w:color w:val="auto"/>
                <w:kern w:val="0"/>
                <w:sz w:val="20"/>
                <w:szCs w:val="20"/>
              </w:rPr>
              <w:t>сти основных видов сельскохозяйстве</w:t>
            </w:r>
            <w:r w:rsidRPr="008F776F">
              <w:rPr>
                <w:color w:val="auto"/>
                <w:kern w:val="0"/>
                <w:sz w:val="20"/>
                <w:szCs w:val="20"/>
              </w:rPr>
              <w:t>н</w:t>
            </w:r>
            <w:r w:rsidRPr="008F776F">
              <w:rPr>
                <w:color w:val="auto"/>
                <w:kern w:val="0"/>
                <w:sz w:val="20"/>
                <w:szCs w:val="20"/>
              </w:rPr>
              <w:t>ных кльтур</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p>
          <w:p w:rsidR="004F6690" w:rsidRPr="008F776F" w:rsidRDefault="004F6690"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4F6690" w:rsidRPr="008F776F" w:rsidRDefault="004F6690" w:rsidP="008F776F">
            <w:pPr>
              <w:jc w:val="center"/>
              <w:rPr>
                <w:color w:val="auto"/>
                <w:kern w:val="0"/>
                <w:sz w:val="20"/>
                <w:szCs w:val="20"/>
              </w:rPr>
            </w:pPr>
            <w:r w:rsidRPr="008F776F">
              <w:rPr>
                <w:color w:val="auto"/>
                <w:kern w:val="0"/>
                <w:sz w:val="20"/>
                <w:szCs w:val="20"/>
              </w:rPr>
              <w:t>2020-2024</w:t>
            </w: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1005636,0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215519,0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213923,7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209856,6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183168,4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183168,4</w:t>
            </w:r>
          </w:p>
        </w:tc>
        <w:tc>
          <w:tcPr>
            <w:tcW w:w="2409" w:type="dxa"/>
            <w:vMerge w:val="restart"/>
            <w:tcBorders>
              <w:top w:val="nil"/>
              <w:left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Показатель задачи 1. Объем валовой проду</w:t>
            </w:r>
            <w:r w:rsidRPr="008F776F">
              <w:rPr>
                <w:color w:val="auto"/>
                <w:kern w:val="0"/>
                <w:sz w:val="20"/>
                <w:szCs w:val="20"/>
              </w:rPr>
              <w:t>к</w:t>
            </w:r>
            <w:r w:rsidRPr="008F776F">
              <w:rPr>
                <w:color w:val="auto"/>
                <w:kern w:val="0"/>
                <w:sz w:val="20"/>
                <w:szCs w:val="20"/>
              </w:rPr>
              <w:t>ции растениеводства, млрд рублей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29,0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30,1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32,1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32,4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33,7</w:t>
            </w:r>
          </w:p>
        </w:tc>
      </w:tr>
      <w:tr w:rsidR="008F776F" w:rsidRPr="008F776F" w:rsidTr="004F6690">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306420,3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69908,2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70596,9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58201,5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53856,8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53856,8</w:t>
            </w:r>
          </w:p>
        </w:tc>
        <w:tc>
          <w:tcPr>
            <w:tcW w:w="2409" w:type="dxa"/>
            <w:vMerge/>
            <w:tcBorders>
              <w:left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r>
      <w:tr w:rsidR="008F776F" w:rsidRPr="008F776F" w:rsidTr="004F6690">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r>
      <w:tr w:rsidR="008F776F" w:rsidRPr="008F776F" w:rsidTr="004F6690">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F6690" w:rsidRPr="008F776F" w:rsidRDefault="004F6690"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bCs/>
                <w:color w:val="auto"/>
                <w:kern w:val="0"/>
                <w:sz w:val="18"/>
                <w:szCs w:val="18"/>
              </w:rPr>
            </w:pPr>
            <w:r w:rsidRPr="008F776F">
              <w:rPr>
                <w:bCs/>
                <w:color w:val="auto"/>
                <w:kern w:val="0"/>
                <w:sz w:val="18"/>
                <w:szCs w:val="18"/>
              </w:rPr>
              <w:t>1312056,3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285427,2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284520,5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268058,1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237025,2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F6690" w:rsidRPr="008F776F" w:rsidRDefault="004F6690" w:rsidP="008F776F">
            <w:pPr>
              <w:ind w:left="113" w:right="113"/>
              <w:jc w:val="center"/>
              <w:rPr>
                <w:color w:val="auto"/>
                <w:kern w:val="0"/>
                <w:sz w:val="18"/>
                <w:szCs w:val="18"/>
              </w:rPr>
            </w:pPr>
            <w:r w:rsidRPr="008F776F">
              <w:rPr>
                <w:color w:val="auto"/>
                <w:kern w:val="0"/>
                <w:sz w:val="18"/>
                <w:szCs w:val="18"/>
              </w:rPr>
              <w:t>237025,2</w:t>
            </w:r>
          </w:p>
        </w:tc>
        <w:tc>
          <w:tcPr>
            <w:tcW w:w="2409" w:type="dxa"/>
            <w:vMerge/>
            <w:tcBorders>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4F6690" w:rsidRPr="008F776F" w:rsidRDefault="004F6690"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4F6690" w:rsidRPr="008F776F" w:rsidRDefault="004F6690" w:rsidP="008F776F">
            <w:pPr>
              <w:rPr>
                <w:color w:val="auto"/>
                <w:kern w:val="0"/>
                <w:sz w:val="20"/>
                <w:szCs w:val="20"/>
              </w:rPr>
            </w:pPr>
          </w:p>
        </w:tc>
      </w:tr>
      <w:tr w:rsidR="008F776F" w:rsidRPr="008F776F" w:rsidTr="009622FC">
        <w:trPr>
          <w:cantSplit/>
          <w:trHeight w:val="2281"/>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Мероприятие 1. По</w:t>
            </w:r>
            <w:r w:rsidRPr="008F776F">
              <w:rPr>
                <w:color w:val="auto"/>
                <w:kern w:val="0"/>
                <w:sz w:val="20"/>
                <w:szCs w:val="20"/>
              </w:rPr>
              <w:t>д</w:t>
            </w:r>
            <w:r w:rsidRPr="008F776F">
              <w:rPr>
                <w:color w:val="auto"/>
                <w:kern w:val="0"/>
                <w:sz w:val="20"/>
                <w:szCs w:val="20"/>
              </w:rPr>
              <w:t>держание доходности сельскохозяйстве</w:t>
            </w:r>
            <w:r w:rsidRPr="008F776F">
              <w:rPr>
                <w:color w:val="auto"/>
                <w:kern w:val="0"/>
                <w:sz w:val="20"/>
                <w:szCs w:val="20"/>
              </w:rPr>
              <w:t>н</w:t>
            </w:r>
            <w:r w:rsidRPr="008F776F">
              <w:rPr>
                <w:color w:val="auto"/>
                <w:kern w:val="0"/>
                <w:sz w:val="20"/>
                <w:szCs w:val="20"/>
              </w:rPr>
              <w:t>ных товаропроизв</w:t>
            </w:r>
            <w:r w:rsidRPr="008F776F">
              <w:rPr>
                <w:color w:val="auto"/>
                <w:kern w:val="0"/>
                <w:sz w:val="20"/>
                <w:szCs w:val="20"/>
              </w:rPr>
              <w:t>о</w:t>
            </w:r>
            <w:r w:rsidRPr="008F776F">
              <w:rPr>
                <w:color w:val="auto"/>
                <w:kern w:val="0"/>
                <w:sz w:val="20"/>
                <w:szCs w:val="20"/>
              </w:rPr>
              <w:t>дителей в области растениеводства п</w:t>
            </w:r>
            <w:r w:rsidRPr="008F776F">
              <w:rPr>
                <w:color w:val="auto"/>
                <w:kern w:val="0"/>
                <w:sz w:val="20"/>
                <w:szCs w:val="20"/>
              </w:rPr>
              <w:t>у</w:t>
            </w:r>
            <w:r w:rsidRPr="008F776F">
              <w:rPr>
                <w:color w:val="auto"/>
                <w:kern w:val="0"/>
                <w:sz w:val="20"/>
                <w:szCs w:val="20"/>
              </w:rPr>
              <w:t>тем содействия в пр</w:t>
            </w:r>
            <w:r w:rsidRPr="008F776F">
              <w:rPr>
                <w:color w:val="auto"/>
                <w:kern w:val="0"/>
                <w:sz w:val="20"/>
                <w:szCs w:val="20"/>
              </w:rPr>
              <w:t>о</w:t>
            </w:r>
            <w:r w:rsidRPr="008F776F">
              <w:rPr>
                <w:color w:val="auto"/>
                <w:kern w:val="0"/>
                <w:sz w:val="20"/>
                <w:szCs w:val="20"/>
              </w:rPr>
              <w:t>ведении комплекса агротехнологических работ, повышения урожайности, сниж</w:t>
            </w:r>
            <w:r w:rsidRPr="008F776F">
              <w:rPr>
                <w:color w:val="auto"/>
                <w:kern w:val="0"/>
                <w:sz w:val="20"/>
                <w:szCs w:val="20"/>
              </w:rPr>
              <w:t>е</w:t>
            </w:r>
            <w:r w:rsidRPr="008F776F">
              <w:rPr>
                <w:color w:val="auto"/>
                <w:kern w:val="0"/>
                <w:sz w:val="20"/>
                <w:szCs w:val="20"/>
              </w:rPr>
              <w:t>ния рисков произво</w:t>
            </w:r>
            <w:r w:rsidRPr="008F776F">
              <w:rPr>
                <w:color w:val="auto"/>
                <w:kern w:val="0"/>
                <w:sz w:val="20"/>
                <w:szCs w:val="20"/>
              </w:rPr>
              <w:t>д</w:t>
            </w:r>
            <w:r w:rsidRPr="008F776F">
              <w:rPr>
                <w:color w:val="auto"/>
                <w:kern w:val="0"/>
                <w:sz w:val="20"/>
                <w:szCs w:val="20"/>
              </w:rPr>
              <w:t>ства</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9622FC" w:rsidRPr="008F776F" w:rsidRDefault="009622FC" w:rsidP="008F776F">
            <w:pPr>
              <w:jc w:val="center"/>
              <w:rPr>
                <w:color w:val="auto"/>
                <w:kern w:val="0"/>
                <w:sz w:val="20"/>
                <w:szCs w:val="20"/>
              </w:rPr>
            </w:pPr>
            <w:r w:rsidRPr="008F776F">
              <w:rPr>
                <w:color w:val="auto"/>
                <w:kern w:val="0"/>
                <w:sz w:val="20"/>
                <w:szCs w:val="20"/>
              </w:rPr>
              <w:t>2020-2024</w:t>
            </w:r>
          </w:p>
          <w:p w:rsidR="009622FC" w:rsidRPr="008F776F" w:rsidRDefault="009622FC" w:rsidP="008F776F">
            <w:pPr>
              <w:jc w:val="center"/>
              <w:rPr>
                <w:color w:val="auto"/>
                <w:kern w:val="0"/>
                <w:sz w:val="20"/>
                <w:szCs w:val="20"/>
              </w:rPr>
            </w:pPr>
          </w:p>
        </w:tc>
        <w:tc>
          <w:tcPr>
            <w:tcW w:w="1418" w:type="dxa"/>
            <w:vMerge w:val="restart"/>
            <w:tcBorders>
              <w:top w:val="nil"/>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r w:rsidRPr="008F776F">
              <w:rPr>
                <w:color w:val="auto"/>
                <w:kern w:val="0"/>
                <w:sz w:val="20"/>
                <w:szCs w:val="20"/>
              </w:rPr>
              <w:t>Федеральный бюджет</w:t>
            </w:r>
          </w:p>
        </w:tc>
        <w:tc>
          <w:tcPr>
            <w:tcW w:w="708" w:type="dxa"/>
            <w:vMerge w:val="restart"/>
            <w:tcBorders>
              <w:top w:val="nil"/>
              <w:left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r w:rsidRPr="008F776F">
              <w:rPr>
                <w:bCs/>
                <w:color w:val="auto"/>
                <w:kern w:val="0"/>
                <w:sz w:val="18"/>
                <w:szCs w:val="18"/>
              </w:rPr>
              <w:t>628642,1</w:t>
            </w:r>
          </w:p>
        </w:tc>
        <w:tc>
          <w:tcPr>
            <w:tcW w:w="567" w:type="dxa"/>
            <w:vMerge w:val="restart"/>
            <w:tcBorders>
              <w:top w:val="nil"/>
              <w:left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r w:rsidRPr="008F776F">
              <w:rPr>
                <w:bCs/>
                <w:color w:val="auto"/>
                <w:kern w:val="0"/>
                <w:sz w:val="18"/>
                <w:szCs w:val="18"/>
              </w:rPr>
              <w:t>135292,7</w:t>
            </w:r>
          </w:p>
        </w:tc>
        <w:tc>
          <w:tcPr>
            <w:tcW w:w="567" w:type="dxa"/>
            <w:vMerge w:val="restart"/>
            <w:tcBorders>
              <w:top w:val="nil"/>
              <w:left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r w:rsidRPr="008F776F">
              <w:rPr>
                <w:bCs/>
                <w:color w:val="auto"/>
                <w:kern w:val="0"/>
                <w:sz w:val="18"/>
                <w:szCs w:val="18"/>
              </w:rPr>
              <w:t>133518,9</w:t>
            </w:r>
          </w:p>
        </w:tc>
        <w:tc>
          <w:tcPr>
            <w:tcW w:w="709" w:type="dxa"/>
            <w:vMerge w:val="restart"/>
            <w:tcBorders>
              <w:top w:val="nil"/>
              <w:left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r w:rsidRPr="008F776F">
              <w:rPr>
                <w:bCs/>
                <w:color w:val="auto"/>
                <w:kern w:val="0"/>
                <w:sz w:val="18"/>
                <w:szCs w:val="18"/>
              </w:rPr>
              <w:t>137735,7</w:t>
            </w:r>
          </w:p>
        </w:tc>
        <w:tc>
          <w:tcPr>
            <w:tcW w:w="709" w:type="dxa"/>
            <w:vMerge w:val="restart"/>
            <w:tcBorders>
              <w:top w:val="nil"/>
              <w:left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r w:rsidRPr="008F776F">
              <w:rPr>
                <w:bCs/>
                <w:color w:val="auto"/>
                <w:kern w:val="0"/>
                <w:sz w:val="18"/>
                <w:szCs w:val="18"/>
              </w:rPr>
              <w:t>111047,4</w:t>
            </w:r>
          </w:p>
        </w:tc>
        <w:tc>
          <w:tcPr>
            <w:tcW w:w="709" w:type="dxa"/>
            <w:vMerge w:val="restart"/>
            <w:tcBorders>
              <w:top w:val="nil"/>
              <w:left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r w:rsidRPr="008F776F">
              <w:rPr>
                <w:bCs/>
                <w:color w:val="auto"/>
                <w:kern w:val="0"/>
                <w:sz w:val="18"/>
                <w:szCs w:val="18"/>
              </w:rPr>
              <w:t>111047,4</w:t>
            </w:r>
          </w:p>
        </w:tc>
        <w:tc>
          <w:tcPr>
            <w:tcW w:w="2409" w:type="dxa"/>
            <w:tcBorders>
              <w:top w:val="nil"/>
              <w:left w:val="nil"/>
              <w:bottom w:val="nil"/>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1. Размер посевных пл</w:t>
            </w:r>
            <w:r w:rsidRPr="008F776F">
              <w:rPr>
                <w:color w:val="auto"/>
                <w:kern w:val="0"/>
                <w:sz w:val="20"/>
                <w:szCs w:val="20"/>
              </w:rPr>
              <w:t>о</w:t>
            </w:r>
            <w:r w:rsidRPr="008F776F">
              <w:rPr>
                <w:color w:val="auto"/>
                <w:kern w:val="0"/>
                <w:sz w:val="20"/>
                <w:szCs w:val="20"/>
              </w:rPr>
              <w:t>щадей, занятых зерн</w:t>
            </w:r>
            <w:r w:rsidRPr="008F776F">
              <w:rPr>
                <w:color w:val="auto"/>
                <w:kern w:val="0"/>
                <w:sz w:val="20"/>
                <w:szCs w:val="20"/>
              </w:rPr>
              <w:t>о</w:t>
            </w:r>
            <w:r w:rsidRPr="008F776F">
              <w:rPr>
                <w:color w:val="auto"/>
                <w:kern w:val="0"/>
                <w:sz w:val="20"/>
                <w:szCs w:val="20"/>
              </w:rPr>
              <w:t>выми зернобобовыми, масличными и кормов</w:t>
            </w:r>
            <w:r w:rsidRPr="008F776F">
              <w:rPr>
                <w:color w:val="auto"/>
                <w:kern w:val="0"/>
                <w:sz w:val="20"/>
                <w:szCs w:val="20"/>
              </w:rPr>
              <w:t>ы</w:t>
            </w:r>
            <w:r w:rsidRPr="008F776F">
              <w:rPr>
                <w:color w:val="auto"/>
                <w:kern w:val="0"/>
                <w:sz w:val="20"/>
                <w:szCs w:val="20"/>
              </w:rPr>
              <w:t>ми сельскохозяйстве</w:t>
            </w:r>
            <w:r w:rsidRPr="008F776F">
              <w:rPr>
                <w:color w:val="auto"/>
                <w:kern w:val="0"/>
                <w:sz w:val="20"/>
                <w:szCs w:val="20"/>
              </w:rPr>
              <w:t>н</w:t>
            </w:r>
            <w:r w:rsidRPr="008F776F">
              <w:rPr>
                <w:color w:val="auto"/>
                <w:kern w:val="0"/>
                <w:sz w:val="20"/>
                <w:szCs w:val="20"/>
              </w:rPr>
              <w:t>ными культурами в субъекте Российской Федерации, тыс. га</w:t>
            </w:r>
          </w:p>
        </w:tc>
        <w:tc>
          <w:tcPr>
            <w:tcW w:w="709" w:type="dxa"/>
            <w:tcBorders>
              <w:top w:val="nil"/>
              <w:left w:val="nil"/>
              <w:bottom w:val="nil"/>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35,0</w:t>
            </w:r>
          </w:p>
        </w:tc>
        <w:tc>
          <w:tcPr>
            <w:tcW w:w="851" w:type="dxa"/>
            <w:tcBorders>
              <w:top w:val="nil"/>
              <w:left w:val="nil"/>
              <w:bottom w:val="nil"/>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38,0</w:t>
            </w:r>
          </w:p>
        </w:tc>
        <w:tc>
          <w:tcPr>
            <w:tcW w:w="850" w:type="dxa"/>
            <w:tcBorders>
              <w:top w:val="nil"/>
              <w:left w:val="nil"/>
              <w:bottom w:val="nil"/>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40,0</w:t>
            </w:r>
          </w:p>
        </w:tc>
        <w:tc>
          <w:tcPr>
            <w:tcW w:w="709" w:type="dxa"/>
            <w:tcBorders>
              <w:top w:val="nil"/>
              <w:left w:val="nil"/>
              <w:bottom w:val="nil"/>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40,0</w:t>
            </w:r>
          </w:p>
        </w:tc>
        <w:tc>
          <w:tcPr>
            <w:tcW w:w="709" w:type="dxa"/>
            <w:tcBorders>
              <w:top w:val="nil"/>
              <w:left w:val="nil"/>
              <w:bottom w:val="nil"/>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40,0</w:t>
            </w:r>
          </w:p>
        </w:tc>
      </w:tr>
      <w:tr w:rsidR="008F776F" w:rsidRPr="008F776F" w:rsidTr="009622FC">
        <w:trPr>
          <w:cantSplit/>
          <w:trHeight w:val="2256"/>
        </w:trPr>
        <w:tc>
          <w:tcPr>
            <w:tcW w:w="2132" w:type="dxa"/>
            <w:vMerge/>
            <w:tcBorders>
              <w:top w:val="nil"/>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418" w:type="dxa"/>
            <w:vMerge/>
            <w:tcBorders>
              <w:left w:val="nil"/>
              <w:bottom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8" w:type="dxa"/>
            <w:vMerge/>
            <w:tcBorders>
              <w:left w:val="nil"/>
              <w:bottom w:val="nil"/>
              <w:right w:val="single" w:sz="4" w:space="0" w:color="auto"/>
            </w:tcBorders>
            <w:shd w:val="clear" w:color="auto" w:fill="auto"/>
            <w:textDirection w:val="btLr"/>
            <w:vAlign w:val="center"/>
          </w:tcPr>
          <w:p w:rsidR="009622FC" w:rsidRPr="008F776F" w:rsidRDefault="009622FC" w:rsidP="008F776F">
            <w:pPr>
              <w:ind w:left="113" w:right="113"/>
              <w:jc w:val="center"/>
              <w:rPr>
                <w:bCs/>
                <w:color w:val="auto"/>
                <w:kern w:val="0"/>
                <w:sz w:val="18"/>
                <w:szCs w:val="18"/>
              </w:rPr>
            </w:pPr>
          </w:p>
        </w:tc>
        <w:tc>
          <w:tcPr>
            <w:tcW w:w="567" w:type="dxa"/>
            <w:vMerge/>
            <w:tcBorders>
              <w:left w:val="nil"/>
              <w:bottom w:val="nil"/>
              <w:right w:val="single" w:sz="4" w:space="0" w:color="auto"/>
            </w:tcBorders>
            <w:shd w:val="clear" w:color="auto" w:fill="auto"/>
            <w:textDirection w:val="btLr"/>
            <w:vAlign w:val="center"/>
          </w:tcPr>
          <w:p w:rsidR="009622FC" w:rsidRPr="008F776F" w:rsidRDefault="009622FC" w:rsidP="008F776F">
            <w:pPr>
              <w:ind w:left="113" w:right="113"/>
              <w:jc w:val="center"/>
              <w:rPr>
                <w:color w:val="auto"/>
                <w:kern w:val="0"/>
                <w:sz w:val="18"/>
                <w:szCs w:val="18"/>
              </w:rPr>
            </w:pPr>
          </w:p>
        </w:tc>
        <w:tc>
          <w:tcPr>
            <w:tcW w:w="567" w:type="dxa"/>
            <w:vMerge/>
            <w:tcBorders>
              <w:left w:val="nil"/>
              <w:bottom w:val="nil"/>
              <w:right w:val="single" w:sz="4" w:space="0" w:color="auto"/>
            </w:tcBorders>
            <w:shd w:val="clear" w:color="auto" w:fill="auto"/>
            <w:textDirection w:val="btLr"/>
            <w:vAlign w:val="center"/>
          </w:tcPr>
          <w:p w:rsidR="009622FC" w:rsidRPr="008F776F" w:rsidRDefault="009622FC" w:rsidP="008F776F">
            <w:pPr>
              <w:ind w:left="113" w:right="113"/>
              <w:jc w:val="center"/>
              <w:rPr>
                <w:color w:val="auto"/>
                <w:kern w:val="0"/>
                <w:sz w:val="18"/>
                <w:szCs w:val="18"/>
              </w:rPr>
            </w:pPr>
          </w:p>
        </w:tc>
        <w:tc>
          <w:tcPr>
            <w:tcW w:w="709" w:type="dxa"/>
            <w:vMerge/>
            <w:tcBorders>
              <w:left w:val="nil"/>
              <w:bottom w:val="nil"/>
              <w:right w:val="single" w:sz="4" w:space="0" w:color="auto"/>
            </w:tcBorders>
            <w:shd w:val="clear" w:color="auto" w:fill="auto"/>
            <w:textDirection w:val="btLr"/>
            <w:vAlign w:val="center"/>
          </w:tcPr>
          <w:p w:rsidR="009622FC" w:rsidRPr="008F776F" w:rsidRDefault="009622FC" w:rsidP="008F776F">
            <w:pPr>
              <w:ind w:left="113" w:right="113"/>
              <w:jc w:val="center"/>
              <w:rPr>
                <w:color w:val="auto"/>
                <w:kern w:val="0"/>
                <w:sz w:val="18"/>
                <w:szCs w:val="18"/>
              </w:rPr>
            </w:pPr>
          </w:p>
        </w:tc>
        <w:tc>
          <w:tcPr>
            <w:tcW w:w="709" w:type="dxa"/>
            <w:vMerge/>
            <w:tcBorders>
              <w:left w:val="nil"/>
              <w:bottom w:val="nil"/>
              <w:right w:val="single" w:sz="4" w:space="0" w:color="auto"/>
            </w:tcBorders>
            <w:shd w:val="clear" w:color="auto" w:fill="auto"/>
            <w:textDirection w:val="btLr"/>
            <w:vAlign w:val="center"/>
          </w:tcPr>
          <w:p w:rsidR="009622FC" w:rsidRPr="008F776F" w:rsidRDefault="009622FC" w:rsidP="008F776F">
            <w:pPr>
              <w:ind w:left="113" w:right="113"/>
              <w:jc w:val="center"/>
              <w:rPr>
                <w:color w:val="auto"/>
                <w:kern w:val="0"/>
                <w:sz w:val="18"/>
                <w:szCs w:val="18"/>
              </w:rPr>
            </w:pPr>
          </w:p>
        </w:tc>
        <w:tc>
          <w:tcPr>
            <w:tcW w:w="709" w:type="dxa"/>
            <w:vMerge/>
            <w:tcBorders>
              <w:left w:val="nil"/>
              <w:bottom w:val="nil"/>
              <w:right w:val="single" w:sz="4" w:space="0" w:color="auto"/>
            </w:tcBorders>
            <w:shd w:val="clear" w:color="auto" w:fill="auto"/>
            <w:textDirection w:val="btLr"/>
            <w:vAlign w:val="center"/>
          </w:tcPr>
          <w:p w:rsidR="009622FC" w:rsidRPr="008F776F" w:rsidRDefault="009622FC" w:rsidP="008F776F">
            <w:pPr>
              <w:ind w:left="113" w:right="113"/>
              <w:jc w:val="center"/>
              <w:rPr>
                <w:color w:val="auto"/>
                <w:kern w:val="0"/>
                <w:sz w:val="18"/>
                <w:szCs w:val="18"/>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1. Валовой сбор  овощей открытого грунта в сел</w:t>
            </w:r>
            <w:r w:rsidRPr="008F776F">
              <w:rPr>
                <w:color w:val="auto"/>
                <w:kern w:val="0"/>
                <w:sz w:val="20"/>
                <w:szCs w:val="20"/>
              </w:rPr>
              <w:t>ь</w:t>
            </w:r>
            <w:r w:rsidRPr="008F776F">
              <w:rPr>
                <w:color w:val="auto"/>
                <w:kern w:val="0"/>
                <w:sz w:val="20"/>
                <w:szCs w:val="20"/>
              </w:rPr>
              <w:t>скохозяйственных орг</w:t>
            </w:r>
            <w:r w:rsidRPr="008F776F">
              <w:rPr>
                <w:color w:val="auto"/>
                <w:kern w:val="0"/>
                <w:sz w:val="20"/>
                <w:szCs w:val="20"/>
              </w:rPr>
              <w:t>а</w:t>
            </w:r>
            <w:r w:rsidRPr="008F776F">
              <w:rPr>
                <w:color w:val="auto"/>
                <w:kern w:val="0"/>
                <w:sz w:val="20"/>
                <w:szCs w:val="20"/>
              </w:rPr>
              <w:t>низациях, крестьянских (фермерских) хозя</w:t>
            </w:r>
            <w:r w:rsidRPr="008F776F">
              <w:rPr>
                <w:color w:val="auto"/>
                <w:kern w:val="0"/>
                <w:sz w:val="20"/>
                <w:szCs w:val="20"/>
              </w:rPr>
              <w:t>й</w:t>
            </w:r>
            <w:r w:rsidRPr="008F776F">
              <w:rPr>
                <w:color w:val="auto"/>
                <w:kern w:val="0"/>
                <w:sz w:val="20"/>
                <w:szCs w:val="20"/>
              </w:rPr>
              <w:t>ствах, включая индив</w:t>
            </w:r>
            <w:r w:rsidRPr="008F776F">
              <w:rPr>
                <w:color w:val="auto"/>
                <w:kern w:val="0"/>
                <w:sz w:val="20"/>
                <w:szCs w:val="20"/>
              </w:rPr>
              <w:t>и</w:t>
            </w:r>
            <w:r w:rsidRPr="008F776F">
              <w:rPr>
                <w:color w:val="auto"/>
                <w:kern w:val="0"/>
                <w:sz w:val="20"/>
                <w:szCs w:val="20"/>
              </w:rPr>
              <w:t>дуальных предприним</w:t>
            </w:r>
            <w:r w:rsidRPr="008F776F">
              <w:rPr>
                <w:color w:val="auto"/>
                <w:kern w:val="0"/>
                <w:sz w:val="20"/>
                <w:szCs w:val="20"/>
              </w:rPr>
              <w:t>а</w:t>
            </w:r>
            <w:r w:rsidRPr="008F776F">
              <w:rPr>
                <w:color w:val="auto"/>
                <w:kern w:val="0"/>
                <w:sz w:val="20"/>
                <w:szCs w:val="20"/>
              </w:rPr>
              <w:t>телей, тыс. тонн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16"/>
                <w:szCs w:val="16"/>
              </w:rPr>
            </w:pPr>
            <w:r w:rsidRPr="008F776F">
              <w:rPr>
                <w:color w:val="auto"/>
                <w:kern w:val="0"/>
                <w:sz w:val="16"/>
                <w:szCs w:val="16"/>
              </w:rPr>
              <w:t>1150,0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16"/>
                <w:szCs w:val="16"/>
              </w:rPr>
            </w:pPr>
            <w:r w:rsidRPr="008F776F">
              <w:rPr>
                <w:color w:val="auto"/>
                <w:kern w:val="0"/>
                <w:sz w:val="16"/>
                <w:szCs w:val="16"/>
              </w:rPr>
              <w:t>1185,0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16"/>
                <w:szCs w:val="16"/>
              </w:rPr>
            </w:pPr>
            <w:r w:rsidRPr="008F776F">
              <w:rPr>
                <w:color w:val="auto"/>
                <w:kern w:val="0"/>
                <w:sz w:val="16"/>
                <w:szCs w:val="16"/>
              </w:rPr>
              <w:t>1220,0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16"/>
                <w:szCs w:val="16"/>
              </w:rPr>
            </w:pPr>
            <w:r w:rsidRPr="008F776F">
              <w:rPr>
                <w:color w:val="auto"/>
                <w:kern w:val="0"/>
                <w:sz w:val="16"/>
                <w:szCs w:val="16"/>
              </w:rPr>
              <w:t>1255,0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16"/>
                <w:szCs w:val="16"/>
              </w:rPr>
            </w:pPr>
            <w:r w:rsidRPr="008F776F">
              <w:rPr>
                <w:color w:val="auto"/>
                <w:kern w:val="0"/>
                <w:sz w:val="16"/>
                <w:szCs w:val="16"/>
              </w:rPr>
              <w:t>1300,0</w:t>
            </w:r>
          </w:p>
        </w:tc>
      </w:tr>
      <w:tr w:rsidR="008F776F" w:rsidRPr="008F776F" w:rsidTr="00046D36">
        <w:trPr>
          <w:trHeight w:val="2402"/>
        </w:trPr>
        <w:tc>
          <w:tcPr>
            <w:tcW w:w="2132" w:type="dxa"/>
            <w:vMerge/>
            <w:tcBorders>
              <w:top w:val="nil"/>
              <w:left w:val="single" w:sz="4" w:space="0" w:color="auto"/>
              <w:bottom w:val="single" w:sz="4" w:space="0" w:color="auto"/>
              <w:right w:val="single" w:sz="4" w:space="0" w:color="auto"/>
            </w:tcBorders>
            <w:vAlign w:val="center"/>
            <w:hideMark/>
          </w:tcPr>
          <w:p w:rsidR="00046D36" w:rsidRPr="008F776F" w:rsidRDefault="00046D36"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046D36" w:rsidRPr="008F776F" w:rsidRDefault="00046D36" w:rsidP="008F776F">
            <w:pPr>
              <w:rPr>
                <w:color w:val="auto"/>
                <w:kern w:val="0"/>
                <w:sz w:val="20"/>
                <w:szCs w:val="20"/>
              </w:rPr>
            </w:pPr>
          </w:p>
        </w:tc>
        <w:tc>
          <w:tcPr>
            <w:tcW w:w="1418" w:type="dxa"/>
            <w:vMerge w:val="restart"/>
            <w:tcBorders>
              <w:top w:val="single" w:sz="4" w:space="0" w:color="auto"/>
              <w:left w:val="nil"/>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 Бюджет Ас</w:t>
            </w:r>
            <w:r w:rsidRPr="008F776F">
              <w:rPr>
                <w:color w:val="auto"/>
                <w:kern w:val="0"/>
                <w:sz w:val="20"/>
                <w:szCs w:val="20"/>
              </w:rPr>
              <w:t>т</w:t>
            </w:r>
            <w:r w:rsidRPr="008F776F">
              <w:rPr>
                <w:color w:val="auto"/>
                <w:kern w:val="0"/>
                <w:sz w:val="20"/>
                <w:szCs w:val="20"/>
              </w:rPr>
              <w:t>раханской области</w:t>
            </w:r>
          </w:p>
          <w:p w:rsidR="00046D36" w:rsidRPr="008F776F" w:rsidRDefault="00046D36" w:rsidP="008F776F">
            <w:pPr>
              <w:jc w:val="center"/>
              <w:rPr>
                <w:color w:val="auto"/>
                <w:kern w:val="0"/>
                <w:sz w:val="20"/>
                <w:szCs w:val="20"/>
              </w:rPr>
            </w:pPr>
            <w:r w:rsidRPr="008F776F">
              <w:rPr>
                <w:color w:val="auto"/>
                <w:kern w:val="0"/>
                <w:sz w:val="20"/>
                <w:szCs w:val="20"/>
              </w:rPr>
              <w:t> </w:t>
            </w:r>
          </w:p>
        </w:tc>
        <w:tc>
          <w:tcPr>
            <w:tcW w:w="708" w:type="dxa"/>
            <w:vMerge w:val="restart"/>
            <w:tcBorders>
              <w:top w:val="single" w:sz="4" w:space="0" w:color="auto"/>
              <w:left w:val="nil"/>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230936,7</w:t>
            </w:r>
          </w:p>
        </w:tc>
        <w:tc>
          <w:tcPr>
            <w:tcW w:w="567" w:type="dxa"/>
            <w:vMerge w:val="restart"/>
            <w:tcBorders>
              <w:top w:val="single" w:sz="4" w:space="0" w:color="auto"/>
              <w:left w:val="nil"/>
              <w:right w:val="single" w:sz="4" w:space="0" w:color="auto"/>
            </w:tcBorders>
            <w:shd w:val="clear" w:color="000000" w:fill="FFFFFF"/>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51296,5</w:t>
            </w:r>
          </w:p>
        </w:tc>
        <w:tc>
          <w:tcPr>
            <w:tcW w:w="567" w:type="dxa"/>
            <w:vMerge w:val="restart"/>
            <w:tcBorders>
              <w:top w:val="single" w:sz="4" w:space="0" w:color="auto"/>
              <w:left w:val="nil"/>
              <w:right w:val="single" w:sz="4" w:space="0" w:color="auto"/>
            </w:tcBorders>
            <w:shd w:val="clear" w:color="000000" w:fill="FFFFFF"/>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51947,0</w:t>
            </w:r>
          </w:p>
        </w:tc>
        <w:tc>
          <w:tcPr>
            <w:tcW w:w="709" w:type="dxa"/>
            <w:vMerge w:val="restart"/>
            <w:tcBorders>
              <w:top w:val="single" w:sz="4" w:space="0" w:color="auto"/>
              <w:left w:val="nil"/>
              <w:right w:val="single" w:sz="4" w:space="0" w:color="auto"/>
            </w:tcBorders>
            <w:shd w:val="clear" w:color="000000" w:fill="FFFFFF"/>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45460,8</w:t>
            </w:r>
          </w:p>
        </w:tc>
        <w:tc>
          <w:tcPr>
            <w:tcW w:w="709" w:type="dxa"/>
            <w:vMerge w:val="restart"/>
            <w:tcBorders>
              <w:top w:val="single" w:sz="4" w:space="0" w:color="auto"/>
              <w:left w:val="nil"/>
              <w:right w:val="single" w:sz="4" w:space="0" w:color="auto"/>
            </w:tcBorders>
            <w:shd w:val="clear" w:color="000000" w:fill="FFFFFF"/>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41116,2</w:t>
            </w:r>
          </w:p>
        </w:tc>
        <w:tc>
          <w:tcPr>
            <w:tcW w:w="709" w:type="dxa"/>
            <w:vMerge w:val="restart"/>
            <w:tcBorders>
              <w:top w:val="single" w:sz="4" w:space="0" w:color="auto"/>
              <w:left w:val="nil"/>
              <w:right w:val="single" w:sz="4" w:space="0" w:color="auto"/>
            </w:tcBorders>
            <w:shd w:val="clear" w:color="000000" w:fill="FFFFFF"/>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41116,2</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Показатель мероприятия 1. Валовой сбор карт</w:t>
            </w:r>
            <w:r w:rsidRPr="008F776F">
              <w:rPr>
                <w:color w:val="auto"/>
                <w:kern w:val="0"/>
                <w:sz w:val="20"/>
                <w:szCs w:val="20"/>
              </w:rPr>
              <w:t>о</w:t>
            </w:r>
            <w:r w:rsidRPr="008F776F">
              <w:rPr>
                <w:color w:val="auto"/>
                <w:kern w:val="0"/>
                <w:sz w:val="20"/>
                <w:szCs w:val="20"/>
              </w:rPr>
              <w:t>феля в сельскохозя</w:t>
            </w:r>
            <w:r w:rsidRPr="008F776F">
              <w:rPr>
                <w:color w:val="auto"/>
                <w:kern w:val="0"/>
                <w:sz w:val="20"/>
                <w:szCs w:val="20"/>
              </w:rPr>
              <w:t>й</w:t>
            </w:r>
            <w:r w:rsidRPr="008F776F">
              <w:rPr>
                <w:color w:val="auto"/>
                <w:kern w:val="0"/>
                <w:sz w:val="20"/>
                <w:szCs w:val="20"/>
              </w:rPr>
              <w:t>ственных организациях, крестьянских (ферме</w:t>
            </w:r>
            <w:r w:rsidRPr="008F776F">
              <w:rPr>
                <w:color w:val="auto"/>
                <w:kern w:val="0"/>
                <w:sz w:val="20"/>
                <w:szCs w:val="20"/>
              </w:rPr>
              <w:t>р</w:t>
            </w:r>
            <w:r w:rsidRPr="008F776F">
              <w:rPr>
                <w:color w:val="auto"/>
                <w:kern w:val="0"/>
                <w:sz w:val="20"/>
                <w:szCs w:val="20"/>
              </w:rPr>
              <w:t>ских) хозяйствах, вкл</w:t>
            </w:r>
            <w:r w:rsidRPr="008F776F">
              <w:rPr>
                <w:color w:val="auto"/>
                <w:kern w:val="0"/>
                <w:sz w:val="20"/>
                <w:szCs w:val="20"/>
              </w:rPr>
              <w:t>ю</w:t>
            </w:r>
            <w:r w:rsidRPr="008F776F">
              <w:rPr>
                <w:color w:val="auto"/>
                <w:kern w:val="0"/>
                <w:sz w:val="20"/>
                <w:szCs w:val="20"/>
              </w:rPr>
              <w:t>чая индивидуальных предпринимателей, тыс. тонн</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320</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325</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330</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335</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340</w:t>
            </w:r>
          </w:p>
        </w:tc>
      </w:tr>
      <w:tr w:rsidR="008F776F" w:rsidRPr="008F776F" w:rsidTr="009622FC">
        <w:trPr>
          <w:trHeight w:val="1982"/>
        </w:trPr>
        <w:tc>
          <w:tcPr>
            <w:tcW w:w="2132" w:type="dxa"/>
            <w:vMerge/>
            <w:tcBorders>
              <w:top w:val="nil"/>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9622FC" w:rsidRPr="008F776F" w:rsidRDefault="009622FC" w:rsidP="008F776F">
            <w:pPr>
              <w:rPr>
                <w:color w:val="auto"/>
                <w:kern w:val="0"/>
                <w:sz w:val="20"/>
                <w:szCs w:val="20"/>
              </w:rPr>
            </w:pPr>
          </w:p>
        </w:tc>
        <w:tc>
          <w:tcPr>
            <w:tcW w:w="1418" w:type="dxa"/>
            <w:vMerge/>
            <w:tcBorders>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8" w:type="dxa"/>
            <w:vMerge/>
            <w:tcBorders>
              <w:left w:val="nil"/>
              <w:right w:val="single" w:sz="4" w:space="0" w:color="auto"/>
            </w:tcBorders>
            <w:shd w:val="clear" w:color="auto" w:fill="auto"/>
            <w:vAlign w:val="center"/>
          </w:tcPr>
          <w:p w:rsidR="009622FC" w:rsidRPr="008F776F" w:rsidRDefault="009622FC" w:rsidP="008F776F">
            <w:pPr>
              <w:jc w:val="right"/>
              <w:rPr>
                <w:b/>
                <w:bCs/>
                <w:color w:val="auto"/>
                <w:kern w:val="0"/>
                <w:sz w:val="20"/>
                <w:szCs w:val="20"/>
              </w:rPr>
            </w:pPr>
          </w:p>
        </w:tc>
        <w:tc>
          <w:tcPr>
            <w:tcW w:w="567" w:type="dxa"/>
            <w:vMerge/>
            <w:tcBorders>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567" w:type="dxa"/>
            <w:vMerge/>
            <w:tcBorders>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1. Доля площади, засев</w:t>
            </w:r>
            <w:r w:rsidRPr="008F776F">
              <w:rPr>
                <w:color w:val="auto"/>
                <w:kern w:val="0"/>
                <w:sz w:val="20"/>
                <w:szCs w:val="20"/>
              </w:rPr>
              <w:t>а</w:t>
            </w:r>
            <w:r w:rsidRPr="008F776F">
              <w:rPr>
                <w:color w:val="auto"/>
                <w:kern w:val="0"/>
                <w:sz w:val="20"/>
                <w:szCs w:val="20"/>
              </w:rPr>
              <w:t>емой элитными семен</w:t>
            </w:r>
            <w:r w:rsidRPr="008F776F">
              <w:rPr>
                <w:color w:val="auto"/>
                <w:kern w:val="0"/>
                <w:sz w:val="20"/>
                <w:szCs w:val="20"/>
              </w:rPr>
              <w:t>а</w:t>
            </w:r>
            <w:r w:rsidRPr="008F776F">
              <w:rPr>
                <w:color w:val="auto"/>
                <w:kern w:val="0"/>
                <w:sz w:val="20"/>
                <w:szCs w:val="20"/>
              </w:rPr>
              <w:t>ми, в общей площади посевов, занятой сем</w:t>
            </w:r>
            <w:r w:rsidRPr="008F776F">
              <w:rPr>
                <w:color w:val="auto"/>
                <w:kern w:val="0"/>
                <w:sz w:val="20"/>
                <w:szCs w:val="20"/>
              </w:rPr>
              <w:t>е</w:t>
            </w:r>
            <w:r w:rsidRPr="008F776F">
              <w:rPr>
                <w:color w:val="auto"/>
                <w:kern w:val="0"/>
                <w:sz w:val="20"/>
                <w:szCs w:val="20"/>
              </w:rPr>
              <w:t>нами сортов растений, %</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14,83</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14,83</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14,83</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14,87</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14,87</w:t>
            </w:r>
          </w:p>
        </w:tc>
      </w:tr>
      <w:tr w:rsidR="008F776F" w:rsidRPr="008F776F" w:rsidTr="009622FC">
        <w:trPr>
          <w:trHeight w:val="438"/>
        </w:trPr>
        <w:tc>
          <w:tcPr>
            <w:tcW w:w="2132" w:type="dxa"/>
            <w:vMerge/>
            <w:tcBorders>
              <w:top w:val="nil"/>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9622FC" w:rsidRPr="008F776F" w:rsidRDefault="009622FC" w:rsidP="008F776F">
            <w:pPr>
              <w:rPr>
                <w:color w:val="auto"/>
                <w:kern w:val="0"/>
                <w:sz w:val="20"/>
                <w:szCs w:val="20"/>
              </w:rPr>
            </w:pPr>
          </w:p>
        </w:tc>
        <w:tc>
          <w:tcPr>
            <w:tcW w:w="1418" w:type="dxa"/>
            <w:vMerge/>
            <w:tcBorders>
              <w:left w:val="nil"/>
              <w:bottom w:val="nil"/>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8" w:type="dxa"/>
            <w:vMerge/>
            <w:tcBorders>
              <w:left w:val="nil"/>
              <w:bottom w:val="nil"/>
              <w:right w:val="single" w:sz="4" w:space="0" w:color="auto"/>
            </w:tcBorders>
            <w:shd w:val="clear" w:color="auto" w:fill="auto"/>
            <w:vAlign w:val="center"/>
          </w:tcPr>
          <w:p w:rsidR="009622FC" w:rsidRPr="008F776F" w:rsidRDefault="009622FC" w:rsidP="008F776F">
            <w:pPr>
              <w:jc w:val="right"/>
              <w:rPr>
                <w:b/>
                <w:bCs/>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2. Доля застрахованной посевной (посадочной) площади в общей посе</w:t>
            </w:r>
            <w:r w:rsidRPr="008F776F">
              <w:rPr>
                <w:color w:val="auto"/>
                <w:kern w:val="0"/>
                <w:sz w:val="20"/>
                <w:szCs w:val="20"/>
              </w:rPr>
              <w:t>в</w:t>
            </w:r>
            <w:r w:rsidRPr="008F776F">
              <w:rPr>
                <w:color w:val="auto"/>
                <w:kern w:val="0"/>
                <w:sz w:val="20"/>
                <w:szCs w:val="20"/>
              </w:rPr>
              <w:t>ной (посадочной) пл</w:t>
            </w:r>
            <w:r w:rsidRPr="008F776F">
              <w:rPr>
                <w:color w:val="auto"/>
                <w:kern w:val="0"/>
                <w:sz w:val="20"/>
                <w:szCs w:val="20"/>
              </w:rPr>
              <w:t>о</w:t>
            </w:r>
            <w:r w:rsidRPr="008F776F">
              <w:rPr>
                <w:color w:val="auto"/>
                <w:kern w:val="0"/>
                <w:sz w:val="20"/>
                <w:szCs w:val="20"/>
              </w:rPr>
              <w:t>щади (в условных ед</w:t>
            </w:r>
            <w:r w:rsidRPr="008F776F">
              <w:rPr>
                <w:color w:val="auto"/>
                <w:kern w:val="0"/>
                <w:sz w:val="20"/>
                <w:szCs w:val="20"/>
              </w:rPr>
              <w:t>и</w:t>
            </w:r>
            <w:r w:rsidRPr="008F776F">
              <w:rPr>
                <w:color w:val="auto"/>
                <w:kern w:val="0"/>
                <w:sz w:val="20"/>
                <w:szCs w:val="20"/>
              </w:rPr>
              <w:t>ницах площади), %</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6,9</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8,3</w:t>
            </w:r>
          </w:p>
        </w:tc>
        <w:tc>
          <w:tcPr>
            <w:tcW w:w="850" w:type="dxa"/>
            <w:tcBorders>
              <w:top w:val="nil"/>
              <w:left w:val="single" w:sz="4" w:space="0" w:color="auto"/>
              <w:bottom w:val="single" w:sz="4" w:space="0" w:color="000000"/>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8,3</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8,3</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8,3</w:t>
            </w:r>
          </w:p>
        </w:tc>
      </w:tr>
      <w:tr w:rsidR="008F776F" w:rsidRPr="008F776F" w:rsidTr="00046D36">
        <w:trPr>
          <w:trHeight w:val="970"/>
        </w:trPr>
        <w:tc>
          <w:tcPr>
            <w:tcW w:w="2132" w:type="dxa"/>
            <w:vMerge/>
            <w:tcBorders>
              <w:top w:val="nil"/>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622FC" w:rsidRPr="008F776F" w:rsidRDefault="009622FC"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vMerge w:val="restart"/>
            <w:tcBorders>
              <w:top w:val="single" w:sz="4" w:space="0" w:color="auto"/>
              <w:left w:val="single" w:sz="4" w:space="0" w:color="auto"/>
              <w:right w:val="single" w:sz="4" w:space="0" w:color="auto"/>
            </w:tcBorders>
            <w:shd w:val="clear" w:color="auto" w:fill="auto"/>
            <w:textDirection w:val="btLr"/>
            <w:vAlign w:val="center"/>
          </w:tcPr>
          <w:p w:rsidR="009622FC" w:rsidRPr="008F776F" w:rsidRDefault="00046D36" w:rsidP="008F776F">
            <w:pPr>
              <w:ind w:left="113" w:right="113"/>
              <w:jc w:val="center"/>
              <w:rPr>
                <w:bCs/>
                <w:color w:val="auto"/>
                <w:kern w:val="0"/>
                <w:sz w:val="18"/>
                <w:szCs w:val="18"/>
              </w:rPr>
            </w:pPr>
            <w:r w:rsidRPr="008F776F">
              <w:rPr>
                <w:bCs/>
                <w:color w:val="auto"/>
                <w:kern w:val="0"/>
                <w:sz w:val="18"/>
                <w:szCs w:val="18"/>
              </w:rPr>
              <w:t>0,0</w:t>
            </w:r>
          </w:p>
        </w:tc>
        <w:tc>
          <w:tcPr>
            <w:tcW w:w="567" w:type="dxa"/>
            <w:vMerge w:val="restart"/>
            <w:tcBorders>
              <w:top w:val="nil"/>
              <w:left w:val="single" w:sz="4" w:space="0" w:color="auto"/>
              <w:right w:val="single" w:sz="4" w:space="0" w:color="auto"/>
            </w:tcBorders>
            <w:shd w:val="clear" w:color="auto" w:fill="auto"/>
            <w:textDirection w:val="btLr"/>
            <w:vAlign w:val="center"/>
          </w:tcPr>
          <w:p w:rsidR="009622FC"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567" w:type="dxa"/>
            <w:vMerge w:val="restart"/>
            <w:tcBorders>
              <w:top w:val="nil"/>
              <w:left w:val="single" w:sz="4" w:space="0" w:color="auto"/>
              <w:right w:val="single" w:sz="4" w:space="0" w:color="auto"/>
            </w:tcBorders>
            <w:shd w:val="clear" w:color="auto" w:fill="auto"/>
            <w:textDirection w:val="btLr"/>
            <w:vAlign w:val="center"/>
          </w:tcPr>
          <w:p w:rsidR="009622FC"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709" w:type="dxa"/>
            <w:vMerge w:val="restart"/>
            <w:tcBorders>
              <w:top w:val="nil"/>
              <w:left w:val="single" w:sz="4" w:space="0" w:color="auto"/>
              <w:right w:val="single" w:sz="4" w:space="0" w:color="auto"/>
            </w:tcBorders>
            <w:shd w:val="clear" w:color="auto" w:fill="auto"/>
            <w:textDirection w:val="btLr"/>
            <w:vAlign w:val="center"/>
          </w:tcPr>
          <w:p w:rsidR="009622FC"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709" w:type="dxa"/>
            <w:vMerge w:val="restart"/>
            <w:tcBorders>
              <w:top w:val="nil"/>
              <w:left w:val="single" w:sz="4" w:space="0" w:color="auto"/>
              <w:right w:val="single" w:sz="4" w:space="0" w:color="auto"/>
            </w:tcBorders>
            <w:shd w:val="clear" w:color="auto" w:fill="auto"/>
            <w:textDirection w:val="btLr"/>
            <w:vAlign w:val="center"/>
          </w:tcPr>
          <w:p w:rsidR="009622FC"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709" w:type="dxa"/>
            <w:vMerge w:val="restart"/>
            <w:tcBorders>
              <w:top w:val="nil"/>
              <w:left w:val="single" w:sz="4" w:space="0" w:color="auto"/>
              <w:right w:val="single" w:sz="4" w:space="0" w:color="auto"/>
            </w:tcBorders>
            <w:shd w:val="clear" w:color="auto" w:fill="auto"/>
            <w:textDirection w:val="btLr"/>
            <w:vAlign w:val="center"/>
          </w:tcPr>
          <w:p w:rsidR="009622FC"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24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1. Доля площади, засев</w:t>
            </w:r>
            <w:r w:rsidRPr="008F776F">
              <w:rPr>
                <w:color w:val="auto"/>
                <w:kern w:val="0"/>
                <w:sz w:val="20"/>
                <w:szCs w:val="20"/>
              </w:rPr>
              <w:t>а</w:t>
            </w:r>
            <w:r w:rsidRPr="008F776F">
              <w:rPr>
                <w:color w:val="auto"/>
                <w:kern w:val="0"/>
                <w:sz w:val="20"/>
                <w:szCs w:val="20"/>
              </w:rPr>
              <w:t>емой гибридами F1, в общей площади посевов, %</w:t>
            </w:r>
          </w:p>
        </w:tc>
        <w:tc>
          <w:tcPr>
            <w:tcW w:w="7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24,4</w:t>
            </w:r>
          </w:p>
        </w:tc>
        <w:tc>
          <w:tcPr>
            <w:tcW w:w="851"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24,4</w:t>
            </w:r>
          </w:p>
        </w:tc>
        <w:tc>
          <w:tcPr>
            <w:tcW w:w="850"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24,4</w:t>
            </w:r>
          </w:p>
        </w:tc>
      </w:tr>
      <w:tr w:rsidR="008F776F" w:rsidRPr="008F776F" w:rsidTr="0087726C">
        <w:trPr>
          <w:trHeight w:val="1935"/>
        </w:trPr>
        <w:tc>
          <w:tcPr>
            <w:tcW w:w="2132" w:type="dxa"/>
            <w:vMerge/>
            <w:tcBorders>
              <w:top w:val="nil"/>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9622FC" w:rsidRPr="008F776F" w:rsidRDefault="009622FC" w:rsidP="008F776F">
            <w:pPr>
              <w:rPr>
                <w:color w:val="auto"/>
                <w:kern w:val="0"/>
                <w:sz w:val="20"/>
                <w:szCs w:val="20"/>
              </w:rPr>
            </w:pPr>
          </w:p>
        </w:tc>
        <w:tc>
          <w:tcPr>
            <w:tcW w:w="708" w:type="dxa"/>
            <w:vMerge/>
            <w:tcBorders>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rPr>
                <w:b/>
                <w:bCs/>
                <w:color w:val="auto"/>
                <w:kern w:val="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rPr>
                <w:color w:val="auto"/>
                <w:kern w:val="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rPr>
                <w:color w:val="auto"/>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rPr>
                <w:color w:val="auto"/>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rPr>
                <w:color w:val="auto"/>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rsidR="009622FC" w:rsidRPr="008F776F" w:rsidRDefault="009622FC" w:rsidP="008F776F">
            <w:pPr>
              <w:rPr>
                <w:color w:val="auto"/>
                <w:kern w:val="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1. Валовой сбор плодов и ягод в сельскохозя</w:t>
            </w:r>
            <w:r w:rsidRPr="008F776F">
              <w:rPr>
                <w:color w:val="auto"/>
                <w:kern w:val="0"/>
                <w:sz w:val="20"/>
                <w:szCs w:val="20"/>
              </w:rPr>
              <w:t>й</w:t>
            </w:r>
            <w:r w:rsidRPr="008F776F">
              <w:rPr>
                <w:color w:val="auto"/>
                <w:kern w:val="0"/>
                <w:sz w:val="20"/>
                <w:szCs w:val="20"/>
              </w:rPr>
              <w:t>ственных организациях, крестьянских (ферме</w:t>
            </w:r>
            <w:r w:rsidRPr="008F776F">
              <w:rPr>
                <w:color w:val="auto"/>
                <w:kern w:val="0"/>
                <w:sz w:val="20"/>
                <w:szCs w:val="20"/>
              </w:rPr>
              <w:t>р</w:t>
            </w:r>
            <w:r w:rsidRPr="008F776F">
              <w:rPr>
                <w:color w:val="auto"/>
                <w:kern w:val="0"/>
                <w:sz w:val="20"/>
                <w:szCs w:val="20"/>
              </w:rPr>
              <w:t>ских) хозяйствах, вкл</w:t>
            </w:r>
            <w:r w:rsidRPr="008F776F">
              <w:rPr>
                <w:color w:val="auto"/>
                <w:kern w:val="0"/>
                <w:sz w:val="20"/>
                <w:szCs w:val="20"/>
              </w:rPr>
              <w:t>ю</w:t>
            </w:r>
            <w:r w:rsidRPr="008F776F">
              <w:rPr>
                <w:color w:val="auto"/>
                <w:kern w:val="0"/>
                <w:sz w:val="20"/>
                <w:szCs w:val="20"/>
              </w:rPr>
              <w:t>чая индивидуальных предпринимателей, тыс. тонн</w:t>
            </w:r>
          </w:p>
        </w:tc>
        <w:tc>
          <w:tcPr>
            <w:tcW w:w="7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1,11</w:t>
            </w:r>
          </w:p>
        </w:tc>
        <w:tc>
          <w:tcPr>
            <w:tcW w:w="851"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1,3</w:t>
            </w:r>
          </w:p>
        </w:tc>
        <w:tc>
          <w:tcPr>
            <w:tcW w:w="7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1,5</w:t>
            </w:r>
          </w:p>
        </w:tc>
        <w:tc>
          <w:tcPr>
            <w:tcW w:w="7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1,6</w:t>
            </w:r>
          </w:p>
        </w:tc>
      </w:tr>
      <w:tr w:rsidR="008F776F" w:rsidRPr="008F776F" w:rsidTr="00046D36">
        <w:trPr>
          <w:trHeight w:val="1269"/>
        </w:trPr>
        <w:tc>
          <w:tcPr>
            <w:tcW w:w="2132" w:type="dxa"/>
            <w:vMerge/>
            <w:tcBorders>
              <w:top w:val="nil"/>
              <w:left w:val="single" w:sz="4" w:space="0" w:color="auto"/>
              <w:bottom w:val="single" w:sz="4" w:space="0" w:color="auto"/>
              <w:right w:val="single" w:sz="4" w:space="0" w:color="auto"/>
            </w:tcBorders>
            <w:vAlign w:val="center"/>
            <w:hideMark/>
          </w:tcPr>
          <w:p w:rsidR="00046D36" w:rsidRPr="008F776F" w:rsidRDefault="00046D36"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046D36" w:rsidRPr="008F776F" w:rsidRDefault="00046D36" w:rsidP="008F776F">
            <w:pPr>
              <w:rPr>
                <w:color w:val="auto"/>
                <w:kern w:val="0"/>
                <w:sz w:val="20"/>
                <w:szCs w:val="20"/>
              </w:rPr>
            </w:pP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bCs/>
                <w:color w:val="auto"/>
                <w:kern w:val="0"/>
                <w:sz w:val="20"/>
                <w:szCs w:val="20"/>
              </w:rPr>
              <w:t>Итого по м</w:t>
            </w:r>
            <w:r w:rsidRPr="008F776F">
              <w:rPr>
                <w:bCs/>
                <w:color w:val="auto"/>
                <w:kern w:val="0"/>
                <w:sz w:val="20"/>
                <w:szCs w:val="20"/>
              </w:rPr>
              <w:t>е</w:t>
            </w:r>
            <w:r w:rsidRPr="008F776F">
              <w:rPr>
                <w:bCs/>
                <w:color w:val="auto"/>
                <w:kern w:val="0"/>
                <w:sz w:val="20"/>
                <w:szCs w:val="20"/>
              </w:rPr>
              <w:t>роприятию</w:t>
            </w:r>
          </w:p>
        </w:tc>
        <w:tc>
          <w:tcPr>
            <w:tcW w:w="70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859578,9</w:t>
            </w:r>
          </w:p>
        </w:tc>
        <w:tc>
          <w:tcPr>
            <w:tcW w:w="567" w:type="dxa"/>
            <w:vMerge w:val="restart"/>
            <w:tcBorders>
              <w:top w:val="nil"/>
              <w:left w:val="single" w:sz="4" w:space="0" w:color="auto"/>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186589,2</w:t>
            </w:r>
          </w:p>
        </w:tc>
        <w:tc>
          <w:tcPr>
            <w:tcW w:w="567" w:type="dxa"/>
            <w:vMerge w:val="restart"/>
            <w:tcBorders>
              <w:top w:val="nil"/>
              <w:left w:val="single" w:sz="4" w:space="0" w:color="auto"/>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185465,9</w:t>
            </w:r>
          </w:p>
        </w:tc>
        <w:tc>
          <w:tcPr>
            <w:tcW w:w="709" w:type="dxa"/>
            <w:vMerge w:val="restart"/>
            <w:tcBorders>
              <w:top w:val="nil"/>
              <w:left w:val="single" w:sz="4" w:space="0" w:color="auto"/>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183196,5</w:t>
            </w:r>
          </w:p>
        </w:tc>
        <w:tc>
          <w:tcPr>
            <w:tcW w:w="709" w:type="dxa"/>
            <w:vMerge w:val="restart"/>
            <w:tcBorders>
              <w:top w:val="nil"/>
              <w:left w:val="single" w:sz="4" w:space="0" w:color="auto"/>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152163,6</w:t>
            </w:r>
          </w:p>
        </w:tc>
        <w:tc>
          <w:tcPr>
            <w:tcW w:w="709" w:type="dxa"/>
            <w:vMerge w:val="restart"/>
            <w:tcBorders>
              <w:top w:val="nil"/>
              <w:left w:val="single" w:sz="4" w:space="0" w:color="auto"/>
              <w:right w:val="single" w:sz="4" w:space="0" w:color="auto"/>
            </w:tcBorders>
            <w:shd w:val="clear" w:color="auto" w:fill="auto"/>
            <w:textDirection w:val="btLr"/>
            <w:vAlign w:val="center"/>
            <w:hideMark/>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152163,6</w:t>
            </w:r>
          </w:p>
        </w:tc>
        <w:tc>
          <w:tcPr>
            <w:tcW w:w="24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Показатель мероприятия 1. Валовый сбор овощей в зимних теплицах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тыс. тонн</w:t>
            </w:r>
          </w:p>
        </w:tc>
        <w:tc>
          <w:tcPr>
            <w:tcW w:w="7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0,5</w:t>
            </w:r>
          </w:p>
        </w:tc>
        <w:tc>
          <w:tcPr>
            <w:tcW w:w="851"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0,5</w:t>
            </w:r>
          </w:p>
        </w:tc>
      </w:tr>
      <w:tr w:rsidR="008F776F" w:rsidRPr="008F776F" w:rsidTr="0087726C">
        <w:trPr>
          <w:trHeight w:val="2149"/>
        </w:trPr>
        <w:tc>
          <w:tcPr>
            <w:tcW w:w="2132" w:type="dxa"/>
            <w:vMerge/>
            <w:tcBorders>
              <w:top w:val="nil"/>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9622FC" w:rsidRPr="008F776F" w:rsidRDefault="009622FC" w:rsidP="008F776F">
            <w:pPr>
              <w:rPr>
                <w:color w:val="auto"/>
                <w:kern w:val="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9622FC" w:rsidRPr="008F776F" w:rsidRDefault="009622FC" w:rsidP="008F776F">
            <w:pPr>
              <w:rPr>
                <w:color w:val="auto"/>
                <w:kern w:val="0"/>
                <w:sz w:val="20"/>
                <w:szCs w:val="20"/>
              </w:rPr>
            </w:pPr>
          </w:p>
        </w:tc>
        <w:tc>
          <w:tcPr>
            <w:tcW w:w="708" w:type="dxa"/>
            <w:vMerge/>
            <w:tcBorders>
              <w:left w:val="single" w:sz="4" w:space="0" w:color="auto"/>
              <w:bottom w:val="single" w:sz="4" w:space="0" w:color="auto"/>
              <w:right w:val="single" w:sz="4" w:space="0" w:color="auto"/>
            </w:tcBorders>
            <w:shd w:val="clear" w:color="auto" w:fill="auto"/>
            <w:vAlign w:val="center"/>
          </w:tcPr>
          <w:p w:rsidR="009622FC" w:rsidRPr="008F776F" w:rsidRDefault="009622FC" w:rsidP="008F776F">
            <w:pPr>
              <w:jc w:val="right"/>
              <w:rPr>
                <w:b/>
                <w:bCs/>
                <w:color w:val="auto"/>
                <w:kern w:val="0"/>
                <w:sz w:val="20"/>
                <w:szCs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9622FC" w:rsidRPr="008F776F" w:rsidRDefault="009622FC" w:rsidP="008F776F">
            <w:pPr>
              <w:jc w:val="center"/>
              <w:rPr>
                <w:color w:val="auto"/>
                <w:kern w:val="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9622FC" w:rsidRPr="008F776F" w:rsidRDefault="009622FC" w:rsidP="008F776F">
            <w:pPr>
              <w:jc w:val="center"/>
              <w:rPr>
                <w:color w:val="auto"/>
                <w:kern w:val="0"/>
                <w:sz w:val="20"/>
                <w:szCs w:val="20"/>
              </w:rPr>
            </w:pPr>
            <w:r w:rsidRPr="008F776F">
              <w:rPr>
                <w:color w:val="auto"/>
                <w:kern w:val="0"/>
                <w:sz w:val="20"/>
                <w:szCs w:val="20"/>
              </w:rPr>
              <w:t>Показатель  мероприятия  1. Размер посевных пл</w:t>
            </w:r>
            <w:r w:rsidRPr="008F776F">
              <w:rPr>
                <w:color w:val="auto"/>
                <w:kern w:val="0"/>
                <w:sz w:val="20"/>
                <w:szCs w:val="20"/>
              </w:rPr>
              <w:t>о</w:t>
            </w:r>
            <w:r w:rsidRPr="008F776F">
              <w:rPr>
                <w:color w:val="auto"/>
                <w:kern w:val="0"/>
                <w:sz w:val="20"/>
                <w:szCs w:val="20"/>
              </w:rPr>
              <w:t>щадей, занятых бахч</w:t>
            </w:r>
            <w:r w:rsidRPr="008F776F">
              <w:rPr>
                <w:color w:val="auto"/>
                <w:kern w:val="0"/>
                <w:sz w:val="20"/>
                <w:szCs w:val="20"/>
              </w:rPr>
              <w:t>е</w:t>
            </w:r>
            <w:r w:rsidRPr="008F776F">
              <w:rPr>
                <w:color w:val="auto"/>
                <w:kern w:val="0"/>
                <w:sz w:val="20"/>
                <w:szCs w:val="20"/>
              </w:rPr>
              <w:t>выми сельскохозя</w:t>
            </w:r>
            <w:r w:rsidRPr="008F776F">
              <w:rPr>
                <w:color w:val="auto"/>
                <w:kern w:val="0"/>
                <w:sz w:val="20"/>
                <w:szCs w:val="20"/>
              </w:rPr>
              <w:t>й</w:t>
            </w:r>
            <w:r w:rsidRPr="008F776F">
              <w:rPr>
                <w:color w:val="auto"/>
                <w:kern w:val="0"/>
                <w:sz w:val="20"/>
                <w:szCs w:val="20"/>
              </w:rPr>
              <w:t>ственными культурами в субъекте Российской Федерации, тыс. га</w:t>
            </w:r>
          </w:p>
        </w:tc>
        <w:tc>
          <w:tcPr>
            <w:tcW w:w="709" w:type="dxa"/>
            <w:tcBorders>
              <w:top w:val="nil"/>
              <w:left w:val="nil"/>
              <w:bottom w:val="single" w:sz="4" w:space="0" w:color="auto"/>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8,2</w:t>
            </w:r>
          </w:p>
        </w:tc>
        <w:tc>
          <w:tcPr>
            <w:tcW w:w="851" w:type="dxa"/>
            <w:tcBorders>
              <w:top w:val="nil"/>
              <w:left w:val="nil"/>
              <w:bottom w:val="single" w:sz="4" w:space="0" w:color="auto"/>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8,2</w:t>
            </w:r>
          </w:p>
        </w:tc>
        <w:tc>
          <w:tcPr>
            <w:tcW w:w="850" w:type="dxa"/>
            <w:tcBorders>
              <w:top w:val="nil"/>
              <w:left w:val="nil"/>
              <w:bottom w:val="single" w:sz="4" w:space="0" w:color="auto"/>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8,2</w:t>
            </w:r>
          </w:p>
        </w:tc>
        <w:tc>
          <w:tcPr>
            <w:tcW w:w="709" w:type="dxa"/>
            <w:tcBorders>
              <w:top w:val="nil"/>
              <w:left w:val="nil"/>
              <w:bottom w:val="single" w:sz="4" w:space="0" w:color="auto"/>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8,2</w:t>
            </w:r>
          </w:p>
        </w:tc>
        <w:tc>
          <w:tcPr>
            <w:tcW w:w="709" w:type="dxa"/>
            <w:tcBorders>
              <w:top w:val="nil"/>
              <w:left w:val="nil"/>
              <w:bottom w:val="single" w:sz="4" w:space="0" w:color="auto"/>
              <w:right w:val="single" w:sz="4" w:space="0" w:color="auto"/>
            </w:tcBorders>
            <w:shd w:val="clear" w:color="auto" w:fill="auto"/>
            <w:noWrap/>
            <w:vAlign w:val="center"/>
            <w:hideMark/>
          </w:tcPr>
          <w:p w:rsidR="009622FC" w:rsidRPr="008F776F" w:rsidRDefault="009622FC" w:rsidP="008F776F">
            <w:pPr>
              <w:jc w:val="center"/>
              <w:rPr>
                <w:color w:val="auto"/>
                <w:kern w:val="0"/>
                <w:sz w:val="22"/>
                <w:szCs w:val="22"/>
              </w:rPr>
            </w:pPr>
            <w:r w:rsidRPr="008F776F">
              <w:rPr>
                <w:color w:val="auto"/>
                <w:kern w:val="0"/>
                <w:sz w:val="22"/>
                <w:szCs w:val="22"/>
              </w:rPr>
              <w:t>8,2</w:t>
            </w:r>
          </w:p>
        </w:tc>
      </w:tr>
      <w:tr w:rsidR="008F776F" w:rsidRPr="008F776F" w:rsidTr="00046D36">
        <w:trPr>
          <w:cantSplit/>
          <w:trHeight w:val="2848"/>
        </w:trPr>
        <w:tc>
          <w:tcPr>
            <w:tcW w:w="2132" w:type="dxa"/>
            <w:vMerge w:val="restart"/>
            <w:tcBorders>
              <w:top w:val="single" w:sz="4" w:space="0" w:color="auto"/>
              <w:left w:val="single" w:sz="4" w:space="0" w:color="auto"/>
              <w:bottom w:val="nil"/>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Мероприятие 2. Ст</w:t>
            </w:r>
            <w:r w:rsidRPr="008F776F">
              <w:rPr>
                <w:color w:val="auto"/>
                <w:kern w:val="0"/>
                <w:sz w:val="20"/>
                <w:szCs w:val="20"/>
              </w:rPr>
              <w:t>и</w:t>
            </w:r>
            <w:r w:rsidRPr="008F776F">
              <w:rPr>
                <w:color w:val="auto"/>
                <w:kern w:val="0"/>
                <w:sz w:val="20"/>
                <w:szCs w:val="20"/>
              </w:rPr>
              <w:t>мулирование испол</w:t>
            </w:r>
            <w:r w:rsidRPr="008F776F">
              <w:rPr>
                <w:color w:val="auto"/>
                <w:kern w:val="0"/>
                <w:sz w:val="20"/>
                <w:szCs w:val="20"/>
              </w:rPr>
              <w:t>ь</w:t>
            </w:r>
            <w:r w:rsidRPr="008F776F">
              <w:rPr>
                <w:color w:val="auto"/>
                <w:kern w:val="0"/>
                <w:sz w:val="20"/>
                <w:szCs w:val="20"/>
              </w:rPr>
              <w:t>зования интенсивных технологий в целях обеспечения прироста производства раст</w:t>
            </w:r>
            <w:r w:rsidRPr="008F776F">
              <w:rPr>
                <w:color w:val="auto"/>
                <w:kern w:val="0"/>
                <w:sz w:val="20"/>
                <w:szCs w:val="20"/>
              </w:rPr>
              <w:t>е</w:t>
            </w:r>
            <w:r w:rsidRPr="008F776F">
              <w:rPr>
                <w:color w:val="auto"/>
                <w:kern w:val="0"/>
                <w:sz w:val="20"/>
                <w:szCs w:val="20"/>
              </w:rPr>
              <w:t>ниеводческой пр</w:t>
            </w:r>
            <w:r w:rsidRPr="008F776F">
              <w:rPr>
                <w:color w:val="auto"/>
                <w:kern w:val="0"/>
                <w:sz w:val="20"/>
                <w:szCs w:val="20"/>
              </w:rPr>
              <w:t>о</w:t>
            </w:r>
            <w:r w:rsidRPr="008F776F">
              <w:rPr>
                <w:color w:val="auto"/>
                <w:kern w:val="0"/>
                <w:sz w:val="20"/>
                <w:szCs w:val="20"/>
              </w:rPr>
              <w:t>дукции</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046D36" w:rsidRPr="008F776F" w:rsidRDefault="00046D36" w:rsidP="008F776F">
            <w:pPr>
              <w:jc w:val="center"/>
              <w:rPr>
                <w:color w:val="auto"/>
                <w:kern w:val="0"/>
                <w:sz w:val="20"/>
                <w:szCs w:val="20"/>
              </w:rPr>
            </w:pPr>
            <w:r w:rsidRPr="008F776F">
              <w:rPr>
                <w:color w:val="auto"/>
                <w:kern w:val="0"/>
                <w:sz w:val="20"/>
                <w:szCs w:val="20"/>
              </w:rPr>
              <w:t>2015-2024</w:t>
            </w:r>
          </w:p>
          <w:p w:rsidR="00046D36" w:rsidRPr="008F776F" w:rsidRDefault="00046D36"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46D36" w:rsidRPr="008F776F" w:rsidRDefault="00046D36"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376993,9</w:t>
            </w:r>
          </w:p>
        </w:tc>
        <w:tc>
          <w:tcPr>
            <w:tcW w:w="567"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80226,3</w:t>
            </w:r>
          </w:p>
        </w:tc>
        <w:tc>
          <w:tcPr>
            <w:tcW w:w="567"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80404,8</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72120,9</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72121,0</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72121,0</w:t>
            </w:r>
          </w:p>
        </w:tc>
        <w:tc>
          <w:tcPr>
            <w:tcW w:w="24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Показатель мероприятия 2.. Валовой сбор зерн</w:t>
            </w:r>
            <w:r w:rsidRPr="008F776F">
              <w:rPr>
                <w:color w:val="auto"/>
                <w:kern w:val="0"/>
                <w:sz w:val="20"/>
                <w:szCs w:val="20"/>
              </w:rPr>
              <w:t>о</w:t>
            </w:r>
            <w:r w:rsidRPr="008F776F">
              <w:rPr>
                <w:color w:val="auto"/>
                <w:kern w:val="0"/>
                <w:sz w:val="20"/>
                <w:szCs w:val="20"/>
              </w:rPr>
              <w:t>вых и зернобобовых культур в сельскохозя</w:t>
            </w:r>
            <w:r w:rsidRPr="008F776F">
              <w:rPr>
                <w:color w:val="auto"/>
                <w:kern w:val="0"/>
                <w:sz w:val="20"/>
                <w:szCs w:val="20"/>
              </w:rPr>
              <w:t>й</w:t>
            </w:r>
            <w:r w:rsidRPr="008F776F">
              <w:rPr>
                <w:color w:val="auto"/>
                <w:kern w:val="0"/>
                <w:sz w:val="20"/>
                <w:szCs w:val="20"/>
              </w:rPr>
              <w:t>ственных организациях, крестьянских (ферме</w:t>
            </w:r>
            <w:r w:rsidRPr="008F776F">
              <w:rPr>
                <w:color w:val="auto"/>
                <w:kern w:val="0"/>
                <w:sz w:val="20"/>
                <w:szCs w:val="20"/>
              </w:rPr>
              <w:t>р</w:t>
            </w:r>
            <w:r w:rsidRPr="008F776F">
              <w:rPr>
                <w:color w:val="auto"/>
                <w:kern w:val="0"/>
                <w:sz w:val="20"/>
                <w:szCs w:val="20"/>
              </w:rPr>
              <w:t>ских) хозяйствах, вкл</w:t>
            </w:r>
            <w:r w:rsidRPr="008F776F">
              <w:rPr>
                <w:color w:val="auto"/>
                <w:kern w:val="0"/>
                <w:sz w:val="20"/>
                <w:szCs w:val="20"/>
              </w:rPr>
              <w:t>ю</w:t>
            </w:r>
            <w:r w:rsidRPr="008F776F">
              <w:rPr>
                <w:color w:val="auto"/>
                <w:kern w:val="0"/>
                <w:sz w:val="20"/>
                <w:szCs w:val="20"/>
              </w:rPr>
              <w:t>чая индивидуальных предпринимателей, тыс. тонн</w:t>
            </w:r>
          </w:p>
        </w:tc>
        <w:tc>
          <w:tcPr>
            <w:tcW w:w="7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36,5</w:t>
            </w:r>
          </w:p>
        </w:tc>
        <w:tc>
          <w:tcPr>
            <w:tcW w:w="851"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36,8</w:t>
            </w:r>
          </w:p>
        </w:tc>
        <w:tc>
          <w:tcPr>
            <w:tcW w:w="850"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38</w:t>
            </w:r>
          </w:p>
        </w:tc>
        <w:tc>
          <w:tcPr>
            <w:tcW w:w="709" w:type="dxa"/>
            <w:tcBorders>
              <w:top w:val="single" w:sz="4" w:space="0" w:color="auto"/>
              <w:left w:val="nil"/>
              <w:bottom w:val="nil"/>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41,7</w:t>
            </w:r>
          </w:p>
        </w:tc>
        <w:tc>
          <w:tcPr>
            <w:tcW w:w="709" w:type="dxa"/>
            <w:tcBorders>
              <w:top w:val="single" w:sz="4" w:space="0" w:color="auto"/>
              <w:left w:val="nil"/>
              <w:bottom w:val="nil"/>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43</w:t>
            </w:r>
          </w:p>
        </w:tc>
      </w:tr>
      <w:tr w:rsidR="008F776F" w:rsidRPr="008F776F" w:rsidTr="00046D36">
        <w:trPr>
          <w:cantSplit/>
          <w:trHeight w:val="2675"/>
        </w:trPr>
        <w:tc>
          <w:tcPr>
            <w:tcW w:w="2132" w:type="dxa"/>
            <w:vMerge/>
            <w:tcBorders>
              <w:top w:val="single" w:sz="4" w:space="0" w:color="auto"/>
              <w:left w:val="single" w:sz="4" w:space="0" w:color="auto"/>
              <w:bottom w:val="nil"/>
              <w:right w:val="single" w:sz="4" w:space="0" w:color="auto"/>
            </w:tcBorders>
            <w:vAlign w:val="center"/>
            <w:hideMark/>
          </w:tcPr>
          <w:p w:rsidR="00046D36" w:rsidRPr="008F776F" w:rsidRDefault="00046D36"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046D36" w:rsidRPr="008F776F" w:rsidRDefault="00046D3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70483,5</w:t>
            </w:r>
          </w:p>
        </w:tc>
        <w:tc>
          <w:tcPr>
            <w:tcW w:w="567"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17611,7</w:t>
            </w:r>
          </w:p>
        </w:tc>
        <w:tc>
          <w:tcPr>
            <w:tcW w:w="567"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17649,8</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11740,7</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11740,6</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11740,6</w:t>
            </w:r>
          </w:p>
        </w:tc>
        <w:tc>
          <w:tcPr>
            <w:tcW w:w="24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Показатель мероприятия 2. Прирост производства  овощей открытого гру</w:t>
            </w:r>
            <w:r w:rsidRPr="008F776F">
              <w:rPr>
                <w:color w:val="auto"/>
                <w:kern w:val="0"/>
                <w:sz w:val="20"/>
                <w:szCs w:val="20"/>
              </w:rPr>
              <w:t>н</w:t>
            </w:r>
            <w:r w:rsidRPr="008F776F">
              <w:rPr>
                <w:color w:val="auto"/>
                <w:kern w:val="0"/>
                <w:sz w:val="20"/>
                <w:szCs w:val="20"/>
              </w:rPr>
              <w:t>та в сельскохозяйстве</w:t>
            </w:r>
            <w:r w:rsidRPr="008F776F">
              <w:rPr>
                <w:color w:val="auto"/>
                <w:kern w:val="0"/>
                <w:sz w:val="20"/>
                <w:szCs w:val="20"/>
              </w:rPr>
              <w:t>н</w:t>
            </w:r>
            <w:r w:rsidRPr="008F776F">
              <w:rPr>
                <w:color w:val="auto"/>
                <w:kern w:val="0"/>
                <w:sz w:val="20"/>
                <w:szCs w:val="20"/>
              </w:rPr>
              <w:t>ных организациях, кр</w:t>
            </w:r>
            <w:r w:rsidRPr="008F776F">
              <w:rPr>
                <w:color w:val="auto"/>
                <w:kern w:val="0"/>
                <w:sz w:val="20"/>
                <w:szCs w:val="20"/>
              </w:rPr>
              <w:t>е</w:t>
            </w:r>
            <w:r w:rsidRPr="008F776F">
              <w:rPr>
                <w:color w:val="auto"/>
                <w:kern w:val="0"/>
                <w:sz w:val="20"/>
                <w:szCs w:val="20"/>
              </w:rPr>
              <w:t>стьянских (фермерских) хозяйствах, включая и</w:t>
            </w:r>
            <w:r w:rsidRPr="008F776F">
              <w:rPr>
                <w:color w:val="auto"/>
                <w:kern w:val="0"/>
                <w:sz w:val="20"/>
                <w:szCs w:val="20"/>
              </w:rPr>
              <w:t>н</w:t>
            </w:r>
            <w:r w:rsidRPr="008F776F">
              <w:rPr>
                <w:color w:val="auto"/>
                <w:kern w:val="0"/>
                <w:sz w:val="20"/>
                <w:szCs w:val="20"/>
              </w:rPr>
              <w:t>дивидуальных предпр</w:t>
            </w:r>
            <w:r w:rsidRPr="008F776F">
              <w:rPr>
                <w:color w:val="auto"/>
                <w:kern w:val="0"/>
                <w:sz w:val="20"/>
                <w:szCs w:val="20"/>
              </w:rPr>
              <w:t>и</w:t>
            </w:r>
            <w:r w:rsidRPr="008F776F">
              <w:rPr>
                <w:color w:val="auto"/>
                <w:kern w:val="0"/>
                <w:sz w:val="20"/>
                <w:szCs w:val="20"/>
              </w:rPr>
              <w:t>нимателей, за отчетный год по отношению к п</w:t>
            </w:r>
            <w:r w:rsidRPr="008F776F">
              <w:rPr>
                <w:color w:val="auto"/>
                <w:kern w:val="0"/>
                <w:sz w:val="20"/>
                <w:szCs w:val="20"/>
              </w:rPr>
              <w:t>о</w:t>
            </w:r>
            <w:r w:rsidRPr="008F776F">
              <w:rPr>
                <w:color w:val="auto"/>
                <w:kern w:val="0"/>
                <w:sz w:val="20"/>
                <w:szCs w:val="20"/>
              </w:rPr>
              <w:t>казателю, предусмотре</w:t>
            </w:r>
            <w:r w:rsidRPr="008F776F">
              <w:rPr>
                <w:color w:val="auto"/>
                <w:kern w:val="0"/>
                <w:sz w:val="20"/>
                <w:szCs w:val="20"/>
              </w:rPr>
              <w:t>н</w:t>
            </w:r>
            <w:r w:rsidRPr="008F776F">
              <w:rPr>
                <w:color w:val="auto"/>
                <w:kern w:val="0"/>
                <w:sz w:val="20"/>
                <w:szCs w:val="20"/>
              </w:rPr>
              <w:t>ному соглашение с суб</w:t>
            </w:r>
            <w:r w:rsidRPr="008F776F">
              <w:rPr>
                <w:color w:val="auto"/>
                <w:kern w:val="0"/>
                <w:sz w:val="20"/>
                <w:szCs w:val="20"/>
              </w:rPr>
              <w:t>ъ</w:t>
            </w:r>
            <w:r w:rsidRPr="008F776F">
              <w:rPr>
                <w:color w:val="auto"/>
                <w:kern w:val="0"/>
                <w:sz w:val="20"/>
                <w:szCs w:val="20"/>
              </w:rPr>
              <w:t>ектом Российской Фед</w:t>
            </w:r>
            <w:r w:rsidRPr="008F776F">
              <w:rPr>
                <w:color w:val="auto"/>
                <w:kern w:val="0"/>
                <w:sz w:val="20"/>
                <w:szCs w:val="20"/>
              </w:rPr>
              <w:t>е</w:t>
            </w:r>
            <w:r w:rsidRPr="008F776F">
              <w:rPr>
                <w:color w:val="auto"/>
                <w:kern w:val="0"/>
                <w:sz w:val="20"/>
                <w:szCs w:val="20"/>
              </w:rPr>
              <w:t>рации за предыдущий год, тыс. тонн</w:t>
            </w:r>
          </w:p>
        </w:tc>
        <w:tc>
          <w:tcPr>
            <w:tcW w:w="709"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100,6</w:t>
            </w:r>
          </w:p>
        </w:tc>
        <w:tc>
          <w:tcPr>
            <w:tcW w:w="851"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35</w:t>
            </w:r>
          </w:p>
        </w:tc>
        <w:tc>
          <w:tcPr>
            <w:tcW w:w="850" w:type="dxa"/>
            <w:tcBorders>
              <w:top w:val="nil"/>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45</w:t>
            </w:r>
          </w:p>
        </w:tc>
      </w:tr>
      <w:tr w:rsidR="008F776F" w:rsidRPr="008F776F" w:rsidTr="00046D36">
        <w:trPr>
          <w:cantSplit/>
          <w:trHeight w:val="2521"/>
        </w:trPr>
        <w:tc>
          <w:tcPr>
            <w:tcW w:w="2132" w:type="dxa"/>
            <w:vMerge/>
            <w:tcBorders>
              <w:top w:val="single" w:sz="4" w:space="0" w:color="auto"/>
              <w:left w:val="single" w:sz="4" w:space="0" w:color="auto"/>
              <w:bottom w:val="nil"/>
              <w:right w:val="single" w:sz="4" w:space="0" w:color="auto"/>
            </w:tcBorders>
            <w:vAlign w:val="center"/>
            <w:hideMark/>
          </w:tcPr>
          <w:p w:rsidR="00046D36" w:rsidRPr="008F776F" w:rsidRDefault="00046D36"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046D36" w:rsidRPr="008F776F" w:rsidRDefault="00046D36" w:rsidP="008F776F">
            <w:pPr>
              <w:rPr>
                <w:color w:val="auto"/>
                <w:kern w:val="0"/>
                <w:sz w:val="20"/>
                <w:szCs w:val="20"/>
              </w:rPr>
            </w:pPr>
          </w:p>
        </w:tc>
        <w:tc>
          <w:tcPr>
            <w:tcW w:w="1418" w:type="dxa"/>
            <w:tcBorders>
              <w:top w:val="nil"/>
              <w:left w:val="nil"/>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right w:val="single" w:sz="4" w:space="0" w:color="auto"/>
            </w:tcBorders>
            <w:shd w:val="clear" w:color="auto" w:fill="auto"/>
            <w:textDirection w:val="btLr"/>
            <w:vAlign w:val="center"/>
          </w:tcPr>
          <w:p w:rsidR="00046D36"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right w:val="single" w:sz="4" w:space="0" w:color="auto"/>
            </w:tcBorders>
            <w:shd w:val="clear" w:color="auto" w:fill="auto"/>
            <w:textDirection w:val="btLr"/>
            <w:vAlign w:val="center"/>
          </w:tcPr>
          <w:p w:rsidR="00046D36"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right w:val="single" w:sz="4" w:space="0" w:color="auto"/>
            </w:tcBorders>
            <w:shd w:val="clear" w:color="auto" w:fill="auto"/>
            <w:textDirection w:val="btLr"/>
            <w:vAlign w:val="center"/>
          </w:tcPr>
          <w:p w:rsidR="00046D36"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right w:val="single" w:sz="4" w:space="0" w:color="auto"/>
            </w:tcBorders>
            <w:shd w:val="clear" w:color="auto" w:fill="auto"/>
            <w:textDirection w:val="btLr"/>
            <w:vAlign w:val="center"/>
          </w:tcPr>
          <w:p w:rsidR="00046D36"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right w:val="single" w:sz="4" w:space="0" w:color="auto"/>
            </w:tcBorders>
            <w:shd w:val="clear" w:color="auto" w:fill="auto"/>
            <w:textDirection w:val="btLr"/>
            <w:vAlign w:val="center"/>
          </w:tcPr>
          <w:p w:rsidR="00046D36" w:rsidRPr="008F776F" w:rsidRDefault="00046D36" w:rsidP="008F776F">
            <w:pPr>
              <w:ind w:left="113" w:right="113"/>
              <w:jc w:val="center"/>
              <w:rPr>
                <w:color w:val="auto"/>
                <w:kern w:val="0"/>
                <w:sz w:val="18"/>
                <w:szCs w:val="18"/>
              </w:rPr>
            </w:pPr>
            <w:r w:rsidRPr="008F776F">
              <w:rPr>
                <w:color w:val="auto"/>
                <w:kern w:val="0"/>
                <w:sz w:val="18"/>
                <w:szCs w:val="18"/>
              </w:rPr>
              <w:t>0,0</w:t>
            </w:r>
          </w:p>
        </w:tc>
        <w:tc>
          <w:tcPr>
            <w:tcW w:w="2409" w:type="dxa"/>
            <w:tcBorders>
              <w:top w:val="nil"/>
              <w:left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Показатель мероприятия 2. Площадь виноградных насаждений в плодон</w:t>
            </w:r>
            <w:r w:rsidRPr="008F776F">
              <w:rPr>
                <w:color w:val="auto"/>
                <w:kern w:val="0"/>
                <w:sz w:val="20"/>
                <w:szCs w:val="20"/>
              </w:rPr>
              <w:t>о</w:t>
            </w:r>
            <w:r w:rsidRPr="008F776F">
              <w:rPr>
                <w:color w:val="auto"/>
                <w:kern w:val="0"/>
                <w:sz w:val="20"/>
                <w:szCs w:val="20"/>
              </w:rPr>
              <w:t>сящем возрасте  в сел</w:t>
            </w:r>
            <w:r w:rsidRPr="008F776F">
              <w:rPr>
                <w:color w:val="auto"/>
                <w:kern w:val="0"/>
                <w:sz w:val="20"/>
                <w:szCs w:val="20"/>
              </w:rPr>
              <w:t>ь</w:t>
            </w:r>
            <w:r w:rsidRPr="008F776F">
              <w:rPr>
                <w:color w:val="auto"/>
                <w:kern w:val="0"/>
                <w:sz w:val="20"/>
                <w:szCs w:val="20"/>
              </w:rPr>
              <w:t>скохозяйственных орг</w:t>
            </w:r>
            <w:r w:rsidRPr="008F776F">
              <w:rPr>
                <w:color w:val="auto"/>
                <w:kern w:val="0"/>
                <w:sz w:val="20"/>
                <w:szCs w:val="20"/>
              </w:rPr>
              <w:t>а</w:t>
            </w:r>
            <w:r w:rsidRPr="008F776F">
              <w:rPr>
                <w:color w:val="auto"/>
                <w:kern w:val="0"/>
                <w:sz w:val="20"/>
                <w:szCs w:val="20"/>
              </w:rPr>
              <w:t>низациях, крестьянских (фермерских) хозя</w:t>
            </w:r>
            <w:r w:rsidRPr="008F776F">
              <w:rPr>
                <w:color w:val="auto"/>
                <w:kern w:val="0"/>
                <w:sz w:val="20"/>
                <w:szCs w:val="20"/>
              </w:rPr>
              <w:t>й</w:t>
            </w:r>
            <w:r w:rsidRPr="008F776F">
              <w:rPr>
                <w:color w:val="auto"/>
                <w:kern w:val="0"/>
                <w:sz w:val="20"/>
                <w:szCs w:val="20"/>
              </w:rPr>
              <w:t>ствах, включая индив</w:t>
            </w:r>
            <w:r w:rsidRPr="008F776F">
              <w:rPr>
                <w:color w:val="auto"/>
                <w:kern w:val="0"/>
                <w:sz w:val="20"/>
                <w:szCs w:val="20"/>
              </w:rPr>
              <w:t>и</w:t>
            </w:r>
            <w:r w:rsidRPr="008F776F">
              <w:rPr>
                <w:color w:val="auto"/>
                <w:kern w:val="0"/>
                <w:sz w:val="20"/>
                <w:szCs w:val="20"/>
              </w:rPr>
              <w:t>дуальных предприним</w:t>
            </w:r>
            <w:r w:rsidRPr="008F776F">
              <w:rPr>
                <w:color w:val="auto"/>
                <w:kern w:val="0"/>
                <w:sz w:val="20"/>
                <w:szCs w:val="20"/>
              </w:rPr>
              <w:t>а</w:t>
            </w:r>
            <w:r w:rsidRPr="008F776F">
              <w:rPr>
                <w:color w:val="auto"/>
                <w:kern w:val="0"/>
                <w:sz w:val="20"/>
                <w:szCs w:val="20"/>
              </w:rPr>
              <w:t>телей, га</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14,0</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14,0</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14,0</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14,0</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14,0</w:t>
            </w:r>
          </w:p>
        </w:tc>
      </w:tr>
      <w:tr w:rsidR="008F776F" w:rsidRPr="008F776F" w:rsidTr="000142C2">
        <w:trPr>
          <w:cantSplit/>
          <w:trHeight w:val="2070"/>
        </w:trPr>
        <w:tc>
          <w:tcPr>
            <w:tcW w:w="2132" w:type="dxa"/>
            <w:vMerge/>
            <w:tcBorders>
              <w:top w:val="single" w:sz="4" w:space="0" w:color="auto"/>
              <w:left w:val="single" w:sz="4" w:space="0" w:color="auto"/>
              <w:bottom w:val="nil"/>
              <w:right w:val="single" w:sz="4" w:space="0" w:color="auto"/>
            </w:tcBorders>
            <w:vAlign w:val="center"/>
            <w:hideMark/>
          </w:tcPr>
          <w:p w:rsidR="00046D36" w:rsidRPr="008F776F" w:rsidRDefault="00046D36"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046D36" w:rsidRPr="008F776F" w:rsidRDefault="00046D3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046D36" w:rsidRPr="008F776F" w:rsidRDefault="00046D36" w:rsidP="008F776F">
            <w:pPr>
              <w:jc w:val="center"/>
              <w:rPr>
                <w:color w:val="auto"/>
                <w:kern w:val="0"/>
                <w:sz w:val="20"/>
                <w:szCs w:val="20"/>
              </w:rPr>
            </w:pPr>
            <w:r w:rsidRPr="008F776F">
              <w:rPr>
                <w:bCs/>
                <w:color w:val="auto"/>
                <w:kern w:val="0"/>
                <w:sz w:val="20"/>
                <w:szCs w:val="20"/>
              </w:rPr>
              <w:t>Итого по м</w:t>
            </w:r>
            <w:r w:rsidRPr="008F776F">
              <w:rPr>
                <w:bCs/>
                <w:color w:val="auto"/>
                <w:kern w:val="0"/>
                <w:sz w:val="20"/>
                <w:szCs w:val="20"/>
              </w:rPr>
              <w:t>е</w:t>
            </w:r>
            <w:r w:rsidRPr="008F776F">
              <w:rPr>
                <w:bCs/>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447477,4</w:t>
            </w:r>
          </w:p>
        </w:tc>
        <w:tc>
          <w:tcPr>
            <w:tcW w:w="567"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97838,0</w:t>
            </w:r>
          </w:p>
        </w:tc>
        <w:tc>
          <w:tcPr>
            <w:tcW w:w="567"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98054,6</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83861,6</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83861,6</w:t>
            </w:r>
          </w:p>
        </w:tc>
        <w:tc>
          <w:tcPr>
            <w:tcW w:w="709" w:type="dxa"/>
            <w:tcBorders>
              <w:top w:val="nil"/>
              <w:left w:val="nil"/>
              <w:bottom w:val="single" w:sz="4" w:space="0" w:color="auto"/>
              <w:right w:val="single" w:sz="4" w:space="0" w:color="auto"/>
            </w:tcBorders>
            <w:shd w:val="clear" w:color="auto" w:fill="auto"/>
            <w:textDirection w:val="btLr"/>
            <w:vAlign w:val="center"/>
          </w:tcPr>
          <w:p w:rsidR="00046D36" w:rsidRPr="008F776F" w:rsidRDefault="00046D36" w:rsidP="008F776F">
            <w:pPr>
              <w:ind w:left="113" w:right="113"/>
              <w:jc w:val="center"/>
              <w:rPr>
                <w:bCs/>
                <w:color w:val="auto"/>
                <w:kern w:val="0"/>
                <w:sz w:val="18"/>
                <w:szCs w:val="18"/>
              </w:rPr>
            </w:pPr>
            <w:r w:rsidRPr="008F776F">
              <w:rPr>
                <w:bCs/>
                <w:color w:val="auto"/>
                <w:kern w:val="0"/>
                <w:sz w:val="18"/>
                <w:szCs w:val="18"/>
              </w:rPr>
              <w:t>83861,6</w:t>
            </w:r>
          </w:p>
        </w:tc>
        <w:tc>
          <w:tcPr>
            <w:tcW w:w="2409" w:type="dxa"/>
            <w:tcBorders>
              <w:top w:val="nil"/>
              <w:left w:val="single" w:sz="4" w:space="0" w:color="auto"/>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Показатель мероприятия 2. Площадь закладки многолетних насаждений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тыс. га</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0,010</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0,010</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0,010</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0,015</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046D36" w:rsidRPr="008F776F" w:rsidRDefault="00046D36" w:rsidP="008F776F">
            <w:pPr>
              <w:jc w:val="center"/>
              <w:rPr>
                <w:color w:val="auto"/>
                <w:kern w:val="0"/>
                <w:sz w:val="20"/>
                <w:szCs w:val="20"/>
              </w:rPr>
            </w:pPr>
            <w:r w:rsidRPr="008F776F">
              <w:rPr>
                <w:color w:val="auto"/>
                <w:kern w:val="0"/>
                <w:sz w:val="20"/>
                <w:szCs w:val="20"/>
              </w:rPr>
              <w:t>0,015</w:t>
            </w:r>
          </w:p>
        </w:tc>
      </w:tr>
      <w:tr w:rsidR="008F776F" w:rsidRPr="008F776F" w:rsidTr="0087726C">
        <w:trPr>
          <w:cantSplit/>
          <w:trHeight w:val="1170"/>
        </w:trPr>
        <w:tc>
          <w:tcPr>
            <w:tcW w:w="2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Мероприятие 3. Ст</w:t>
            </w:r>
            <w:r w:rsidRPr="008F776F">
              <w:rPr>
                <w:color w:val="auto"/>
                <w:kern w:val="0"/>
                <w:sz w:val="20"/>
                <w:szCs w:val="20"/>
              </w:rPr>
              <w:t>и</w:t>
            </w:r>
            <w:r w:rsidRPr="008F776F">
              <w:rPr>
                <w:color w:val="auto"/>
                <w:kern w:val="0"/>
                <w:sz w:val="20"/>
                <w:szCs w:val="20"/>
              </w:rPr>
              <w:t>мулирование</w:t>
            </w:r>
            <w:r w:rsidR="00D36AEB" w:rsidRPr="008F776F">
              <w:rPr>
                <w:color w:val="auto"/>
                <w:kern w:val="0"/>
                <w:sz w:val="20"/>
                <w:szCs w:val="20"/>
              </w:rPr>
              <w:t xml:space="preserve"> научных и образовательных организаций в виде грантов в форме су</w:t>
            </w:r>
            <w:r w:rsidR="00D36AEB" w:rsidRPr="008F776F">
              <w:rPr>
                <w:color w:val="auto"/>
                <w:kern w:val="0"/>
                <w:sz w:val="20"/>
                <w:szCs w:val="20"/>
              </w:rPr>
              <w:t>б</w:t>
            </w:r>
            <w:r w:rsidR="00D36AEB" w:rsidRPr="008F776F">
              <w:rPr>
                <w:color w:val="auto"/>
                <w:kern w:val="0"/>
                <w:sz w:val="20"/>
                <w:szCs w:val="20"/>
              </w:rPr>
              <w:t>сидий, направленных на поддержку прои</w:t>
            </w:r>
            <w:r w:rsidR="00D36AEB" w:rsidRPr="008F776F">
              <w:rPr>
                <w:color w:val="auto"/>
                <w:kern w:val="0"/>
                <w:sz w:val="20"/>
                <w:szCs w:val="20"/>
              </w:rPr>
              <w:t>з</w:t>
            </w:r>
            <w:r w:rsidR="00D36AEB" w:rsidRPr="008F776F">
              <w:rPr>
                <w:color w:val="auto"/>
                <w:kern w:val="0"/>
                <w:sz w:val="20"/>
                <w:szCs w:val="20"/>
              </w:rPr>
              <w:t>водства и (или) ре</w:t>
            </w:r>
            <w:r w:rsidR="00D36AEB" w:rsidRPr="008F776F">
              <w:rPr>
                <w:color w:val="auto"/>
                <w:kern w:val="0"/>
                <w:sz w:val="20"/>
                <w:szCs w:val="20"/>
              </w:rPr>
              <w:t>а</w:t>
            </w:r>
            <w:r w:rsidR="00D36AEB" w:rsidRPr="008F776F">
              <w:rPr>
                <w:color w:val="auto"/>
                <w:kern w:val="0"/>
                <w:sz w:val="20"/>
                <w:szCs w:val="20"/>
              </w:rPr>
              <w:t>лизацию сельскох</w:t>
            </w:r>
            <w:r w:rsidR="00D36AEB" w:rsidRPr="008F776F">
              <w:rPr>
                <w:color w:val="auto"/>
                <w:kern w:val="0"/>
                <w:sz w:val="20"/>
                <w:szCs w:val="20"/>
              </w:rPr>
              <w:t>о</w:t>
            </w:r>
            <w:r w:rsidR="00D36AEB" w:rsidRPr="008F776F">
              <w:rPr>
                <w:color w:val="auto"/>
                <w:kern w:val="0"/>
                <w:sz w:val="20"/>
                <w:szCs w:val="20"/>
              </w:rPr>
              <w:t>зяйственной проду</w:t>
            </w:r>
            <w:r w:rsidR="00D36AEB" w:rsidRPr="008F776F">
              <w:rPr>
                <w:color w:val="auto"/>
                <w:kern w:val="0"/>
                <w:sz w:val="20"/>
                <w:szCs w:val="20"/>
              </w:rPr>
              <w:t>к</w:t>
            </w:r>
            <w:r w:rsidR="00D36AEB" w:rsidRPr="008F776F">
              <w:rPr>
                <w:color w:val="auto"/>
                <w:kern w:val="0"/>
                <w:sz w:val="20"/>
                <w:szCs w:val="20"/>
              </w:rPr>
              <w:t>ции собственного производства</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исполнители на конкурсной основе</w:t>
            </w:r>
          </w:p>
          <w:p w:rsidR="000142C2" w:rsidRPr="008F776F" w:rsidRDefault="000142C2" w:rsidP="008F776F">
            <w:pPr>
              <w:jc w:val="center"/>
              <w:rPr>
                <w:color w:val="auto"/>
                <w:kern w:val="0"/>
                <w:sz w:val="20"/>
                <w:szCs w:val="20"/>
              </w:rPr>
            </w:pPr>
            <w:r w:rsidRPr="008F776F">
              <w:rPr>
                <w:color w:val="auto"/>
                <w:kern w:val="0"/>
                <w:sz w:val="20"/>
                <w:szCs w:val="20"/>
              </w:rPr>
              <w:t>2020-2024</w:t>
            </w:r>
          </w:p>
          <w:p w:rsidR="000142C2" w:rsidRPr="008F776F" w:rsidRDefault="000142C2" w:rsidP="008F776F">
            <w:pPr>
              <w:jc w:val="center"/>
              <w:rPr>
                <w:color w:val="auto"/>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bCs/>
                <w:color w:val="auto"/>
                <w:kern w:val="0"/>
                <w:sz w:val="18"/>
                <w:szCs w:val="18"/>
              </w:rPr>
            </w:pPr>
            <w:r w:rsidRPr="008F776F">
              <w:rPr>
                <w:bCs/>
                <w:color w:val="auto"/>
                <w:kern w:val="0"/>
                <w:sz w:val="18"/>
                <w:szCs w:val="18"/>
              </w:rPr>
              <w:t>5000,0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2409" w:type="dxa"/>
            <w:vMerge w:val="restart"/>
            <w:tcBorders>
              <w:top w:val="single" w:sz="4" w:space="0" w:color="auto"/>
              <w:left w:val="nil"/>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Показатель мероприятия 3. Количество проведе</w:t>
            </w:r>
            <w:r w:rsidRPr="008F776F">
              <w:rPr>
                <w:color w:val="auto"/>
                <w:kern w:val="0"/>
                <w:sz w:val="20"/>
                <w:szCs w:val="20"/>
              </w:rPr>
              <w:t>н</w:t>
            </w:r>
            <w:r w:rsidRPr="008F776F">
              <w:rPr>
                <w:color w:val="auto"/>
                <w:kern w:val="0"/>
                <w:sz w:val="20"/>
                <w:szCs w:val="20"/>
              </w:rPr>
              <w:t>ных  научно-исследовательских, эк</w:t>
            </w:r>
            <w:r w:rsidRPr="008F776F">
              <w:rPr>
                <w:color w:val="auto"/>
                <w:kern w:val="0"/>
                <w:sz w:val="20"/>
                <w:szCs w:val="20"/>
              </w:rPr>
              <w:t>с</w:t>
            </w:r>
            <w:r w:rsidRPr="008F776F">
              <w:rPr>
                <w:color w:val="auto"/>
                <w:kern w:val="0"/>
                <w:sz w:val="20"/>
                <w:szCs w:val="20"/>
              </w:rPr>
              <w:t>периментальных и вне</w:t>
            </w:r>
            <w:r w:rsidRPr="008F776F">
              <w:rPr>
                <w:color w:val="auto"/>
                <w:kern w:val="0"/>
                <w:sz w:val="20"/>
                <w:szCs w:val="20"/>
              </w:rPr>
              <w:t>д</w:t>
            </w:r>
            <w:r w:rsidRPr="008F776F">
              <w:rPr>
                <w:color w:val="auto"/>
                <w:kern w:val="0"/>
                <w:sz w:val="20"/>
                <w:szCs w:val="20"/>
              </w:rPr>
              <w:t>ренческих работ,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2C2" w:rsidRPr="008F776F" w:rsidRDefault="000142C2" w:rsidP="008F776F">
            <w:pPr>
              <w:jc w:val="center"/>
              <w:rPr>
                <w:color w:val="auto"/>
                <w:kern w:val="0"/>
                <w:sz w:val="22"/>
                <w:szCs w:val="22"/>
              </w:rPr>
            </w:pPr>
            <w:r w:rsidRPr="008F776F">
              <w:rPr>
                <w:color w:val="auto"/>
                <w:kern w:val="0"/>
                <w:sz w:val="22"/>
                <w:szCs w:val="22"/>
              </w:rPr>
              <w:t>1</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2C2" w:rsidRPr="008F776F" w:rsidRDefault="000142C2" w:rsidP="008F776F">
            <w:pPr>
              <w:jc w:val="center"/>
              <w:rPr>
                <w:color w:val="auto"/>
                <w:kern w:val="0"/>
                <w:sz w:val="22"/>
                <w:szCs w:val="22"/>
              </w:rPr>
            </w:pPr>
            <w:r w:rsidRPr="008F776F">
              <w:rPr>
                <w:color w:val="auto"/>
                <w:kern w:val="0"/>
                <w:sz w:val="22"/>
                <w:szCs w:val="22"/>
              </w:rPr>
              <w:t>1</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2C2" w:rsidRPr="008F776F" w:rsidRDefault="000142C2" w:rsidP="008F776F">
            <w:pPr>
              <w:jc w:val="center"/>
              <w:rPr>
                <w:color w:val="auto"/>
                <w:kern w:val="0"/>
                <w:sz w:val="22"/>
                <w:szCs w:val="22"/>
              </w:rPr>
            </w:pPr>
            <w:r w:rsidRPr="008F776F">
              <w:rPr>
                <w:color w:val="auto"/>
                <w:kern w:val="0"/>
                <w:sz w:val="22"/>
                <w:szCs w:val="22"/>
              </w:rPr>
              <w:t>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2C2" w:rsidRPr="008F776F" w:rsidRDefault="000142C2" w:rsidP="008F776F">
            <w:pPr>
              <w:jc w:val="center"/>
              <w:rPr>
                <w:color w:val="auto"/>
                <w:kern w:val="0"/>
                <w:sz w:val="22"/>
                <w:szCs w:val="22"/>
              </w:rPr>
            </w:pPr>
            <w:r w:rsidRPr="008F776F">
              <w:rPr>
                <w:color w:val="auto"/>
                <w:kern w:val="0"/>
                <w:sz w:val="22"/>
                <w:szCs w:val="22"/>
              </w:rPr>
              <w:t>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2C2" w:rsidRPr="008F776F" w:rsidRDefault="000142C2" w:rsidP="008F776F">
            <w:pPr>
              <w:jc w:val="center"/>
              <w:rPr>
                <w:color w:val="auto"/>
                <w:kern w:val="0"/>
                <w:sz w:val="22"/>
                <w:szCs w:val="22"/>
              </w:rPr>
            </w:pPr>
            <w:r w:rsidRPr="008F776F">
              <w:rPr>
                <w:color w:val="auto"/>
                <w:kern w:val="0"/>
                <w:sz w:val="22"/>
                <w:szCs w:val="22"/>
              </w:rPr>
              <w:t>1</w:t>
            </w:r>
          </w:p>
        </w:tc>
      </w:tr>
      <w:tr w:rsidR="008F776F" w:rsidRPr="008F776F" w:rsidTr="0087726C">
        <w:trPr>
          <w:cantSplit/>
          <w:trHeight w:val="1200"/>
        </w:trPr>
        <w:tc>
          <w:tcPr>
            <w:tcW w:w="2132" w:type="dxa"/>
            <w:vMerge/>
            <w:tcBorders>
              <w:top w:val="single" w:sz="4" w:space="0" w:color="auto"/>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bCs/>
                <w:color w:val="auto"/>
                <w:kern w:val="0"/>
                <w:sz w:val="18"/>
                <w:szCs w:val="18"/>
              </w:rPr>
            </w:pPr>
            <w:r w:rsidRPr="008F776F">
              <w:rPr>
                <w:bCs/>
                <w:color w:val="auto"/>
                <w:kern w:val="0"/>
                <w:sz w:val="18"/>
                <w:szCs w:val="18"/>
              </w:rPr>
              <w:t>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1000,0</w:t>
            </w:r>
          </w:p>
        </w:tc>
        <w:tc>
          <w:tcPr>
            <w:tcW w:w="2409" w:type="dxa"/>
            <w:vMerge/>
            <w:tcBorders>
              <w:left w:val="nil"/>
              <w:bottom w:val="single" w:sz="4" w:space="0" w:color="000000"/>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42C2" w:rsidRPr="008F776F" w:rsidRDefault="000142C2" w:rsidP="008F776F">
            <w:pPr>
              <w:rPr>
                <w:color w:val="auto"/>
                <w:kern w:val="0"/>
                <w:sz w:val="22"/>
                <w:szCs w:val="22"/>
              </w:rPr>
            </w:pPr>
          </w:p>
        </w:tc>
      </w:tr>
      <w:tr w:rsidR="008F776F" w:rsidRPr="008F776F" w:rsidTr="000142C2">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Цель 2. Развитие о</w:t>
            </w:r>
            <w:r w:rsidRPr="008F776F">
              <w:rPr>
                <w:color w:val="auto"/>
                <w:kern w:val="0"/>
                <w:sz w:val="20"/>
                <w:szCs w:val="20"/>
              </w:rPr>
              <w:t>т</w:t>
            </w:r>
            <w:r w:rsidRPr="008F776F">
              <w:rPr>
                <w:color w:val="auto"/>
                <w:kern w:val="0"/>
                <w:sz w:val="20"/>
                <w:szCs w:val="20"/>
              </w:rPr>
              <w:t>расли животново</w:t>
            </w:r>
            <w:r w:rsidRPr="008F776F">
              <w:rPr>
                <w:color w:val="auto"/>
                <w:kern w:val="0"/>
                <w:sz w:val="20"/>
                <w:szCs w:val="20"/>
              </w:rPr>
              <w:t>д</w:t>
            </w:r>
            <w:r w:rsidRPr="008F776F">
              <w:rPr>
                <w:color w:val="auto"/>
                <w:kern w:val="0"/>
                <w:sz w:val="20"/>
                <w:szCs w:val="20"/>
              </w:rPr>
              <w:t>ства в Астраханской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0142C2" w:rsidRPr="008F776F" w:rsidRDefault="00FC0833" w:rsidP="008F776F">
            <w:pPr>
              <w:jc w:val="center"/>
              <w:rPr>
                <w:color w:val="auto"/>
                <w:kern w:val="0"/>
                <w:sz w:val="20"/>
                <w:szCs w:val="20"/>
              </w:rPr>
            </w:pPr>
            <w:r w:rsidRPr="008F776F">
              <w:rPr>
                <w:color w:val="auto"/>
                <w:kern w:val="0"/>
                <w:sz w:val="20"/>
                <w:szCs w:val="20"/>
              </w:rPr>
              <w:t>2020</w:t>
            </w:r>
            <w:r w:rsidR="000142C2" w:rsidRPr="008F776F">
              <w:rPr>
                <w:color w:val="auto"/>
                <w:kern w:val="0"/>
                <w:sz w:val="20"/>
                <w:szCs w:val="20"/>
              </w:rPr>
              <w:t>-2024</w:t>
            </w:r>
          </w:p>
          <w:p w:rsidR="000142C2" w:rsidRPr="008F776F" w:rsidRDefault="000142C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bCs/>
                <w:color w:val="auto"/>
                <w:kern w:val="0"/>
                <w:sz w:val="18"/>
                <w:szCs w:val="18"/>
              </w:rPr>
            </w:pPr>
            <w:r w:rsidRPr="008F776F">
              <w:rPr>
                <w:bCs/>
                <w:color w:val="auto"/>
                <w:kern w:val="0"/>
                <w:sz w:val="18"/>
                <w:szCs w:val="18"/>
              </w:rPr>
              <w:t>761435,9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154002,6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143005,0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141398,5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161514,9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161514,9</w:t>
            </w:r>
          </w:p>
        </w:tc>
        <w:tc>
          <w:tcPr>
            <w:tcW w:w="2409" w:type="dxa"/>
            <w:vMerge w:val="restart"/>
            <w:tcBorders>
              <w:top w:val="nil"/>
              <w:left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Показатель цели 2. И</w:t>
            </w:r>
            <w:r w:rsidRPr="008F776F">
              <w:rPr>
                <w:color w:val="auto"/>
                <w:kern w:val="0"/>
                <w:sz w:val="20"/>
                <w:szCs w:val="20"/>
              </w:rPr>
              <w:t>н</w:t>
            </w:r>
            <w:r w:rsidRPr="008F776F">
              <w:rPr>
                <w:color w:val="auto"/>
                <w:kern w:val="0"/>
                <w:sz w:val="20"/>
                <w:szCs w:val="20"/>
              </w:rPr>
              <w:t>декс производства пр</w:t>
            </w:r>
            <w:r w:rsidRPr="008F776F">
              <w:rPr>
                <w:color w:val="auto"/>
                <w:kern w:val="0"/>
                <w:sz w:val="20"/>
                <w:szCs w:val="20"/>
              </w:rPr>
              <w:t>о</w:t>
            </w:r>
            <w:r w:rsidRPr="008F776F">
              <w:rPr>
                <w:color w:val="auto"/>
                <w:kern w:val="0"/>
                <w:sz w:val="20"/>
                <w:szCs w:val="20"/>
              </w:rPr>
              <w:t>дукции животноводства в хозяйствах всех кат</w:t>
            </w:r>
            <w:r w:rsidRPr="008F776F">
              <w:rPr>
                <w:color w:val="auto"/>
                <w:kern w:val="0"/>
                <w:sz w:val="20"/>
                <w:szCs w:val="20"/>
              </w:rPr>
              <w:t>е</w:t>
            </w:r>
            <w:r w:rsidRPr="008F776F">
              <w:rPr>
                <w:color w:val="auto"/>
                <w:kern w:val="0"/>
                <w:sz w:val="20"/>
                <w:szCs w:val="20"/>
              </w:rPr>
              <w:t xml:space="preserve">горий (в сопоставимых ценах) к предыдущему году,  %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100,1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100,1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100,4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100,4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100,3</w:t>
            </w:r>
          </w:p>
        </w:tc>
      </w:tr>
      <w:tr w:rsidR="008F776F" w:rsidRPr="008F776F" w:rsidTr="000142C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0142C2" w:rsidRPr="008F776F" w:rsidRDefault="000142C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bCs/>
                <w:color w:val="auto"/>
                <w:kern w:val="0"/>
                <w:sz w:val="18"/>
                <w:szCs w:val="18"/>
              </w:rPr>
            </w:pPr>
            <w:r w:rsidRPr="008F776F">
              <w:rPr>
                <w:bCs/>
                <w:color w:val="auto"/>
                <w:kern w:val="0"/>
                <w:sz w:val="18"/>
                <w:szCs w:val="18"/>
              </w:rPr>
              <w:t>381225,4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64786,8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63793,4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82031,9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85306,6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85306,6</w:t>
            </w:r>
          </w:p>
        </w:tc>
        <w:tc>
          <w:tcPr>
            <w:tcW w:w="2409" w:type="dxa"/>
            <w:vMerge/>
            <w:tcBorders>
              <w:left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r>
      <w:tr w:rsidR="008F776F" w:rsidRPr="008F776F" w:rsidTr="000142C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0142C2" w:rsidRPr="008F776F" w:rsidRDefault="000142C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r>
      <w:tr w:rsidR="008F776F" w:rsidRPr="008F776F" w:rsidTr="000142C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0142C2" w:rsidRPr="008F776F" w:rsidRDefault="000142C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0142C2" w:rsidRPr="008F776F" w:rsidRDefault="000142C2"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right"/>
              <w:rPr>
                <w:bCs/>
                <w:color w:val="auto"/>
                <w:kern w:val="0"/>
                <w:sz w:val="18"/>
                <w:szCs w:val="18"/>
              </w:rPr>
            </w:pPr>
            <w:r w:rsidRPr="008F776F">
              <w:rPr>
                <w:bCs/>
                <w:color w:val="auto"/>
                <w:kern w:val="0"/>
                <w:sz w:val="18"/>
                <w:szCs w:val="18"/>
              </w:rPr>
              <w:t>1142661,2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218789,4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206798,5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223430,4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246821,5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0142C2" w:rsidRPr="008F776F" w:rsidRDefault="000142C2" w:rsidP="008F776F">
            <w:pPr>
              <w:ind w:left="113" w:right="113"/>
              <w:jc w:val="center"/>
              <w:rPr>
                <w:color w:val="auto"/>
                <w:kern w:val="0"/>
                <w:sz w:val="18"/>
                <w:szCs w:val="18"/>
              </w:rPr>
            </w:pPr>
            <w:r w:rsidRPr="008F776F">
              <w:rPr>
                <w:color w:val="auto"/>
                <w:kern w:val="0"/>
                <w:sz w:val="18"/>
                <w:szCs w:val="18"/>
              </w:rPr>
              <w:t>246821,5</w:t>
            </w:r>
          </w:p>
        </w:tc>
        <w:tc>
          <w:tcPr>
            <w:tcW w:w="2409" w:type="dxa"/>
            <w:vMerge/>
            <w:tcBorders>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0142C2" w:rsidRPr="008F776F" w:rsidRDefault="000142C2" w:rsidP="008F776F">
            <w:pPr>
              <w:rPr>
                <w:color w:val="auto"/>
                <w:kern w:val="0"/>
                <w:sz w:val="20"/>
                <w:szCs w:val="20"/>
              </w:rPr>
            </w:pPr>
          </w:p>
        </w:tc>
      </w:tr>
      <w:tr w:rsidR="008F776F" w:rsidRPr="008F776F" w:rsidTr="0087726C">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Задача 2. Увеличение объемов производства продукции животн</w:t>
            </w:r>
            <w:r w:rsidRPr="008F776F">
              <w:rPr>
                <w:color w:val="auto"/>
                <w:kern w:val="0"/>
                <w:sz w:val="20"/>
                <w:szCs w:val="20"/>
              </w:rPr>
              <w:t>о</w:t>
            </w:r>
            <w:r w:rsidRPr="008F776F">
              <w:rPr>
                <w:color w:val="auto"/>
                <w:kern w:val="0"/>
                <w:sz w:val="20"/>
                <w:szCs w:val="20"/>
              </w:rPr>
              <w:t>водства за счет п</w:t>
            </w:r>
            <w:r w:rsidRPr="008F776F">
              <w:rPr>
                <w:color w:val="auto"/>
                <w:kern w:val="0"/>
                <w:sz w:val="20"/>
                <w:szCs w:val="20"/>
              </w:rPr>
              <w:t>о</w:t>
            </w:r>
            <w:r w:rsidRPr="008F776F">
              <w:rPr>
                <w:color w:val="auto"/>
                <w:kern w:val="0"/>
                <w:sz w:val="20"/>
                <w:szCs w:val="20"/>
              </w:rPr>
              <w:t>вышения продукти</w:t>
            </w:r>
            <w:r w:rsidRPr="008F776F">
              <w:rPr>
                <w:color w:val="auto"/>
                <w:kern w:val="0"/>
                <w:sz w:val="20"/>
                <w:szCs w:val="20"/>
              </w:rPr>
              <w:t>в</w:t>
            </w:r>
            <w:r w:rsidRPr="008F776F">
              <w:rPr>
                <w:color w:val="auto"/>
                <w:kern w:val="0"/>
                <w:sz w:val="20"/>
                <w:szCs w:val="20"/>
              </w:rPr>
              <w:t>ности сельскохозя</w:t>
            </w:r>
            <w:r w:rsidRPr="008F776F">
              <w:rPr>
                <w:color w:val="auto"/>
                <w:kern w:val="0"/>
                <w:sz w:val="20"/>
                <w:szCs w:val="20"/>
              </w:rPr>
              <w:t>й</w:t>
            </w:r>
            <w:r w:rsidRPr="008F776F">
              <w:rPr>
                <w:color w:val="auto"/>
                <w:kern w:val="0"/>
                <w:sz w:val="20"/>
                <w:szCs w:val="20"/>
              </w:rPr>
              <w:t xml:space="preserve">ственных животных </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87726C" w:rsidRPr="008F776F" w:rsidRDefault="00FC0833" w:rsidP="008F776F">
            <w:pPr>
              <w:jc w:val="center"/>
              <w:rPr>
                <w:color w:val="auto"/>
                <w:kern w:val="0"/>
                <w:sz w:val="20"/>
                <w:szCs w:val="20"/>
              </w:rPr>
            </w:pPr>
            <w:r w:rsidRPr="008F776F">
              <w:rPr>
                <w:color w:val="auto"/>
                <w:kern w:val="0"/>
                <w:sz w:val="20"/>
                <w:szCs w:val="20"/>
              </w:rPr>
              <w:t>2020</w:t>
            </w:r>
            <w:r w:rsidR="0087726C" w:rsidRPr="008F776F">
              <w:rPr>
                <w:color w:val="auto"/>
                <w:kern w:val="0"/>
                <w:sz w:val="20"/>
                <w:szCs w:val="20"/>
              </w:rPr>
              <w:t>-2024</w:t>
            </w:r>
          </w:p>
          <w:p w:rsidR="0087726C" w:rsidRPr="008F776F" w:rsidRDefault="0087726C"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bCs/>
                <w:color w:val="auto"/>
                <w:kern w:val="0"/>
                <w:sz w:val="18"/>
                <w:szCs w:val="18"/>
              </w:rPr>
            </w:pPr>
            <w:r w:rsidRPr="008F776F">
              <w:rPr>
                <w:bCs/>
                <w:color w:val="auto"/>
                <w:kern w:val="0"/>
                <w:sz w:val="18"/>
                <w:szCs w:val="18"/>
              </w:rPr>
              <w:t>761435,9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154002,6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143005,0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141398,5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161514,9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161514,9</w:t>
            </w:r>
          </w:p>
        </w:tc>
        <w:tc>
          <w:tcPr>
            <w:tcW w:w="2409" w:type="dxa"/>
            <w:vMerge w:val="restart"/>
            <w:tcBorders>
              <w:top w:val="nil"/>
              <w:left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Показатель задачи 2. Объем валовой проду</w:t>
            </w:r>
            <w:r w:rsidRPr="008F776F">
              <w:rPr>
                <w:color w:val="auto"/>
                <w:kern w:val="0"/>
                <w:sz w:val="20"/>
                <w:szCs w:val="20"/>
              </w:rPr>
              <w:t>к</w:t>
            </w:r>
            <w:r w:rsidRPr="008F776F">
              <w:rPr>
                <w:color w:val="auto"/>
                <w:kern w:val="0"/>
                <w:sz w:val="20"/>
                <w:szCs w:val="20"/>
              </w:rPr>
              <w:t>ции по отрасли животн</w:t>
            </w:r>
            <w:r w:rsidRPr="008F776F">
              <w:rPr>
                <w:color w:val="auto"/>
                <w:kern w:val="0"/>
                <w:sz w:val="20"/>
                <w:szCs w:val="20"/>
              </w:rPr>
              <w:t>о</w:t>
            </w:r>
            <w:r w:rsidRPr="008F776F">
              <w:rPr>
                <w:color w:val="auto"/>
                <w:kern w:val="0"/>
                <w:sz w:val="20"/>
                <w:szCs w:val="20"/>
              </w:rPr>
              <w:t>водство, млрд рублей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18,6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19,3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20,1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21,0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22,0</w:t>
            </w:r>
          </w:p>
        </w:tc>
      </w:tr>
      <w:tr w:rsidR="008F776F" w:rsidRPr="008F776F" w:rsidTr="0087726C">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87726C" w:rsidRPr="008F776F" w:rsidRDefault="0087726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bCs/>
                <w:color w:val="auto"/>
                <w:kern w:val="0"/>
                <w:sz w:val="18"/>
                <w:szCs w:val="18"/>
              </w:rPr>
            </w:pPr>
            <w:r w:rsidRPr="008F776F">
              <w:rPr>
                <w:bCs/>
                <w:color w:val="auto"/>
                <w:kern w:val="0"/>
                <w:sz w:val="18"/>
                <w:szCs w:val="18"/>
              </w:rPr>
              <w:t>381225,4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64786,8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63793,4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82031,9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85306,6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85306,6</w:t>
            </w:r>
          </w:p>
        </w:tc>
        <w:tc>
          <w:tcPr>
            <w:tcW w:w="2409" w:type="dxa"/>
            <w:vMerge/>
            <w:tcBorders>
              <w:left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r>
      <w:tr w:rsidR="008F776F" w:rsidRPr="008F776F" w:rsidTr="0087726C">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87726C" w:rsidRPr="008F776F" w:rsidRDefault="0087726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r>
      <w:tr w:rsidR="008F776F" w:rsidRPr="008F776F" w:rsidTr="0087726C">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bCs/>
                <w:color w:val="auto"/>
                <w:kern w:val="0"/>
                <w:sz w:val="18"/>
                <w:szCs w:val="18"/>
              </w:rPr>
            </w:pPr>
            <w:r w:rsidRPr="008F776F">
              <w:rPr>
                <w:bCs/>
                <w:color w:val="auto"/>
                <w:kern w:val="0"/>
                <w:sz w:val="18"/>
                <w:szCs w:val="18"/>
              </w:rPr>
              <w:t>1142661,2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218789,4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206798,5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223430,4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246821,5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7726C" w:rsidRPr="008F776F" w:rsidRDefault="0087726C" w:rsidP="008F776F">
            <w:pPr>
              <w:ind w:left="113" w:right="113"/>
              <w:jc w:val="center"/>
              <w:rPr>
                <w:color w:val="auto"/>
                <w:kern w:val="0"/>
                <w:sz w:val="18"/>
                <w:szCs w:val="18"/>
              </w:rPr>
            </w:pPr>
            <w:r w:rsidRPr="008F776F">
              <w:rPr>
                <w:color w:val="auto"/>
                <w:kern w:val="0"/>
                <w:sz w:val="18"/>
                <w:szCs w:val="18"/>
              </w:rPr>
              <w:t>246821,5</w:t>
            </w:r>
          </w:p>
        </w:tc>
        <w:tc>
          <w:tcPr>
            <w:tcW w:w="2409" w:type="dxa"/>
            <w:vMerge/>
            <w:tcBorders>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7726C" w:rsidRPr="008F776F" w:rsidRDefault="0087726C" w:rsidP="008F776F">
            <w:pPr>
              <w:rPr>
                <w:color w:val="auto"/>
                <w:kern w:val="0"/>
                <w:sz w:val="20"/>
                <w:szCs w:val="20"/>
              </w:rPr>
            </w:pPr>
          </w:p>
        </w:tc>
      </w:tr>
      <w:tr w:rsidR="008F776F" w:rsidRPr="008F776F" w:rsidTr="001A4511">
        <w:trPr>
          <w:trHeight w:val="1395"/>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Мероприятие 1. По</w:t>
            </w:r>
            <w:r w:rsidRPr="008F776F">
              <w:rPr>
                <w:color w:val="auto"/>
                <w:kern w:val="0"/>
                <w:sz w:val="20"/>
                <w:szCs w:val="20"/>
              </w:rPr>
              <w:t>д</w:t>
            </w:r>
            <w:r w:rsidRPr="008F776F">
              <w:rPr>
                <w:color w:val="auto"/>
                <w:kern w:val="0"/>
                <w:sz w:val="20"/>
                <w:szCs w:val="20"/>
              </w:rPr>
              <w:t>держание доходности сельскохозяйстве</w:t>
            </w:r>
            <w:r w:rsidRPr="008F776F">
              <w:rPr>
                <w:color w:val="auto"/>
                <w:kern w:val="0"/>
                <w:sz w:val="20"/>
                <w:szCs w:val="20"/>
              </w:rPr>
              <w:t>н</w:t>
            </w:r>
            <w:r w:rsidRPr="008F776F">
              <w:rPr>
                <w:color w:val="auto"/>
                <w:kern w:val="0"/>
                <w:sz w:val="20"/>
                <w:szCs w:val="20"/>
              </w:rPr>
              <w:t>ных товаропроизв</w:t>
            </w:r>
            <w:r w:rsidRPr="008F776F">
              <w:rPr>
                <w:color w:val="auto"/>
                <w:kern w:val="0"/>
                <w:sz w:val="20"/>
                <w:szCs w:val="20"/>
              </w:rPr>
              <w:t>о</w:t>
            </w:r>
            <w:r w:rsidRPr="008F776F">
              <w:rPr>
                <w:color w:val="auto"/>
                <w:kern w:val="0"/>
                <w:sz w:val="20"/>
                <w:szCs w:val="20"/>
              </w:rPr>
              <w:t>дителей в области животноводства п</w:t>
            </w:r>
            <w:r w:rsidRPr="008F776F">
              <w:rPr>
                <w:color w:val="auto"/>
                <w:kern w:val="0"/>
                <w:sz w:val="20"/>
                <w:szCs w:val="20"/>
              </w:rPr>
              <w:t>у</w:t>
            </w:r>
            <w:r w:rsidRPr="008F776F">
              <w:rPr>
                <w:color w:val="auto"/>
                <w:kern w:val="0"/>
                <w:sz w:val="20"/>
                <w:szCs w:val="20"/>
              </w:rPr>
              <w:t>тем сохранения и увеличения поголовья основных видов сел</w:t>
            </w:r>
            <w:r w:rsidRPr="008F776F">
              <w:rPr>
                <w:color w:val="auto"/>
                <w:kern w:val="0"/>
                <w:sz w:val="20"/>
                <w:szCs w:val="20"/>
              </w:rPr>
              <w:t>ь</w:t>
            </w:r>
            <w:r w:rsidRPr="008F776F">
              <w:rPr>
                <w:color w:val="auto"/>
                <w:kern w:val="0"/>
                <w:sz w:val="20"/>
                <w:szCs w:val="20"/>
              </w:rPr>
              <w:t>скохозяйственных животных  и объемов производства живо</w:t>
            </w:r>
            <w:r w:rsidRPr="008F776F">
              <w:rPr>
                <w:color w:val="auto"/>
                <w:kern w:val="0"/>
                <w:sz w:val="20"/>
                <w:szCs w:val="20"/>
              </w:rPr>
              <w:t>т</w:t>
            </w:r>
            <w:r w:rsidRPr="008F776F">
              <w:rPr>
                <w:color w:val="auto"/>
                <w:kern w:val="0"/>
                <w:sz w:val="20"/>
                <w:szCs w:val="20"/>
              </w:rPr>
              <w:t>новодческой проду</w:t>
            </w:r>
            <w:r w:rsidRPr="008F776F">
              <w:rPr>
                <w:color w:val="auto"/>
                <w:kern w:val="0"/>
                <w:sz w:val="20"/>
                <w:szCs w:val="20"/>
              </w:rPr>
              <w:t>к</w:t>
            </w:r>
            <w:r w:rsidRPr="008F776F">
              <w:rPr>
                <w:color w:val="auto"/>
                <w:kern w:val="0"/>
                <w:sz w:val="20"/>
                <w:szCs w:val="20"/>
              </w:rPr>
              <w:t>ции,  снижения ри</w:t>
            </w:r>
            <w:r w:rsidRPr="008F776F">
              <w:rPr>
                <w:color w:val="auto"/>
                <w:kern w:val="0"/>
                <w:sz w:val="20"/>
                <w:szCs w:val="20"/>
              </w:rPr>
              <w:t>с</w:t>
            </w:r>
            <w:r w:rsidRPr="008F776F">
              <w:rPr>
                <w:color w:val="auto"/>
                <w:kern w:val="0"/>
                <w:sz w:val="20"/>
                <w:szCs w:val="20"/>
              </w:rPr>
              <w:t>ков производства</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1A4511" w:rsidRPr="008F776F" w:rsidRDefault="00FC0833" w:rsidP="008F776F">
            <w:pPr>
              <w:jc w:val="center"/>
              <w:rPr>
                <w:color w:val="auto"/>
                <w:kern w:val="0"/>
                <w:sz w:val="20"/>
                <w:szCs w:val="20"/>
              </w:rPr>
            </w:pPr>
            <w:r w:rsidRPr="008F776F">
              <w:rPr>
                <w:color w:val="auto"/>
                <w:kern w:val="0"/>
                <w:sz w:val="20"/>
                <w:szCs w:val="20"/>
              </w:rPr>
              <w:t>2020-2024</w:t>
            </w:r>
          </w:p>
          <w:p w:rsidR="001A4511" w:rsidRPr="008F776F" w:rsidRDefault="001A4511" w:rsidP="008F776F">
            <w:pPr>
              <w:jc w:val="center"/>
              <w:rPr>
                <w:color w:val="auto"/>
                <w:kern w:val="0"/>
                <w:sz w:val="20"/>
                <w:szCs w:val="20"/>
              </w:rPr>
            </w:pPr>
          </w:p>
        </w:tc>
        <w:tc>
          <w:tcPr>
            <w:tcW w:w="1418" w:type="dxa"/>
            <w:vMerge w:val="restart"/>
            <w:tcBorders>
              <w:top w:val="nil"/>
              <w:left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r w:rsidRPr="008F776F">
              <w:rPr>
                <w:color w:val="auto"/>
                <w:kern w:val="0"/>
                <w:sz w:val="20"/>
                <w:szCs w:val="20"/>
              </w:rPr>
              <w:t>Федеральный бюджет</w:t>
            </w:r>
          </w:p>
        </w:tc>
        <w:tc>
          <w:tcPr>
            <w:tcW w:w="708" w:type="dxa"/>
            <w:vMerge w:val="restart"/>
            <w:tcBorders>
              <w:top w:val="nil"/>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655935,9</w:t>
            </w:r>
          </w:p>
        </w:tc>
        <w:tc>
          <w:tcPr>
            <w:tcW w:w="567" w:type="dxa"/>
            <w:vMerge w:val="restart"/>
            <w:tcBorders>
              <w:top w:val="nil"/>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133502,6</w:t>
            </w:r>
          </w:p>
        </w:tc>
        <w:tc>
          <w:tcPr>
            <w:tcW w:w="567" w:type="dxa"/>
            <w:vMerge w:val="restart"/>
            <w:tcBorders>
              <w:top w:val="nil"/>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122505,0</w:t>
            </w:r>
          </w:p>
        </w:tc>
        <w:tc>
          <w:tcPr>
            <w:tcW w:w="709" w:type="dxa"/>
            <w:vMerge w:val="restart"/>
            <w:tcBorders>
              <w:top w:val="nil"/>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119898,5</w:t>
            </w:r>
          </w:p>
        </w:tc>
        <w:tc>
          <w:tcPr>
            <w:tcW w:w="709" w:type="dxa"/>
            <w:vMerge w:val="restart"/>
            <w:tcBorders>
              <w:top w:val="nil"/>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140014,9</w:t>
            </w:r>
          </w:p>
        </w:tc>
        <w:tc>
          <w:tcPr>
            <w:tcW w:w="709" w:type="dxa"/>
            <w:vMerge w:val="restart"/>
            <w:tcBorders>
              <w:top w:val="nil"/>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140014,9</w:t>
            </w:r>
          </w:p>
        </w:tc>
        <w:tc>
          <w:tcPr>
            <w:tcW w:w="2409" w:type="dxa"/>
            <w:tcBorders>
              <w:top w:val="nil"/>
              <w:left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Производство молока в хозяйствах всех кат</w:t>
            </w:r>
            <w:r w:rsidRPr="008F776F">
              <w:rPr>
                <w:color w:val="auto"/>
                <w:kern w:val="0"/>
                <w:sz w:val="20"/>
                <w:szCs w:val="20"/>
              </w:rPr>
              <w:t>е</w:t>
            </w:r>
            <w:r w:rsidRPr="008F776F">
              <w:rPr>
                <w:color w:val="auto"/>
                <w:kern w:val="0"/>
                <w:sz w:val="20"/>
                <w:szCs w:val="20"/>
              </w:rPr>
              <w:t>горий, тыс. тонн</w:t>
            </w:r>
          </w:p>
        </w:tc>
        <w:tc>
          <w:tcPr>
            <w:tcW w:w="709" w:type="dxa"/>
            <w:tcBorders>
              <w:top w:val="nil"/>
              <w:left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 </w:t>
            </w:r>
          </w:p>
          <w:p w:rsidR="001A4511" w:rsidRPr="008F776F" w:rsidRDefault="001A4511" w:rsidP="008F776F">
            <w:pPr>
              <w:jc w:val="center"/>
              <w:rPr>
                <w:color w:val="auto"/>
                <w:kern w:val="0"/>
                <w:sz w:val="20"/>
                <w:szCs w:val="20"/>
              </w:rPr>
            </w:pPr>
            <w:r w:rsidRPr="008F776F">
              <w:rPr>
                <w:color w:val="auto"/>
                <w:kern w:val="0"/>
                <w:sz w:val="20"/>
                <w:szCs w:val="20"/>
              </w:rPr>
              <w:t>178,0</w:t>
            </w:r>
          </w:p>
        </w:tc>
        <w:tc>
          <w:tcPr>
            <w:tcW w:w="851" w:type="dxa"/>
            <w:tcBorders>
              <w:top w:val="nil"/>
              <w:left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 </w:t>
            </w:r>
          </w:p>
          <w:p w:rsidR="001A4511" w:rsidRPr="008F776F" w:rsidRDefault="001A4511" w:rsidP="008F776F">
            <w:pPr>
              <w:jc w:val="center"/>
              <w:rPr>
                <w:color w:val="auto"/>
                <w:kern w:val="0"/>
                <w:sz w:val="20"/>
                <w:szCs w:val="20"/>
              </w:rPr>
            </w:pPr>
            <w:r w:rsidRPr="008F776F">
              <w:rPr>
                <w:color w:val="auto"/>
                <w:kern w:val="0"/>
                <w:sz w:val="20"/>
                <w:szCs w:val="20"/>
              </w:rPr>
              <w:t>179,0</w:t>
            </w:r>
          </w:p>
        </w:tc>
        <w:tc>
          <w:tcPr>
            <w:tcW w:w="850" w:type="dxa"/>
            <w:tcBorders>
              <w:top w:val="nil"/>
              <w:left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 </w:t>
            </w:r>
          </w:p>
          <w:p w:rsidR="001A4511" w:rsidRPr="008F776F" w:rsidRDefault="001A4511" w:rsidP="008F776F">
            <w:pPr>
              <w:jc w:val="center"/>
              <w:rPr>
                <w:color w:val="auto"/>
                <w:kern w:val="0"/>
                <w:sz w:val="20"/>
                <w:szCs w:val="20"/>
              </w:rPr>
            </w:pPr>
            <w:r w:rsidRPr="008F776F">
              <w:rPr>
                <w:color w:val="auto"/>
                <w:kern w:val="0"/>
                <w:sz w:val="20"/>
                <w:szCs w:val="20"/>
              </w:rPr>
              <w:t>180,5</w:t>
            </w:r>
          </w:p>
        </w:tc>
        <w:tc>
          <w:tcPr>
            <w:tcW w:w="709" w:type="dxa"/>
            <w:tcBorders>
              <w:top w:val="nil"/>
              <w:left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 </w:t>
            </w:r>
          </w:p>
          <w:p w:rsidR="001A4511" w:rsidRPr="008F776F" w:rsidRDefault="001A4511" w:rsidP="008F776F">
            <w:pPr>
              <w:jc w:val="center"/>
              <w:rPr>
                <w:color w:val="auto"/>
                <w:kern w:val="0"/>
                <w:sz w:val="20"/>
                <w:szCs w:val="20"/>
              </w:rPr>
            </w:pPr>
            <w:r w:rsidRPr="008F776F">
              <w:rPr>
                <w:color w:val="auto"/>
                <w:kern w:val="0"/>
                <w:sz w:val="20"/>
                <w:szCs w:val="20"/>
              </w:rPr>
              <w:t>181,6</w:t>
            </w:r>
          </w:p>
        </w:tc>
        <w:tc>
          <w:tcPr>
            <w:tcW w:w="709" w:type="dxa"/>
            <w:tcBorders>
              <w:top w:val="nil"/>
              <w:left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 </w:t>
            </w:r>
          </w:p>
          <w:p w:rsidR="001A4511" w:rsidRPr="008F776F" w:rsidRDefault="001A4511" w:rsidP="008F776F">
            <w:pPr>
              <w:jc w:val="center"/>
              <w:rPr>
                <w:color w:val="auto"/>
                <w:kern w:val="0"/>
                <w:sz w:val="20"/>
                <w:szCs w:val="20"/>
              </w:rPr>
            </w:pPr>
            <w:r w:rsidRPr="008F776F">
              <w:rPr>
                <w:color w:val="auto"/>
                <w:kern w:val="0"/>
                <w:sz w:val="20"/>
                <w:szCs w:val="20"/>
              </w:rPr>
              <w:t>183,8</w:t>
            </w:r>
          </w:p>
        </w:tc>
      </w:tr>
      <w:tr w:rsidR="008F776F" w:rsidRPr="008F776F" w:rsidTr="001A4511">
        <w:trPr>
          <w:trHeight w:val="2813"/>
        </w:trPr>
        <w:tc>
          <w:tcPr>
            <w:tcW w:w="2132"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87726C" w:rsidRPr="008F776F" w:rsidRDefault="0087726C" w:rsidP="008F776F">
            <w:pPr>
              <w:rPr>
                <w:color w:val="auto"/>
                <w:kern w:val="0"/>
                <w:sz w:val="20"/>
                <w:szCs w:val="20"/>
              </w:rPr>
            </w:pPr>
          </w:p>
        </w:tc>
        <w:tc>
          <w:tcPr>
            <w:tcW w:w="1418" w:type="dxa"/>
            <w:vMerge/>
            <w:tcBorders>
              <w:left w:val="nil"/>
              <w:bottom w:val="nil"/>
              <w:right w:val="single" w:sz="4" w:space="0" w:color="auto"/>
            </w:tcBorders>
            <w:shd w:val="clear" w:color="auto" w:fill="auto"/>
            <w:vAlign w:val="center"/>
          </w:tcPr>
          <w:p w:rsidR="0087726C" w:rsidRPr="008F776F" w:rsidRDefault="0087726C" w:rsidP="008F776F">
            <w:pPr>
              <w:rPr>
                <w:color w:val="auto"/>
                <w:kern w:val="0"/>
                <w:sz w:val="20"/>
                <w:szCs w:val="20"/>
              </w:rPr>
            </w:pPr>
          </w:p>
        </w:tc>
        <w:tc>
          <w:tcPr>
            <w:tcW w:w="708" w:type="dxa"/>
            <w:vMerge/>
            <w:tcBorders>
              <w:left w:val="nil"/>
              <w:bottom w:val="nil"/>
              <w:right w:val="single" w:sz="4" w:space="0" w:color="auto"/>
            </w:tcBorders>
            <w:shd w:val="clear" w:color="auto" w:fill="auto"/>
            <w:vAlign w:val="center"/>
          </w:tcPr>
          <w:p w:rsidR="0087726C" w:rsidRPr="008F776F" w:rsidRDefault="0087726C" w:rsidP="008F776F">
            <w:pPr>
              <w:jc w:val="right"/>
              <w:rPr>
                <w:b/>
                <w:bCs/>
                <w:color w:val="auto"/>
                <w:kern w:val="0"/>
                <w:sz w:val="20"/>
                <w:szCs w:val="20"/>
              </w:rPr>
            </w:pPr>
          </w:p>
        </w:tc>
        <w:tc>
          <w:tcPr>
            <w:tcW w:w="567" w:type="dxa"/>
            <w:vMerge/>
            <w:tcBorders>
              <w:left w:val="nil"/>
              <w:bottom w:val="nil"/>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567" w:type="dxa"/>
            <w:vMerge/>
            <w:tcBorders>
              <w:left w:val="nil"/>
              <w:bottom w:val="nil"/>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9" w:type="dxa"/>
            <w:vMerge/>
            <w:tcBorders>
              <w:left w:val="nil"/>
              <w:bottom w:val="nil"/>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9" w:type="dxa"/>
            <w:vMerge/>
            <w:tcBorders>
              <w:left w:val="nil"/>
              <w:bottom w:val="nil"/>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9" w:type="dxa"/>
            <w:vMerge/>
            <w:tcBorders>
              <w:left w:val="nil"/>
              <w:bottom w:val="nil"/>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Показатель мероприятия 1. Производство молока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тыс. тонн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40,0</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40,5</w:t>
            </w:r>
          </w:p>
        </w:tc>
      </w:tr>
      <w:tr w:rsidR="008F776F" w:rsidRPr="008F776F" w:rsidTr="001A4511">
        <w:trPr>
          <w:trHeight w:val="1998"/>
        </w:trPr>
        <w:tc>
          <w:tcPr>
            <w:tcW w:w="2132" w:type="dxa"/>
            <w:vMerge/>
            <w:tcBorders>
              <w:top w:val="nil"/>
              <w:left w:val="single" w:sz="4" w:space="0" w:color="auto"/>
              <w:bottom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7726C" w:rsidRPr="008F776F" w:rsidRDefault="0087726C" w:rsidP="008F776F">
            <w:pPr>
              <w:rPr>
                <w:color w:val="auto"/>
                <w:kern w:val="0"/>
                <w:sz w:val="20"/>
                <w:szCs w:val="20"/>
              </w:rPr>
            </w:pPr>
          </w:p>
        </w:tc>
        <w:tc>
          <w:tcPr>
            <w:tcW w:w="1418"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8"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right"/>
              <w:rPr>
                <w:b/>
                <w:bCs/>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87726C" w:rsidRPr="008F776F" w:rsidRDefault="0087726C" w:rsidP="008F776F">
            <w:pPr>
              <w:jc w:val="center"/>
              <w:rPr>
                <w:color w:val="auto"/>
                <w:kern w:val="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Показатель мероприятия 1. Производство яиц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млн штук</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347,0</w:t>
            </w:r>
          </w:p>
        </w:tc>
        <w:tc>
          <w:tcPr>
            <w:tcW w:w="851"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347,0</w:t>
            </w:r>
          </w:p>
        </w:tc>
        <w:tc>
          <w:tcPr>
            <w:tcW w:w="850"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347,0</w:t>
            </w:r>
          </w:p>
        </w:tc>
        <w:tc>
          <w:tcPr>
            <w:tcW w:w="709"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347,0</w:t>
            </w:r>
          </w:p>
        </w:tc>
        <w:tc>
          <w:tcPr>
            <w:tcW w:w="709" w:type="dxa"/>
            <w:tcBorders>
              <w:top w:val="nil"/>
              <w:left w:val="nil"/>
              <w:bottom w:val="single" w:sz="4" w:space="0" w:color="auto"/>
              <w:right w:val="single" w:sz="4" w:space="0" w:color="auto"/>
            </w:tcBorders>
            <w:shd w:val="clear" w:color="auto" w:fill="auto"/>
            <w:vAlign w:val="center"/>
            <w:hideMark/>
          </w:tcPr>
          <w:p w:rsidR="0087726C" w:rsidRPr="008F776F" w:rsidRDefault="0087726C" w:rsidP="008F776F">
            <w:pPr>
              <w:jc w:val="center"/>
              <w:rPr>
                <w:color w:val="auto"/>
                <w:kern w:val="0"/>
                <w:sz w:val="20"/>
                <w:szCs w:val="20"/>
              </w:rPr>
            </w:pPr>
            <w:r w:rsidRPr="008F776F">
              <w:rPr>
                <w:color w:val="auto"/>
                <w:kern w:val="0"/>
                <w:sz w:val="20"/>
                <w:szCs w:val="20"/>
              </w:rPr>
              <w:t>348,0</w:t>
            </w:r>
          </w:p>
        </w:tc>
      </w:tr>
      <w:tr w:rsidR="008F776F" w:rsidRPr="008F776F" w:rsidTr="001A4511">
        <w:trPr>
          <w:trHeight w:val="1680"/>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361725,4</w:t>
            </w:r>
          </w:p>
        </w:tc>
        <w:tc>
          <w:tcPr>
            <w:tcW w:w="567"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60286,8</w:t>
            </w:r>
          </w:p>
        </w:tc>
        <w:tc>
          <w:tcPr>
            <w:tcW w:w="567"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59293,4</w:t>
            </w:r>
          </w:p>
        </w:tc>
        <w:tc>
          <w:tcPr>
            <w:tcW w:w="709"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78531,9</w:t>
            </w:r>
          </w:p>
        </w:tc>
        <w:tc>
          <w:tcPr>
            <w:tcW w:w="709"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81806,6</w:t>
            </w:r>
          </w:p>
        </w:tc>
        <w:tc>
          <w:tcPr>
            <w:tcW w:w="709"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81806,6</w:t>
            </w:r>
          </w:p>
        </w:tc>
        <w:tc>
          <w:tcPr>
            <w:tcW w:w="2409" w:type="dxa"/>
            <w:tcBorders>
              <w:top w:val="nil"/>
              <w:left w:val="nil"/>
              <w:bottom w:val="nil"/>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Численность товарн</w:t>
            </w:r>
            <w:r w:rsidRPr="008F776F">
              <w:rPr>
                <w:color w:val="auto"/>
                <w:kern w:val="0"/>
                <w:sz w:val="20"/>
                <w:szCs w:val="20"/>
              </w:rPr>
              <w:t>о</w:t>
            </w:r>
            <w:r w:rsidRPr="008F776F">
              <w:rPr>
                <w:color w:val="auto"/>
                <w:kern w:val="0"/>
                <w:sz w:val="20"/>
                <w:szCs w:val="20"/>
              </w:rPr>
              <w:t>го поголовья коров сп</w:t>
            </w:r>
            <w:r w:rsidRPr="008F776F">
              <w:rPr>
                <w:color w:val="auto"/>
                <w:kern w:val="0"/>
                <w:sz w:val="20"/>
                <w:szCs w:val="20"/>
              </w:rPr>
              <w:t>е</w:t>
            </w:r>
            <w:r w:rsidRPr="008F776F">
              <w:rPr>
                <w:color w:val="auto"/>
                <w:kern w:val="0"/>
                <w:sz w:val="20"/>
                <w:szCs w:val="20"/>
              </w:rPr>
              <w:t>циализированных мя</w:t>
            </w:r>
            <w:r w:rsidRPr="008F776F">
              <w:rPr>
                <w:color w:val="auto"/>
                <w:kern w:val="0"/>
                <w:sz w:val="20"/>
                <w:szCs w:val="20"/>
              </w:rPr>
              <w:t>с</w:t>
            </w:r>
            <w:r w:rsidRPr="008F776F">
              <w:rPr>
                <w:color w:val="auto"/>
                <w:kern w:val="0"/>
                <w:sz w:val="20"/>
                <w:szCs w:val="20"/>
              </w:rPr>
              <w:t>ных пород в сельскох</w:t>
            </w:r>
            <w:r w:rsidRPr="008F776F">
              <w:rPr>
                <w:color w:val="auto"/>
                <w:kern w:val="0"/>
                <w:sz w:val="20"/>
                <w:szCs w:val="20"/>
              </w:rPr>
              <w:t>о</w:t>
            </w:r>
            <w:r w:rsidRPr="008F776F">
              <w:rPr>
                <w:color w:val="auto"/>
                <w:kern w:val="0"/>
                <w:sz w:val="20"/>
                <w:szCs w:val="20"/>
              </w:rPr>
              <w:t>зяйственных организ</w:t>
            </w:r>
            <w:r w:rsidRPr="008F776F">
              <w:rPr>
                <w:color w:val="auto"/>
                <w:kern w:val="0"/>
                <w:sz w:val="20"/>
                <w:szCs w:val="20"/>
              </w:rPr>
              <w:t>а</w:t>
            </w:r>
            <w:r w:rsidRPr="008F776F">
              <w:rPr>
                <w:color w:val="auto"/>
                <w:kern w:val="0"/>
                <w:sz w:val="20"/>
                <w:szCs w:val="20"/>
              </w:rPr>
              <w:t>циях, крестьянских (фермерских) хозя</w:t>
            </w:r>
            <w:r w:rsidRPr="008F776F">
              <w:rPr>
                <w:color w:val="auto"/>
                <w:kern w:val="0"/>
                <w:sz w:val="20"/>
                <w:szCs w:val="20"/>
              </w:rPr>
              <w:t>й</w:t>
            </w:r>
            <w:r w:rsidRPr="008F776F">
              <w:rPr>
                <w:color w:val="auto"/>
                <w:kern w:val="0"/>
                <w:sz w:val="20"/>
                <w:szCs w:val="20"/>
              </w:rPr>
              <w:t>ствах, включая индив</w:t>
            </w:r>
            <w:r w:rsidRPr="008F776F">
              <w:rPr>
                <w:color w:val="auto"/>
                <w:kern w:val="0"/>
                <w:sz w:val="20"/>
                <w:szCs w:val="20"/>
              </w:rPr>
              <w:t>и</w:t>
            </w:r>
            <w:r w:rsidRPr="008F776F">
              <w:rPr>
                <w:color w:val="auto"/>
                <w:kern w:val="0"/>
                <w:sz w:val="20"/>
                <w:szCs w:val="20"/>
              </w:rPr>
              <w:t>дуальных предприним</w:t>
            </w:r>
            <w:r w:rsidRPr="008F776F">
              <w:rPr>
                <w:color w:val="auto"/>
                <w:kern w:val="0"/>
                <w:sz w:val="20"/>
                <w:szCs w:val="20"/>
              </w:rPr>
              <w:t>а</w:t>
            </w:r>
            <w:r w:rsidRPr="008F776F">
              <w:rPr>
                <w:color w:val="auto"/>
                <w:kern w:val="0"/>
                <w:sz w:val="20"/>
                <w:szCs w:val="20"/>
              </w:rPr>
              <w:t>телей, тыс. голов</w:t>
            </w:r>
          </w:p>
        </w:tc>
        <w:tc>
          <w:tcPr>
            <w:tcW w:w="709"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24,0</w:t>
            </w:r>
          </w:p>
        </w:tc>
        <w:tc>
          <w:tcPr>
            <w:tcW w:w="851"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24,1</w:t>
            </w:r>
          </w:p>
        </w:tc>
        <w:tc>
          <w:tcPr>
            <w:tcW w:w="850"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24,2</w:t>
            </w:r>
          </w:p>
        </w:tc>
        <w:tc>
          <w:tcPr>
            <w:tcW w:w="709"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24,4</w:t>
            </w:r>
          </w:p>
        </w:tc>
      </w:tr>
      <w:tr w:rsidR="008F776F" w:rsidRPr="008F776F" w:rsidTr="001A4511">
        <w:trPr>
          <w:trHeight w:val="870"/>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8"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right"/>
              <w:rPr>
                <w:b/>
                <w:bCs/>
                <w:color w:val="auto"/>
                <w:kern w:val="0"/>
                <w:sz w:val="20"/>
                <w:szCs w:val="20"/>
              </w:rPr>
            </w:pPr>
          </w:p>
        </w:tc>
        <w:tc>
          <w:tcPr>
            <w:tcW w:w="567"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567"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Производство скота и птицы на убой в живом весе в хозяйствах всех категорий, тыс. тонн</w:t>
            </w:r>
          </w:p>
        </w:tc>
        <w:tc>
          <w:tcPr>
            <w:tcW w:w="709"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72,5</w:t>
            </w:r>
          </w:p>
        </w:tc>
        <w:tc>
          <w:tcPr>
            <w:tcW w:w="851"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72,6</w:t>
            </w:r>
          </w:p>
        </w:tc>
        <w:tc>
          <w:tcPr>
            <w:tcW w:w="850"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72,7</w:t>
            </w:r>
          </w:p>
        </w:tc>
        <w:tc>
          <w:tcPr>
            <w:tcW w:w="709"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72,9</w:t>
            </w:r>
          </w:p>
        </w:tc>
        <w:tc>
          <w:tcPr>
            <w:tcW w:w="709" w:type="dxa"/>
            <w:tcBorders>
              <w:top w:val="nil"/>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72,9</w:t>
            </w:r>
          </w:p>
        </w:tc>
      </w:tr>
      <w:tr w:rsidR="008F776F" w:rsidRPr="008F776F" w:rsidTr="001A4511">
        <w:trPr>
          <w:trHeight w:val="2281"/>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rPr>
                <w:color w:val="auto"/>
                <w:kern w:val="0"/>
                <w:sz w:val="20"/>
                <w:szCs w:val="20"/>
              </w:rPr>
            </w:pPr>
          </w:p>
        </w:tc>
        <w:tc>
          <w:tcPr>
            <w:tcW w:w="708"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right"/>
              <w:rPr>
                <w:b/>
                <w:bCs/>
                <w:color w:val="auto"/>
                <w:kern w:val="0"/>
                <w:sz w:val="20"/>
                <w:szCs w:val="20"/>
              </w:rPr>
            </w:pPr>
          </w:p>
        </w:tc>
        <w:tc>
          <w:tcPr>
            <w:tcW w:w="567"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567"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Производство скота и птицы на убой в живом весе в сельскохозя</w:t>
            </w:r>
            <w:r w:rsidRPr="008F776F">
              <w:rPr>
                <w:color w:val="auto"/>
                <w:kern w:val="0"/>
                <w:sz w:val="20"/>
                <w:szCs w:val="20"/>
              </w:rPr>
              <w:t>й</w:t>
            </w:r>
            <w:r w:rsidRPr="008F776F">
              <w:rPr>
                <w:color w:val="auto"/>
                <w:kern w:val="0"/>
                <w:sz w:val="20"/>
                <w:szCs w:val="20"/>
              </w:rPr>
              <w:t>ственных организациях, крестьянских (ферме</w:t>
            </w:r>
            <w:r w:rsidRPr="008F776F">
              <w:rPr>
                <w:color w:val="auto"/>
                <w:kern w:val="0"/>
                <w:sz w:val="20"/>
                <w:szCs w:val="20"/>
              </w:rPr>
              <w:t>р</w:t>
            </w:r>
            <w:r w:rsidRPr="008F776F">
              <w:rPr>
                <w:color w:val="auto"/>
                <w:kern w:val="0"/>
                <w:sz w:val="20"/>
                <w:szCs w:val="20"/>
              </w:rPr>
              <w:t>ских) хозяйствах, вкл</w:t>
            </w:r>
            <w:r w:rsidRPr="008F776F">
              <w:rPr>
                <w:color w:val="auto"/>
                <w:kern w:val="0"/>
                <w:sz w:val="20"/>
                <w:szCs w:val="20"/>
              </w:rPr>
              <w:t>ю</w:t>
            </w:r>
            <w:r w:rsidRPr="008F776F">
              <w:rPr>
                <w:color w:val="auto"/>
                <w:kern w:val="0"/>
                <w:sz w:val="20"/>
                <w:szCs w:val="20"/>
              </w:rPr>
              <w:t>чая индивидуальных предпринимателей, тыс. тонн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32,7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32,8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32,9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33,1</w:t>
            </w:r>
          </w:p>
        </w:tc>
      </w:tr>
      <w:tr w:rsidR="008F776F" w:rsidRPr="008F776F" w:rsidTr="001A4511">
        <w:trPr>
          <w:trHeight w:val="1572"/>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val="restart"/>
            <w:tcBorders>
              <w:top w:val="single" w:sz="4" w:space="0" w:color="auto"/>
              <w:left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vMerge w:val="restart"/>
            <w:tcBorders>
              <w:top w:val="single" w:sz="4" w:space="0" w:color="auto"/>
              <w:left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0,0</w:t>
            </w:r>
          </w:p>
        </w:tc>
        <w:tc>
          <w:tcPr>
            <w:tcW w:w="567" w:type="dxa"/>
            <w:vMerge w:val="restart"/>
            <w:tcBorders>
              <w:top w:val="single" w:sz="4" w:space="0" w:color="auto"/>
              <w:left w:val="nil"/>
              <w:right w:val="single" w:sz="4" w:space="0" w:color="auto"/>
            </w:tcBorders>
            <w:shd w:val="clear" w:color="auto" w:fill="auto"/>
            <w:textDirection w:val="btLr"/>
            <w:vAlign w:val="center"/>
          </w:tcPr>
          <w:p w:rsidR="001A4511" w:rsidRPr="008F776F" w:rsidRDefault="001A4511" w:rsidP="008F776F">
            <w:pPr>
              <w:ind w:left="113" w:right="113"/>
              <w:jc w:val="center"/>
              <w:rPr>
                <w:color w:val="auto"/>
                <w:kern w:val="0"/>
                <w:sz w:val="18"/>
                <w:szCs w:val="18"/>
              </w:rPr>
            </w:pPr>
            <w:r w:rsidRPr="008F776F">
              <w:rPr>
                <w:color w:val="auto"/>
                <w:kern w:val="0"/>
                <w:sz w:val="18"/>
                <w:szCs w:val="18"/>
              </w:rPr>
              <w:t>0,0</w:t>
            </w:r>
          </w:p>
        </w:tc>
        <w:tc>
          <w:tcPr>
            <w:tcW w:w="567" w:type="dxa"/>
            <w:vMerge w:val="restart"/>
            <w:tcBorders>
              <w:top w:val="single" w:sz="4" w:space="0" w:color="auto"/>
              <w:left w:val="nil"/>
              <w:right w:val="single" w:sz="4" w:space="0" w:color="auto"/>
            </w:tcBorders>
            <w:shd w:val="clear" w:color="auto" w:fill="auto"/>
            <w:textDirection w:val="btLr"/>
            <w:vAlign w:val="center"/>
          </w:tcPr>
          <w:p w:rsidR="001A4511" w:rsidRPr="008F776F" w:rsidRDefault="001A4511" w:rsidP="008F776F">
            <w:pPr>
              <w:ind w:left="113" w:right="113"/>
              <w:jc w:val="center"/>
              <w:rPr>
                <w:color w:val="auto"/>
                <w:kern w:val="0"/>
                <w:sz w:val="18"/>
                <w:szCs w:val="18"/>
              </w:rPr>
            </w:pPr>
            <w:r w:rsidRPr="008F776F">
              <w:rPr>
                <w:color w:val="auto"/>
                <w:kern w:val="0"/>
                <w:sz w:val="18"/>
                <w:szCs w:val="18"/>
              </w:rPr>
              <w:t>0,0</w:t>
            </w:r>
          </w:p>
        </w:tc>
        <w:tc>
          <w:tcPr>
            <w:tcW w:w="709" w:type="dxa"/>
            <w:vMerge w:val="restart"/>
            <w:tcBorders>
              <w:top w:val="single" w:sz="4" w:space="0" w:color="auto"/>
              <w:left w:val="nil"/>
              <w:right w:val="single" w:sz="4" w:space="0" w:color="auto"/>
            </w:tcBorders>
            <w:shd w:val="clear" w:color="auto" w:fill="auto"/>
            <w:textDirection w:val="btLr"/>
            <w:vAlign w:val="center"/>
          </w:tcPr>
          <w:p w:rsidR="001A4511" w:rsidRPr="008F776F" w:rsidRDefault="001A4511" w:rsidP="008F776F">
            <w:pPr>
              <w:ind w:left="113" w:right="113"/>
              <w:jc w:val="center"/>
              <w:rPr>
                <w:color w:val="auto"/>
                <w:kern w:val="0"/>
                <w:sz w:val="18"/>
                <w:szCs w:val="18"/>
              </w:rPr>
            </w:pPr>
            <w:r w:rsidRPr="008F776F">
              <w:rPr>
                <w:color w:val="auto"/>
                <w:kern w:val="0"/>
                <w:sz w:val="18"/>
                <w:szCs w:val="18"/>
              </w:rPr>
              <w:t>0,0</w:t>
            </w:r>
          </w:p>
        </w:tc>
        <w:tc>
          <w:tcPr>
            <w:tcW w:w="709" w:type="dxa"/>
            <w:vMerge w:val="restart"/>
            <w:tcBorders>
              <w:top w:val="single" w:sz="4" w:space="0" w:color="auto"/>
              <w:left w:val="nil"/>
              <w:right w:val="single" w:sz="4" w:space="0" w:color="auto"/>
            </w:tcBorders>
            <w:shd w:val="clear" w:color="auto" w:fill="auto"/>
            <w:textDirection w:val="btLr"/>
            <w:vAlign w:val="center"/>
          </w:tcPr>
          <w:p w:rsidR="001A4511" w:rsidRPr="008F776F" w:rsidRDefault="001A4511" w:rsidP="008F776F">
            <w:pPr>
              <w:ind w:left="113" w:right="113"/>
              <w:jc w:val="center"/>
              <w:rPr>
                <w:color w:val="auto"/>
                <w:kern w:val="0"/>
                <w:sz w:val="18"/>
                <w:szCs w:val="18"/>
              </w:rPr>
            </w:pPr>
            <w:r w:rsidRPr="008F776F">
              <w:rPr>
                <w:color w:val="auto"/>
                <w:kern w:val="0"/>
                <w:sz w:val="18"/>
                <w:szCs w:val="18"/>
              </w:rPr>
              <w:t>0,0</w:t>
            </w:r>
          </w:p>
        </w:tc>
        <w:tc>
          <w:tcPr>
            <w:tcW w:w="709" w:type="dxa"/>
            <w:vMerge w:val="restart"/>
            <w:tcBorders>
              <w:top w:val="single" w:sz="4" w:space="0" w:color="auto"/>
              <w:left w:val="nil"/>
              <w:right w:val="single" w:sz="4" w:space="0" w:color="auto"/>
            </w:tcBorders>
            <w:shd w:val="clear" w:color="auto" w:fill="auto"/>
            <w:textDirection w:val="btLr"/>
            <w:vAlign w:val="center"/>
          </w:tcPr>
          <w:p w:rsidR="001A4511" w:rsidRPr="008F776F" w:rsidRDefault="001A4511" w:rsidP="008F776F">
            <w:pPr>
              <w:ind w:left="113" w:right="113"/>
              <w:jc w:val="center"/>
              <w:rPr>
                <w:color w:val="auto"/>
                <w:kern w:val="0"/>
                <w:sz w:val="18"/>
                <w:szCs w:val="18"/>
              </w:rPr>
            </w:pPr>
            <w:r w:rsidRPr="008F776F">
              <w:rPr>
                <w:color w:val="auto"/>
                <w:kern w:val="0"/>
                <w:sz w:val="18"/>
                <w:szCs w:val="18"/>
              </w:rPr>
              <w:t>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rPr>
                <w:color w:val="auto"/>
                <w:kern w:val="0"/>
                <w:sz w:val="20"/>
                <w:szCs w:val="20"/>
              </w:rPr>
            </w:pPr>
            <w:r w:rsidRPr="008F776F">
              <w:rPr>
                <w:color w:val="auto"/>
                <w:kern w:val="0"/>
                <w:sz w:val="20"/>
                <w:szCs w:val="20"/>
              </w:rPr>
              <w:t>Показатель мероприятия 1. Племенное маточное поголовье сельскохозя</w:t>
            </w:r>
            <w:r w:rsidRPr="008F776F">
              <w:rPr>
                <w:color w:val="auto"/>
                <w:kern w:val="0"/>
                <w:sz w:val="20"/>
                <w:szCs w:val="20"/>
              </w:rPr>
              <w:t>й</w:t>
            </w:r>
            <w:r w:rsidRPr="008F776F">
              <w:rPr>
                <w:color w:val="auto"/>
                <w:kern w:val="0"/>
                <w:sz w:val="20"/>
                <w:szCs w:val="20"/>
              </w:rPr>
              <w:t>ственных животных (в пересчете на условные головы), тыс. усл. голов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13,4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13,4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13,4</w:t>
            </w:r>
          </w:p>
        </w:tc>
      </w:tr>
      <w:tr w:rsidR="008F776F" w:rsidRPr="008F776F" w:rsidTr="001A4511">
        <w:trPr>
          <w:trHeight w:val="1625"/>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tcBorders>
              <w:left w:val="nil"/>
              <w:bottom w:val="nil"/>
              <w:right w:val="single" w:sz="4" w:space="0" w:color="auto"/>
            </w:tcBorders>
            <w:shd w:val="clear" w:color="auto" w:fill="auto"/>
            <w:vAlign w:val="center"/>
          </w:tcPr>
          <w:p w:rsidR="001A4511" w:rsidRPr="008F776F" w:rsidRDefault="001A4511" w:rsidP="008F776F">
            <w:pPr>
              <w:rPr>
                <w:color w:val="auto"/>
                <w:kern w:val="0"/>
                <w:sz w:val="20"/>
                <w:szCs w:val="20"/>
              </w:rPr>
            </w:pPr>
          </w:p>
        </w:tc>
        <w:tc>
          <w:tcPr>
            <w:tcW w:w="708" w:type="dxa"/>
            <w:vMerge/>
            <w:tcBorders>
              <w:left w:val="nil"/>
              <w:bottom w:val="nil"/>
              <w:right w:val="single" w:sz="4" w:space="0" w:color="auto"/>
            </w:tcBorders>
            <w:shd w:val="clear" w:color="auto" w:fill="auto"/>
            <w:vAlign w:val="center"/>
          </w:tcPr>
          <w:p w:rsidR="001A4511" w:rsidRPr="008F776F" w:rsidRDefault="001A4511" w:rsidP="008F776F">
            <w:pPr>
              <w:jc w:val="right"/>
              <w:rPr>
                <w:b/>
                <w:bCs/>
                <w:color w:val="auto"/>
                <w:kern w:val="0"/>
                <w:sz w:val="20"/>
                <w:szCs w:val="20"/>
              </w:rPr>
            </w:pPr>
          </w:p>
        </w:tc>
        <w:tc>
          <w:tcPr>
            <w:tcW w:w="567" w:type="dxa"/>
            <w:vMerge/>
            <w:tcBorders>
              <w:left w:val="nil"/>
              <w:bottom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567" w:type="dxa"/>
            <w:vMerge/>
            <w:tcBorders>
              <w:left w:val="nil"/>
              <w:bottom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Маточное поголовье овец и коз в сельскох</w:t>
            </w:r>
            <w:r w:rsidRPr="008F776F">
              <w:rPr>
                <w:color w:val="auto"/>
                <w:kern w:val="0"/>
                <w:sz w:val="20"/>
                <w:szCs w:val="20"/>
              </w:rPr>
              <w:t>о</w:t>
            </w:r>
            <w:r w:rsidRPr="008F776F">
              <w:rPr>
                <w:color w:val="auto"/>
                <w:kern w:val="0"/>
                <w:sz w:val="20"/>
                <w:szCs w:val="20"/>
              </w:rPr>
              <w:t>зяйственных организ</w:t>
            </w:r>
            <w:r w:rsidRPr="008F776F">
              <w:rPr>
                <w:color w:val="auto"/>
                <w:kern w:val="0"/>
                <w:sz w:val="20"/>
                <w:szCs w:val="20"/>
              </w:rPr>
              <w:t>а</w:t>
            </w:r>
            <w:r w:rsidRPr="008F776F">
              <w:rPr>
                <w:color w:val="auto"/>
                <w:kern w:val="0"/>
                <w:sz w:val="20"/>
                <w:szCs w:val="20"/>
              </w:rPr>
              <w:t>циях, крестьянских (фермерских) хозя</w:t>
            </w:r>
            <w:r w:rsidRPr="008F776F">
              <w:rPr>
                <w:color w:val="auto"/>
                <w:kern w:val="0"/>
                <w:sz w:val="20"/>
                <w:szCs w:val="20"/>
              </w:rPr>
              <w:t>й</w:t>
            </w:r>
            <w:r w:rsidRPr="008F776F">
              <w:rPr>
                <w:color w:val="auto"/>
                <w:kern w:val="0"/>
                <w:sz w:val="20"/>
                <w:szCs w:val="20"/>
              </w:rPr>
              <w:t>ствах, включая индив</w:t>
            </w:r>
            <w:r w:rsidRPr="008F776F">
              <w:rPr>
                <w:color w:val="auto"/>
                <w:kern w:val="0"/>
                <w:sz w:val="20"/>
                <w:szCs w:val="20"/>
              </w:rPr>
              <w:t>и</w:t>
            </w:r>
            <w:r w:rsidRPr="008F776F">
              <w:rPr>
                <w:color w:val="auto"/>
                <w:kern w:val="0"/>
                <w:sz w:val="20"/>
                <w:szCs w:val="20"/>
              </w:rPr>
              <w:t>дуальных предприним</w:t>
            </w:r>
            <w:r w:rsidRPr="008F776F">
              <w:rPr>
                <w:color w:val="auto"/>
                <w:kern w:val="0"/>
                <w:sz w:val="20"/>
                <w:szCs w:val="20"/>
              </w:rPr>
              <w:t>а</w:t>
            </w:r>
            <w:r w:rsidRPr="008F776F">
              <w:rPr>
                <w:color w:val="auto"/>
                <w:kern w:val="0"/>
                <w:sz w:val="20"/>
                <w:szCs w:val="20"/>
              </w:rPr>
              <w:t>телей, тыс. голов</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750,1</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750,1</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750,2</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750,2</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750,3</w:t>
            </w:r>
          </w:p>
        </w:tc>
      </w:tr>
      <w:tr w:rsidR="008F776F" w:rsidRPr="008F776F" w:rsidTr="001A4511">
        <w:trPr>
          <w:trHeight w:val="1386"/>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tcBorders>
              <w:left w:val="nil"/>
              <w:bottom w:val="single" w:sz="4" w:space="0" w:color="auto"/>
              <w:right w:val="single" w:sz="4" w:space="0" w:color="auto"/>
            </w:tcBorders>
            <w:shd w:val="clear" w:color="auto" w:fill="auto"/>
            <w:vAlign w:val="center"/>
          </w:tcPr>
          <w:p w:rsidR="001A4511" w:rsidRPr="008F776F" w:rsidRDefault="001A4511" w:rsidP="008F776F">
            <w:pPr>
              <w:rPr>
                <w:color w:val="auto"/>
                <w:kern w:val="0"/>
                <w:sz w:val="20"/>
                <w:szCs w:val="20"/>
              </w:rPr>
            </w:pPr>
          </w:p>
        </w:tc>
        <w:tc>
          <w:tcPr>
            <w:tcW w:w="708" w:type="dxa"/>
            <w:vMerge/>
            <w:tcBorders>
              <w:left w:val="nil"/>
              <w:bottom w:val="nil"/>
              <w:right w:val="single" w:sz="4" w:space="0" w:color="auto"/>
            </w:tcBorders>
            <w:shd w:val="clear" w:color="auto" w:fill="auto"/>
            <w:vAlign w:val="center"/>
          </w:tcPr>
          <w:p w:rsidR="001A4511" w:rsidRPr="008F776F" w:rsidRDefault="001A4511" w:rsidP="008F776F">
            <w:pPr>
              <w:jc w:val="right"/>
              <w:rPr>
                <w:b/>
                <w:bCs/>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Поголовье мясных табунных лошадей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тыс. голов</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19,5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19,6</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19,7</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19,8</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19,9</w:t>
            </w:r>
          </w:p>
        </w:tc>
      </w:tr>
      <w:tr w:rsidR="008F776F" w:rsidRPr="008F776F" w:rsidTr="001A4511">
        <w:trPr>
          <w:trHeight w:val="155"/>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bottom w:val="nil"/>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val="restart"/>
            <w:tcBorders>
              <w:top w:val="nil"/>
              <w:left w:val="nil"/>
              <w:bottom w:val="nil"/>
              <w:right w:val="single" w:sz="4" w:space="0" w:color="auto"/>
            </w:tcBorders>
            <w:shd w:val="clear" w:color="auto" w:fill="auto"/>
            <w:vAlign w:val="center"/>
          </w:tcPr>
          <w:p w:rsidR="001A4511" w:rsidRPr="008F776F" w:rsidRDefault="001A4511"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vMerge w:val="restart"/>
            <w:tcBorders>
              <w:top w:val="single" w:sz="4" w:space="0" w:color="auto"/>
              <w:left w:val="nil"/>
              <w:bottom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1017661,2</w:t>
            </w:r>
          </w:p>
        </w:tc>
        <w:tc>
          <w:tcPr>
            <w:tcW w:w="567" w:type="dxa"/>
            <w:vMerge w:val="restart"/>
            <w:tcBorders>
              <w:top w:val="nil"/>
              <w:left w:val="nil"/>
              <w:bottom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193789,4</w:t>
            </w:r>
          </w:p>
        </w:tc>
        <w:tc>
          <w:tcPr>
            <w:tcW w:w="567" w:type="dxa"/>
            <w:vMerge w:val="restart"/>
            <w:tcBorders>
              <w:top w:val="nil"/>
              <w:left w:val="nil"/>
              <w:bottom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181798,5</w:t>
            </w:r>
          </w:p>
        </w:tc>
        <w:tc>
          <w:tcPr>
            <w:tcW w:w="709" w:type="dxa"/>
            <w:vMerge w:val="restart"/>
            <w:tcBorders>
              <w:top w:val="nil"/>
              <w:left w:val="nil"/>
              <w:bottom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198430,4</w:t>
            </w:r>
          </w:p>
        </w:tc>
        <w:tc>
          <w:tcPr>
            <w:tcW w:w="709" w:type="dxa"/>
            <w:vMerge w:val="restart"/>
            <w:tcBorders>
              <w:top w:val="nil"/>
              <w:left w:val="nil"/>
              <w:bottom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221821,5</w:t>
            </w:r>
          </w:p>
        </w:tc>
        <w:tc>
          <w:tcPr>
            <w:tcW w:w="709" w:type="dxa"/>
            <w:vMerge w:val="restart"/>
            <w:tcBorders>
              <w:top w:val="nil"/>
              <w:left w:val="nil"/>
              <w:bottom w:val="nil"/>
              <w:right w:val="single" w:sz="4" w:space="0" w:color="auto"/>
            </w:tcBorders>
            <w:shd w:val="clear" w:color="auto" w:fill="auto"/>
            <w:textDirection w:val="btLr"/>
            <w:vAlign w:val="center"/>
          </w:tcPr>
          <w:p w:rsidR="001A4511" w:rsidRPr="008F776F" w:rsidRDefault="001A4511" w:rsidP="008F776F">
            <w:pPr>
              <w:ind w:left="113" w:right="113"/>
              <w:jc w:val="center"/>
              <w:rPr>
                <w:bCs/>
                <w:color w:val="auto"/>
                <w:kern w:val="0"/>
                <w:sz w:val="18"/>
                <w:szCs w:val="18"/>
              </w:rPr>
            </w:pPr>
            <w:r w:rsidRPr="008F776F">
              <w:rPr>
                <w:bCs/>
                <w:color w:val="auto"/>
                <w:kern w:val="0"/>
                <w:sz w:val="18"/>
                <w:szCs w:val="18"/>
              </w:rPr>
              <w:t>221821,5</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Объем произведенной шерсти, полученной от тонкорунных и полуто</w:t>
            </w:r>
            <w:r w:rsidRPr="008F776F">
              <w:rPr>
                <w:color w:val="auto"/>
                <w:kern w:val="0"/>
                <w:sz w:val="20"/>
                <w:szCs w:val="20"/>
              </w:rPr>
              <w:t>н</w:t>
            </w:r>
            <w:r w:rsidRPr="008F776F">
              <w:rPr>
                <w:color w:val="auto"/>
                <w:kern w:val="0"/>
                <w:sz w:val="20"/>
                <w:szCs w:val="20"/>
              </w:rPr>
              <w:t>корунных пород овец,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реализующих такую продукцию отеч</w:t>
            </w:r>
            <w:r w:rsidRPr="008F776F">
              <w:rPr>
                <w:color w:val="auto"/>
                <w:kern w:val="0"/>
                <w:sz w:val="20"/>
                <w:szCs w:val="20"/>
              </w:rPr>
              <w:t>е</w:t>
            </w:r>
            <w:r w:rsidRPr="008F776F">
              <w:rPr>
                <w:color w:val="auto"/>
                <w:kern w:val="0"/>
                <w:sz w:val="20"/>
                <w:szCs w:val="20"/>
              </w:rPr>
              <w:t>ственным перерабат</w:t>
            </w:r>
            <w:r w:rsidRPr="008F776F">
              <w:rPr>
                <w:color w:val="auto"/>
                <w:kern w:val="0"/>
                <w:sz w:val="20"/>
                <w:szCs w:val="20"/>
              </w:rPr>
              <w:t>ы</w:t>
            </w:r>
            <w:r w:rsidRPr="008F776F">
              <w:rPr>
                <w:color w:val="auto"/>
                <w:kern w:val="0"/>
                <w:sz w:val="20"/>
                <w:szCs w:val="20"/>
              </w:rPr>
              <w:t xml:space="preserve">вающим предприятиям, тыс. тонн </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0,095</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0,095</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0,095</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0,095</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0,095</w:t>
            </w:r>
          </w:p>
        </w:tc>
      </w:tr>
      <w:tr w:rsidR="008F776F" w:rsidRPr="008F776F" w:rsidTr="00B244F4">
        <w:trPr>
          <w:trHeight w:val="1998"/>
        </w:trPr>
        <w:tc>
          <w:tcPr>
            <w:tcW w:w="2132" w:type="dxa"/>
            <w:vMerge/>
            <w:tcBorders>
              <w:top w:val="nil"/>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1A4511" w:rsidRPr="008F776F" w:rsidRDefault="001A4511" w:rsidP="008F776F">
            <w:pPr>
              <w:rPr>
                <w:color w:val="auto"/>
                <w:kern w:val="0"/>
                <w:sz w:val="20"/>
                <w:szCs w:val="20"/>
              </w:rPr>
            </w:pPr>
          </w:p>
        </w:tc>
        <w:tc>
          <w:tcPr>
            <w:tcW w:w="1418" w:type="dxa"/>
            <w:vMerge/>
            <w:tcBorders>
              <w:left w:val="nil"/>
              <w:bottom w:val="single" w:sz="4" w:space="0" w:color="auto"/>
              <w:right w:val="single" w:sz="4" w:space="0" w:color="auto"/>
            </w:tcBorders>
            <w:shd w:val="clear" w:color="auto" w:fill="auto"/>
            <w:vAlign w:val="center"/>
          </w:tcPr>
          <w:p w:rsidR="001A4511" w:rsidRPr="008F776F" w:rsidRDefault="001A4511" w:rsidP="008F776F">
            <w:pPr>
              <w:rPr>
                <w:color w:val="auto"/>
                <w:kern w:val="0"/>
                <w:sz w:val="20"/>
                <w:szCs w:val="20"/>
              </w:rPr>
            </w:pPr>
          </w:p>
        </w:tc>
        <w:tc>
          <w:tcPr>
            <w:tcW w:w="708" w:type="dxa"/>
            <w:vMerge/>
            <w:tcBorders>
              <w:left w:val="nil"/>
              <w:bottom w:val="nil"/>
              <w:right w:val="single" w:sz="4" w:space="0" w:color="auto"/>
            </w:tcBorders>
            <w:shd w:val="clear" w:color="auto" w:fill="auto"/>
            <w:vAlign w:val="center"/>
          </w:tcPr>
          <w:p w:rsidR="001A4511" w:rsidRPr="008F776F" w:rsidRDefault="001A4511" w:rsidP="008F776F">
            <w:pPr>
              <w:jc w:val="right"/>
              <w:rPr>
                <w:b/>
                <w:bCs/>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567"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709" w:type="dxa"/>
            <w:vMerge/>
            <w:tcBorders>
              <w:left w:val="nil"/>
              <w:bottom w:val="single" w:sz="4" w:space="0" w:color="auto"/>
              <w:right w:val="single" w:sz="4" w:space="0" w:color="auto"/>
            </w:tcBorders>
            <w:shd w:val="clear" w:color="auto" w:fill="auto"/>
            <w:vAlign w:val="center"/>
          </w:tcPr>
          <w:p w:rsidR="001A4511" w:rsidRPr="008F776F" w:rsidRDefault="001A4511" w:rsidP="008F776F">
            <w:pPr>
              <w:jc w:val="center"/>
              <w:rPr>
                <w:color w:val="auto"/>
                <w:kern w:val="0"/>
                <w:sz w:val="20"/>
                <w:szCs w:val="20"/>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1A4511" w:rsidRPr="008F776F" w:rsidRDefault="001A4511" w:rsidP="008F776F">
            <w:pPr>
              <w:jc w:val="center"/>
              <w:rPr>
                <w:color w:val="auto"/>
                <w:kern w:val="0"/>
                <w:sz w:val="20"/>
                <w:szCs w:val="20"/>
              </w:rPr>
            </w:pPr>
            <w:r w:rsidRPr="008F776F">
              <w:rPr>
                <w:color w:val="auto"/>
                <w:kern w:val="0"/>
                <w:sz w:val="20"/>
                <w:szCs w:val="20"/>
              </w:rPr>
              <w:t>Показатель мероприятия 1. Доля застрахованного поголовья сельскохозя</w:t>
            </w:r>
            <w:r w:rsidRPr="008F776F">
              <w:rPr>
                <w:color w:val="auto"/>
                <w:kern w:val="0"/>
                <w:sz w:val="20"/>
                <w:szCs w:val="20"/>
              </w:rPr>
              <w:t>й</w:t>
            </w:r>
            <w:r w:rsidRPr="008F776F">
              <w:rPr>
                <w:color w:val="auto"/>
                <w:kern w:val="0"/>
                <w:sz w:val="20"/>
                <w:szCs w:val="20"/>
              </w:rPr>
              <w:t>ственных животных в общем поголовье сел</w:t>
            </w:r>
            <w:r w:rsidRPr="008F776F">
              <w:rPr>
                <w:color w:val="auto"/>
                <w:kern w:val="0"/>
                <w:sz w:val="20"/>
                <w:szCs w:val="20"/>
              </w:rPr>
              <w:t>ь</w:t>
            </w:r>
            <w:r w:rsidRPr="008F776F">
              <w:rPr>
                <w:color w:val="auto"/>
                <w:kern w:val="0"/>
                <w:sz w:val="20"/>
                <w:szCs w:val="20"/>
              </w:rPr>
              <w:t>скохозяйственных ж</w:t>
            </w:r>
            <w:r w:rsidRPr="008F776F">
              <w:rPr>
                <w:color w:val="auto"/>
                <w:kern w:val="0"/>
                <w:sz w:val="20"/>
                <w:szCs w:val="20"/>
              </w:rPr>
              <w:t>и</w:t>
            </w:r>
            <w:r w:rsidRPr="008F776F">
              <w:rPr>
                <w:color w:val="auto"/>
                <w:kern w:val="0"/>
                <w:sz w:val="20"/>
                <w:szCs w:val="20"/>
              </w:rPr>
              <w:t>вотных, %</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1A4511" w:rsidRPr="008F776F" w:rsidRDefault="001A4511" w:rsidP="008F776F">
            <w:pPr>
              <w:jc w:val="center"/>
              <w:rPr>
                <w:color w:val="auto"/>
                <w:kern w:val="0"/>
                <w:sz w:val="22"/>
                <w:szCs w:val="22"/>
              </w:rPr>
            </w:pPr>
            <w:r w:rsidRPr="008F776F">
              <w:rPr>
                <w:color w:val="auto"/>
                <w:kern w:val="0"/>
                <w:sz w:val="22"/>
                <w:szCs w:val="22"/>
              </w:rPr>
              <w:t>0,02</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A4511" w:rsidRPr="008F776F" w:rsidRDefault="001A4511" w:rsidP="008F776F">
            <w:pPr>
              <w:jc w:val="center"/>
              <w:rPr>
                <w:color w:val="auto"/>
                <w:kern w:val="0"/>
                <w:sz w:val="22"/>
                <w:szCs w:val="22"/>
              </w:rPr>
            </w:pPr>
            <w:r w:rsidRPr="008F776F">
              <w:rPr>
                <w:color w:val="auto"/>
                <w:kern w:val="0"/>
                <w:sz w:val="22"/>
                <w:szCs w:val="22"/>
              </w:rPr>
              <w:t>0,03</w:t>
            </w:r>
          </w:p>
        </w:tc>
        <w:tc>
          <w:tcPr>
            <w:tcW w:w="850" w:type="dxa"/>
            <w:tcBorders>
              <w:top w:val="nil"/>
              <w:left w:val="single" w:sz="4" w:space="0" w:color="auto"/>
              <w:bottom w:val="single" w:sz="4" w:space="0" w:color="000000"/>
              <w:right w:val="single" w:sz="4" w:space="0" w:color="auto"/>
            </w:tcBorders>
            <w:shd w:val="clear" w:color="auto" w:fill="auto"/>
            <w:noWrap/>
            <w:vAlign w:val="center"/>
            <w:hideMark/>
          </w:tcPr>
          <w:p w:rsidR="001A4511" w:rsidRPr="008F776F" w:rsidRDefault="001A4511" w:rsidP="008F776F">
            <w:pPr>
              <w:jc w:val="center"/>
              <w:rPr>
                <w:color w:val="auto"/>
                <w:kern w:val="0"/>
                <w:sz w:val="22"/>
                <w:szCs w:val="22"/>
              </w:rPr>
            </w:pPr>
            <w:r w:rsidRPr="008F776F">
              <w:rPr>
                <w:color w:val="auto"/>
                <w:kern w:val="0"/>
                <w:sz w:val="22"/>
                <w:szCs w:val="22"/>
              </w:rPr>
              <w:t>0,03</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1A4511" w:rsidRPr="008F776F" w:rsidRDefault="001A4511" w:rsidP="008F776F">
            <w:pPr>
              <w:jc w:val="center"/>
              <w:rPr>
                <w:color w:val="auto"/>
                <w:kern w:val="0"/>
                <w:sz w:val="22"/>
                <w:szCs w:val="22"/>
              </w:rPr>
            </w:pPr>
            <w:r w:rsidRPr="008F776F">
              <w:rPr>
                <w:color w:val="auto"/>
                <w:kern w:val="0"/>
                <w:sz w:val="22"/>
                <w:szCs w:val="22"/>
              </w:rPr>
              <w:t>0,04</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1A4511" w:rsidRPr="008F776F" w:rsidRDefault="001A4511" w:rsidP="008F776F">
            <w:pPr>
              <w:jc w:val="center"/>
              <w:rPr>
                <w:color w:val="auto"/>
                <w:kern w:val="0"/>
                <w:sz w:val="22"/>
                <w:szCs w:val="22"/>
              </w:rPr>
            </w:pPr>
            <w:r w:rsidRPr="008F776F">
              <w:rPr>
                <w:color w:val="auto"/>
                <w:kern w:val="0"/>
                <w:sz w:val="22"/>
                <w:szCs w:val="22"/>
              </w:rPr>
              <w:t>0,05</w:t>
            </w:r>
          </w:p>
        </w:tc>
      </w:tr>
      <w:tr w:rsidR="008F776F" w:rsidRPr="008F776F" w:rsidTr="00B244F4">
        <w:trPr>
          <w:cantSplit/>
          <w:trHeight w:val="2833"/>
        </w:trPr>
        <w:tc>
          <w:tcPr>
            <w:tcW w:w="2132" w:type="dxa"/>
            <w:vMerge w:val="restart"/>
            <w:tcBorders>
              <w:top w:val="single" w:sz="4" w:space="0" w:color="auto"/>
              <w:left w:val="single" w:sz="4" w:space="0" w:color="auto"/>
              <w:bottom w:val="nil"/>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Мероприятие 2. Ст</w:t>
            </w:r>
            <w:r w:rsidRPr="008F776F">
              <w:rPr>
                <w:color w:val="auto"/>
                <w:kern w:val="0"/>
                <w:sz w:val="20"/>
                <w:szCs w:val="20"/>
              </w:rPr>
              <w:t>и</w:t>
            </w:r>
            <w:r w:rsidRPr="008F776F">
              <w:rPr>
                <w:color w:val="auto"/>
                <w:kern w:val="0"/>
                <w:sz w:val="20"/>
                <w:szCs w:val="20"/>
              </w:rPr>
              <w:t>мулирование разв</w:t>
            </w:r>
            <w:r w:rsidRPr="008F776F">
              <w:rPr>
                <w:color w:val="auto"/>
                <w:kern w:val="0"/>
                <w:sz w:val="20"/>
                <w:szCs w:val="20"/>
              </w:rPr>
              <w:t>и</w:t>
            </w:r>
            <w:r w:rsidRPr="008F776F">
              <w:rPr>
                <w:color w:val="auto"/>
                <w:kern w:val="0"/>
                <w:sz w:val="20"/>
                <w:szCs w:val="20"/>
              </w:rPr>
              <w:t>тия приоритетных подотраслей живо</w:t>
            </w:r>
            <w:r w:rsidRPr="008F776F">
              <w:rPr>
                <w:color w:val="auto"/>
                <w:kern w:val="0"/>
                <w:sz w:val="20"/>
                <w:szCs w:val="20"/>
              </w:rPr>
              <w:t>т</w:t>
            </w:r>
            <w:r w:rsidRPr="008F776F">
              <w:rPr>
                <w:color w:val="auto"/>
                <w:kern w:val="0"/>
                <w:sz w:val="20"/>
                <w:szCs w:val="20"/>
              </w:rPr>
              <w:t>новодства в целях увеличения поголовья высокопродуктивных пород животных и  обеспечения прироста объемов производства животноводческой продукции</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B244F4" w:rsidRPr="008F776F" w:rsidRDefault="00FC0833" w:rsidP="008F776F">
            <w:pPr>
              <w:jc w:val="center"/>
              <w:rPr>
                <w:color w:val="auto"/>
                <w:kern w:val="0"/>
                <w:sz w:val="20"/>
                <w:szCs w:val="20"/>
              </w:rPr>
            </w:pPr>
            <w:r w:rsidRPr="008F776F">
              <w:rPr>
                <w:color w:val="auto"/>
                <w:kern w:val="0"/>
                <w:sz w:val="20"/>
                <w:szCs w:val="20"/>
              </w:rPr>
              <w:t>2020-2024</w:t>
            </w:r>
          </w:p>
          <w:p w:rsidR="00B244F4" w:rsidRPr="008F776F" w:rsidRDefault="00B244F4"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B244F4" w:rsidRPr="008F776F" w:rsidRDefault="00B244F4"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105500,0</w:t>
            </w:r>
          </w:p>
        </w:tc>
        <w:tc>
          <w:tcPr>
            <w:tcW w:w="567" w:type="dxa"/>
            <w:tcBorders>
              <w:top w:val="nil"/>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20500,0</w:t>
            </w:r>
          </w:p>
        </w:tc>
        <w:tc>
          <w:tcPr>
            <w:tcW w:w="567" w:type="dxa"/>
            <w:tcBorders>
              <w:top w:val="nil"/>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20500,0</w:t>
            </w:r>
          </w:p>
        </w:tc>
        <w:tc>
          <w:tcPr>
            <w:tcW w:w="709" w:type="dxa"/>
            <w:tcBorders>
              <w:top w:val="nil"/>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21500,0</w:t>
            </w:r>
          </w:p>
        </w:tc>
        <w:tc>
          <w:tcPr>
            <w:tcW w:w="709" w:type="dxa"/>
            <w:tcBorders>
              <w:top w:val="nil"/>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21500,0</w:t>
            </w:r>
          </w:p>
        </w:tc>
        <w:tc>
          <w:tcPr>
            <w:tcW w:w="709" w:type="dxa"/>
            <w:tcBorders>
              <w:top w:val="nil"/>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21500,0</w:t>
            </w:r>
          </w:p>
        </w:tc>
        <w:tc>
          <w:tcPr>
            <w:tcW w:w="24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Показатель мероприятия 2. Прирост  производства молока в сельскохозя</w:t>
            </w:r>
            <w:r w:rsidRPr="008F776F">
              <w:rPr>
                <w:color w:val="auto"/>
                <w:kern w:val="0"/>
                <w:sz w:val="20"/>
                <w:szCs w:val="20"/>
              </w:rPr>
              <w:t>й</w:t>
            </w:r>
            <w:r w:rsidRPr="008F776F">
              <w:rPr>
                <w:color w:val="auto"/>
                <w:kern w:val="0"/>
                <w:sz w:val="20"/>
                <w:szCs w:val="20"/>
              </w:rPr>
              <w:t>ственных организациях, крестьянских (ферме</w:t>
            </w:r>
            <w:r w:rsidRPr="008F776F">
              <w:rPr>
                <w:color w:val="auto"/>
                <w:kern w:val="0"/>
                <w:sz w:val="20"/>
                <w:szCs w:val="20"/>
              </w:rPr>
              <w:t>р</w:t>
            </w:r>
            <w:r w:rsidRPr="008F776F">
              <w:rPr>
                <w:color w:val="auto"/>
                <w:kern w:val="0"/>
                <w:sz w:val="20"/>
                <w:szCs w:val="20"/>
              </w:rPr>
              <w:t>ских) хозяйствах, вкл</w:t>
            </w:r>
            <w:r w:rsidRPr="008F776F">
              <w:rPr>
                <w:color w:val="auto"/>
                <w:kern w:val="0"/>
                <w:sz w:val="20"/>
                <w:szCs w:val="20"/>
              </w:rPr>
              <w:t>ю</w:t>
            </w:r>
            <w:r w:rsidRPr="008F776F">
              <w:rPr>
                <w:color w:val="auto"/>
                <w:kern w:val="0"/>
                <w:sz w:val="20"/>
                <w:szCs w:val="20"/>
              </w:rPr>
              <w:t>чая индивидуальных предпринимателей, за отчетный год по отн</w:t>
            </w:r>
            <w:r w:rsidRPr="008F776F">
              <w:rPr>
                <w:color w:val="auto"/>
                <w:kern w:val="0"/>
                <w:sz w:val="20"/>
                <w:szCs w:val="20"/>
              </w:rPr>
              <w:t>о</w:t>
            </w:r>
            <w:r w:rsidRPr="008F776F">
              <w:rPr>
                <w:color w:val="auto"/>
                <w:kern w:val="0"/>
                <w:sz w:val="20"/>
                <w:szCs w:val="20"/>
              </w:rPr>
              <w:t>шению к предыдущему году, тыс. тонн</w:t>
            </w:r>
          </w:p>
        </w:tc>
        <w:tc>
          <w:tcPr>
            <w:tcW w:w="7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1,10</w:t>
            </w:r>
          </w:p>
        </w:tc>
        <w:tc>
          <w:tcPr>
            <w:tcW w:w="851"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0,20</w:t>
            </w:r>
          </w:p>
        </w:tc>
        <w:tc>
          <w:tcPr>
            <w:tcW w:w="850"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1,20</w:t>
            </w:r>
          </w:p>
        </w:tc>
        <w:tc>
          <w:tcPr>
            <w:tcW w:w="7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0,000</w:t>
            </w:r>
          </w:p>
        </w:tc>
        <w:tc>
          <w:tcPr>
            <w:tcW w:w="7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0,50</w:t>
            </w:r>
          </w:p>
        </w:tc>
      </w:tr>
      <w:tr w:rsidR="008F776F" w:rsidRPr="008F776F" w:rsidTr="00B244F4">
        <w:trPr>
          <w:trHeight w:val="3529"/>
        </w:trPr>
        <w:tc>
          <w:tcPr>
            <w:tcW w:w="2132" w:type="dxa"/>
            <w:vMerge/>
            <w:tcBorders>
              <w:top w:val="single" w:sz="4" w:space="0" w:color="auto"/>
              <w:left w:val="single" w:sz="4" w:space="0" w:color="auto"/>
              <w:bottom w:val="nil"/>
              <w:right w:val="single" w:sz="4" w:space="0" w:color="auto"/>
            </w:tcBorders>
            <w:vAlign w:val="center"/>
            <w:hideMark/>
          </w:tcPr>
          <w:p w:rsidR="00B244F4" w:rsidRPr="008F776F" w:rsidRDefault="00B244F4"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1418" w:type="dxa"/>
            <w:tcBorders>
              <w:top w:val="nil"/>
              <w:left w:val="nil"/>
              <w:right w:val="single" w:sz="4" w:space="0" w:color="auto"/>
            </w:tcBorders>
            <w:shd w:val="clear" w:color="auto" w:fill="auto"/>
            <w:vAlign w:val="center"/>
          </w:tcPr>
          <w:p w:rsidR="00B244F4" w:rsidRPr="008F776F" w:rsidRDefault="00B244F4"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19500,0</w:t>
            </w:r>
          </w:p>
        </w:tc>
        <w:tc>
          <w:tcPr>
            <w:tcW w:w="567" w:type="dxa"/>
            <w:tcBorders>
              <w:top w:val="nil"/>
              <w:left w:val="nil"/>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4500,0</w:t>
            </w:r>
          </w:p>
        </w:tc>
        <w:tc>
          <w:tcPr>
            <w:tcW w:w="567" w:type="dxa"/>
            <w:tcBorders>
              <w:top w:val="nil"/>
              <w:left w:val="nil"/>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4500,0</w:t>
            </w:r>
          </w:p>
        </w:tc>
        <w:tc>
          <w:tcPr>
            <w:tcW w:w="709" w:type="dxa"/>
            <w:tcBorders>
              <w:top w:val="nil"/>
              <w:left w:val="nil"/>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3500,0</w:t>
            </w:r>
          </w:p>
        </w:tc>
        <w:tc>
          <w:tcPr>
            <w:tcW w:w="709" w:type="dxa"/>
            <w:tcBorders>
              <w:top w:val="nil"/>
              <w:left w:val="nil"/>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3500,0</w:t>
            </w:r>
          </w:p>
        </w:tc>
        <w:tc>
          <w:tcPr>
            <w:tcW w:w="709" w:type="dxa"/>
            <w:tcBorders>
              <w:top w:val="nil"/>
              <w:left w:val="nil"/>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3500,0</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Показатель мероприятия 2. Прирост товарного поголовья коров специ</w:t>
            </w:r>
            <w:r w:rsidRPr="008F776F">
              <w:rPr>
                <w:color w:val="auto"/>
                <w:kern w:val="0"/>
                <w:sz w:val="20"/>
                <w:szCs w:val="20"/>
              </w:rPr>
              <w:t>а</w:t>
            </w:r>
            <w:r w:rsidRPr="008F776F">
              <w:rPr>
                <w:color w:val="auto"/>
                <w:kern w:val="0"/>
                <w:sz w:val="20"/>
                <w:szCs w:val="20"/>
              </w:rPr>
              <w:t>лизированных мясных пород в сельскохозя</w:t>
            </w:r>
            <w:r w:rsidRPr="008F776F">
              <w:rPr>
                <w:color w:val="auto"/>
                <w:kern w:val="0"/>
                <w:sz w:val="20"/>
                <w:szCs w:val="20"/>
              </w:rPr>
              <w:t>й</w:t>
            </w:r>
            <w:r w:rsidRPr="008F776F">
              <w:rPr>
                <w:color w:val="auto"/>
                <w:kern w:val="0"/>
                <w:sz w:val="20"/>
                <w:szCs w:val="20"/>
              </w:rPr>
              <w:t>ственных организациях, крестьянских (ферме</w:t>
            </w:r>
            <w:r w:rsidRPr="008F776F">
              <w:rPr>
                <w:color w:val="auto"/>
                <w:kern w:val="0"/>
                <w:sz w:val="20"/>
                <w:szCs w:val="20"/>
              </w:rPr>
              <w:t>р</w:t>
            </w:r>
            <w:r w:rsidRPr="008F776F">
              <w:rPr>
                <w:color w:val="auto"/>
                <w:kern w:val="0"/>
                <w:sz w:val="20"/>
                <w:szCs w:val="20"/>
              </w:rPr>
              <w:t>ских) хозяйствах, вкл</w:t>
            </w:r>
            <w:r w:rsidRPr="008F776F">
              <w:rPr>
                <w:color w:val="auto"/>
                <w:kern w:val="0"/>
                <w:sz w:val="20"/>
                <w:szCs w:val="20"/>
              </w:rPr>
              <w:t>ю</w:t>
            </w:r>
            <w:r w:rsidRPr="008F776F">
              <w:rPr>
                <w:color w:val="auto"/>
                <w:kern w:val="0"/>
                <w:sz w:val="20"/>
                <w:szCs w:val="20"/>
              </w:rPr>
              <w:t>чая индивидуальных предпринимателей, за отчетный год по отн</w:t>
            </w:r>
            <w:r w:rsidRPr="008F776F">
              <w:rPr>
                <w:color w:val="auto"/>
                <w:kern w:val="0"/>
                <w:sz w:val="20"/>
                <w:szCs w:val="20"/>
              </w:rPr>
              <w:t>о</w:t>
            </w:r>
            <w:r w:rsidRPr="008F776F">
              <w:rPr>
                <w:color w:val="auto"/>
                <w:kern w:val="0"/>
                <w:sz w:val="20"/>
                <w:szCs w:val="20"/>
              </w:rPr>
              <w:t xml:space="preserve">шению к предыдущему году, тыс. тонн </w:t>
            </w:r>
          </w:p>
        </w:tc>
        <w:tc>
          <w:tcPr>
            <w:tcW w:w="7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 </w:t>
            </w:r>
          </w:p>
          <w:p w:rsidR="00B244F4" w:rsidRPr="008F776F" w:rsidRDefault="00B244F4" w:rsidP="008F776F">
            <w:pPr>
              <w:jc w:val="center"/>
              <w:rPr>
                <w:color w:val="auto"/>
                <w:kern w:val="0"/>
                <w:sz w:val="20"/>
                <w:szCs w:val="20"/>
              </w:rPr>
            </w:pPr>
            <w:r w:rsidRPr="008F776F">
              <w:rPr>
                <w:color w:val="auto"/>
                <w:kern w:val="0"/>
                <w:sz w:val="20"/>
                <w:szCs w:val="20"/>
              </w:rPr>
              <w:t>0,10</w:t>
            </w:r>
          </w:p>
        </w:tc>
        <w:tc>
          <w:tcPr>
            <w:tcW w:w="851"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 </w:t>
            </w:r>
          </w:p>
          <w:p w:rsidR="00B244F4" w:rsidRPr="008F776F" w:rsidRDefault="00B244F4" w:rsidP="008F776F">
            <w:pPr>
              <w:jc w:val="center"/>
              <w:rPr>
                <w:color w:val="auto"/>
                <w:kern w:val="0"/>
                <w:sz w:val="20"/>
                <w:szCs w:val="20"/>
              </w:rPr>
            </w:pPr>
            <w:r w:rsidRPr="008F776F">
              <w:rPr>
                <w:color w:val="auto"/>
                <w:kern w:val="0"/>
                <w:sz w:val="20"/>
                <w:szCs w:val="20"/>
              </w:rPr>
              <w:t>0,10</w:t>
            </w:r>
          </w:p>
        </w:tc>
        <w:tc>
          <w:tcPr>
            <w:tcW w:w="850"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 </w:t>
            </w:r>
          </w:p>
          <w:p w:rsidR="00B244F4" w:rsidRPr="008F776F" w:rsidRDefault="00B244F4" w:rsidP="008F776F">
            <w:pPr>
              <w:jc w:val="center"/>
              <w:rPr>
                <w:color w:val="auto"/>
                <w:kern w:val="0"/>
                <w:sz w:val="20"/>
                <w:szCs w:val="20"/>
              </w:rPr>
            </w:pPr>
            <w:r w:rsidRPr="008F776F">
              <w:rPr>
                <w:color w:val="auto"/>
                <w:kern w:val="0"/>
                <w:sz w:val="20"/>
                <w:szCs w:val="20"/>
              </w:rPr>
              <w:t>0,10</w:t>
            </w:r>
          </w:p>
        </w:tc>
        <w:tc>
          <w:tcPr>
            <w:tcW w:w="7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 </w:t>
            </w:r>
          </w:p>
          <w:p w:rsidR="00B244F4" w:rsidRPr="008F776F" w:rsidRDefault="00B244F4" w:rsidP="008F776F">
            <w:pPr>
              <w:jc w:val="center"/>
              <w:rPr>
                <w:color w:val="auto"/>
                <w:kern w:val="0"/>
                <w:sz w:val="20"/>
                <w:szCs w:val="20"/>
              </w:rPr>
            </w:pPr>
            <w:r w:rsidRPr="008F776F">
              <w:rPr>
                <w:color w:val="auto"/>
                <w:kern w:val="0"/>
                <w:sz w:val="20"/>
                <w:szCs w:val="20"/>
              </w:rPr>
              <w:t>0,10</w:t>
            </w:r>
          </w:p>
        </w:tc>
        <w:tc>
          <w:tcPr>
            <w:tcW w:w="709"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 </w:t>
            </w:r>
          </w:p>
          <w:p w:rsidR="00B244F4" w:rsidRPr="008F776F" w:rsidRDefault="00B244F4" w:rsidP="008F776F">
            <w:pPr>
              <w:jc w:val="center"/>
              <w:rPr>
                <w:color w:val="auto"/>
                <w:kern w:val="0"/>
                <w:sz w:val="20"/>
                <w:szCs w:val="20"/>
              </w:rPr>
            </w:pPr>
            <w:r w:rsidRPr="008F776F">
              <w:rPr>
                <w:color w:val="auto"/>
                <w:kern w:val="0"/>
                <w:sz w:val="20"/>
                <w:szCs w:val="20"/>
              </w:rPr>
              <w:t>0,10</w:t>
            </w:r>
          </w:p>
        </w:tc>
      </w:tr>
      <w:tr w:rsidR="008F776F" w:rsidRPr="008F776F" w:rsidTr="00B244F4">
        <w:trPr>
          <w:cantSplit/>
          <w:trHeight w:val="1147"/>
        </w:trPr>
        <w:tc>
          <w:tcPr>
            <w:tcW w:w="2132" w:type="dxa"/>
            <w:vMerge/>
            <w:tcBorders>
              <w:top w:val="single" w:sz="4" w:space="0" w:color="auto"/>
              <w:left w:val="single" w:sz="4" w:space="0" w:color="auto"/>
              <w:bottom w:val="nil"/>
              <w:right w:val="single" w:sz="4" w:space="0" w:color="auto"/>
            </w:tcBorders>
            <w:vAlign w:val="center"/>
            <w:hideMark/>
          </w:tcPr>
          <w:p w:rsidR="00B244F4" w:rsidRPr="008F776F" w:rsidRDefault="00B244F4"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244F4" w:rsidRPr="008F776F" w:rsidRDefault="00B244F4"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color w:val="auto"/>
                <w:kern w:val="0"/>
                <w:sz w:val="18"/>
                <w:szCs w:val="18"/>
              </w:rPr>
            </w:pPr>
            <w:r w:rsidRPr="008F776F">
              <w:rPr>
                <w:color w:val="auto"/>
                <w:kern w:val="0"/>
                <w:sz w:val="18"/>
                <w:szCs w:val="18"/>
              </w:rPr>
              <w:t>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color w:val="auto"/>
                <w:kern w:val="0"/>
                <w:sz w:val="18"/>
                <w:szCs w:val="18"/>
              </w:rPr>
            </w:pPr>
            <w:r w:rsidRPr="008F776F">
              <w:rPr>
                <w:color w:val="auto"/>
                <w:kern w:val="0"/>
                <w:sz w:val="18"/>
                <w:szCs w:val="18"/>
              </w:rPr>
              <w:t>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color w:val="auto"/>
                <w:kern w:val="0"/>
                <w:sz w:val="18"/>
                <w:szCs w:val="18"/>
              </w:rPr>
            </w:pPr>
            <w:r w:rsidRPr="008F776F">
              <w:rPr>
                <w:color w:val="auto"/>
                <w:kern w:val="0"/>
                <w:sz w:val="18"/>
                <w:szCs w:val="18"/>
              </w:rPr>
              <w:t>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color w:val="auto"/>
                <w:kern w:val="0"/>
                <w:sz w:val="18"/>
                <w:szCs w:val="18"/>
              </w:rPr>
            </w:pPr>
            <w:r w:rsidRPr="008F776F">
              <w:rPr>
                <w:color w:val="auto"/>
                <w:kern w:val="0"/>
                <w:sz w:val="18"/>
                <w:szCs w:val="18"/>
              </w:rPr>
              <w:t>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Показатель мероприятия 2. Прирост маточного поголовья овец и коз в сельскохозяйственных организациях, крестья</w:t>
            </w:r>
            <w:r w:rsidRPr="008F776F">
              <w:rPr>
                <w:color w:val="auto"/>
                <w:kern w:val="0"/>
                <w:sz w:val="20"/>
                <w:szCs w:val="20"/>
              </w:rPr>
              <w:t>н</w:t>
            </w:r>
            <w:r w:rsidRPr="008F776F">
              <w:rPr>
                <w:color w:val="auto"/>
                <w:kern w:val="0"/>
                <w:sz w:val="20"/>
                <w:szCs w:val="20"/>
              </w:rPr>
              <w:t>ских (фермерских) х</w:t>
            </w:r>
            <w:r w:rsidRPr="008F776F">
              <w:rPr>
                <w:color w:val="auto"/>
                <w:kern w:val="0"/>
                <w:sz w:val="20"/>
                <w:szCs w:val="20"/>
              </w:rPr>
              <w:t>о</w:t>
            </w:r>
            <w:r w:rsidRPr="008F776F">
              <w:rPr>
                <w:color w:val="auto"/>
                <w:kern w:val="0"/>
                <w:sz w:val="20"/>
                <w:szCs w:val="20"/>
              </w:rPr>
              <w:t>зяйствах, включая инд</w:t>
            </w:r>
            <w:r w:rsidRPr="008F776F">
              <w:rPr>
                <w:color w:val="auto"/>
                <w:kern w:val="0"/>
                <w:sz w:val="20"/>
                <w:szCs w:val="20"/>
              </w:rPr>
              <w:t>и</w:t>
            </w:r>
            <w:r w:rsidRPr="008F776F">
              <w:rPr>
                <w:color w:val="auto"/>
                <w:kern w:val="0"/>
                <w:sz w:val="20"/>
                <w:szCs w:val="20"/>
              </w:rPr>
              <w:t>видуальных предприн</w:t>
            </w:r>
            <w:r w:rsidRPr="008F776F">
              <w:rPr>
                <w:color w:val="auto"/>
                <w:kern w:val="0"/>
                <w:sz w:val="20"/>
                <w:szCs w:val="20"/>
              </w:rPr>
              <w:t>и</w:t>
            </w:r>
            <w:r w:rsidRPr="008F776F">
              <w:rPr>
                <w:color w:val="auto"/>
                <w:kern w:val="0"/>
                <w:sz w:val="20"/>
                <w:szCs w:val="20"/>
              </w:rPr>
              <w:t>мателей за отчетный год по отношению к пред</w:t>
            </w:r>
            <w:r w:rsidRPr="008F776F">
              <w:rPr>
                <w:color w:val="auto"/>
                <w:kern w:val="0"/>
                <w:sz w:val="20"/>
                <w:szCs w:val="20"/>
              </w:rPr>
              <w:t>ы</w:t>
            </w:r>
            <w:r w:rsidRPr="008F776F">
              <w:rPr>
                <w:color w:val="auto"/>
                <w:kern w:val="0"/>
                <w:sz w:val="20"/>
                <w:szCs w:val="20"/>
              </w:rPr>
              <w:t>дущему году, тыс. голов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0,05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0,05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0,05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0,05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0,05</w:t>
            </w:r>
          </w:p>
        </w:tc>
      </w:tr>
      <w:tr w:rsidR="008F776F" w:rsidRPr="008F776F" w:rsidTr="00B244F4">
        <w:trPr>
          <w:cantSplit/>
          <w:trHeight w:val="1985"/>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B244F4" w:rsidRPr="008F776F" w:rsidRDefault="00B244F4"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125000,0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25000,0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25000,0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25000,0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25000,0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25000,0</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244F4" w:rsidRPr="008F776F" w:rsidRDefault="00B244F4" w:rsidP="008F776F">
            <w:pPr>
              <w:rPr>
                <w:color w:val="auto"/>
                <w:kern w:val="0"/>
                <w:sz w:val="20"/>
                <w:szCs w:val="20"/>
              </w:rPr>
            </w:pPr>
          </w:p>
        </w:tc>
      </w:tr>
      <w:tr w:rsidR="008F776F" w:rsidRPr="008F776F" w:rsidTr="00B244F4">
        <w:trPr>
          <w:cantSplit/>
          <w:trHeight w:val="2004"/>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Цель 3. Развитие м</w:t>
            </w:r>
            <w:r w:rsidRPr="008F776F">
              <w:rPr>
                <w:color w:val="auto"/>
                <w:kern w:val="0"/>
                <w:sz w:val="20"/>
                <w:szCs w:val="20"/>
              </w:rPr>
              <w:t>а</w:t>
            </w:r>
            <w:r w:rsidRPr="008F776F">
              <w:rPr>
                <w:color w:val="auto"/>
                <w:kern w:val="0"/>
                <w:sz w:val="20"/>
                <w:szCs w:val="20"/>
              </w:rPr>
              <w:t>лых форм хозяйств</w:t>
            </w:r>
            <w:r w:rsidRPr="008F776F">
              <w:rPr>
                <w:color w:val="auto"/>
                <w:kern w:val="0"/>
                <w:sz w:val="20"/>
                <w:szCs w:val="20"/>
              </w:rPr>
              <w:t>о</w:t>
            </w:r>
            <w:r w:rsidRPr="008F776F">
              <w:rPr>
                <w:color w:val="auto"/>
                <w:kern w:val="0"/>
                <w:sz w:val="20"/>
                <w:szCs w:val="20"/>
              </w:rPr>
              <w:t>вания</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B244F4" w:rsidRPr="008F776F" w:rsidRDefault="00FC0833" w:rsidP="008F776F">
            <w:pPr>
              <w:jc w:val="center"/>
              <w:rPr>
                <w:color w:val="auto"/>
                <w:kern w:val="0"/>
                <w:sz w:val="20"/>
                <w:szCs w:val="20"/>
              </w:rPr>
            </w:pPr>
            <w:r w:rsidRPr="008F776F">
              <w:rPr>
                <w:color w:val="auto"/>
                <w:kern w:val="0"/>
                <w:sz w:val="20"/>
                <w:szCs w:val="20"/>
              </w:rPr>
              <w:t>2020-2024</w:t>
            </w:r>
          </w:p>
          <w:p w:rsidR="00B244F4" w:rsidRPr="008F776F" w:rsidRDefault="00B244F4"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780700,0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151700,0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151700,0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159100,0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159100,0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159100,0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Показатель цели</w:t>
            </w:r>
            <w:r w:rsidR="00E314C5" w:rsidRPr="008F776F">
              <w:rPr>
                <w:color w:val="auto"/>
                <w:kern w:val="0"/>
                <w:sz w:val="20"/>
                <w:szCs w:val="20"/>
              </w:rPr>
              <w:t xml:space="preserve"> 3</w:t>
            </w:r>
            <w:r w:rsidRPr="008F776F">
              <w:rPr>
                <w:color w:val="auto"/>
                <w:kern w:val="0"/>
                <w:sz w:val="20"/>
                <w:szCs w:val="20"/>
              </w:rPr>
              <w:t>. Пр</w:t>
            </w:r>
            <w:r w:rsidRPr="008F776F">
              <w:rPr>
                <w:color w:val="auto"/>
                <w:kern w:val="0"/>
                <w:sz w:val="20"/>
                <w:szCs w:val="20"/>
              </w:rPr>
              <w:t>и</w:t>
            </w:r>
            <w:r w:rsidRPr="008F776F">
              <w:rPr>
                <w:color w:val="auto"/>
                <w:kern w:val="0"/>
                <w:sz w:val="20"/>
                <w:szCs w:val="20"/>
              </w:rPr>
              <w:t>рост объема сельскох</w:t>
            </w:r>
            <w:r w:rsidRPr="008F776F">
              <w:rPr>
                <w:color w:val="auto"/>
                <w:kern w:val="0"/>
                <w:sz w:val="20"/>
                <w:szCs w:val="20"/>
              </w:rPr>
              <w:t>о</w:t>
            </w:r>
            <w:r w:rsidRPr="008F776F">
              <w:rPr>
                <w:color w:val="auto"/>
                <w:kern w:val="0"/>
                <w:sz w:val="20"/>
                <w:szCs w:val="20"/>
              </w:rPr>
              <w:t>зяйственной продукции, произведенной в отче</w:t>
            </w:r>
            <w:r w:rsidRPr="008F776F">
              <w:rPr>
                <w:color w:val="auto"/>
                <w:kern w:val="0"/>
                <w:sz w:val="20"/>
                <w:szCs w:val="20"/>
              </w:rPr>
              <w:t>т</w:t>
            </w:r>
            <w:r w:rsidRPr="008F776F">
              <w:rPr>
                <w:color w:val="auto"/>
                <w:kern w:val="0"/>
                <w:sz w:val="20"/>
                <w:szCs w:val="20"/>
              </w:rPr>
              <w:t>ном году крестьянскими (фермерскими) хозя</w:t>
            </w:r>
            <w:r w:rsidRPr="008F776F">
              <w:rPr>
                <w:color w:val="auto"/>
                <w:kern w:val="0"/>
                <w:sz w:val="20"/>
                <w:szCs w:val="20"/>
              </w:rPr>
              <w:t>й</w:t>
            </w:r>
            <w:r w:rsidRPr="008F776F">
              <w:rPr>
                <w:color w:val="auto"/>
                <w:kern w:val="0"/>
                <w:sz w:val="20"/>
                <w:szCs w:val="20"/>
              </w:rPr>
              <w:t>ствами, включая индив</w:t>
            </w:r>
            <w:r w:rsidRPr="008F776F">
              <w:rPr>
                <w:color w:val="auto"/>
                <w:kern w:val="0"/>
                <w:sz w:val="20"/>
                <w:szCs w:val="20"/>
              </w:rPr>
              <w:t>и</w:t>
            </w:r>
            <w:r w:rsidRPr="008F776F">
              <w:rPr>
                <w:color w:val="auto"/>
                <w:kern w:val="0"/>
                <w:sz w:val="20"/>
                <w:szCs w:val="20"/>
              </w:rPr>
              <w:t>дуальных предприним</w:t>
            </w:r>
            <w:r w:rsidRPr="008F776F">
              <w:rPr>
                <w:color w:val="auto"/>
                <w:kern w:val="0"/>
                <w:sz w:val="20"/>
                <w:szCs w:val="20"/>
              </w:rPr>
              <w:t>а</w:t>
            </w:r>
            <w:r w:rsidRPr="008F776F">
              <w:rPr>
                <w:color w:val="auto"/>
                <w:kern w:val="0"/>
                <w:sz w:val="20"/>
                <w:szCs w:val="20"/>
              </w:rPr>
              <w:t>телей, получившими грантовую поддержку, за последние пять лет (включая отчетный год) по отношению к пред</w:t>
            </w:r>
            <w:r w:rsidRPr="008F776F">
              <w:rPr>
                <w:color w:val="auto"/>
                <w:kern w:val="0"/>
                <w:sz w:val="20"/>
                <w:szCs w:val="20"/>
              </w:rPr>
              <w:t>ы</w:t>
            </w:r>
            <w:r w:rsidRPr="008F776F">
              <w:rPr>
                <w:color w:val="auto"/>
                <w:kern w:val="0"/>
                <w:sz w:val="20"/>
                <w:szCs w:val="20"/>
              </w:rPr>
              <w:t>дущему году,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r>
      <w:tr w:rsidR="008F776F" w:rsidRPr="008F776F" w:rsidTr="00B244F4">
        <w:trPr>
          <w:cantSplit/>
          <w:trHeight w:val="2827"/>
        </w:trPr>
        <w:tc>
          <w:tcPr>
            <w:tcW w:w="21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144300,0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33300,0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33300,0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25900,0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25900,0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25900,0</w:t>
            </w: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r>
      <w:tr w:rsidR="008F776F" w:rsidRPr="008F776F" w:rsidTr="00E314C5">
        <w:trPr>
          <w:cantSplit/>
          <w:trHeight w:val="1714"/>
        </w:trPr>
        <w:tc>
          <w:tcPr>
            <w:tcW w:w="21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408000,0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81600,0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81600,0</w:t>
            </w:r>
          </w:p>
        </w:tc>
        <w:tc>
          <w:tcPr>
            <w:tcW w:w="2409" w:type="dxa"/>
            <w:vMerge w:val="restart"/>
            <w:tcBorders>
              <w:top w:val="nil"/>
              <w:left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Показатель цели</w:t>
            </w:r>
            <w:r w:rsidR="00E314C5" w:rsidRPr="008F776F">
              <w:rPr>
                <w:color w:val="auto"/>
                <w:kern w:val="0"/>
                <w:sz w:val="20"/>
                <w:szCs w:val="20"/>
              </w:rPr>
              <w:t xml:space="preserve"> 3</w:t>
            </w:r>
            <w:r w:rsidRPr="008F776F">
              <w:rPr>
                <w:color w:val="auto"/>
                <w:kern w:val="0"/>
                <w:sz w:val="20"/>
                <w:szCs w:val="20"/>
              </w:rPr>
              <w:t>. Пр</w:t>
            </w:r>
            <w:r w:rsidRPr="008F776F">
              <w:rPr>
                <w:color w:val="auto"/>
                <w:kern w:val="0"/>
                <w:sz w:val="20"/>
                <w:szCs w:val="20"/>
              </w:rPr>
              <w:t>и</w:t>
            </w:r>
            <w:r w:rsidRPr="008F776F">
              <w:rPr>
                <w:color w:val="auto"/>
                <w:kern w:val="0"/>
                <w:sz w:val="20"/>
                <w:szCs w:val="20"/>
              </w:rPr>
              <w:t>рост объема сельскох</w:t>
            </w:r>
            <w:r w:rsidRPr="008F776F">
              <w:rPr>
                <w:color w:val="auto"/>
                <w:kern w:val="0"/>
                <w:sz w:val="20"/>
                <w:szCs w:val="20"/>
              </w:rPr>
              <w:t>о</w:t>
            </w:r>
            <w:r w:rsidRPr="008F776F">
              <w:rPr>
                <w:color w:val="auto"/>
                <w:kern w:val="0"/>
                <w:sz w:val="20"/>
                <w:szCs w:val="20"/>
              </w:rPr>
              <w:t>зяйственной продукции, реализованной в отче</w:t>
            </w:r>
            <w:r w:rsidRPr="008F776F">
              <w:rPr>
                <w:color w:val="auto"/>
                <w:kern w:val="0"/>
                <w:sz w:val="20"/>
                <w:szCs w:val="20"/>
              </w:rPr>
              <w:t>т</w:t>
            </w:r>
            <w:r w:rsidRPr="008F776F">
              <w:rPr>
                <w:color w:val="auto"/>
                <w:kern w:val="0"/>
                <w:sz w:val="20"/>
                <w:szCs w:val="20"/>
              </w:rPr>
              <w:t>ном году сельскохозя</w:t>
            </w:r>
            <w:r w:rsidRPr="008F776F">
              <w:rPr>
                <w:color w:val="auto"/>
                <w:kern w:val="0"/>
                <w:sz w:val="20"/>
                <w:szCs w:val="20"/>
              </w:rPr>
              <w:t>й</w:t>
            </w:r>
            <w:r w:rsidRPr="008F776F">
              <w:rPr>
                <w:color w:val="auto"/>
                <w:kern w:val="0"/>
                <w:sz w:val="20"/>
                <w:szCs w:val="20"/>
              </w:rPr>
              <w:t>ственными потребител</w:t>
            </w:r>
            <w:r w:rsidRPr="008F776F">
              <w:rPr>
                <w:color w:val="auto"/>
                <w:kern w:val="0"/>
                <w:sz w:val="20"/>
                <w:szCs w:val="20"/>
              </w:rPr>
              <w:t>ь</w:t>
            </w:r>
            <w:r w:rsidRPr="008F776F">
              <w:rPr>
                <w:color w:val="auto"/>
                <w:kern w:val="0"/>
                <w:sz w:val="20"/>
                <w:szCs w:val="20"/>
              </w:rPr>
              <w:t>скими кооперативами, получившими грантовую поддержку, за последние пять лет (включая отче</w:t>
            </w:r>
            <w:r w:rsidRPr="008F776F">
              <w:rPr>
                <w:color w:val="auto"/>
                <w:kern w:val="0"/>
                <w:sz w:val="20"/>
                <w:szCs w:val="20"/>
              </w:rPr>
              <w:t>т</w:t>
            </w:r>
            <w:r w:rsidRPr="008F776F">
              <w:rPr>
                <w:color w:val="auto"/>
                <w:kern w:val="0"/>
                <w:sz w:val="20"/>
                <w:szCs w:val="20"/>
              </w:rPr>
              <w:t>ный год) по отношению к предыдущему году</w:t>
            </w:r>
          </w:p>
          <w:p w:rsidR="00B244F4" w:rsidRPr="008F776F" w:rsidRDefault="00B244F4" w:rsidP="008F776F">
            <w:pPr>
              <w:jc w:val="center"/>
              <w:rPr>
                <w:color w:val="auto"/>
                <w:kern w:val="0"/>
                <w:sz w:val="20"/>
                <w:szCs w:val="20"/>
              </w:rPr>
            </w:pPr>
            <w:r w:rsidRPr="008F776F">
              <w:rPr>
                <w:color w:val="auto"/>
                <w:kern w:val="0"/>
                <w:sz w:val="20"/>
                <w:szCs w:val="20"/>
              </w:rPr>
              <w:t>%</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10</w:t>
            </w:r>
          </w:p>
        </w:tc>
      </w:tr>
      <w:tr w:rsidR="008F776F" w:rsidRPr="008F776F" w:rsidTr="00E314C5">
        <w:trPr>
          <w:cantSplit/>
          <w:trHeight w:val="1991"/>
        </w:trPr>
        <w:tc>
          <w:tcPr>
            <w:tcW w:w="21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244F4" w:rsidRPr="008F776F" w:rsidRDefault="00B244F4"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bCs/>
                <w:color w:val="auto"/>
                <w:kern w:val="0"/>
                <w:sz w:val="18"/>
                <w:szCs w:val="18"/>
              </w:rPr>
            </w:pPr>
            <w:r w:rsidRPr="008F776F">
              <w:rPr>
                <w:bCs/>
                <w:color w:val="auto"/>
                <w:kern w:val="0"/>
                <w:sz w:val="18"/>
                <w:szCs w:val="18"/>
              </w:rPr>
              <w:t>1333000,0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266600,0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244F4" w:rsidRPr="008F776F" w:rsidRDefault="00B244F4" w:rsidP="008F776F">
            <w:pPr>
              <w:ind w:left="113" w:right="113"/>
              <w:jc w:val="center"/>
              <w:rPr>
                <w:color w:val="auto"/>
                <w:kern w:val="0"/>
                <w:sz w:val="18"/>
                <w:szCs w:val="18"/>
              </w:rPr>
            </w:pPr>
            <w:r w:rsidRPr="008F776F">
              <w:rPr>
                <w:color w:val="auto"/>
                <w:kern w:val="0"/>
                <w:sz w:val="18"/>
                <w:szCs w:val="18"/>
              </w:rPr>
              <w:t>266600,0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244F4" w:rsidRPr="008F776F" w:rsidRDefault="00B244F4" w:rsidP="008F776F">
            <w:pPr>
              <w:rPr>
                <w:color w:val="auto"/>
                <w:kern w:val="0"/>
                <w:sz w:val="20"/>
                <w:szCs w:val="20"/>
              </w:rPr>
            </w:pPr>
          </w:p>
        </w:tc>
      </w:tr>
      <w:tr w:rsidR="008F776F" w:rsidRPr="008F776F" w:rsidTr="00E314C5">
        <w:trPr>
          <w:cantSplit/>
          <w:trHeight w:val="2107"/>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Задача. Создание условий для малых форм хозяйствования, способствующих ув</w:t>
            </w:r>
            <w:r w:rsidRPr="008F776F">
              <w:rPr>
                <w:color w:val="auto"/>
                <w:kern w:val="0"/>
                <w:sz w:val="20"/>
                <w:szCs w:val="20"/>
              </w:rPr>
              <w:t>е</w:t>
            </w:r>
            <w:r w:rsidRPr="008F776F">
              <w:rPr>
                <w:color w:val="auto"/>
                <w:kern w:val="0"/>
                <w:sz w:val="20"/>
                <w:szCs w:val="20"/>
              </w:rPr>
              <w:t>личению объемов производства това</w:t>
            </w:r>
            <w:r w:rsidRPr="008F776F">
              <w:rPr>
                <w:color w:val="auto"/>
                <w:kern w:val="0"/>
                <w:sz w:val="20"/>
                <w:szCs w:val="20"/>
              </w:rPr>
              <w:t>р</w:t>
            </w:r>
            <w:r w:rsidRPr="008F776F">
              <w:rPr>
                <w:color w:val="auto"/>
                <w:kern w:val="0"/>
                <w:sz w:val="20"/>
                <w:szCs w:val="20"/>
              </w:rPr>
              <w:t>ной продукции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FC0833" w:rsidRPr="008F776F" w:rsidRDefault="00E314C5" w:rsidP="008F776F">
            <w:pPr>
              <w:jc w:val="center"/>
              <w:rPr>
                <w:color w:val="auto"/>
                <w:kern w:val="0"/>
                <w:sz w:val="20"/>
                <w:szCs w:val="20"/>
              </w:rPr>
            </w:pPr>
            <w:r w:rsidRPr="008F776F">
              <w:rPr>
                <w:color w:val="auto"/>
                <w:kern w:val="0"/>
                <w:sz w:val="20"/>
                <w:szCs w:val="20"/>
              </w:rPr>
              <w:t>2020</w:t>
            </w:r>
            <w:r w:rsidR="00FC0833" w:rsidRPr="008F776F">
              <w:rPr>
                <w:color w:val="auto"/>
                <w:kern w:val="0"/>
                <w:sz w:val="20"/>
                <w:szCs w:val="20"/>
              </w:rPr>
              <w:t>-2024</w:t>
            </w:r>
          </w:p>
          <w:p w:rsidR="00FC0833" w:rsidRPr="008F776F" w:rsidRDefault="00FC0833"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bCs/>
                <w:color w:val="auto"/>
                <w:kern w:val="0"/>
                <w:sz w:val="18"/>
                <w:szCs w:val="18"/>
              </w:rPr>
            </w:pPr>
            <w:r w:rsidRPr="008F776F">
              <w:rPr>
                <w:bCs/>
                <w:color w:val="auto"/>
                <w:kern w:val="0"/>
                <w:sz w:val="18"/>
                <w:szCs w:val="18"/>
              </w:rPr>
              <w:t>780700,0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151700,0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151700,0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159100,0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159100,0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159100,0</w:t>
            </w:r>
          </w:p>
        </w:tc>
        <w:tc>
          <w:tcPr>
            <w:tcW w:w="2409" w:type="dxa"/>
            <w:vMerge w:val="restart"/>
            <w:tcBorders>
              <w:top w:val="nil"/>
              <w:left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Показатель задачи. К</w:t>
            </w:r>
            <w:r w:rsidRPr="008F776F">
              <w:rPr>
                <w:color w:val="auto"/>
                <w:kern w:val="0"/>
                <w:sz w:val="20"/>
                <w:szCs w:val="20"/>
              </w:rPr>
              <w:t>о</w:t>
            </w:r>
            <w:r w:rsidRPr="008F776F">
              <w:rPr>
                <w:color w:val="auto"/>
                <w:kern w:val="0"/>
                <w:sz w:val="20"/>
                <w:szCs w:val="20"/>
              </w:rPr>
              <w:t>личество крестьянских (фермерских) хозяйств осуществляющих прое</w:t>
            </w:r>
            <w:r w:rsidRPr="008F776F">
              <w:rPr>
                <w:color w:val="auto"/>
                <w:kern w:val="0"/>
                <w:sz w:val="20"/>
                <w:szCs w:val="20"/>
              </w:rPr>
              <w:t>к</w:t>
            </w:r>
            <w:r w:rsidRPr="008F776F">
              <w:rPr>
                <w:color w:val="auto"/>
                <w:kern w:val="0"/>
                <w:sz w:val="20"/>
                <w:szCs w:val="20"/>
              </w:rPr>
              <w:t>ты создания и развития своих хозяйств с пом</w:t>
            </w:r>
            <w:r w:rsidRPr="008F776F">
              <w:rPr>
                <w:color w:val="auto"/>
                <w:kern w:val="0"/>
                <w:sz w:val="20"/>
                <w:szCs w:val="20"/>
              </w:rPr>
              <w:t>о</w:t>
            </w:r>
            <w:r w:rsidRPr="008F776F">
              <w:rPr>
                <w:color w:val="auto"/>
                <w:kern w:val="0"/>
                <w:sz w:val="20"/>
                <w:szCs w:val="20"/>
              </w:rPr>
              <w:t>щью грантовой по</w:t>
            </w:r>
            <w:r w:rsidRPr="008F776F">
              <w:rPr>
                <w:color w:val="auto"/>
                <w:kern w:val="0"/>
                <w:sz w:val="20"/>
                <w:szCs w:val="20"/>
              </w:rPr>
              <w:t>д</w:t>
            </w:r>
            <w:r w:rsidRPr="008F776F">
              <w:rPr>
                <w:color w:val="auto"/>
                <w:kern w:val="0"/>
                <w:sz w:val="20"/>
                <w:szCs w:val="20"/>
              </w:rPr>
              <w:t>держки,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30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30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30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30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30</w:t>
            </w:r>
          </w:p>
        </w:tc>
      </w:tr>
      <w:tr w:rsidR="008F776F" w:rsidRPr="008F776F" w:rsidTr="00E314C5">
        <w:trPr>
          <w:cantSplit/>
          <w:trHeight w:val="225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bCs/>
                <w:color w:val="auto"/>
                <w:kern w:val="0"/>
                <w:sz w:val="18"/>
                <w:szCs w:val="18"/>
              </w:rPr>
            </w:pPr>
            <w:r w:rsidRPr="008F776F">
              <w:rPr>
                <w:bCs/>
                <w:color w:val="auto"/>
                <w:kern w:val="0"/>
                <w:sz w:val="18"/>
                <w:szCs w:val="18"/>
              </w:rPr>
              <w:t>144300,0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33300,0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33300,0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25900,0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25900,0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25900,0</w:t>
            </w:r>
          </w:p>
        </w:tc>
        <w:tc>
          <w:tcPr>
            <w:tcW w:w="2409" w:type="dxa"/>
            <w:vMerge/>
            <w:tcBorders>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r>
      <w:tr w:rsidR="008F776F" w:rsidRPr="008F776F" w:rsidTr="00E314C5">
        <w:trPr>
          <w:cantSplit/>
          <w:trHeight w:val="143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bCs/>
                <w:color w:val="auto"/>
                <w:kern w:val="0"/>
                <w:sz w:val="18"/>
                <w:szCs w:val="18"/>
              </w:rPr>
            </w:pPr>
            <w:r w:rsidRPr="008F776F">
              <w:rPr>
                <w:bCs/>
                <w:color w:val="auto"/>
                <w:kern w:val="0"/>
                <w:sz w:val="18"/>
                <w:szCs w:val="18"/>
              </w:rPr>
              <w:t>408000,0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81600,0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81600,0</w:t>
            </w:r>
          </w:p>
        </w:tc>
        <w:tc>
          <w:tcPr>
            <w:tcW w:w="2409" w:type="dxa"/>
            <w:vMerge w:val="restart"/>
            <w:tcBorders>
              <w:top w:val="nil"/>
              <w:left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Показатель задачи. К</w:t>
            </w:r>
            <w:r w:rsidRPr="008F776F">
              <w:rPr>
                <w:color w:val="auto"/>
                <w:kern w:val="0"/>
                <w:sz w:val="20"/>
                <w:szCs w:val="20"/>
              </w:rPr>
              <w:t>о</w:t>
            </w:r>
            <w:r w:rsidRPr="008F776F">
              <w:rPr>
                <w:color w:val="auto"/>
                <w:kern w:val="0"/>
                <w:sz w:val="20"/>
                <w:szCs w:val="20"/>
              </w:rPr>
              <w:t>личество сельскохозя</w:t>
            </w:r>
            <w:r w:rsidRPr="008F776F">
              <w:rPr>
                <w:color w:val="auto"/>
                <w:kern w:val="0"/>
                <w:sz w:val="20"/>
                <w:szCs w:val="20"/>
              </w:rPr>
              <w:t>й</w:t>
            </w:r>
            <w:r w:rsidRPr="008F776F">
              <w:rPr>
                <w:color w:val="auto"/>
                <w:kern w:val="0"/>
                <w:sz w:val="20"/>
                <w:szCs w:val="20"/>
              </w:rPr>
              <w:t>ственных потребител</w:t>
            </w:r>
            <w:r w:rsidRPr="008F776F">
              <w:rPr>
                <w:color w:val="auto"/>
                <w:kern w:val="0"/>
                <w:sz w:val="20"/>
                <w:szCs w:val="20"/>
              </w:rPr>
              <w:t>ь</w:t>
            </w:r>
            <w:r w:rsidRPr="008F776F">
              <w:rPr>
                <w:color w:val="auto"/>
                <w:kern w:val="0"/>
                <w:sz w:val="20"/>
                <w:szCs w:val="20"/>
              </w:rPr>
              <w:t>ских кооперативов, ра</w:t>
            </w:r>
            <w:r w:rsidRPr="008F776F">
              <w:rPr>
                <w:color w:val="auto"/>
                <w:kern w:val="0"/>
                <w:sz w:val="20"/>
                <w:szCs w:val="20"/>
              </w:rPr>
              <w:t>з</w:t>
            </w:r>
            <w:r w:rsidRPr="008F776F">
              <w:rPr>
                <w:color w:val="auto"/>
                <w:kern w:val="0"/>
                <w:sz w:val="20"/>
                <w:szCs w:val="20"/>
              </w:rPr>
              <w:t>вивающих свою матер</w:t>
            </w:r>
            <w:r w:rsidRPr="008F776F">
              <w:rPr>
                <w:color w:val="auto"/>
                <w:kern w:val="0"/>
                <w:sz w:val="20"/>
                <w:szCs w:val="20"/>
              </w:rPr>
              <w:t>и</w:t>
            </w:r>
            <w:r w:rsidRPr="008F776F">
              <w:rPr>
                <w:color w:val="auto"/>
                <w:kern w:val="0"/>
                <w:sz w:val="20"/>
                <w:szCs w:val="20"/>
              </w:rPr>
              <w:t>ально-техническую базу</w:t>
            </w:r>
            <w:r w:rsidR="00E314C5" w:rsidRPr="008F776F">
              <w:rPr>
                <w:color w:val="auto"/>
                <w:kern w:val="0"/>
                <w:sz w:val="20"/>
                <w:szCs w:val="20"/>
              </w:rPr>
              <w:t xml:space="preserve"> </w:t>
            </w:r>
            <w:r w:rsidRPr="008F776F">
              <w:rPr>
                <w:color w:val="auto"/>
                <w:kern w:val="0"/>
                <w:sz w:val="20"/>
                <w:szCs w:val="20"/>
              </w:rPr>
              <w:t>с помощью грантовой поддержки осуществл</w:t>
            </w:r>
            <w:r w:rsidRPr="008F776F">
              <w:rPr>
                <w:color w:val="auto"/>
                <w:kern w:val="0"/>
                <w:sz w:val="20"/>
                <w:szCs w:val="20"/>
              </w:rPr>
              <w:t>я</w:t>
            </w:r>
            <w:r w:rsidRPr="008F776F">
              <w:rPr>
                <w:color w:val="auto"/>
                <w:kern w:val="0"/>
                <w:sz w:val="20"/>
                <w:szCs w:val="20"/>
              </w:rPr>
              <w:t>ющих проекты создания и развития своих х</w:t>
            </w:r>
            <w:r w:rsidRPr="008F776F">
              <w:rPr>
                <w:color w:val="auto"/>
                <w:kern w:val="0"/>
                <w:sz w:val="20"/>
                <w:szCs w:val="20"/>
              </w:rPr>
              <w:t>о</w:t>
            </w:r>
            <w:r w:rsidRPr="008F776F">
              <w:rPr>
                <w:color w:val="auto"/>
                <w:kern w:val="0"/>
                <w:sz w:val="20"/>
                <w:szCs w:val="20"/>
              </w:rPr>
              <w:t>зяйств с помощью гра</w:t>
            </w:r>
            <w:r w:rsidRPr="008F776F">
              <w:rPr>
                <w:color w:val="auto"/>
                <w:kern w:val="0"/>
                <w:sz w:val="20"/>
                <w:szCs w:val="20"/>
              </w:rPr>
              <w:t>н</w:t>
            </w:r>
            <w:r w:rsidRPr="008F776F">
              <w:rPr>
                <w:color w:val="auto"/>
                <w:kern w:val="0"/>
                <w:sz w:val="20"/>
                <w:szCs w:val="20"/>
              </w:rPr>
              <w:t xml:space="preserve">товой поддержки </w:t>
            </w:r>
          </w:p>
          <w:p w:rsidR="00FC0833" w:rsidRPr="008F776F" w:rsidRDefault="00FC0833" w:rsidP="008F776F">
            <w:pPr>
              <w:jc w:val="center"/>
              <w:rPr>
                <w:color w:val="auto"/>
                <w:kern w:val="0"/>
                <w:sz w:val="20"/>
                <w:szCs w:val="20"/>
              </w:rPr>
            </w:pPr>
            <w:r w:rsidRPr="008F776F">
              <w:rPr>
                <w:color w:val="auto"/>
                <w:kern w:val="0"/>
                <w:sz w:val="20"/>
                <w:szCs w:val="20"/>
              </w:rPr>
              <w:t>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2</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2</w:t>
            </w:r>
          </w:p>
        </w:tc>
      </w:tr>
      <w:tr w:rsidR="008F776F" w:rsidRPr="008F776F" w:rsidTr="00E314C5">
        <w:trPr>
          <w:cantSplit/>
          <w:trHeight w:val="1408"/>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C0833" w:rsidRPr="008F776F" w:rsidRDefault="00FC0833"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bCs/>
                <w:color w:val="auto"/>
                <w:kern w:val="0"/>
                <w:sz w:val="18"/>
                <w:szCs w:val="18"/>
              </w:rPr>
            </w:pPr>
            <w:r w:rsidRPr="008F776F">
              <w:rPr>
                <w:bCs/>
                <w:color w:val="auto"/>
                <w:kern w:val="0"/>
                <w:sz w:val="18"/>
                <w:szCs w:val="18"/>
              </w:rPr>
              <w:t>1333000,0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266600,0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C0833" w:rsidRPr="008F776F" w:rsidRDefault="00FC0833" w:rsidP="008F776F">
            <w:pPr>
              <w:ind w:left="113" w:right="113"/>
              <w:jc w:val="center"/>
              <w:rPr>
                <w:color w:val="auto"/>
                <w:kern w:val="0"/>
                <w:sz w:val="18"/>
                <w:szCs w:val="18"/>
              </w:rPr>
            </w:pPr>
            <w:r w:rsidRPr="008F776F">
              <w:rPr>
                <w:color w:val="auto"/>
                <w:kern w:val="0"/>
                <w:sz w:val="18"/>
                <w:szCs w:val="18"/>
              </w:rPr>
              <w:t>266600,0</w:t>
            </w:r>
          </w:p>
        </w:tc>
        <w:tc>
          <w:tcPr>
            <w:tcW w:w="2409" w:type="dxa"/>
            <w:vMerge/>
            <w:tcBorders>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C0833" w:rsidRPr="008F776F" w:rsidRDefault="00FC0833" w:rsidP="008F776F">
            <w:pPr>
              <w:rPr>
                <w:color w:val="auto"/>
                <w:kern w:val="0"/>
                <w:sz w:val="20"/>
                <w:szCs w:val="20"/>
              </w:rPr>
            </w:pPr>
          </w:p>
        </w:tc>
      </w:tr>
      <w:tr w:rsidR="008F776F" w:rsidRPr="008F776F" w:rsidTr="00E314C5">
        <w:trPr>
          <w:cantSplit/>
          <w:trHeight w:val="1872"/>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Мероприятие 1. Предоставление гра</w:t>
            </w:r>
            <w:r w:rsidRPr="008F776F">
              <w:rPr>
                <w:color w:val="auto"/>
                <w:kern w:val="0"/>
                <w:sz w:val="20"/>
                <w:szCs w:val="20"/>
              </w:rPr>
              <w:t>н</w:t>
            </w:r>
            <w:r w:rsidRPr="008F776F">
              <w:rPr>
                <w:color w:val="auto"/>
                <w:kern w:val="0"/>
                <w:sz w:val="20"/>
                <w:szCs w:val="20"/>
              </w:rPr>
              <w:t>товой поддержки м</w:t>
            </w:r>
            <w:r w:rsidRPr="008F776F">
              <w:rPr>
                <w:color w:val="auto"/>
                <w:kern w:val="0"/>
                <w:sz w:val="20"/>
                <w:szCs w:val="20"/>
              </w:rPr>
              <w:t>а</w:t>
            </w:r>
            <w:r w:rsidRPr="008F776F">
              <w:rPr>
                <w:color w:val="auto"/>
                <w:kern w:val="0"/>
                <w:sz w:val="20"/>
                <w:szCs w:val="20"/>
              </w:rPr>
              <w:t>лым формам хозя</w:t>
            </w:r>
            <w:r w:rsidRPr="008F776F">
              <w:rPr>
                <w:color w:val="auto"/>
                <w:kern w:val="0"/>
                <w:sz w:val="20"/>
                <w:szCs w:val="20"/>
              </w:rPr>
              <w:t>й</w:t>
            </w:r>
            <w:r w:rsidRPr="008F776F">
              <w:rPr>
                <w:color w:val="auto"/>
                <w:kern w:val="0"/>
                <w:sz w:val="20"/>
                <w:szCs w:val="20"/>
              </w:rPr>
              <w:t>ствования</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2020-2024</w:t>
            </w:r>
          </w:p>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20"/>
                <w:szCs w:val="20"/>
              </w:rPr>
            </w:pPr>
            <w:r w:rsidRPr="008F776F">
              <w:rPr>
                <w:bCs/>
                <w:color w:val="auto"/>
                <w:kern w:val="0"/>
                <w:sz w:val="20"/>
                <w:szCs w:val="20"/>
              </w:rPr>
              <w:t>780700,0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151700,0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151700,0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159100,0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159100,0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159100,0</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мероприятия 1. Количество новых постоянных рабочих мест, созданных в кр</w:t>
            </w:r>
            <w:r w:rsidRPr="008F776F">
              <w:rPr>
                <w:color w:val="auto"/>
                <w:kern w:val="0"/>
                <w:sz w:val="20"/>
                <w:szCs w:val="20"/>
              </w:rPr>
              <w:t>е</w:t>
            </w:r>
            <w:r w:rsidRPr="008F776F">
              <w:rPr>
                <w:color w:val="auto"/>
                <w:kern w:val="0"/>
                <w:sz w:val="20"/>
                <w:szCs w:val="20"/>
              </w:rPr>
              <w:t>стьянских (фермерских) хозяйствах, осущ</w:t>
            </w:r>
            <w:r w:rsidRPr="008F776F">
              <w:rPr>
                <w:color w:val="auto"/>
                <w:kern w:val="0"/>
                <w:sz w:val="20"/>
                <w:szCs w:val="20"/>
              </w:rPr>
              <w:t>е</w:t>
            </w:r>
            <w:r w:rsidRPr="008F776F">
              <w:rPr>
                <w:color w:val="auto"/>
                <w:kern w:val="0"/>
                <w:sz w:val="20"/>
                <w:szCs w:val="20"/>
              </w:rPr>
              <w:t>ствивших проекты с</w:t>
            </w:r>
            <w:r w:rsidRPr="008F776F">
              <w:rPr>
                <w:color w:val="auto"/>
                <w:kern w:val="0"/>
                <w:sz w:val="20"/>
                <w:szCs w:val="20"/>
              </w:rPr>
              <w:t>о</w:t>
            </w:r>
            <w:r w:rsidRPr="008F776F">
              <w:rPr>
                <w:color w:val="auto"/>
                <w:kern w:val="0"/>
                <w:sz w:val="20"/>
                <w:szCs w:val="20"/>
              </w:rPr>
              <w:t>здания и развития своих хозяйств с помощью грантовой поддержки, единиц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49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49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49</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49</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49</w:t>
            </w:r>
          </w:p>
        </w:tc>
      </w:tr>
      <w:tr w:rsidR="008F776F" w:rsidRPr="008F776F" w:rsidTr="00E314C5">
        <w:trPr>
          <w:cantSplit/>
          <w:trHeight w:val="1523"/>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20"/>
                <w:szCs w:val="20"/>
              </w:rPr>
            </w:pPr>
            <w:r w:rsidRPr="008F776F">
              <w:rPr>
                <w:bCs/>
                <w:color w:val="auto"/>
                <w:kern w:val="0"/>
                <w:sz w:val="20"/>
                <w:szCs w:val="20"/>
              </w:rPr>
              <w:t>144300,0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33300,0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33300,0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25900,0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25900,0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25900,0</w:t>
            </w:r>
          </w:p>
        </w:tc>
        <w:tc>
          <w:tcPr>
            <w:tcW w:w="2409" w:type="dxa"/>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812"/>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20"/>
                <w:szCs w:val="20"/>
              </w:rPr>
            </w:pPr>
            <w:r w:rsidRPr="008F776F">
              <w:rPr>
                <w:bCs/>
                <w:color w:val="auto"/>
                <w:kern w:val="0"/>
                <w:sz w:val="20"/>
                <w:szCs w:val="20"/>
              </w:rPr>
              <w:t>408000,0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81600,0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81600,0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81600,0</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мероприятия 1. Количество новых постоянных рабочих мест, созданных в сел</w:t>
            </w:r>
            <w:r w:rsidRPr="008F776F">
              <w:rPr>
                <w:color w:val="auto"/>
                <w:kern w:val="0"/>
                <w:sz w:val="20"/>
                <w:szCs w:val="20"/>
              </w:rPr>
              <w:t>ь</w:t>
            </w:r>
            <w:r w:rsidRPr="008F776F">
              <w:rPr>
                <w:color w:val="auto"/>
                <w:kern w:val="0"/>
                <w:sz w:val="20"/>
                <w:szCs w:val="20"/>
              </w:rPr>
              <w:t>скохозяйственных п</w:t>
            </w:r>
            <w:r w:rsidRPr="008F776F">
              <w:rPr>
                <w:color w:val="auto"/>
                <w:kern w:val="0"/>
                <w:sz w:val="20"/>
                <w:szCs w:val="20"/>
              </w:rPr>
              <w:t>о</w:t>
            </w:r>
            <w:r w:rsidRPr="008F776F">
              <w:rPr>
                <w:color w:val="auto"/>
                <w:kern w:val="0"/>
                <w:sz w:val="20"/>
                <w:szCs w:val="20"/>
              </w:rPr>
              <w:t>требительских коопер</w:t>
            </w:r>
            <w:r w:rsidRPr="008F776F">
              <w:rPr>
                <w:color w:val="auto"/>
                <w:kern w:val="0"/>
                <w:sz w:val="20"/>
                <w:szCs w:val="20"/>
              </w:rPr>
              <w:t>а</w:t>
            </w:r>
            <w:r w:rsidRPr="008F776F">
              <w:rPr>
                <w:color w:val="auto"/>
                <w:kern w:val="0"/>
                <w:sz w:val="20"/>
                <w:szCs w:val="20"/>
              </w:rPr>
              <w:t>тивах, получивших гра</w:t>
            </w:r>
            <w:r w:rsidRPr="008F776F">
              <w:rPr>
                <w:color w:val="auto"/>
                <w:kern w:val="0"/>
                <w:sz w:val="20"/>
                <w:szCs w:val="20"/>
              </w:rPr>
              <w:t>н</w:t>
            </w:r>
            <w:r w:rsidRPr="008F776F">
              <w:rPr>
                <w:color w:val="auto"/>
                <w:kern w:val="0"/>
                <w:sz w:val="20"/>
                <w:szCs w:val="20"/>
              </w:rPr>
              <w:t>товую поддержку, ед</w:t>
            </w:r>
            <w:r w:rsidRPr="008F776F">
              <w:rPr>
                <w:color w:val="auto"/>
                <w:kern w:val="0"/>
                <w:sz w:val="20"/>
                <w:szCs w:val="20"/>
              </w:rPr>
              <w:t>и</w:t>
            </w:r>
            <w:r w:rsidRPr="008F776F">
              <w:rPr>
                <w:color w:val="auto"/>
                <w:kern w:val="0"/>
                <w:sz w:val="20"/>
                <w:szCs w:val="20"/>
              </w:rPr>
              <w:t>ниц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w:t>
            </w:r>
          </w:p>
        </w:tc>
      </w:tr>
      <w:tr w:rsidR="008F776F" w:rsidRPr="008F776F" w:rsidTr="00E314C5">
        <w:trPr>
          <w:cantSplit/>
          <w:trHeight w:val="1343"/>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20"/>
                <w:szCs w:val="20"/>
              </w:rPr>
            </w:pPr>
            <w:r w:rsidRPr="008F776F">
              <w:rPr>
                <w:bCs/>
                <w:color w:val="auto"/>
                <w:kern w:val="0"/>
                <w:sz w:val="20"/>
                <w:szCs w:val="20"/>
              </w:rPr>
              <w:t>1333000,0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266600,0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266600,0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20"/>
                <w:szCs w:val="20"/>
              </w:rPr>
            </w:pPr>
            <w:r w:rsidRPr="008F776F">
              <w:rPr>
                <w:color w:val="auto"/>
                <w:kern w:val="0"/>
                <w:sz w:val="20"/>
                <w:szCs w:val="20"/>
              </w:rPr>
              <w:t>266600,0</w:t>
            </w:r>
          </w:p>
        </w:tc>
        <w:tc>
          <w:tcPr>
            <w:tcW w:w="2409" w:type="dxa"/>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Цель 4. Повышение финансовой устойч</w:t>
            </w:r>
            <w:r w:rsidRPr="008F776F">
              <w:rPr>
                <w:color w:val="auto"/>
                <w:kern w:val="0"/>
                <w:sz w:val="20"/>
                <w:szCs w:val="20"/>
              </w:rPr>
              <w:t>и</w:t>
            </w:r>
            <w:r w:rsidRPr="008F776F">
              <w:rPr>
                <w:color w:val="auto"/>
                <w:kern w:val="0"/>
                <w:sz w:val="20"/>
                <w:szCs w:val="20"/>
              </w:rPr>
              <w:t>вости агропромы</w:t>
            </w:r>
            <w:r w:rsidRPr="008F776F">
              <w:rPr>
                <w:color w:val="auto"/>
                <w:kern w:val="0"/>
                <w:sz w:val="20"/>
                <w:szCs w:val="20"/>
              </w:rPr>
              <w:t>ш</w:t>
            </w:r>
            <w:r w:rsidRPr="008F776F">
              <w:rPr>
                <w:color w:val="auto"/>
                <w:kern w:val="0"/>
                <w:sz w:val="20"/>
                <w:szCs w:val="20"/>
              </w:rPr>
              <w:t xml:space="preserve">ленного комплекса </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314C5" w:rsidRPr="008F776F" w:rsidRDefault="00E314C5" w:rsidP="008F776F">
            <w:pPr>
              <w:jc w:val="center"/>
              <w:rPr>
                <w:color w:val="auto"/>
                <w:kern w:val="0"/>
                <w:sz w:val="20"/>
                <w:szCs w:val="20"/>
              </w:rPr>
            </w:pPr>
            <w:r w:rsidRPr="008F776F">
              <w:rPr>
                <w:color w:val="auto"/>
                <w:kern w:val="0"/>
                <w:sz w:val="20"/>
                <w:szCs w:val="20"/>
              </w:rPr>
              <w:t>2020-2024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248,0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240,0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7,9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цели 4. Ре</w:t>
            </w:r>
            <w:r w:rsidRPr="008F776F">
              <w:rPr>
                <w:color w:val="auto"/>
                <w:kern w:val="0"/>
                <w:sz w:val="20"/>
                <w:szCs w:val="20"/>
              </w:rPr>
              <w:t>н</w:t>
            </w:r>
            <w:r w:rsidRPr="008F776F">
              <w:rPr>
                <w:color w:val="auto"/>
                <w:kern w:val="0"/>
                <w:sz w:val="20"/>
                <w:szCs w:val="20"/>
              </w:rPr>
              <w:t>табельность сельскох</w:t>
            </w:r>
            <w:r w:rsidRPr="008F776F">
              <w:rPr>
                <w:color w:val="auto"/>
                <w:kern w:val="0"/>
                <w:sz w:val="20"/>
                <w:szCs w:val="20"/>
              </w:rPr>
              <w:t>о</w:t>
            </w:r>
            <w:r w:rsidRPr="008F776F">
              <w:rPr>
                <w:color w:val="auto"/>
                <w:kern w:val="0"/>
                <w:sz w:val="20"/>
                <w:szCs w:val="20"/>
              </w:rPr>
              <w:t>зяйственных организ</w:t>
            </w:r>
            <w:r w:rsidRPr="008F776F">
              <w:rPr>
                <w:color w:val="auto"/>
                <w:kern w:val="0"/>
                <w:sz w:val="20"/>
                <w:szCs w:val="20"/>
              </w:rPr>
              <w:t>а</w:t>
            </w:r>
            <w:r w:rsidRPr="008F776F">
              <w:rPr>
                <w:color w:val="auto"/>
                <w:kern w:val="0"/>
                <w:sz w:val="20"/>
                <w:szCs w:val="20"/>
              </w:rPr>
              <w:t>ций (с учетом субсидий),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0,3</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0,3</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0,3</w:t>
            </w: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2172,7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1768,6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2409" w:type="dxa"/>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815424,6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64492,0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116432,6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211500,0</w:t>
            </w:r>
          </w:p>
        </w:tc>
        <w:tc>
          <w:tcPr>
            <w:tcW w:w="2409" w:type="dxa"/>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817845,3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66500,6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116544,5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211600,2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211600,0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Задача. Создание условий для повыш</w:t>
            </w:r>
            <w:r w:rsidRPr="008F776F">
              <w:rPr>
                <w:color w:val="auto"/>
                <w:kern w:val="0"/>
                <w:sz w:val="20"/>
                <w:szCs w:val="20"/>
              </w:rPr>
              <w:t>е</w:t>
            </w:r>
            <w:r w:rsidRPr="008F776F">
              <w:rPr>
                <w:color w:val="auto"/>
                <w:kern w:val="0"/>
                <w:sz w:val="20"/>
                <w:szCs w:val="20"/>
              </w:rPr>
              <w:t>ния финансовой устойчивости  пре</w:t>
            </w:r>
            <w:r w:rsidRPr="008F776F">
              <w:rPr>
                <w:color w:val="auto"/>
                <w:kern w:val="0"/>
                <w:sz w:val="20"/>
                <w:szCs w:val="20"/>
              </w:rPr>
              <w:t>д</w:t>
            </w:r>
            <w:r w:rsidRPr="008F776F">
              <w:rPr>
                <w:color w:val="auto"/>
                <w:kern w:val="0"/>
                <w:sz w:val="20"/>
                <w:szCs w:val="20"/>
              </w:rPr>
              <w:t>приятий АПК</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314C5" w:rsidRPr="008F776F" w:rsidRDefault="00E314C5" w:rsidP="008F776F">
            <w:pPr>
              <w:jc w:val="center"/>
              <w:rPr>
                <w:color w:val="auto"/>
                <w:kern w:val="0"/>
                <w:sz w:val="20"/>
                <w:szCs w:val="20"/>
              </w:rPr>
            </w:pPr>
            <w:r w:rsidRPr="008F776F">
              <w:rPr>
                <w:color w:val="auto"/>
                <w:kern w:val="0"/>
                <w:sz w:val="20"/>
                <w:szCs w:val="20"/>
              </w:rPr>
              <w:t>2020-2024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248,0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240,0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7,9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задачи. Среднемесячная зар</w:t>
            </w:r>
            <w:r w:rsidRPr="008F776F">
              <w:rPr>
                <w:color w:val="auto"/>
                <w:kern w:val="0"/>
                <w:sz w:val="20"/>
                <w:szCs w:val="20"/>
              </w:rPr>
              <w:t>а</w:t>
            </w:r>
            <w:r w:rsidRPr="008F776F">
              <w:rPr>
                <w:color w:val="auto"/>
                <w:kern w:val="0"/>
                <w:sz w:val="20"/>
                <w:szCs w:val="20"/>
              </w:rPr>
              <w:t>ботная плата работников сельского хозяйства (без субъектов малого пре</w:t>
            </w:r>
            <w:r w:rsidRPr="008F776F">
              <w:rPr>
                <w:color w:val="auto"/>
                <w:kern w:val="0"/>
                <w:sz w:val="20"/>
                <w:szCs w:val="20"/>
              </w:rPr>
              <w:t>д</w:t>
            </w:r>
            <w:r w:rsidRPr="008F776F">
              <w:rPr>
                <w:color w:val="auto"/>
                <w:kern w:val="0"/>
                <w:sz w:val="20"/>
                <w:szCs w:val="20"/>
              </w:rPr>
              <w:t>принимательства), тыс. руб.</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22,2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22,4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22,6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22,8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23,0</w:t>
            </w: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2172,7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1768,6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1206383,0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64492,0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116432,6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349018,7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464939,7</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290"/>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2026649,0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133001,2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233089,0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423200,4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560718,7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676639,7</w:t>
            </w:r>
          </w:p>
        </w:tc>
        <w:tc>
          <w:tcPr>
            <w:tcW w:w="2409" w:type="dxa"/>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Мероприятие 1. С</w:t>
            </w:r>
            <w:r w:rsidRPr="008F776F">
              <w:rPr>
                <w:color w:val="auto"/>
                <w:kern w:val="0"/>
                <w:sz w:val="20"/>
                <w:szCs w:val="20"/>
              </w:rPr>
              <w:t>о</w:t>
            </w:r>
            <w:r w:rsidRPr="008F776F">
              <w:rPr>
                <w:color w:val="auto"/>
                <w:kern w:val="0"/>
                <w:sz w:val="20"/>
                <w:szCs w:val="20"/>
              </w:rPr>
              <w:t>действие в обеспеч</w:t>
            </w:r>
            <w:r w:rsidRPr="008F776F">
              <w:rPr>
                <w:color w:val="auto"/>
                <w:kern w:val="0"/>
                <w:sz w:val="20"/>
                <w:szCs w:val="20"/>
              </w:rPr>
              <w:t>е</w:t>
            </w:r>
            <w:r w:rsidRPr="008F776F">
              <w:rPr>
                <w:color w:val="auto"/>
                <w:kern w:val="0"/>
                <w:sz w:val="20"/>
                <w:szCs w:val="20"/>
              </w:rPr>
              <w:t>нии финансовой устойчивости пре</w:t>
            </w:r>
            <w:r w:rsidRPr="008F776F">
              <w:rPr>
                <w:color w:val="auto"/>
                <w:kern w:val="0"/>
                <w:sz w:val="20"/>
                <w:szCs w:val="20"/>
              </w:rPr>
              <w:t>д</w:t>
            </w:r>
            <w:r w:rsidRPr="008F776F">
              <w:rPr>
                <w:color w:val="auto"/>
                <w:kern w:val="0"/>
                <w:sz w:val="20"/>
                <w:szCs w:val="20"/>
              </w:rPr>
              <w:t>приятий при кредит</w:t>
            </w:r>
            <w:r w:rsidRPr="008F776F">
              <w:rPr>
                <w:color w:val="auto"/>
                <w:kern w:val="0"/>
                <w:sz w:val="20"/>
                <w:szCs w:val="20"/>
              </w:rPr>
              <w:t>о</w:t>
            </w:r>
            <w:r w:rsidRPr="008F776F">
              <w:rPr>
                <w:color w:val="auto"/>
                <w:kern w:val="0"/>
                <w:sz w:val="20"/>
                <w:szCs w:val="20"/>
              </w:rPr>
              <w:t>вании оборотных средств</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314C5" w:rsidRPr="008F776F" w:rsidRDefault="00E314C5" w:rsidP="008F776F">
            <w:pPr>
              <w:jc w:val="center"/>
              <w:rPr>
                <w:color w:val="auto"/>
                <w:kern w:val="0"/>
                <w:sz w:val="20"/>
                <w:szCs w:val="20"/>
              </w:rPr>
            </w:pPr>
            <w:r w:rsidRPr="008F776F">
              <w:rPr>
                <w:color w:val="auto"/>
                <w:kern w:val="0"/>
                <w:sz w:val="20"/>
                <w:szCs w:val="20"/>
              </w:rPr>
              <w:t>2020-2024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мероприятия 1. Объем ссудной задо</w:t>
            </w:r>
            <w:r w:rsidRPr="008F776F">
              <w:rPr>
                <w:color w:val="auto"/>
                <w:kern w:val="0"/>
                <w:sz w:val="20"/>
                <w:szCs w:val="20"/>
              </w:rPr>
              <w:t>л</w:t>
            </w:r>
            <w:r w:rsidRPr="008F776F">
              <w:rPr>
                <w:color w:val="auto"/>
                <w:kern w:val="0"/>
                <w:sz w:val="20"/>
                <w:szCs w:val="20"/>
              </w:rPr>
              <w:t>женности по кредитам (займам), заключенным на срок до 1 года, млн рублей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7,0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7,0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7,0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7,0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7,0</w:t>
            </w: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2048,6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1648,6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2048,6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1648,6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100,0</w:t>
            </w:r>
          </w:p>
        </w:tc>
        <w:tc>
          <w:tcPr>
            <w:tcW w:w="2409" w:type="dxa"/>
            <w:vMerge/>
            <w:tcBorders>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40"/>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Мероприятие 2. С</w:t>
            </w:r>
            <w:r w:rsidRPr="008F776F">
              <w:rPr>
                <w:color w:val="auto"/>
                <w:kern w:val="0"/>
                <w:sz w:val="20"/>
                <w:szCs w:val="20"/>
              </w:rPr>
              <w:t>о</w:t>
            </w:r>
            <w:r w:rsidRPr="008F776F">
              <w:rPr>
                <w:color w:val="auto"/>
                <w:kern w:val="0"/>
                <w:sz w:val="20"/>
                <w:szCs w:val="20"/>
              </w:rPr>
              <w:t>действие в обеспеч</w:t>
            </w:r>
            <w:r w:rsidRPr="008F776F">
              <w:rPr>
                <w:color w:val="auto"/>
                <w:kern w:val="0"/>
                <w:sz w:val="20"/>
                <w:szCs w:val="20"/>
              </w:rPr>
              <w:t>е</w:t>
            </w:r>
            <w:r w:rsidRPr="008F776F">
              <w:rPr>
                <w:color w:val="auto"/>
                <w:kern w:val="0"/>
                <w:sz w:val="20"/>
                <w:szCs w:val="20"/>
              </w:rPr>
              <w:t>нии финансовой устойчивости при реализации инвест</w:t>
            </w:r>
            <w:r w:rsidRPr="008F776F">
              <w:rPr>
                <w:color w:val="auto"/>
                <w:kern w:val="0"/>
                <w:sz w:val="20"/>
                <w:szCs w:val="20"/>
              </w:rPr>
              <w:t>и</w:t>
            </w:r>
            <w:r w:rsidRPr="008F776F">
              <w:rPr>
                <w:color w:val="auto"/>
                <w:kern w:val="0"/>
                <w:sz w:val="20"/>
                <w:szCs w:val="20"/>
              </w:rPr>
              <w:t>ционных проектов за счет субсидирования кредитных средств</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314C5" w:rsidRPr="008F776F" w:rsidRDefault="00E314C5" w:rsidP="008F776F">
            <w:pPr>
              <w:jc w:val="center"/>
              <w:rPr>
                <w:color w:val="auto"/>
                <w:kern w:val="0"/>
                <w:sz w:val="20"/>
                <w:szCs w:val="20"/>
              </w:rPr>
            </w:pPr>
            <w:r w:rsidRPr="008F776F">
              <w:rPr>
                <w:color w:val="auto"/>
                <w:kern w:val="0"/>
                <w:sz w:val="20"/>
                <w:szCs w:val="20"/>
              </w:rPr>
              <w:t>2020-2024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248,0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240,0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7,9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мероприятия 2. Объем ссудной задо</w:t>
            </w:r>
            <w:r w:rsidRPr="008F776F">
              <w:rPr>
                <w:color w:val="auto"/>
                <w:kern w:val="0"/>
                <w:sz w:val="20"/>
                <w:szCs w:val="20"/>
              </w:rPr>
              <w:t>л</w:t>
            </w:r>
            <w:r w:rsidRPr="008F776F">
              <w:rPr>
                <w:color w:val="auto"/>
                <w:kern w:val="0"/>
                <w:sz w:val="20"/>
                <w:szCs w:val="20"/>
              </w:rPr>
              <w:t>женности по субсидир</w:t>
            </w:r>
            <w:r w:rsidRPr="008F776F">
              <w:rPr>
                <w:color w:val="auto"/>
                <w:kern w:val="0"/>
                <w:sz w:val="20"/>
                <w:szCs w:val="20"/>
              </w:rPr>
              <w:t>у</w:t>
            </w:r>
            <w:r w:rsidRPr="008F776F">
              <w:rPr>
                <w:color w:val="auto"/>
                <w:kern w:val="0"/>
                <w:sz w:val="20"/>
                <w:szCs w:val="20"/>
              </w:rPr>
              <w:t>емым инвестиционным кредитам (займам), в</w:t>
            </w:r>
            <w:r w:rsidRPr="008F776F">
              <w:rPr>
                <w:color w:val="auto"/>
                <w:kern w:val="0"/>
                <w:sz w:val="20"/>
                <w:szCs w:val="20"/>
              </w:rPr>
              <w:t>ы</w:t>
            </w:r>
            <w:r w:rsidRPr="008F776F">
              <w:rPr>
                <w:color w:val="auto"/>
                <w:kern w:val="0"/>
                <w:sz w:val="20"/>
                <w:szCs w:val="20"/>
              </w:rPr>
              <w:t>данным на развитие а</w:t>
            </w:r>
            <w:r w:rsidRPr="008F776F">
              <w:rPr>
                <w:color w:val="auto"/>
                <w:kern w:val="0"/>
                <w:sz w:val="20"/>
                <w:szCs w:val="20"/>
              </w:rPr>
              <w:t>г</w:t>
            </w:r>
            <w:r w:rsidRPr="008F776F">
              <w:rPr>
                <w:color w:val="auto"/>
                <w:kern w:val="0"/>
                <w:sz w:val="20"/>
                <w:szCs w:val="20"/>
              </w:rPr>
              <w:t>ропромышленного ко</w:t>
            </w:r>
            <w:r w:rsidRPr="008F776F">
              <w:rPr>
                <w:color w:val="auto"/>
                <w:kern w:val="0"/>
                <w:sz w:val="20"/>
                <w:szCs w:val="20"/>
              </w:rPr>
              <w:t>м</w:t>
            </w:r>
            <w:r w:rsidRPr="008F776F">
              <w:rPr>
                <w:color w:val="auto"/>
                <w:kern w:val="0"/>
                <w:sz w:val="20"/>
                <w:szCs w:val="20"/>
              </w:rPr>
              <w:t>плекса, млн рублей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7,0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0,2</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0,0</w:t>
            </w: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124,1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120,0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1206383,0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64492,0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116432,6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349018,7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464939,7</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1206755,1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64852,0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116444,5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211500,2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349018,7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464939,7</w:t>
            </w:r>
          </w:p>
        </w:tc>
        <w:tc>
          <w:tcPr>
            <w:tcW w:w="2409" w:type="dxa"/>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Задача 1.2 госуда</w:t>
            </w:r>
            <w:r w:rsidRPr="008F776F">
              <w:rPr>
                <w:color w:val="auto"/>
                <w:kern w:val="0"/>
                <w:sz w:val="20"/>
                <w:szCs w:val="20"/>
              </w:rPr>
              <w:t>р</w:t>
            </w:r>
            <w:r w:rsidRPr="008F776F">
              <w:rPr>
                <w:color w:val="auto"/>
                <w:kern w:val="0"/>
                <w:sz w:val="20"/>
                <w:szCs w:val="20"/>
              </w:rPr>
              <w:t xml:space="preserve">ственной программы. </w:t>
            </w:r>
            <w:r w:rsidRPr="008F776F">
              <w:rPr>
                <w:rFonts w:ascii="Times New Roman CYR" w:hAnsi="Times New Roman CYR" w:cs="Times New Roman CYR"/>
                <w:color w:val="auto"/>
                <w:kern w:val="0"/>
                <w:sz w:val="20"/>
                <w:szCs w:val="20"/>
              </w:rPr>
              <w:t>Проведение ко</w:t>
            </w:r>
            <w:r w:rsidRPr="008F776F">
              <w:rPr>
                <w:rFonts w:ascii="Times New Roman CYR" w:hAnsi="Times New Roman CYR" w:cs="Times New Roman CYR"/>
                <w:color w:val="auto"/>
                <w:kern w:val="0"/>
                <w:sz w:val="20"/>
                <w:szCs w:val="20"/>
              </w:rPr>
              <w:t>м</w:t>
            </w:r>
            <w:r w:rsidRPr="008F776F">
              <w:rPr>
                <w:rFonts w:ascii="Times New Roman CYR" w:hAnsi="Times New Roman CYR" w:cs="Times New Roman CYR"/>
                <w:color w:val="auto"/>
                <w:kern w:val="0"/>
                <w:sz w:val="20"/>
                <w:szCs w:val="20"/>
              </w:rPr>
              <w:t>плексной мелиорации земель сельскохозя</w:t>
            </w:r>
            <w:r w:rsidRPr="008F776F">
              <w:rPr>
                <w:rFonts w:ascii="Times New Roman CYR" w:hAnsi="Times New Roman CYR" w:cs="Times New Roman CYR"/>
                <w:color w:val="auto"/>
                <w:kern w:val="0"/>
                <w:sz w:val="20"/>
                <w:szCs w:val="20"/>
              </w:rPr>
              <w:t>й</w:t>
            </w:r>
            <w:r w:rsidRPr="008F776F">
              <w:rPr>
                <w:rFonts w:ascii="Times New Roman CYR" w:hAnsi="Times New Roman CYR" w:cs="Times New Roman CYR"/>
                <w:color w:val="auto"/>
                <w:kern w:val="0"/>
                <w:sz w:val="20"/>
                <w:szCs w:val="20"/>
              </w:rPr>
              <w:t>ственного назначения Астраханской обл</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ФГБУ «Управление «Астраханм</w:t>
            </w:r>
            <w:r w:rsidRPr="008F776F">
              <w:rPr>
                <w:color w:val="auto"/>
                <w:kern w:val="0"/>
                <w:sz w:val="20"/>
                <w:szCs w:val="20"/>
              </w:rPr>
              <w:t>е</w:t>
            </w:r>
            <w:r w:rsidRPr="008F776F">
              <w:rPr>
                <w:color w:val="auto"/>
                <w:kern w:val="0"/>
                <w:sz w:val="20"/>
                <w:szCs w:val="20"/>
              </w:rPr>
              <w:t>лиоводхоз» (по с</w:t>
            </w:r>
            <w:r w:rsidRPr="008F776F">
              <w:rPr>
                <w:color w:val="auto"/>
                <w:kern w:val="0"/>
                <w:sz w:val="20"/>
                <w:szCs w:val="20"/>
              </w:rPr>
              <w:t>о</w:t>
            </w:r>
            <w:r w:rsidRPr="008F776F">
              <w:rPr>
                <w:color w:val="auto"/>
                <w:kern w:val="0"/>
                <w:sz w:val="20"/>
                <w:szCs w:val="20"/>
              </w:rPr>
              <w:t>гласованию)</w:t>
            </w:r>
          </w:p>
          <w:p w:rsidR="00E314C5" w:rsidRPr="008F776F" w:rsidRDefault="00E314C5" w:rsidP="008F776F">
            <w:pPr>
              <w:jc w:val="center"/>
              <w:rPr>
                <w:color w:val="auto"/>
                <w:kern w:val="0"/>
                <w:sz w:val="20"/>
                <w:szCs w:val="20"/>
              </w:rPr>
            </w:pPr>
            <w:r w:rsidRPr="008F776F">
              <w:rPr>
                <w:color w:val="auto"/>
                <w:kern w:val="0"/>
                <w:sz w:val="20"/>
                <w:szCs w:val="20"/>
              </w:rPr>
              <w:t>2015-2024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1334083,3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368809,0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386996,0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282554,0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147231,8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148492,5</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Показатель задачи 1.2 Прирост объема прои</w:t>
            </w:r>
            <w:r w:rsidRPr="008F776F">
              <w:rPr>
                <w:color w:val="auto"/>
                <w:kern w:val="0"/>
                <w:sz w:val="20"/>
                <w:szCs w:val="20"/>
              </w:rPr>
              <w:t>з</w:t>
            </w:r>
            <w:r w:rsidRPr="008F776F">
              <w:rPr>
                <w:color w:val="auto"/>
                <w:kern w:val="0"/>
                <w:sz w:val="20"/>
                <w:szCs w:val="20"/>
              </w:rPr>
              <w:t>водства продукции ра</w:t>
            </w:r>
            <w:r w:rsidRPr="008F776F">
              <w:rPr>
                <w:color w:val="auto"/>
                <w:kern w:val="0"/>
                <w:sz w:val="20"/>
                <w:szCs w:val="20"/>
              </w:rPr>
              <w:t>с</w:t>
            </w:r>
            <w:r w:rsidRPr="008F776F">
              <w:rPr>
                <w:color w:val="auto"/>
                <w:kern w:val="0"/>
                <w:sz w:val="20"/>
                <w:szCs w:val="20"/>
              </w:rPr>
              <w:t>тениеводства на мели</w:t>
            </w:r>
            <w:r w:rsidRPr="008F776F">
              <w:rPr>
                <w:color w:val="auto"/>
                <w:kern w:val="0"/>
                <w:sz w:val="20"/>
                <w:szCs w:val="20"/>
              </w:rPr>
              <w:t>о</w:t>
            </w:r>
            <w:r w:rsidRPr="008F776F">
              <w:rPr>
                <w:color w:val="auto"/>
                <w:kern w:val="0"/>
                <w:sz w:val="20"/>
                <w:szCs w:val="20"/>
              </w:rPr>
              <w:t>рируемых землях сел</w:t>
            </w:r>
            <w:r w:rsidRPr="008F776F">
              <w:rPr>
                <w:color w:val="auto"/>
                <w:kern w:val="0"/>
                <w:sz w:val="20"/>
                <w:szCs w:val="20"/>
              </w:rPr>
              <w:t>ь</w:t>
            </w:r>
            <w:r w:rsidRPr="008F776F">
              <w:rPr>
                <w:color w:val="auto"/>
                <w:kern w:val="0"/>
                <w:sz w:val="20"/>
                <w:szCs w:val="20"/>
              </w:rPr>
              <w:t>скохозяйственного назначения за счет ре</w:t>
            </w:r>
            <w:r w:rsidRPr="008F776F">
              <w:rPr>
                <w:color w:val="auto"/>
                <w:kern w:val="0"/>
                <w:sz w:val="20"/>
                <w:szCs w:val="20"/>
              </w:rPr>
              <w:t>а</w:t>
            </w:r>
            <w:r w:rsidRPr="008F776F">
              <w:rPr>
                <w:color w:val="auto"/>
                <w:kern w:val="0"/>
                <w:sz w:val="20"/>
                <w:szCs w:val="20"/>
              </w:rPr>
              <w:t>лизации мероприятий подпрограммы, % нара</w:t>
            </w:r>
            <w:r w:rsidRPr="008F776F">
              <w:rPr>
                <w:color w:val="auto"/>
                <w:kern w:val="0"/>
                <w:sz w:val="20"/>
                <w:szCs w:val="20"/>
              </w:rPr>
              <w:t>с</w:t>
            </w:r>
            <w:r w:rsidRPr="008F776F">
              <w:rPr>
                <w:color w:val="auto"/>
                <w:kern w:val="0"/>
                <w:sz w:val="20"/>
                <w:szCs w:val="20"/>
              </w:rPr>
              <w:t xml:space="preserve">тающим итогом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82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89</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104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112</w:t>
            </w:r>
          </w:p>
        </w:tc>
      </w:tr>
      <w:tr w:rsidR="008F776F" w:rsidRPr="008F776F" w:rsidTr="00E314C5">
        <w:trPr>
          <w:cantSplit/>
          <w:trHeight w:val="126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142965,5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43500,0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34500,0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22344,4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22621,1</w:t>
            </w:r>
          </w:p>
        </w:tc>
        <w:tc>
          <w:tcPr>
            <w:tcW w:w="2409" w:type="dxa"/>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r>
      <w:tr w:rsidR="008F776F" w:rsidRPr="008F776F" w:rsidTr="00E314C5">
        <w:trPr>
          <w:cantSplit/>
          <w:trHeight w:val="1253"/>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608362,2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167746,0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134742,9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87411,9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108077,6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110383,8</w:t>
            </w:r>
          </w:p>
        </w:tc>
        <w:tc>
          <w:tcPr>
            <w:tcW w:w="2409" w:type="dxa"/>
            <w:vMerge/>
            <w:tcBorders>
              <w:left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2085411,0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580055,0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556238,9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389965,9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277653,8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281497,4</w:t>
            </w:r>
          </w:p>
        </w:tc>
        <w:tc>
          <w:tcPr>
            <w:tcW w:w="2409" w:type="dxa"/>
            <w:vMerge/>
            <w:tcBorders>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rPr>
                <w:color w:val="auto"/>
                <w:kern w:val="0"/>
                <w:sz w:val="20"/>
                <w:szCs w:val="20"/>
              </w:rPr>
            </w:pPr>
          </w:p>
        </w:tc>
      </w:tr>
      <w:tr w:rsidR="008F776F" w:rsidRPr="008F776F" w:rsidTr="00E314C5">
        <w:trPr>
          <w:trHeight w:val="552"/>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bCs/>
                <w:color w:val="auto"/>
                <w:kern w:val="0"/>
              </w:rPr>
            </w:pPr>
            <w:r w:rsidRPr="008F776F">
              <w:rPr>
                <w:bCs/>
                <w:color w:val="auto"/>
                <w:kern w:val="0"/>
              </w:rPr>
              <w:t>Подпрограмма.  «Развитие мелиорации земель сельскохозяйственного назначения Астраханской области»</w:t>
            </w:r>
          </w:p>
        </w:tc>
      </w:tr>
      <w:tr w:rsidR="008F776F" w:rsidRPr="008F776F" w:rsidTr="00E314C5">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Цель 1.2. Повышение продуктивности и устойчивости сел</w:t>
            </w:r>
            <w:r w:rsidRPr="008F776F">
              <w:rPr>
                <w:color w:val="auto"/>
                <w:kern w:val="0"/>
                <w:sz w:val="20"/>
                <w:szCs w:val="20"/>
              </w:rPr>
              <w:t>ь</w:t>
            </w:r>
            <w:r w:rsidRPr="008F776F">
              <w:rPr>
                <w:color w:val="auto"/>
                <w:kern w:val="0"/>
                <w:sz w:val="20"/>
                <w:szCs w:val="20"/>
              </w:rPr>
              <w:t>скохозяйственного производства и пл</w:t>
            </w:r>
            <w:r w:rsidRPr="008F776F">
              <w:rPr>
                <w:color w:val="auto"/>
                <w:kern w:val="0"/>
                <w:sz w:val="20"/>
                <w:szCs w:val="20"/>
              </w:rPr>
              <w:t>о</w:t>
            </w:r>
            <w:r w:rsidRPr="008F776F">
              <w:rPr>
                <w:color w:val="auto"/>
                <w:kern w:val="0"/>
                <w:sz w:val="20"/>
                <w:szCs w:val="20"/>
              </w:rPr>
              <w:t>дородия почв путем проведения ко</w:t>
            </w:r>
            <w:r w:rsidRPr="008F776F">
              <w:rPr>
                <w:color w:val="auto"/>
                <w:kern w:val="0"/>
                <w:sz w:val="20"/>
                <w:szCs w:val="20"/>
              </w:rPr>
              <w:t>м</w:t>
            </w:r>
            <w:r w:rsidRPr="008F776F">
              <w:rPr>
                <w:color w:val="auto"/>
                <w:kern w:val="0"/>
                <w:sz w:val="20"/>
                <w:szCs w:val="20"/>
              </w:rPr>
              <w:t>плексной мелиорации земель сельскохозя</w:t>
            </w:r>
            <w:r w:rsidRPr="008F776F">
              <w:rPr>
                <w:color w:val="auto"/>
                <w:kern w:val="0"/>
                <w:sz w:val="20"/>
                <w:szCs w:val="20"/>
              </w:rPr>
              <w:t>й</w:t>
            </w:r>
            <w:r w:rsidRPr="008F776F">
              <w:rPr>
                <w:color w:val="auto"/>
                <w:kern w:val="0"/>
                <w:sz w:val="20"/>
                <w:szCs w:val="20"/>
              </w:rPr>
              <w:t>ственного назначения   Астраханской обл</w:t>
            </w:r>
            <w:r w:rsidRPr="008F776F">
              <w:rPr>
                <w:color w:val="auto"/>
                <w:kern w:val="0"/>
                <w:sz w:val="20"/>
                <w:szCs w:val="20"/>
              </w:rPr>
              <w:t>а</w:t>
            </w:r>
            <w:r w:rsidRPr="008F776F">
              <w:rPr>
                <w:color w:val="auto"/>
                <w:kern w:val="0"/>
                <w:sz w:val="20"/>
                <w:szCs w:val="20"/>
              </w:rPr>
              <w:t xml:space="preserve">сти </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ФГБУ «Управление «Астраханм</w:t>
            </w:r>
            <w:r w:rsidRPr="008F776F">
              <w:rPr>
                <w:color w:val="auto"/>
                <w:kern w:val="0"/>
                <w:sz w:val="20"/>
                <w:szCs w:val="20"/>
              </w:rPr>
              <w:t>е</w:t>
            </w:r>
            <w:r w:rsidRPr="008F776F">
              <w:rPr>
                <w:color w:val="auto"/>
                <w:kern w:val="0"/>
                <w:sz w:val="20"/>
                <w:szCs w:val="20"/>
              </w:rPr>
              <w:t>лиоводхоз» (по с</w:t>
            </w:r>
            <w:r w:rsidRPr="008F776F">
              <w:rPr>
                <w:color w:val="auto"/>
                <w:kern w:val="0"/>
                <w:sz w:val="20"/>
                <w:szCs w:val="20"/>
              </w:rPr>
              <w:t>о</w:t>
            </w:r>
            <w:r w:rsidRPr="008F776F">
              <w:rPr>
                <w:color w:val="auto"/>
                <w:kern w:val="0"/>
                <w:sz w:val="20"/>
                <w:szCs w:val="20"/>
              </w:rPr>
              <w:t>гласованию), сел</w:t>
            </w:r>
            <w:r w:rsidRPr="008F776F">
              <w:rPr>
                <w:color w:val="auto"/>
                <w:kern w:val="0"/>
                <w:sz w:val="20"/>
                <w:szCs w:val="20"/>
              </w:rPr>
              <w:t>ь</w:t>
            </w:r>
            <w:r w:rsidRPr="008F776F">
              <w:rPr>
                <w:color w:val="auto"/>
                <w:kern w:val="0"/>
                <w:sz w:val="20"/>
                <w:szCs w:val="20"/>
              </w:rPr>
              <w:t>скохозяйственные товаропроизводит</w:t>
            </w:r>
            <w:r w:rsidRPr="008F776F">
              <w:rPr>
                <w:color w:val="auto"/>
                <w:kern w:val="0"/>
                <w:sz w:val="20"/>
                <w:szCs w:val="20"/>
              </w:rPr>
              <w:t>е</w:t>
            </w:r>
            <w:r w:rsidRPr="008F776F">
              <w:rPr>
                <w:color w:val="auto"/>
                <w:kern w:val="0"/>
                <w:sz w:val="20"/>
                <w:szCs w:val="20"/>
              </w:rPr>
              <w:t>ли</w:t>
            </w:r>
          </w:p>
          <w:p w:rsidR="00E314C5" w:rsidRPr="008F776F" w:rsidRDefault="00E314C5" w:rsidP="008F776F">
            <w:pPr>
              <w:jc w:val="center"/>
              <w:rPr>
                <w:color w:val="auto"/>
                <w:kern w:val="0"/>
                <w:sz w:val="20"/>
                <w:szCs w:val="20"/>
              </w:rPr>
            </w:pPr>
            <w:r w:rsidRPr="008F776F">
              <w:rPr>
                <w:color w:val="auto"/>
                <w:kern w:val="0"/>
                <w:sz w:val="20"/>
                <w:szCs w:val="20"/>
              </w:rPr>
              <w:t>2015-2024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1334083,3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368809,0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386996,0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282554,0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147231,8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148492,5</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 xml:space="preserve">Показатель  цели 1.2. Площадь орошаемых земель с применением высокотехнологичных энерго-, </w:t>
            </w:r>
            <w:r w:rsidRPr="008F776F">
              <w:rPr>
                <w:color w:val="auto"/>
                <w:kern w:val="0"/>
                <w:sz w:val="20"/>
                <w:szCs w:val="20"/>
              </w:rPr>
              <w:br/>
              <w:t>водосберегающих техн</w:t>
            </w:r>
            <w:r w:rsidRPr="008F776F">
              <w:rPr>
                <w:color w:val="auto"/>
                <w:kern w:val="0"/>
                <w:sz w:val="20"/>
                <w:szCs w:val="20"/>
              </w:rPr>
              <w:t>о</w:t>
            </w:r>
            <w:r w:rsidRPr="008F776F">
              <w:rPr>
                <w:color w:val="auto"/>
                <w:kern w:val="0"/>
                <w:sz w:val="20"/>
                <w:szCs w:val="20"/>
              </w:rPr>
              <w:t>логий орошения, в т.ч. капельного метода, 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57/37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59/39</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61/41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63/43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65/45</w:t>
            </w: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142965,5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43500,0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34500,0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22344,4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22621,1</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608362,2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167746,0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134742,9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87411,9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108077,6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110383,8</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2085411,0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580055,0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556238,9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389965,9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277653,8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281497,4</w:t>
            </w:r>
          </w:p>
        </w:tc>
        <w:tc>
          <w:tcPr>
            <w:tcW w:w="2409" w:type="dxa"/>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Задача 1.2.1. Восст</w:t>
            </w:r>
            <w:r w:rsidRPr="008F776F">
              <w:rPr>
                <w:color w:val="auto"/>
                <w:kern w:val="0"/>
                <w:sz w:val="20"/>
                <w:szCs w:val="20"/>
              </w:rPr>
              <w:t>а</w:t>
            </w:r>
            <w:r w:rsidRPr="008F776F">
              <w:rPr>
                <w:color w:val="auto"/>
                <w:kern w:val="0"/>
                <w:sz w:val="20"/>
                <w:szCs w:val="20"/>
              </w:rPr>
              <w:t>новление, сохранение и поддержание мел</w:t>
            </w:r>
            <w:r w:rsidRPr="008F776F">
              <w:rPr>
                <w:color w:val="auto"/>
                <w:kern w:val="0"/>
                <w:sz w:val="20"/>
                <w:szCs w:val="20"/>
              </w:rPr>
              <w:t>и</w:t>
            </w:r>
            <w:r w:rsidRPr="008F776F">
              <w:rPr>
                <w:color w:val="auto"/>
                <w:kern w:val="0"/>
                <w:sz w:val="20"/>
                <w:szCs w:val="20"/>
              </w:rPr>
              <w:t>оративного фонда, предотвращение в</w:t>
            </w:r>
            <w:r w:rsidRPr="008F776F">
              <w:rPr>
                <w:color w:val="auto"/>
                <w:kern w:val="0"/>
                <w:sz w:val="20"/>
                <w:szCs w:val="20"/>
              </w:rPr>
              <w:t>ы</w:t>
            </w:r>
            <w:r w:rsidRPr="008F776F">
              <w:rPr>
                <w:color w:val="auto"/>
                <w:kern w:val="0"/>
                <w:sz w:val="20"/>
                <w:szCs w:val="20"/>
              </w:rPr>
              <w:t>бытия из сельскох</w:t>
            </w:r>
            <w:r w:rsidRPr="008F776F">
              <w:rPr>
                <w:color w:val="auto"/>
                <w:kern w:val="0"/>
                <w:sz w:val="20"/>
                <w:szCs w:val="20"/>
              </w:rPr>
              <w:t>о</w:t>
            </w:r>
            <w:r w:rsidRPr="008F776F">
              <w:rPr>
                <w:color w:val="auto"/>
                <w:kern w:val="0"/>
                <w:sz w:val="20"/>
                <w:szCs w:val="20"/>
              </w:rPr>
              <w:t>зяйственного оборота земель сельхозназн</w:t>
            </w:r>
            <w:r w:rsidRPr="008F776F">
              <w:rPr>
                <w:color w:val="auto"/>
                <w:kern w:val="0"/>
                <w:sz w:val="20"/>
                <w:szCs w:val="20"/>
              </w:rPr>
              <w:t>а</w:t>
            </w:r>
            <w:r w:rsidRPr="008F776F">
              <w:rPr>
                <w:color w:val="auto"/>
                <w:kern w:val="0"/>
                <w:sz w:val="20"/>
                <w:szCs w:val="20"/>
              </w:rPr>
              <w:t>чения за счет прим</w:t>
            </w:r>
            <w:r w:rsidRPr="008F776F">
              <w:rPr>
                <w:color w:val="auto"/>
                <w:kern w:val="0"/>
                <w:sz w:val="20"/>
                <w:szCs w:val="20"/>
              </w:rPr>
              <w:t>е</w:t>
            </w:r>
            <w:r w:rsidRPr="008F776F">
              <w:rPr>
                <w:color w:val="auto"/>
                <w:kern w:val="0"/>
                <w:sz w:val="20"/>
                <w:szCs w:val="20"/>
              </w:rPr>
              <w:t>нения инновацио</w:t>
            </w:r>
            <w:r w:rsidRPr="008F776F">
              <w:rPr>
                <w:color w:val="auto"/>
                <w:kern w:val="0"/>
                <w:sz w:val="20"/>
                <w:szCs w:val="20"/>
              </w:rPr>
              <w:t>н</w:t>
            </w:r>
            <w:r w:rsidRPr="008F776F">
              <w:rPr>
                <w:color w:val="auto"/>
                <w:kern w:val="0"/>
                <w:sz w:val="20"/>
                <w:szCs w:val="20"/>
              </w:rPr>
              <w:t>ных методов прои</w:t>
            </w:r>
            <w:r w:rsidRPr="008F776F">
              <w:rPr>
                <w:color w:val="auto"/>
                <w:kern w:val="0"/>
                <w:sz w:val="20"/>
                <w:szCs w:val="20"/>
              </w:rPr>
              <w:t>з</w:t>
            </w:r>
            <w:r w:rsidRPr="008F776F">
              <w:rPr>
                <w:color w:val="auto"/>
                <w:kern w:val="0"/>
                <w:sz w:val="20"/>
                <w:szCs w:val="20"/>
              </w:rPr>
              <w:t>водства</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минобрнауки Ас</w:t>
            </w:r>
            <w:r w:rsidRPr="008F776F">
              <w:rPr>
                <w:color w:val="auto"/>
                <w:kern w:val="0"/>
                <w:sz w:val="20"/>
                <w:szCs w:val="20"/>
              </w:rPr>
              <w:t>т</w:t>
            </w:r>
            <w:r w:rsidRPr="008F776F">
              <w:rPr>
                <w:color w:val="auto"/>
                <w:kern w:val="0"/>
                <w:sz w:val="20"/>
                <w:szCs w:val="20"/>
              </w:rPr>
              <w:t>раханской области, ФГБУ «Управление «Астраханм</w:t>
            </w:r>
            <w:r w:rsidRPr="008F776F">
              <w:rPr>
                <w:color w:val="auto"/>
                <w:kern w:val="0"/>
                <w:sz w:val="20"/>
                <w:szCs w:val="20"/>
              </w:rPr>
              <w:t>е</w:t>
            </w:r>
            <w:r w:rsidRPr="008F776F">
              <w:rPr>
                <w:color w:val="auto"/>
                <w:kern w:val="0"/>
                <w:sz w:val="20"/>
                <w:szCs w:val="20"/>
              </w:rPr>
              <w:t>лиоводхоз» (по с</w:t>
            </w:r>
            <w:r w:rsidRPr="008F776F">
              <w:rPr>
                <w:color w:val="auto"/>
                <w:kern w:val="0"/>
                <w:sz w:val="20"/>
                <w:szCs w:val="20"/>
              </w:rPr>
              <w:t>о</w:t>
            </w:r>
            <w:r w:rsidRPr="008F776F">
              <w:rPr>
                <w:color w:val="auto"/>
                <w:kern w:val="0"/>
                <w:sz w:val="20"/>
                <w:szCs w:val="20"/>
              </w:rPr>
              <w:t>гласованию), сел</w:t>
            </w:r>
            <w:r w:rsidRPr="008F776F">
              <w:rPr>
                <w:color w:val="auto"/>
                <w:kern w:val="0"/>
                <w:sz w:val="20"/>
                <w:szCs w:val="20"/>
              </w:rPr>
              <w:t>ь</w:t>
            </w:r>
            <w:r w:rsidRPr="008F776F">
              <w:rPr>
                <w:color w:val="auto"/>
                <w:kern w:val="0"/>
                <w:sz w:val="20"/>
                <w:szCs w:val="20"/>
              </w:rPr>
              <w:t>скохозяйственные товаропроизводит</w:t>
            </w:r>
            <w:r w:rsidRPr="008F776F">
              <w:rPr>
                <w:color w:val="auto"/>
                <w:kern w:val="0"/>
                <w:sz w:val="20"/>
                <w:szCs w:val="20"/>
              </w:rPr>
              <w:t>е</w:t>
            </w:r>
            <w:r w:rsidRPr="008F776F">
              <w:rPr>
                <w:color w:val="auto"/>
                <w:kern w:val="0"/>
                <w:sz w:val="20"/>
                <w:szCs w:val="20"/>
              </w:rPr>
              <w:t>ли</w:t>
            </w:r>
          </w:p>
          <w:p w:rsidR="00E314C5" w:rsidRPr="008F776F" w:rsidRDefault="00E314C5" w:rsidP="008F776F">
            <w:pPr>
              <w:jc w:val="center"/>
              <w:rPr>
                <w:color w:val="auto"/>
                <w:kern w:val="0"/>
                <w:sz w:val="20"/>
                <w:szCs w:val="20"/>
              </w:rPr>
            </w:pPr>
            <w:r w:rsidRPr="008F776F">
              <w:rPr>
                <w:color w:val="auto"/>
                <w:kern w:val="0"/>
                <w:sz w:val="20"/>
                <w:szCs w:val="20"/>
              </w:rPr>
              <w:t>2015-2024</w:t>
            </w:r>
          </w:p>
          <w:p w:rsidR="00E314C5" w:rsidRPr="008F776F" w:rsidRDefault="00E314C5"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1334083,3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368809,0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386996,0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282554,0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147231,8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148492,5</w:t>
            </w:r>
          </w:p>
        </w:tc>
        <w:tc>
          <w:tcPr>
            <w:tcW w:w="2409" w:type="dxa"/>
            <w:vMerge w:val="restart"/>
            <w:tcBorders>
              <w:top w:val="nil"/>
              <w:left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Показатели задачи 1.2.1. Площадь введенных в оборот неиспользуемых земель сельскохозя</w:t>
            </w:r>
            <w:r w:rsidRPr="008F776F">
              <w:rPr>
                <w:color w:val="auto"/>
                <w:kern w:val="0"/>
                <w:sz w:val="20"/>
                <w:szCs w:val="20"/>
              </w:rPr>
              <w:t>й</w:t>
            </w:r>
            <w:r w:rsidRPr="008F776F">
              <w:rPr>
                <w:color w:val="auto"/>
                <w:kern w:val="0"/>
                <w:sz w:val="20"/>
                <w:szCs w:val="20"/>
              </w:rPr>
              <w:t>ственного назначения, 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1,5</w:t>
            </w: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142965,5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43500,0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34500,0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22344,4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22621,1</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608362,2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167746,0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134742,9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87411,9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108077,6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110383,8</w:t>
            </w:r>
          </w:p>
        </w:tc>
        <w:tc>
          <w:tcPr>
            <w:tcW w:w="2409" w:type="dxa"/>
            <w:vMerge/>
            <w:tcBorders>
              <w:left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E314C5">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314C5" w:rsidRPr="008F776F" w:rsidRDefault="00E314C5"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bCs/>
                <w:color w:val="auto"/>
                <w:kern w:val="0"/>
                <w:sz w:val="18"/>
                <w:szCs w:val="18"/>
              </w:rPr>
            </w:pPr>
            <w:r w:rsidRPr="008F776F">
              <w:rPr>
                <w:bCs/>
                <w:color w:val="auto"/>
                <w:kern w:val="0"/>
                <w:sz w:val="18"/>
                <w:szCs w:val="18"/>
              </w:rPr>
              <w:t>2085411,0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580055,0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556238,9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389965,9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277653,8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314C5" w:rsidRPr="008F776F" w:rsidRDefault="00E314C5" w:rsidP="008F776F">
            <w:pPr>
              <w:ind w:left="113" w:right="113"/>
              <w:jc w:val="center"/>
              <w:rPr>
                <w:color w:val="auto"/>
                <w:kern w:val="0"/>
                <w:sz w:val="18"/>
                <w:szCs w:val="18"/>
              </w:rPr>
            </w:pPr>
            <w:r w:rsidRPr="008F776F">
              <w:rPr>
                <w:color w:val="auto"/>
                <w:kern w:val="0"/>
                <w:sz w:val="18"/>
                <w:szCs w:val="18"/>
              </w:rPr>
              <w:t>281497,4</w:t>
            </w:r>
          </w:p>
        </w:tc>
        <w:tc>
          <w:tcPr>
            <w:tcW w:w="2409" w:type="dxa"/>
            <w:vMerge/>
            <w:tcBorders>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314C5" w:rsidRPr="008F776F" w:rsidRDefault="00E314C5" w:rsidP="008F776F">
            <w:pPr>
              <w:rPr>
                <w:color w:val="auto"/>
                <w:kern w:val="0"/>
                <w:sz w:val="20"/>
                <w:szCs w:val="20"/>
              </w:rPr>
            </w:pPr>
          </w:p>
        </w:tc>
      </w:tr>
      <w:tr w:rsidR="008F776F" w:rsidRPr="008F776F" w:rsidTr="003A5F86">
        <w:trPr>
          <w:cantSplit/>
          <w:trHeight w:val="1289"/>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Мероприятие 1.2.1.1. Гидромелиоративные мероприятия (стро</w:t>
            </w:r>
            <w:r w:rsidRPr="008F776F">
              <w:rPr>
                <w:color w:val="auto"/>
                <w:kern w:val="0"/>
                <w:sz w:val="20"/>
                <w:szCs w:val="20"/>
              </w:rPr>
              <w:t>и</w:t>
            </w:r>
            <w:r w:rsidRPr="008F776F">
              <w:rPr>
                <w:color w:val="auto"/>
                <w:kern w:val="0"/>
                <w:sz w:val="20"/>
                <w:szCs w:val="20"/>
              </w:rPr>
              <w:t>тельство, реконстру</w:t>
            </w:r>
            <w:r w:rsidRPr="008F776F">
              <w:rPr>
                <w:color w:val="auto"/>
                <w:kern w:val="0"/>
                <w:sz w:val="20"/>
                <w:szCs w:val="20"/>
              </w:rPr>
              <w:t>к</w:t>
            </w:r>
            <w:r w:rsidRPr="008F776F">
              <w:rPr>
                <w:color w:val="auto"/>
                <w:kern w:val="0"/>
                <w:sz w:val="20"/>
                <w:szCs w:val="20"/>
              </w:rPr>
              <w:t>ция и техническое перевооружение на инновационной те</w:t>
            </w:r>
            <w:r w:rsidRPr="008F776F">
              <w:rPr>
                <w:color w:val="auto"/>
                <w:kern w:val="0"/>
                <w:sz w:val="20"/>
                <w:szCs w:val="20"/>
              </w:rPr>
              <w:t>х</w:t>
            </w:r>
            <w:r w:rsidRPr="008F776F">
              <w:rPr>
                <w:color w:val="auto"/>
                <w:kern w:val="0"/>
                <w:sz w:val="20"/>
                <w:szCs w:val="20"/>
              </w:rPr>
              <w:t>нологической основе оросительных и ос</w:t>
            </w:r>
            <w:r w:rsidRPr="008F776F">
              <w:rPr>
                <w:color w:val="auto"/>
                <w:kern w:val="0"/>
                <w:sz w:val="20"/>
                <w:szCs w:val="20"/>
              </w:rPr>
              <w:t>у</w:t>
            </w:r>
            <w:r w:rsidRPr="008F776F">
              <w:rPr>
                <w:color w:val="auto"/>
                <w:kern w:val="0"/>
                <w:sz w:val="20"/>
                <w:szCs w:val="20"/>
              </w:rPr>
              <w:t>шительных систем общего и индивид</w:t>
            </w:r>
            <w:r w:rsidRPr="008F776F">
              <w:rPr>
                <w:color w:val="auto"/>
                <w:kern w:val="0"/>
                <w:sz w:val="20"/>
                <w:szCs w:val="20"/>
              </w:rPr>
              <w:t>у</w:t>
            </w:r>
            <w:r w:rsidRPr="008F776F">
              <w:rPr>
                <w:color w:val="auto"/>
                <w:kern w:val="0"/>
                <w:sz w:val="20"/>
                <w:szCs w:val="20"/>
              </w:rPr>
              <w:t>ального пользования и отдельно распол</w:t>
            </w:r>
            <w:r w:rsidRPr="008F776F">
              <w:rPr>
                <w:color w:val="auto"/>
                <w:kern w:val="0"/>
                <w:sz w:val="20"/>
                <w:szCs w:val="20"/>
              </w:rPr>
              <w:t>о</w:t>
            </w:r>
            <w:r w:rsidRPr="008F776F">
              <w:rPr>
                <w:color w:val="auto"/>
                <w:kern w:val="0"/>
                <w:sz w:val="20"/>
                <w:szCs w:val="20"/>
              </w:rPr>
              <w:t>женных гидротехн</w:t>
            </w:r>
            <w:r w:rsidRPr="008F776F">
              <w:rPr>
                <w:color w:val="auto"/>
                <w:kern w:val="0"/>
                <w:sz w:val="20"/>
                <w:szCs w:val="20"/>
              </w:rPr>
              <w:t>и</w:t>
            </w:r>
            <w:r w:rsidRPr="008F776F">
              <w:rPr>
                <w:color w:val="auto"/>
                <w:kern w:val="0"/>
                <w:sz w:val="20"/>
                <w:szCs w:val="20"/>
              </w:rPr>
              <w:t>ческих сооружений)</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сельскохозяйстве</w:t>
            </w:r>
            <w:r w:rsidRPr="008F776F">
              <w:rPr>
                <w:color w:val="auto"/>
                <w:kern w:val="0"/>
                <w:sz w:val="20"/>
                <w:szCs w:val="20"/>
              </w:rPr>
              <w:t>н</w:t>
            </w:r>
            <w:r w:rsidRPr="008F776F">
              <w:rPr>
                <w:color w:val="auto"/>
                <w:kern w:val="0"/>
                <w:sz w:val="20"/>
                <w:szCs w:val="20"/>
              </w:rPr>
              <w:t>ные товаропроизв</w:t>
            </w:r>
            <w:r w:rsidRPr="008F776F">
              <w:rPr>
                <w:color w:val="auto"/>
                <w:kern w:val="0"/>
                <w:sz w:val="20"/>
                <w:szCs w:val="20"/>
              </w:rPr>
              <w:t>о</w:t>
            </w:r>
            <w:r w:rsidRPr="008F776F">
              <w:rPr>
                <w:color w:val="auto"/>
                <w:kern w:val="0"/>
                <w:sz w:val="20"/>
                <w:szCs w:val="20"/>
              </w:rPr>
              <w:t>дители</w:t>
            </w:r>
          </w:p>
          <w:p w:rsidR="003A5F86" w:rsidRPr="008F776F" w:rsidRDefault="003A5F86" w:rsidP="008F776F">
            <w:pPr>
              <w:jc w:val="center"/>
              <w:rPr>
                <w:color w:val="auto"/>
                <w:kern w:val="0"/>
                <w:sz w:val="20"/>
                <w:szCs w:val="20"/>
              </w:rPr>
            </w:pPr>
            <w:r w:rsidRPr="008F776F">
              <w:rPr>
                <w:color w:val="auto"/>
                <w:kern w:val="0"/>
                <w:sz w:val="20"/>
                <w:szCs w:val="20"/>
              </w:rPr>
              <w:t>2015-2024</w:t>
            </w:r>
          </w:p>
          <w:p w:rsidR="003A5F86" w:rsidRPr="008F776F" w:rsidRDefault="003A5F86"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658556,0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182723,0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142227,0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111202,0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111202,0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111202,0</w:t>
            </w:r>
          </w:p>
        </w:tc>
        <w:tc>
          <w:tcPr>
            <w:tcW w:w="2409" w:type="dxa"/>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xml:space="preserve">Показатель </w:t>
            </w:r>
            <w:r w:rsidR="00617CE4" w:rsidRPr="008F776F">
              <w:rPr>
                <w:color w:val="auto"/>
                <w:kern w:val="0"/>
                <w:sz w:val="20"/>
                <w:szCs w:val="20"/>
              </w:rPr>
              <w:t>мероприятия</w:t>
            </w:r>
            <w:r w:rsidRPr="008F776F">
              <w:rPr>
                <w:color w:val="auto"/>
                <w:kern w:val="0"/>
                <w:sz w:val="20"/>
                <w:szCs w:val="20"/>
              </w:rPr>
              <w:t xml:space="preserve"> 1.2.1.1. Ввод в эксплу</w:t>
            </w:r>
            <w:r w:rsidRPr="008F776F">
              <w:rPr>
                <w:color w:val="auto"/>
                <w:kern w:val="0"/>
                <w:sz w:val="20"/>
                <w:szCs w:val="20"/>
              </w:rPr>
              <w:t>а</w:t>
            </w:r>
            <w:r w:rsidRPr="008F776F">
              <w:rPr>
                <w:color w:val="auto"/>
                <w:kern w:val="0"/>
                <w:sz w:val="20"/>
                <w:szCs w:val="20"/>
              </w:rPr>
              <w:t>тацию мелиорируемых земель за счет провед</w:t>
            </w:r>
            <w:r w:rsidRPr="008F776F">
              <w:rPr>
                <w:color w:val="auto"/>
                <w:kern w:val="0"/>
                <w:sz w:val="20"/>
                <w:szCs w:val="20"/>
              </w:rPr>
              <w:t>е</w:t>
            </w:r>
            <w:r w:rsidRPr="008F776F">
              <w:rPr>
                <w:color w:val="auto"/>
                <w:kern w:val="0"/>
                <w:sz w:val="20"/>
                <w:szCs w:val="20"/>
              </w:rPr>
              <w:t>ния гидромелиоративных мероприятий, 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3,3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2,95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2,1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2,1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2,1</w:t>
            </w: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128154,8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40408,0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31261,0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18828,6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18828,6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18828,6</w:t>
            </w:r>
          </w:p>
        </w:tc>
        <w:tc>
          <w:tcPr>
            <w:tcW w:w="2409" w:type="dxa"/>
            <w:vMerge/>
            <w:tcBorders>
              <w:left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524473,9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148754,0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115658,7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86687,1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86687,1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86687,1</w:t>
            </w:r>
          </w:p>
        </w:tc>
        <w:tc>
          <w:tcPr>
            <w:tcW w:w="2409" w:type="dxa"/>
            <w:vMerge/>
            <w:tcBorders>
              <w:left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740"/>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1311184,7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371885,0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289146,7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216717,7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216717,7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216717,7</w:t>
            </w:r>
          </w:p>
        </w:tc>
        <w:tc>
          <w:tcPr>
            <w:tcW w:w="2409" w:type="dxa"/>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Мероприятие 1.2.1.2. Реконструкция (пер</w:t>
            </w:r>
            <w:r w:rsidRPr="008F776F">
              <w:rPr>
                <w:color w:val="auto"/>
                <w:kern w:val="0"/>
                <w:sz w:val="20"/>
                <w:szCs w:val="20"/>
              </w:rPr>
              <w:t>е</w:t>
            </w:r>
            <w:r w:rsidRPr="008F776F">
              <w:rPr>
                <w:color w:val="auto"/>
                <w:kern w:val="0"/>
                <w:sz w:val="20"/>
                <w:szCs w:val="20"/>
              </w:rPr>
              <w:t>вооружение)  насо</w:t>
            </w:r>
            <w:r w:rsidRPr="008F776F">
              <w:rPr>
                <w:color w:val="auto"/>
                <w:kern w:val="0"/>
                <w:sz w:val="20"/>
                <w:szCs w:val="20"/>
              </w:rPr>
              <w:t>с</w:t>
            </w:r>
            <w:r w:rsidRPr="008F776F">
              <w:rPr>
                <w:color w:val="auto"/>
                <w:kern w:val="0"/>
                <w:sz w:val="20"/>
                <w:szCs w:val="20"/>
              </w:rPr>
              <w:t>ных станций ороша</w:t>
            </w:r>
            <w:r w:rsidRPr="008F776F">
              <w:rPr>
                <w:color w:val="auto"/>
                <w:kern w:val="0"/>
                <w:sz w:val="20"/>
                <w:szCs w:val="20"/>
              </w:rPr>
              <w:t>е</w:t>
            </w:r>
            <w:r w:rsidRPr="008F776F">
              <w:rPr>
                <w:color w:val="auto"/>
                <w:kern w:val="0"/>
                <w:sz w:val="20"/>
                <w:szCs w:val="20"/>
              </w:rPr>
              <w:t>мых участков, напо</w:t>
            </w:r>
            <w:r w:rsidRPr="008F776F">
              <w:rPr>
                <w:color w:val="auto"/>
                <w:kern w:val="0"/>
                <w:sz w:val="20"/>
                <w:szCs w:val="20"/>
              </w:rPr>
              <w:t>р</w:t>
            </w:r>
            <w:r w:rsidRPr="008F776F">
              <w:rPr>
                <w:color w:val="auto"/>
                <w:kern w:val="0"/>
                <w:sz w:val="20"/>
                <w:szCs w:val="20"/>
              </w:rPr>
              <w:t>ного трубопровода</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2015-2023</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ФГБУ «Управл</w:t>
            </w:r>
            <w:r w:rsidRPr="008F776F">
              <w:rPr>
                <w:color w:val="auto"/>
                <w:kern w:val="0"/>
                <w:sz w:val="20"/>
                <w:szCs w:val="20"/>
              </w:rPr>
              <w:t>е</w:t>
            </w:r>
            <w:r w:rsidRPr="008F776F">
              <w:rPr>
                <w:color w:val="auto"/>
                <w:kern w:val="0"/>
                <w:sz w:val="20"/>
                <w:szCs w:val="20"/>
              </w:rPr>
              <w:t>ние «Ас</w:t>
            </w:r>
            <w:r w:rsidRPr="008F776F">
              <w:rPr>
                <w:color w:val="auto"/>
                <w:kern w:val="0"/>
                <w:sz w:val="20"/>
                <w:szCs w:val="20"/>
              </w:rPr>
              <w:t>т</w:t>
            </w:r>
            <w:r w:rsidRPr="008F776F">
              <w:rPr>
                <w:color w:val="auto"/>
                <w:kern w:val="0"/>
                <w:sz w:val="20"/>
                <w:szCs w:val="20"/>
              </w:rPr>
              <w:t>раханм</w:t>
            </w:r>
            <w:r w:rsidRPr="008F776F">
              <w:rPr>
                <w:color w:val="auto"/>
                <w:kern w:val="0"/>
                <w:sz w:val="20"/>
                <w:szCs w:val="20"/>
              </w:rPr>
              <w:t>е</w:t>
            </w:r>
            <w:r w:rsidRPr="008F776F">
              <w:rPr>
                <w:color w:val="auto"/>
                <w:kern w:val="0"/>
                <w:sz w:val="20"/>
                <w:szCs w:val="20"/>
              </w:rPr>
              <w:t>лиоводхоз», исполнит</w:t>
            </w:r>
            <w:r w:rsidRPr="008F776F">
              <w:rPr>
                <w:color w:val="auto"/>
                <w:kern w:val="0"/>
                <w:sz w:val="20"/>
                <w:szCs w:val="20"/>
              </w:rPr>
              <w:t>е</w:t>
            </w:r>
            <w:r w:rsidRPr="008F776F">
              <w:rPr>
                <w:color w:val="auto"/>
                <w:kern w:val="0"/>
                <w:sz w:val="20"/>
                <w:szCs w:val="20"/>
              </w:rPr>
              <w:t>ли на ко</w:t>
            </w:r>
            <w:r w:rsidRPr="008F776F">
              <w:rPr>
                <w:color w:val="auto"/>
                <w:kern w:val="0"/>
                <w:sz w:val="20"/>
                <w:szCs w:val="20"/>
              </w:rPr>
              <w:t>н</w:t>
            </w:r>
            <w:r w:rsidRPr="008F776F">
              <w:rPr>
                <w:color w:val="auto"/>
                <w:kern w:val="0"/>
                <w:sz w:val="20"/>
                <w:szCs w:val="20"/>
              </w:rPr>
              <w:t xml:space="preserve">курсной основе                           </w:t>
            </w: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508000,0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152000,0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210000,0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146000,0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Показатель мероприятия 1.2.1.2. Предотвращение выбытия из сельскох</w:t>
            </w:r>
            <w:r w:rsidRPr="008F776F">
              <w:rPr>
                <w:color w:val="auto"/>
                <w:kern w:val="0"/>
                <w:sz w:val="20"/>
                <w:szCs w:val="20"/>
              </w:rPr>
              <w:t>о</w:t>
            </w:r>
            <w:r w:rsidRPr="008F776F">
              <w:rPr>
                <w:color w:val="auto"/>
                <w:kern w:val="0"/>
                <w:sz w:val="20"/>
                <w:szCs w:val="20"/>
              </w:rPr>
              <w:t>зяйственного оборота сельскохозяйственных угодий,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18"/>
                <w:szCs w:val="18"/>
              </w:rPr>
            </w:pPr>
            <w:r w:rsidRPr="008F776F">
              <w:rPr>
                <w:color w:val="auto"/>
                <w:kern w:val="0"/>
                <w:sz w:val="18"/>
                <w:szCs w:val="18"/>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18"/>
                <w:szCs w:val="18"/>
              </w:rPr>
            </w:pPr>
            <w:r w:rsidRPr="008F776F">
              <w:rPr>
                <w:color w:val="auto"/>
                <w:kern w:val="0"/>
                <w:sz w:val="18"/>
                <w:szCs w:val="18"/>
              </w:rPr>
              <w:t>4509</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18"/>
                <w:szCs w:val="18"/>
              </w:rPr>
            </w:pPr>
            <w:r w:rsidRPr="008F776F">
              <w:rPr>
                <w:color w:val="auto"/>
                <w:kern w:val="0"/>
                <w:sz w:val="18"/>
                <w:szCs w:val="18"/>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18"/>
                <w:szCs w:val="18"/>
              </w:rPr>
            </w:pPr>
            <w:r w:rsidRPr="008F776F">
              <w:rPr>
                <w:color w:val="auto"/>
                <w:kern w:val="0"/>
                <w:sz w:val="18"/>
                <w:szCs w:val="18"/>
              </w:rPr>
              <w:t>11341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18"/>
                <w:szCs w:val="18"/>
              </w:rPr>
            </w:pPr>
            <w:r w:rsidRPr="008F776F">
              <w:rPr>
                <w:color w:val="auto"/>
                <w:kern w:val="0"/>
                <w:sz w:val="18"/>
                <w:szCs w:val="18"/>
              </w:rPr>
              <w:t>0</w:t>
            </w: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508000,0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152000,0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210000,0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146000,0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trHeight w:val="417"/>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rPr>
                <w:color w:val="auto"/>
                <w:kern w:val="0"/>
                <w:sz w:val="20"/>
                <w:szCs w:val="20"/>
              </w:rPr>
            </w:pPr>
            <w:r w:rsidRPr="008F776F">
              <w:rPr>
                <w:color w:val="auto"/>
                <w:kern w:val="0"/>
                <w:sz w:val="20"/>
                <w:szCs w:val="20"/>
              </w:rPr>
              <w:t>в том числе по объектам:</w:t>
            </w:r>
          </w:p>
        </w:tc>
      </w:tr>
      <w:tr w:rsidR="008F776F" w:rsidRPr="008F776F" w:rsidTr="00CC7C33">
        <w:trPr>
          <w:cantSplit/>
          <w:trHeight w:val="1572"/>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Реконструкция г</w:t>
            </w:r>
            <w:r w:rsidRPr="008F776F">
              <w:rPr>
                <w:color w:val="auto"/>
                <w:kern w:val="0"/>
                <w:sz w:val="20"/>
                <w:szCs w:val="20"/>
              </w:rPr>
              <w:t>о</w:t>
            </w:r>
            <w:r w:rsidRPr="008F776F">
              <w:rPr>
                <w:color w:val="auto"/>
                <w:kern w:val="0"/>
                <w:sz w:val="20"/>
                <w:szCs w:val="20"/>
              </w:rPr>
              <w:t>ловной стационарной насосной станции «Олинская», рыбоз</w:t>
            </w:r>
            <w:r w:rsidRPr="008F776F">
              <w:rPr>
                <w:color w:val="auto"/>
                <w:kern w:val="0"/>
                <w:sz w:val="20"/>
                <w:szCs w:val="20"/>
              </w:rPr>
              <w:t>а</w:t>
            </w:r>
            <w:r w:rsidRPr="008F776F">
              <w:rPr>
                <w:color w:val="auto"/>
                <w:kern w:val="0"/>
                <w:sz w:val="20"/>
                <w:szCs w:val="20"/>
              </w:rPr>
              <w:t>щитного устройства и рыбоотводящего к</w:t>
            </w:r>
            <w:r w:rsidRPr="008F776F">
              <w:rPr>
                <w:color w:val="auto"/>
                <w:kern w:val="0"/>
                <w:sz w:val="20"/>
                <w:szCs w:val="20"/>
              </w:rPr>
              <w:t>а</w:t>
            </w:r>
            <w:r w:rsidRPr="008F776F">
              <w:rPr>
                <w:color w:val="auto"/>
                <w:kern w:val="0"/>
                <w:sz w:val="20"/>
                <w:szCs w:val="20"/>
              </w:rPr>
              <w:t>нала. Лиманский ра</w:t>
            </w:r>
            <w:r w:rsidRPr="008F776F">
              <w:rPr>
                <w:color w:val="auto"/>
                <w:kern w:val="0"/>
                <w:sz w:val="20"/>
                <w:szCs w:val="20"/>
              </w:rPr>
              <w:t>й</w:t>
            </w:r>
            <w:r w:rsidRPr="008F776F">
              <w:rPr>
                <w:color w:val="auto"/>
                <w:kern w:val="0"/>
                <w:sz w:val="20"/>
                <w:szCs w:val="20"/>
              </w:rPr>
              <w:t>он, Астраханская о</w:t>
            </w:r>
            <w:r w:rsidRPr="008F776F">
              <w:rPr>
                <w:color w:val="auto"/>
                <w:kern w:val="0"/>
                <w:sz w:val="20"/>
                <w:szCs w:val="20"/>
              </w:rPr>
              <w:t>б</w:t>
            </w:r>
            <w:r w:rsidRPr="008F776F">
              <w:rPr>
                <w:color w:val="auto"/>
                <w:kern w:val="0"/>
                <w:sz w:val="20"/>
                <w:szCs w:val="20"/>
              </w:rPr>
              <w:t>ласть</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ФГБУ «Управление «Астраханм</w:t>
            </w:r>
            <w:r w:rsidRPr="008F776F">
              <w:rPr>
                <w:color w:val="auto"/>
                <w:kern w:val="0"/>
                <w:sz w:val="20"/>
                <w:szCs w:val="20"/>
              </w:rPr>
              <w:t>е</w:t>
            </w:r>
            <w:r w:rsidRPr="008F776F">
              <w:rPr>
                <w:color w:val="auto"/>
                <w:kern w:val="0"/>
                <w:sz w:val="20"/>
                <w:szCs w:val="20"/>
              </w:rPr>
              <w:t>лиоводхоз», испо</w:t>
            </w:r>
            <w:r w:rsidRPr="008F776F">
              <w:rPr>
                <w:color w:val="auto"/>
                <w:kern w:val="0"/>
                <w:sz w:val="20"/>
                <w:szCs w:val="20"/>
              </w:rPr>
              <w:t>л</w:t>
            </w:r>
            <w:r w:rsidRPr="008F776F">
              <w:rPr>
                <w:color w:val="auto"/>
                <w:kern w:val="0"/>
                <w:sz w:val="20"/>
                <w:szCs w:val="20"/>
              </w:rPr>
              <w:t>нители на конкур</w:t>
            </w:r>
            <w:r w:rsidRPr="008F776F">
              <w:rPr>
                <w:color w:val="auto"/>
                <w:kern w:val="0"/>
                <w:sz w:val="20"/>
                <w:szCs w:val="20"/>
              </w:rPr>
              <w:t>с</w:t>
            </w:r>
            <w:r w:rsidRPr="008F776F">
              <w:rPr>
                <w:color w:val="auto"/>
                <w:kern w:val="0"/>
                <w:sz w:val="20"/>
                <w:szCs w:val="20"/>
              </w:rPr>
              <w:t>ной основе</w:t>
            </w:r>
          </w:p>
          <w:p w:rsidR="003A5F86" w:rsidRPr="008F776F" w:rsidRDefault="003A5F86" w:rsidP="008F776F">
            <w:pPr>
              <w:jc w:val="center"/>
              <w:rPr>
                <w:color w:val="auto"/>
                <w:kern w:val="0"/>
                <w:sz w:val="20"/>
                <w:szCs w:val="20"/>
              </w:rPr>
            </w:pPr>
            <w:r w:rsidRPr="008F776F">
              <w:rPr>
                <w:color w:val="auto"/>
                <w:kern w:val="0"/>
                <w:sz w:val="20"/>
                <w:szCs w:val="20"/>
              </w:rPr>
              <w:t>2016-2021</w:t>
            </w:r>
          </w:p>
          <w:p w:rsidR="003A5F86" w:rsidRPr="008F776F" w:rsidRDefault="003A5F86"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144000,0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144000,0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Предотвращение выб</w:t>
            </w:r>
            <w:r w:rsidRPr="008F776F">
              <w:rPr>
                <w:color w:val="auto"/>
                <w:kern w:val="0"/>
                <w:sz w:val="20"/>
                <w:szCs w:val="20"/>
              </w:rPr>
              <w:t>ы</w:t>
            </w:r>
            <w:r w:rsidRPr="008F776F">
              <w:rPr>
                <w:color w:val="auto"/>
                <w:kern w:val="0"/>
                <w:sz w:val="20"/>
                <w:szCs w:val="20"/>
              </w:rPr>
              <w:t>тия из сельскохозя</w:t>
            </w:r>
            <w:r w:rsidRPr="008F776F">
              <w:rPr>
                <w:color w:val="auto"/>
                <w:kern w:val="0"/>
                <w:sz w:val="20"/>
                <w:szCs w:val="20"/>
              </w:rPr>
              <w:t>й</w:t>
            </w:r>
            <w:r w:rsidRPr="008F776F">
              <w:rPr>
                <w:color w:val="auto"/>
                <w:kern w:val="0"/>
                <w:sz w:val="20"/>
                <w:szCs w:val="20"/>
              </w:rPr>
              <w:t>ственного оборота сел</w:t>
            </w:r>
            <w:r w:rsidRPr="008F776F">
              <w:rPr>
                <w:color w:val="auto"/>
                <w:kern w:val="0"/>
                <w:sz w:val="20"/>
                <w:szCs w:val="20"/>
              </w:rPr>
              <w:t>ь</w:t>
            </w:r>
            <w:r w:rsidRPr="008F776F">
              <w:rPr>
                <w:color w:val="auto"/>
                <w:kern w:val="0"/>
                <w:sz w:val="20"/>
                <w:szCs w:val="20"/>
              </w:rPr>
              <w:t>скохозяйственных уг</w:t>
            </w:r>
            <w:r w:rsidRPr="008F776F">
              <w:rPr>
                <w:color w:val="auto"/>
                <w:kern w:val="0"/>
                <w:sz w:val="20"/>
                <w:szCs w:val="20"/>
              </w:rPr>
              <w:t>о</w:t>
            </w:r>
            <w:r w:rsidRPr="008F776F">
              <w:rPr>
                <w:color w:val="auto"/>
                <w:kern w:val="0"/>
                <w:sz w:val="20"/>
                <w:szCs w:val="20"/>
              </w:rPr>
              <w:t>дий,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4509</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r>
      <w:tr w:rsidR="008F776F" w:rsidRPr="008F776F" w:rsidTr="00CC7C33">
        <w:trPr>
          <w:cantSplit/>
          <w:trHeight w:val="2190"/>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144000,0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144000,0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Реконструкция насо</w:t>
            </w:r>
            <w:r w:rsidRPr="008F776F">
              <w:rPr>
                <w:color w:val="auto"/>
                <w:kern w:val="0"/>
                <w:sz w:val="20"/>
                <w:szCs w:val="20"/>
              </w:rPr>
              <w:t>с</w:t>
            </w:r>
            <w:r w:rsidRPr="008F776F">
              <w:rPr>
                <w:color w:val="auto"/>
                <w:kern w:val="0"/>
                <w:sz w:val="20"/>
                <w:szCs w:val="20"/>
              </w:rPr>
              <w:t>ной станции №3 м</w:t>
            </w:r>
            <w:r w:rsidRPr="008F776F">
              <w:rPr>
                <w:color w:val="auto"/>
                <w:kern w:val="0"/>
                <w:sz w:val="20"/>
                <w:szCs w:val="20"/>
              </w:rPr>
              <w:t>е</w:t>
            </w:r>
            <w:r w:rsidRPr="008F776F">
              <w:rPr>
                <w:color w:val="auto"/>
                <w:kern w:val="0"/>
                <w:sz w:val="20"/>
                <w:szCs w:val="20"/>
              </w:rPr>
              <w:t>жхозяйственной ор</w:t>
            </w:r>
            <w:r w:rsidRPr="008F776F">
              <w:rPr>
                <w:color w:val="auto"/>
                <w:kern w:val="0"/>
                <w:sz w:val="20"/>
                <w:szCs w:val="20"/>
              </w:rPr>
              <w:t>о</w:t>
            </w:r>
            <w:r w:rsidRPr="008F776F">
              <w:rPr>
                <w:color w:val="auto"/>
                <w:kern w:val="0"/>
                <w:sz w:val="20"/>
                <w:szCs w:val="20"/>
              </w:rPr>
              <w:t>сительной системы «Коммунар», Кам</w:t>
            </w:r>
            <w:r w:rsidRPr="008F776F">
              <w:rPr>
                <w:color w:val="auto"/>
                <w:kern w:val="0"/>
                <w:sz w:val="20"/>
                <w:szCs w:val="20"/>
              </w:rPr>
              <w:t>ы</w:t>
            </w:r>
            <w:r w:rsidRPr="008F776F">
              <w:rPr>
                <w:color w:val="auto"/>
                <w:kern w:val="0"/>
                <w:sz w:val="20"/>
                <w:szCs w:val="20"/>
              </w:rPr>
              <w:t>зякский район, Ас</w:t>
            </w:r>
            <w:r w:rsidRPr="008F776F">
              <w:rPr>
                <w:color w:val="auto"/>
                <w:kern w:val="0"/>
                <w:sz w:val="20"/>
                <w:szCs w:val="20"/>
              </w:rPr>
              <w:t>т</w:t>
            </w:r>
            <w:r w:rsidRPr="008F776F">
              <w:rPr>
                <w:color w:val="auto"/>
                <w:kern w:val="0"/>
                <w:sz w:val="20"/>
                <w:szCs w:val="20"/>
              </w:rPr>
              <w:t>раханская область</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ФГБУ «Управление «Астраханм</w:t>
            </w:r>
            <w:r w:rsidRPr="008F776F">
              <w:rPr>
                <w:color w:val="auto"/>
                <w:kern w:val="0"/>
                <w:sz w:val="20"/>
                <w:szCs w:val="20"/>
              </w:rPr>
              <w:t>е</w:t>
            </w:r>
            <w:r w:rsidRPr="008F776F">
              <w:rPr>
                <w:color w:val="auto"/>
                <w:kern w:val="0"/>
                <w:sz w:val="20"/>
                <w:szCs w:val="20"/>
              </w:rPr>
              <w:t>лиоводхоз», испо</w:t>
            </w:r>
            <w:r w:rsidRPr="008F776F">
              <w:rPr>
                <w:color w:val="auto"/>
                <w:kern w:val="0"/>
                <w:sz w:val="20"/>
                <w:szCs w:val="20"/>
              </w:rPr>
              <w:t>л</w:t>
            </w:r>
            <w:r w:rsidRPr="008F776F">
              <w:rPr>
                <w:color w:val="auto"/>
                <w:kern w:val="0"/>
                <w:sz w:val="20"/>
                <w:szCs w:val="20"/>
              </w:rPr>
              <w:t>нители на конкур</w:t>
            </w:r>
            <w:r w:rsidRPr="008F776F">
              <w:rPr>
                <w:color w:val="auto"/>
                <w:kern w:val="0"/>
                <w:sz w:val="20"/>
                <w:szCs w:val="20"/>
              </w:rPr>
              <w:t>с</w:t>
            </w:r>
            <w:r w:rsidRPr="008F776F">
              <w:rPr>
                <w:color w:val="auto"/>
                <w:kern w:val="0"/>
                <w:sz w:val="20"/>
                <w:szCs w:val="20"/>
              </w:rPr>
              <w:t xml:space="preserve">ной основе </w:t>
            </w:r>
          </w:p>
          <w:p w:rsidR="003A5F86" w:rsidRPr="008F776F" w:rsidRDefault="003A5F86" w:rsidP="008F776F">
            <w:pPr>
              <w:jc w:val="center"/>
              <w:rPr>
                <w:color w:val="auto"/>
                <w:kern w:val="0"/>
                <w:sz w:val="20"/>
                <w:szCs w:val="20"/>
              </w:rPr>
            </w:pPr>
            <w:r w:rsidRPr="008F776F">
              <w:rPr>
                <w:color w:val="auto"/>
                <w:kern w:val="0"/>
                <w:sz w:val="20"/>
                <w:szCs w:val="20"/>
              </w:rPr>
              <w:t>2019-2023</w:t>
            </w:r>
          </w:p>
          <w:p w:rsidR="003A5F86" w:rsidRPr="008F776F" w:rsidRDefault="003A5F86"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106000,0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3000,0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60000,0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43000,0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Предотвращение выб</w:t>
            </w:r>
            <w:r w:rsidRPr="008F776F">
              <w:rPr>
                <w:color w:val="auto"/>
                <w:kern w:val="0"/>
                <w:sz w:val="20"/>
                <w:szCs w:val="20"/>
              </w:rPr>
              <w:t>ы</w:t>
            </w:r>
            <w:r w:rsidRPr="008F776F">
              <w:rPr>
                <w:color w:val="auto"/>
                <w:kern w:val="0"/>
                <w:sz w:val="20"/>
                <w:szCs w:val="20"/>
              </w:rPr>
              <w:t>тия из сельскохозя</w:t>
            </w:r>
            <w:r w:rsidRPr="008F776F">
              <w:rPr>
                <w:color w:val="auto"/>
                <w:kern w:val="0"/>
                <w:sz w:val="20"/>
                <w:szCs w:val="20"/>
              </w:rPr>
              <w:t>й</w:t>
            </w:r>
            <w:r w:rsidRPr="008F776F">
              <w:rPr>
                <w:color w:val="auto"/>
                <w:kern w:val="0"/>
                <w:sz w:val="20"/>
                <w:szCs w:val="20"/>
              </w:rPr>
              <w:t>ственного оборота сел</w:t>
            </w:r>
            <w:r w:rsidRPr="008F776F">
              <w:rPr>
                <w:color w:val="auto"/>
                <w:kern w:val="0"/>
                <w:sz w:val="20"/>
                <w:szCs w:val="20"/>
              </w:rPr>
              <w:t>ь</w:t>
            </w:r>
            <w:r w:rsidRPr="008F776F">
              <w:rPr>
                <w:color w:val="auto"/>
                <w:kern w:val="0"/>
                <w:sz w:val="20"/>
                <w:szCs w:val="20"/>
              </w:rPr>
              <w:t>скохозяйственных уг</w:t>
            </w:r>
            <w:r w:rsidRPr="008F776F">
              <w:rPr>
                <w:color w:val="auto"/>
                <w:kern w:val="0"/>
                <w:sz w:val="20"/>
                <w:szCs w:val="20"/>
              </w:rPr>
              <w:t>о</w:t>
            </w:r>
            <w:r w:rsidRPr="008F776F">
              <w:rPr>
                <w:color w:val="auto"/>
                <w:kern w:val="0"/>
                <w:sz w:val="20"/>
                <w:szCs w:val="20"/>
              </w:rPr>
              <w:t>дий,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2683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 </w:t>
            </w:r>
          </w:p>
        </w:tc>
      </w:tr>
      <w:tr w:rsidR="008F776F" w:rsidRPr="008F776F" w:rsidTr="00CC7C33">
        <w:trPr>
          <w:cantSplit/>
          <w:trHeight w:val="1680"/>
        </w:trPr>
        <w:tc>
          <w:tcPr>
            <w:tcW w:w="2132"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A5F86" w:rsidRPr="008F776F" w:rsidRDefault="003A5F86"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bCs/>
                <w:color w:val="auto"/>
                <w:kern w:val="0"/>
                <w:sz w:val="18"/>
                <w:szCs w:val="18"/>
              </w:rPr>
            </w:pPr>
            <w:r w:rsidRPr="008F776F">
              <w:rPr>
                <w:bCs/>
                <w:color w:val="auto"/>
                <w:kern w:val="0"/>
                <w:sz w:val="18"/>
                <w:szCs w:val="18"/>
              </w:rPr>
              <w:t>106000,0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3000,0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60000,0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43000,0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A5F86" w:rsidRPr="008F776F" w:rsidRDefault="003A5F86"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A5F86" w:rsidRPr="008F776F" w:rsidRDefault="003A5F86"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A5F86" w:rsidRPr="008F776F" w:rsidRDefault="003A5F86" w:rsidP="008F776F">
            <w:pPr>
              <w:rPr>
                <w:color w:val="auto"/>
                <w:kern w:val="0"/>
                <w:sz w:val="20"/>
                <w:szCs w:val="20"/>
              </w:rPr>
            </w:pPr>
          </w:p>
        </w:tc>
      </w:tr>
      <w:tr w:rsidR="008F776F" w:rsidRPr="008F776F" w:rsidTr="00CC7C33">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Реконструкция насо</w:t>
            </w:r>
            <w:r w:rsidRPr="008F776F">
              <w:rPr>
                <w:color w:val="auto"/>
                <w:kern w:val="0"/>
                <w:sz w:val="20"/>
                <w:szCs w:val="20"/>
              </w:rPr>
              <w:t>с</w:t>
            </w:r>
            <w:r w:rsidRPr="008F776F">
              <w:rPr>
                <w:color w:val="auto"/>
                <w:kern w:val="0"/>
                <w:sz w:val="20"/>
                <w:szCs w:val="20"/>
              </w:rPr>
              <w:t>ной станции №2-69 массива, на берегу р. Трёхизбинка, Кам</w:t>
            </w:r>
            <w:r w:rsidRPr="008F776F">
              <w:rPr>
                <w:color w:val="auto"/>
                <w:kern w:val="0"/>
                <w:sz w:val="20"/>
                <w:szCs w:val="20"/>
              </w:rPr>
              <w:t>ы</w:t>
            </w:r>
            <w:r w:rsidRPr="008F776F">
              <w:rPr>
                <w:color w:val="auto"/>
                <w:kern w:val="0"/>
                <w:sz w:val="20"/>
                <w:szCs w:val="20"/>
              </w:rPr>
              <w:t>зякский район, Ас</w:t>
            </w:r>
            <w:r w:rsidRPr="008F776F">
              <w:rPr>
                <w:color w:val="auto"/>
                <w:kern w:val="0"/>
                <w:sz w:val="20"/>
                <w:szCs w:val="20"/>
              </w:rPr>
              <w:t>т</w:t>
            </w:r>
            <w:r w:rsidRPr="008F776F">
              <w:rPr>
                <w:color w:val="auto"/>
                <w:kern w:val="0"/>
                <w:sz w:val="20"/>
                <w:szCs w:val="20"/>
              </w:rPr>
              <w:t>раханская область</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ФГБУ «Управление «Астраханм</w:t>
            </w:r>
            <w:r w:rsidRPr="008F776F">
              <w:rPr>
                <w:color w:val="auto"/>
                <w:kern w:val="0"/>
                <w:sz w:val="20"/>
                <w:szCs w:val="20"/>
              </w:rPr>
              <w:t>е</w:t>
            </w:r>
            <w:r w:rsidRPr="008F776F">
              <w:rPr>
                <w:color w:val="auto"/>
                <w:kern w:val="0"/>
                <w:sz w:val="20"/>
                <w:szCs w:val="20"/>
              </w:rPr>
              <w:t>лиоводхоз», испо</w:t>
            </w:r>
            <w:r w:rsidRPr="008F776F">
              <w:rPr>
                <w:color w:val="auto"/>
                <w:kern w:val="0"/>
                <w:sz w:val="20"/>
                <w:szCs w:val="20"/>
              </w:rPr>
              <w:t>л</w:t>
            </w:r>
            <w:r w:rsidRPr="008F776F">
              <w:rPr>
                <w:color w:val="auto"/>
                <w:kern w:val="0"/>
                <w:sz w:val="20"/>
                <w:szCs w:val="20"/>
              </w:rPr>
              <w:t>нители на конкур</w:t>
            </w:r>
            <w:r w:rsidRPr="008F776F">
              <w:rPr>
                <w:color w:val="auto"/>
                <w:kern w:val="0"/>
                <w:sz w:val="20"/>
                <w:szCs w:val="20"/>
              </w:rPr>
              <w:t>с</w:t>
            </w:r>
            <w:r w:rsidRPr="008F776F">
              <w:rPr>
                <w:color w:val="auto"/>
                <w:kern w:val="0"/>
                <w:sz w:val="20"/>
                <w:szCs w:val="20"/>
              </w:rPr>
              <w:t>ной основе</w:t>
            </w:r>
          </w:p>
          <w:p w:rsidR="00FA6F4D" w:rsidRPr="008F776F" w:rsidRDefault="00FA6F4D" w:rsidP="008F776F">
            <w:pPr>
              <w:jc w:val="center"/>
              <w:rPr>
                <w:color w:val="auto"/>
                <w:kern w:val="0"/>
                <w:sz w:val="20"/>
                <w:szCs w:val="20"/>
              </w:rPr>
            </w:pPr>
            <w:r w:rsidRPr="008F776F">
              <w:rPr>
                <w:color w:val="auto"/>
                <w:kern w:val="0"/>
                <w:sz w:val="20"/>
                <w:szCs w:val="20"/>
              </w:rPr>
              <w:t>2019-2023</w:t>
            </w:r>
          </w:p>
          <w:p w:rsidR="00FA6F4D" w:rsidRPr="008F776F" w:rsidRDefault="00FA6F4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52500,0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50000,0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Предотвращение выб</w:t>
            </w:r>
            <w:r w:rsidRPr="008F776F">
              <w:rPr>
                <w:color w:val="auto"/>
                <w:kern w:val="0"/>
                <w:sz w:val="20"/>
                <w:szCs w:val="20"/>
              </w:rPr>
              <w:t>ы</w:t>
            </w:r>
            <w:r w:rsidRPr="008F776F">
              <w:rPr>
                <w:color w:val="auto"/>
                <w:kern w:val="0"/>
                <w:sz w:val="20"/>
                <w:szCs w:val="20"/>
              </w:rPr>
              <w:t>тия из сельскохозя</w:t>
            </w:r>
            <w:r w:rsidRPr="008F776F">
              <w:rPr>
                <w:color w:val="auto"/>
                <w:kern w:val="0"/>
                <w:sz w:val="20"/>
                <w:szCs w:val="20"/>
              </w:rPr>
              <w:t>й</w:t>
            </w:r>
            <w:r w:rsidRPr="008F776F">
              <w:rPr>
                <w:color w:val="auto"/>
                <w:kern w:val="0"/>
                <w:sz w:val="20"/>
                <w:szCs w:val="20"/>
              </w:rPr>
              <w:t>ственного оборота сел</w:t>
            </w:r>
            <w:r w:rsidRPr="008F776F">
              <w:rPr>
                <w:color w:val="auto"/>
                <w:kern w:val="0"/>
                <w:sz w:val="20"/>
                <w:szCs w:val="20"/>
              </w:rPr>
              <w:t>ь</w:t>
            </w:r>
            <w:r w:rsidRPr="008F776F">
              <w:rPr>
                <w:color w:val="auto"/>
                <w:kern w:val="0"/>
                <w:sz w:val="20"/>
                <w:szCs w:val="20"/>
              </w:rPr>
              <w:t>скохозяйственных уг</w:t>
            </w:r>
            <w:r w:rsidRPr="008F776F">
              <w:rPr>
                <w:color w:val="auto"/>
                <w:kern w:val="0"/>
                <w:sz w:val="20"/>
                <w:szCs w:val="20"/>
              </w:rPr>
              <w:t>о</w:t>
            </w:r>
            <w:r w:rsidRPr="008F776F">
              <w:rPr>
                <w:color w:val="auto"/>
                <w:kern w:val="0"/>
                <w:sz w:val="20"/>
                <w:szCs w:val="20"/>
              </w:rPr>
              <w:t>дий,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2787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52500,0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50000,0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CC7C33">
        <w:trPr>
          <w:cantSplit/>
          <w:trHeight w:val="1619"/>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Реконструкция Н</w:t>
            </w:r>
            <w:r w:rsidRPr="008F776F">
              <w:rPr>
                <w:color w:val="auto"/>
                <w:kern w:val="0"/>
                <w:sz w:val="20"/>
                <w:szCs w:val="20"/>
              </w:rPr>
              <w:t>и</w:t>
            </w:r>
            <w:r w:rsidRPr="008F776F">
              <w:rPr>
                <w:color w:val="auto"/>
                <w:kern w:val="0"/>
                <w:sz w:val="20"/>
                <w:szCs w:val="20"/>
              </w:rPr>
              <w:t>кольской насосной станции ГНС-1, Ен</w:t>
            </w:r>
            <w:r w:rsidRPr="008F776F">
              <w:rPr>
                <w:color w:val="auto"/>
                <w:kern w:val="0"/>
                <w:sz w:val="20"/>
                <w:szCs w:val="20"/>
              </w:rPr>
              <w:t>о</w:t>
            </w:r>
            <w:r w:rsidRPr="008F776F">
              <w:rPr>
                <w:color w:val="auto"/>
                <w:kern w:val="0"/>
                <w:sz w:val="20"/>
                <w:szCs w:val="20"/>
              </w:rPr>
              <w:t>таевский район, Ас</w:t>
            </w:r>
            <w:r w:rsidRPr="008F776F">
              <w:rPr>
                <w:color w:val="auto"/>
                <w:kern w:val="0"/>
                <w:sz w:val="20"/>
                <w:szCs w:val="20"/>
              </w:rPr>
              <w:t>т</w:t>
            </w:r>
            <w:r w:rsidRPr="008F776F">
              <w:rPr>
                <w:color w:val="auto"/>
                <w:kern w:val="0"/>
                <w:sz w:val="20"/>
                <w:szCs w:val="20"/>
              </w:rPr>
              <w:t>раханская область</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ФГБУ «Управление «Астраханм</w:t>
            </w:r>
            <w:r w:rsidRPr="008F776F">
              <w:rPr>
                <w:color w:val="auto"/>
                <w:kern w:val="0"/>
                <w:sz w:val="20"/>
                <w:szCs w:val="20"/>
              </w:rPr>
              <w:t>е</w:t>
            </w:r>
            <w:r w:rsidRPr="008F776F">
              <w:rPr>
                <w:color w:val="auto"/>
                <w:kern w:val="0"/>
                <w:sz w:val="20"/>
                <w:szCs w:val="20"/>
              </w:rPr>
              <w:t>лиоводхоз», испо</w:t>
            </w:r>
            <w:r w:rsidRPr="008F776F">
              <w:rPr>
                <w:color w:val="auto"/>
                <w:kern w:val="0"/>
                <w:sz w:val="20"/>
                <w:szCs w:val="20"/>
              </w:rPr>
              <w:t>л</w:t>
            </w:r>
            <w:r w:rsidRPr="008F776F">
              <w:rPr>
                <w:color w:val="auto"/>
                <w:kern w:val="0"/>
                <w:sz w:val="20"/>
                <w:szCs w:val="20"/>
              </w:rPr>
              <w:t>нители на конкур</w:t>
            </w:r>
            <w:r w:rsidRPr="008F776F">
              <w:rPr>
                <w:color w:val="auto"/>
                <w:kern w:val="0"/>
                <w:sz w:val="20"/>
                <w:szCs w:val="20"/>
              </w:rPr>
              <w:t>с</w:t>
            </w:r>
            <w:r w:rsidRPr="008F776F">
              <w:rPr>
                <w:color w:val="auto"/>
                <w:kern w:val="0"/>
                <w:sz w:val="20"/>
                <w:szCs w:val="20"/>
              </w:rPr>
              <w:t>ной основе</w:t>
            </w:r>
          </w:p>
          <w:p w:rsidR="00FA6F4D" w:rsidRPr="008F776F" w:rsidRDefault="00FA6F4D" w:rsidP="008F776F">
            <w:pPr>
              <w:jc w:val="center"/>
              <w:rPr>
                <w:color w:val="auto"/>
                <w:kern w:val="0"/>
                <w:sz w:val="20"/>
                <w:szCs w:val="20"/>
              </w:rPr>
            </w:pPr>
            <w:r w:rsidRPr="008F776F">
              <w:rPr>
                <w:color w:val="auto"/>
                <w:kern w:val="0"/>
                <w:sz w:val="20"/>
                <w:szCs w:val="20"/>
              </w:rPr>
              <w:t>2019-2023</w:t>
            </w:r>
          </w:p>
          <w:p w:rsidR="00FA6F4D" w:rsidRPr="008F776F" w:rsidRDefault="00FA6F4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205500,0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103000,0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Предотвращение выб</w:t>
            </w:r>
            <w:r w:rsidRPr="008F776F">
              <w:rPr>
                <w:color w:val="auto"/>
                <w:kern w:val="0"/>
                <w:sz w:val="20"/>
                <w:szCs w:val="20"/>
              </w:rPr>
              <w:t>ы</w:t>
            </w:r>
            <w:r w:rsidRPr="008F776F">
              <w:rPr>
                <w:color w:val="auto"/>
                <w:kern w:val="0"/>
                <w:sz w:val="20"/>
                <w:szCs w:val="20"/>
              </w:rPr>
              <w:t>тия из сельскохозя</w:t>
            </w:r>
            <w:r w:rsidRPr="008F776F">
              <w:rPr>
                <w:color w:val="auto"/>
                <w:kern w:val="0"/>
                <w:sz w:val="20"/>
                <w:szCs w:val="20"/>
              </w:rPr>
              <w:t>й</w:t>
            </w:r>
            <w:r w:rsidRPr="008F776F">
              <w:rPr>
                <w:color w:val="auto"/>
                <w:kern w:val="0"/>
                <w:sz w:val="20"/>
                <w:szCs w:val="20"/>
              </w:rPr>
              <w:t>ственного оборота сел</w:t>
            </w:r>
            <w:r w:rsidRPr="008F776F">
              <w:rPr>
                <w:color w:val="auto"/>
                <w:kern w:val="0"/>
                <w:sz w:val="20"/>
                <w:szCs w:val="20"/>
              </w:rPr>
              <w:t>ь</w:t>
            </w:r>
            <w:r w:rsidRPr="008F776F">
              <w:rPr>
                <w:color w:val="auto"/>
                <w:kern w:val="0"/>
                <w:sz w:val="20"/>
                <w:szCs w:val="20"/>
              </w:rPr>
              <w:t>скохозяйственных уг</w:t>
            </w:r>
            <w:r w:rsidRPr="008F776F">
              <w:rPr>
                <w:color w:val="auto"/>
                <w:kern w:val="0"/>
                <w:sz w:val="20"/>
                <w:szCs w:val="20"/>
              </w:rPr>
              <w:t>о</w:t>
            </w:r>
            <w:r w:rsidRPr="008F776F">
              <w:rPr>
                <w:color w:val="auto"/>
                <w:kern w:val="0"/>
                <w:sz w:val="20"/>
                <w:szCs w:val="20"/>
              </w:rPr>
              <w:t>дий, га</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5871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 </w:t>
            </w: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205500,0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2500,0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103000,0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Мероприятие 1.2.1.3. Противопаводковые мероприятия на м</w:t>
            </w:r>
            <w:r w:rsidRPr="008F776F">
              <w:rPr>
                <w:color w:val="auto"/>
                <w:kern w:val="0"/>
                <w:sz w:val="20"/>
                <w:szCs w:val="20"/>
              </w:rPr>
              <w:t>е</w:t>
            </w:r>
            <w:r w:rsidRPr="008F776F">
              <w:rPr>
                <w:color w:val="auto"/>
                <w:kern w:val="0"/>
                <w:sz w:val="20"/>
                <w:szCs w:val="20"/>
              </w:rPr>
              <w:t>лиоративных объе</w:t>
            </w:r>
            <w:r w:rsidRPr="008F776F">
              <w:rPr>
                <w:color w:val="auto"/>
                <w:kern w:val="0"/>
                <w:sz w:val="20"/>
                <w:szCs w:val="20"/>
              </w:rPr>
              <w:t>к</w:t>
            </w:r>
            <w:r w:rsidRPr="008F776F">
              <w:rPr>
                <w:color w:val="auto"/>
                <w:kern w:val="0"/>
                <w:sz w:val="20"/>
                <w:szCs w:val="20"/>
              </w:rPr>
              <w:t>тах федеральной со</w:t>
            </w:r>
            <w:r w:rsidRPr="008F776F">
              <w:rPr>
                <w:color w:val="auto"/>
                <w:kern w:val="0"/>
                <w:sz w:val="20"/>
                <w:szCs w:val="20"/>
              </w:rPr>
              <w:t>б</w:t>
            </w:r>
            <w:r w:rsidRPr="008F776F">
              <w:rPr>
                <w:color w:val="auto"/>
                <w:kern w:val="0"/>
                <w:sz w:val="20"/>
                <w:szCs w:val="20"/>
              </w:rPr>
              <w:t>ственности на терр</w:t>
            </w:r>
            <w:r w:rsidRPr="008F776F">
              <w:rPr>
                <w:color w:val="auto"/>
                <w:kern w:val="0"/>
                <w:sz w:val="20"/>
                <w:szCs w:val="20"/>
              </w:rPr>
              <w:t>и</w:t>
            </w:r>
            <w:r w:rsidRPr="008F776F">
              <w:rPr>
                <w:color w:val="auto"/>
                <w:kern w:val="0"/>
                <w:sz w:val="20"/>
                <w:szCs w:val="20"/>
              </w:rPr>
              <w:t>ториии Астраханской области расчистка и дноуглубление гос</w:t>
            </w:r>
            <w:r w:rsidRPr="008F776F">
              <w:rPr>
                <w:color w:val="auto"/>
                <w:kern w:val="0"/>
                <w:sz w:val="20"/>
                <w:szCs w:val="20"/>
              </w:rPr>
              <w:t>у</w:t>
            </w:r>
            <w:r w:rsidRPr="008F776F">
              <w:rPr>
                <w:color w:val="auto"/>
                <w:kern w:val="0"/>
                <w:sz w:val="20"/>
                <w:szCs w:val="20"/>
              </w:rPr>
              <w:t>дарственных водных трактов ФГБУ "Управление "Астр</w:t>
            </w:r>
            <w:r w:rsidRPr="008F776F">
              <w:rPr>
                <w:color w:val="auto"/>
                <w:kern w:val="0"/>
                <w:sz w:val="20"/>
                <w:szCs w:val="20"/>
              </w:rPr>
              <w:t>а</w:t>
            </w:r>
            <w:r w:rsidRPr="008F776F">
              <w:rPr>
                <w:color w:val="auto"/>
                <w:kern w:val="0"/>
                <w:sz w:val="20"/>
                <w:szCs w:val="20"/>
              </w:rPr>
              <w:t>ханмелиоводхоз")</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ФГБУ «Управление «Астраханм</w:t>
            </w:r>
            <w:r w:rsidRPr="008F776F">
              <w:rPr>
                <w:color w:val="auto"/>
                <w:kern w:val="0"/>
                <w:sz w:val="20"/>
                <w:szCs w:val="20"/>
              </w:rPr>
              <w:t>е</w:t>
            </w:r>
            <w:r w:rsidRPr="008F776F">
              <w:rPr>
                <w:color w:val="auto"/>
                <w:kern w:val="0"/>
                <w:sz w:val="20"/>
                <w:szCs w:val="20"/>
              </w:rPr>
              <w:t>лиоводхоз», испо</w:t>
            </w:r>
            <w:r w:rsidRPr="008F776F">
              <w:rPr>
                <w:color w:val="auto"/>
                <w:kern w:val="0"/>
                <w:sz w:val="20"/>
                <w:szCs w:val="20"/>
              </w:rPr>
              <w:t>л</w:t>
            </w:r>
            <w:r w:rsidRPr="008F776F">
              <w:rPr>
                <w:color w:val="auto"/>
                <w:kern w:val="0"/>
                <w:sz w:val="20"/>
                <w:szCs w:val="20"/>
              </w:rPr>
              <w:t>нители на конкур</w:t>
            </w:r>
            <w:r w:rsidRPr="008F776F">
              <w:rPr>
                <w:color w:val="auto"/>
                <w:kern w:val="0"/>
                <w:sz w:val="20"/>
                <w:szCs w:val="20"/>
              </w:rPr>
              <w:t>с</w:t>
            </w:r>
            <w:r w:rsidRPr="008F776F">
              <w:rPr>
                <w:color w:val="auto"/>
                <w:kern w:val="0"/>
                <w:sz w:val="20"/>
                <w:szCs w:val="20"/>
              </w:rPr>
              <w:t>ной основе (по с</w:t>
            </w:r>
            <w:r w:rsidRPr="008F776F">
              <w:rPr>
                <w:color w:val="auto"/>
                <w:kern w:val="0"/>
                <w:sz w:val="20"/>
                <w:szCs w:val="20"/>
              </w:rPr>
              <w:t>о</w:t>
            </w:r>
            <w:r w:rsidRPr="008F776F">
              <w:rPr>
                <w:color w:val="auto"/>
                <w:kern w:val="0"/>
                <w:sz w:val="20"/>
                <w:szCs w:val="20"/>
              </w:rPr>
              <w:t xml:space="preserve">гласованию) </w:t>
            </w:r>
          </w:p>
          <w:p w:rsidR="00FA6F4D" w:rsidRPr="008F776F" w:rsidRDefault="00FA6F4D" w:rsidP="008F776F">
            <w:pPr>
              <w:jc w:val="center"/>
              <w:rPr>
                <w:color w:val="auto"/>
                <w:kern w:val="0"/>
                <w:sz w:val="20"/>
                <w:szCs w:val="20"/>
              </w:rPr>
            </w:pPr>
            <w:r w:rsidRPr="008F776F">
              <w:rPr>
                <w:color w:val="auto"/>
                <w:kern w:val="0"/>
                <w:sz w:val="20"/>
                <w:szCs w:val="20"/>
              </w:rPr>
              <w:t>2015-2020</w:t>
            </w:r>
          </w:p>
          <w:p w:rsidR="00FA6F4D" w:rsidRPr="008F776F" w:rsidRDefault="00FA6F4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100000,0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2409" w:type="dxa"/>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Показатель мероприятия 1.2.1.3. Защита земель от водной эрозии, затопл</w:t>
            </w:r>
            <w:r w:rsidRPr="008F776F">
              <w:rPr>
                <w:color w:val="auto"/>
                <w:kern w:val="0"/>
                <w:sz w:val="20"/>
                <w:szCs w:val="20"/>
              </w:rPr>
              <w:t>е</w:t>
            </w:r>
            <w:r w:rsidRPr="008F776F">
              <w:rPr>
                <w:color w:val="auto"/>
                <w:kern w:val="0"/>
                <w:sz w:val="20"/>
                <w:szCs w:val="20"/>
              </w:rPr>
              <w:t>ния и подтопления за счет проведения прот</w:t>
            </w:r>
            <w:r w:rsidRPr="008F776F">
              <w:rPr>
                <w:color w:val="auto"/>
                <w:kern w:val="0"/>
                <w:sz w:val="20"/>
                <w:szCs w:val="20"/>
              </w:rPr>
              <w:t>и</w:t>
            </w:r>
            <w:r w:rsidRPr="008F776F">
              <w:rPr>
                <w:color w:val="auto"/>
                <w:kern w:val="0"/>
                <w:sz w:val="20"/>
                <w:szCs w:val="20"/>
              </w:rPr>
              <w:t>вопадковых мероприятий</w:t>
            </w:r>
          </w:p>
          <w:p w:rsidR="00FA6F4D" w:rsidRPr="008F776F" w:rsidRDefault="00FA6F4D" w:rsidP="008F776F">
            <w:pPr>
              <w:jc w:val="center"/>
              <w:rPr>
                <w:color w:val="auto"/>
                <w:kern w:val="0"/>
                <w:sz w:val="20"/>
                <w:szCs w:val="20"/>
              </w:rPr>
            </w:pPr>
            <w:r w:rsidRPr="008F776F">
              <w:rPr>
                <w:color w:val="auto"/>
                <w:kern w:val="0"/>
                <w:sz w:val="20"/>
                <w:szCs w:val="20"/>
              </w:rPr>
              <w:t>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2,1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4,4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4,5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4,7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5,0</w:t>
            </w: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515"/>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100000,0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20000,0</w:t>
            </w:r>
          </w:p>
        </w:tc>
        <w:tc>
          <w:tcPr>
            <w:tcW w:w="2409" w:type="dxa"/>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Мероприятие 1.2.1.4.  Фитомелиоративные мероприятия, напра</w:t>
            </w:r>
            <w:r w:rsidRPr="008F776F">
              <w:rPr>
                <w:color w:val="auto"/>
                <w:kern w:val="0"/>
                <w:sz w:val="20"/>
                <w:szCs w:val="20"/>
              </w:rPr>
              <w:t>в</w:t>
            </w:r>
            <w:r w:rsidRPr="008F776F">
              <w:rPr>
                <w:color w:val="auto"/>
                <w:kern w:val="0"/>
                <w:sz w:val="20"/>
                <w:szCs w:val="20"/>
              </w:rPr>
              <w:t>ленные  на закрепл</w:t>
            </w:r>
            <w:r w:rsidRPr="008F776F">
              <w:rPr>
                <w:color w:val="auto"/>
                <w:kern w:val="0"/>
                <w:sz w:val="20"/>
                <w:szCs w:val="20"/>
              </w:rPr>
              <w:t>е</w:t>
            </w:r>
            <w:r w:rsidRPr="008F776F">
              <w:rPr>
                <w:color w:val="auto"/>
                <w:kern w:val="0"/>
                <w:sz w:val="20"/>
                <w:szCs w:val="20"/>
              </w:rPr>
              <w:t>ния песков</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сельскохозяйстве</w:t>
            </w:r>
            <w:r w:rsidRPr="008F776F">
              <w:rPr>
                <w:color w:val="auto"/>
                <w:kern w:val="0"/>
                <w:sz w:val="20"/>
                <w:szCs w:val="20"/>
              </w:rPr>
              <w:t>н</w:t>
            </w:r>
            <w:r w:rsidRPr="008F776F">
              <w:rPr>
                <w:color w:val="auto"/>
                <w:kern w:val="0"/>
                <w:sz w:val="20"/>
                <w:szCs w:val="20"/>
              </w:rPr>
              <w:t>ные товаропроизв</w:t>
            </w:r>
            <w:r w:rsidRPr="008F776F">
              <w:rPr>
                <w:color w:val="auto"/>
                <w:kern w:val="0"/>
                <w:sz w:val="20"/>
                <w:szCs w:val="20"/>
              </w:rPr>
              <w:t>о</w:t>
            </w:r>
            <w:r w:rsidRPr="008F776F">
              <w:rPr>
                <w:color w:val="auto"/>
                <w:kern w:val="0"/>
                <w:sz w:val="20"/>
                <w:szCs w:val="20"/>
              </w:rPr>
              <w:t>дители</w:t>
            </w:r>
          </w:p>
          <w:p w:rsidR="00FA6F4D" w:rsidRPr="008F776F" w:rsidRDefault="00FA6F4D" w:rsidP="008F776F">
            <w:pPr>
              <w:jc w:val="center"/>
              <w:rPr>
                <w:color w:val="auto"/>
                <w:kern w:val="0"/>
                <w:sz w:val="20"/>
                <w:szCs w:val="20"/>
              </w:rPr>
            </w:pPr>
            <w:r w:rsidRPr="008F776F">
              <w:rPr>
                <w:color w:val="auto"/>
                <w:kern w:val="0"/>
                <w:sz w:val="20"/>
                <w:szCs w:val="20"/>
              </w:rPr>
              <w:t>2015-2024</w:t>
            </w:r>
          </w:p>
          <w:p w:rsidR="00FA6F4D" w:rsidRPr="008F776F" w:rsidRDefault="00FA6F4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23401,0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4000,0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4683,0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5352,0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4683,0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4683,0</w:t>
            </w:r>
          </w:p>
        </w:tc>
        <w:tc>
          <w:tcPr>
            <w:tcW w:w="2409" w:type="dxa"/>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Показатель мероприятия 1.2.1.4. Площадь посадки фитомелиорантов за счет проведения фитомели</w:t>
            </w:r>
            <w:r w:rsidRPr="008F776F">
              <w:rPr>
                <w:color w:val="auto"/>
                <w:kern w:val="0"/>
                <w:sz w:val="20"/>
                <w:szCs w:val="20"/>
              </w:rPr>
              <w:t>о</w:t>
            </w:r>
            <w:r w:rsidRPr="008F776F">
              <w:rPr>
                <w:color w:val="auto"/>
                <w:kern w:val="0"/>
                <w:sz w:val="20"/>
                <w:szCs w:val="20"/>
              </w:rPr>
              <w:t>ративных мероприятий, направленных на закре</w:t>
            </w:r>
            <w:r w:rsidRPr="008F776F">
              <w:rPr>
                <w:color w:val="auto"/>
                <w:kern w:val="0"/>
                <w:sz w:val="20"/>
                <w:szCs w:val="20"/>
              </w:rPr>
              <w:t>п</w:t>
            </w:r>
            <w:r w:rsidRPr="008F776F">
              <w:rPr>
                <w:color w:val="auto"/>
                <w:kern w:val="0"/>
                <w:sz w:val="20"/>
                <w:szCs w:val="20"/>
              </w:rPr>
              <w:t>ление песков, 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0,30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0,35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0,40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0,35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0,35</w:t>
            </w: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5124,4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878,0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1025,0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1171,4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1025,0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1025,0</w:t>
            </w:r>
          </w:p>
        </w:tc>
        <w:tc>
          <w:tcPr>
            <w:tcW w:w="2409" w:type="dxa"/>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3169,5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542,0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634,2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724,8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634,2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634,2</w:t>
            </w:r>
          </w:p>
        </w:tc>
        <w:tc>
          <w:tcPr>
            <w:tcW w:w="2409" w:type="dxa"/>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31694,9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5420,0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6342,2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7248,3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6342,2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6342,2</w:t>
            </w:r>
          </w:p>
        </w:tc>
        <w:tc>
          <w:tcPr>
            <w:tcW w:w="2409" w:type="dxa"/>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Мероприятие  1.2.1.5. Культуртехнические мероприятия на зе</w:t>
            </w:r>
            <w:r w:rsidRPr="008F776F">
              <w:rPr>
                <w:color w:val="auto"/>
                <w:kern w:val="0"/>
                <w:sz w:val="20"/>
                <w:szCs w:val="20"/>
              </w:rPr>
              <w:t>м</w:t>
            </w:r>
            <w:r w:rsidRPr="008F776F">
              <w:rPr>
                <w:color w:val="auto"/>
                <w:kern w:val="0"/>
                <w:sz w:val="20"/>
                <w:szCs w:val="20"/>
              </w:rPr>
              <w:t>лях сельскохозя</w:t>
            </w:r>
            <w:r w:rsidRPr="008F776F">
              <w:rPr>
                <w:color w:val="auto"/>
                <w:kern w:val="0"/>
                <w:sz w:val="20"/>
                <w:szCs w:val="20"/>
              </w:rPr>
              <w:t>й</w:t>
            </w:r>
            <w:r w:rsidRPr="008F776F">
              <w:rPr>
                <w:color w:val="auto"/>
                <w:kern w:val="0"/>
                <w:sz w:val="20"/>
                <w:szCs w:val="20"/>
              </w:rPr>
              <w:t>ственного назначения  Астраханской обл</w:t>
            </w:r>
            <w:r w:rsidRPr="008F776F">
              <w:rPr>
                <w:color w:val="auto"/>
                <w:kern w:val="0"/>
                <w:sz w:val="20"/>
                <w:szCs w:val="20"/>
              </w:rPr>
              <w:t>а</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сельскохозяйстве</w:t>
            </w:r>
            <w:r w:rsidRPr="008F776F">
              <w:rPr>
                <w:color w:val="auto"/>
                <w:kern w:val="0"/>
                <w:sz w:val="20"/>
                <w:szCs w:val="20"/>
              </w:rPr>
              <w:t>н</w:t>
            </w:r>
            <w:r w:rsidRPr="008F776F">
              <w:rPr>
                <w:color w:val="auto"/>
                <w:kern w:val="0"/>
                <w:sz w:val="20"/>
                <w:szCs w:val="20"/>
              </w:rPr>
              <w:t>ные товаропроизв</w:t>
            </w:r>
            <w:r w:rsidRPr="008F776F">
              <w:rPr>
                <w:color w:val="auto"/>
                <w:kern w:val="0"/>
                <w:sz w:val="20"/>
                <w:szCs w:val="20"/>
              </w:rPr>
              <w:t>о</w:t>
            </w:r>
            <w:r w:rsidRPr="008F776F">
              <w:rPr>
                <w:color w:val="auto"/>
                <w:kern w:val="0"/>
                <w:sz w:val="20"/>
                <w:szCs w:val="20"/>
              </w:rPr>
              <w:t>дители</w:t>
            </w:r>
          </w:p>
          <w:p w:rsidR="00FA6F4D" w:rsidRPr="008F776F" w:rsidRDefault="00FA6F4D" w:rsidP="008F776F">
            <w:pPr>
              <w:jc w:val="center"/>
              <w:rPr>
                <w:color w:val="auto"/>
                <w:kern w:val="0"/>
                <w:sz w:val="20"/>
                <w:szCs w:val="20"/>
              </w:rPr>
            </w:pPr>
            <w:r w:rsidRPr="008F776F">
              <w:rPr>
                <w:color w:val="auto"/>
                <w:kern w:val="0"/>
                <w:sz w:val="20"/>
                <w:szCs w:val="20"/>
              </w:rPr>
              <w:t>2015-2024</w:t>
            </w:r>
          </w:p>
          <w:p w:rsidR="00FA6F4D" w:rsidRPr="008F776F" w:rsidRDefault="00FA6F4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44126,3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10086,0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10086,0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11346,8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12607,5</w:t>
            </w:r>
          </w:p>
        </w:tc>
        <w:tc>
          <w:tcPr>
            <w:tcW w:w="2409" w:type="dxa"/>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Показатель мероприятия 1.2.1.5.  Вовлечение в оборот выбывших сел</w:t>
            </w:r>
            <w:r w:rsidRPr="008F776F">
              <w:rPr>
                <w:color w:val="auto"/>
                <w:kern w:val="0"/>
                <w:sz w:val="20"/>
                <w:szCs w:val="20"/>
              </w:rPr>
              <w:t>ь</w:t>
            </w:r>
            <w:r w:rsidRPr="008F776F">
              <w:rPr>
                <w:color w:val="auto"/>
                <w:kern w:val="0"/>
                <w:sz w:val="20"/>
                <w:szCs w:val="20"/>
              </w:rPr>
              <w:t>скохозяйственных уг</w:t>
            </w:r>
            <w:r w:rsidRPr="008F776F">
              <w:rPr>
                <w:color w:val="auto"/>
                <w:kern w:val="0"/>
                <w:sz w:val="20"/>
                <w:szCs w:val="20"/>
              </w:rPr>
              <w:t>о</w:t>
            </w:r>
            <w:r w:rsidRPr="008F776F">
              <w:rPr>
                <w:color w:val="auto"/>
                <w:kern w:val="0"/>
                <w:sz w:val="20"/>
                <w:szCs w:val="20"/>
              </w:rPr>
              <w:t>дий, в том числе на м</w:t>
            </w:r>
            <w:r w:rsidRPr="008F776F">
              <w:rPr>
                <w:color w:val="auto"/>
                <w:kern w:val="0"/>
                <w:sz w:val="20"/>
                <w:szCs w:val="20"/>
              </w:rPr>
              <w:t>е</w:t>
            </w:r>
            <w:r w:rsidRPr="008F776F">
              <w:rPr>
                <w:color w:val="auto"/>
                <w:kern w:val="0"/>
                <w:sz w:val="20"/>
                <w:szCs w:val="20"/>
              </w:rPr>
              <w:t>лиорированных землях  (орошаемых и (или) осушаемых), за счет пр</w:t>
            </w:r>
            <w:r w:rsidRPr="008F776F">
              <w:rPr>
                <w:color w:val="auto"/>
                <w:kern w:val="0"/>
                <w:sz w:val="20"/>
                <w:szCs w:val="20"/>
              </w:rPr>
              <w:t>о</w:t>
            </w:r>
            <w:r w:rsidRPr="008F776F">
              <w:rPr>
                <w:color w:val="auto"/>
                <w:kern w:val="0"/>
                <w:sz w:val="20"/>
                <w:szCs w:val="20"/>
              </w:rPr>
              <w:t>ведения культуртехнич</w:t>
            </w:r>
            <w:r w:rsidRPr="008F776F">
              <w:rPr>
                <w:color w:val="auto"/>
                <w:kern w:val="0"/>
                <w:sz w:val="20"/>
                <w:szCs w:val="20"/>
              </w:rPr>
              <w:t>е</w:t>
            </w:r>
            <w:r w:rsidRPr="008F776F">
              <w:rPr>
                <w:color w:val="auto"/>
                <w:kern w:val="0"/>
                <w:sz w:val="20"/>
                <w:szCs w:val="20"/>
              </w:rPr>
              <w:t xml:space="preserve">ских мероприятий </w:t>
            </w:r>
          </w:p>
          <w:p w:rsidR="00FA6F4D" w:rsidRPr="008F776F" w:rsidRDefault="00FA6F4D" w:rsidP="008F776F">
            <w:pPr>
              <w:jc w:val="center"/>
              <w:rPr>
                <w:color w:val="auto"/>
                <w:kern w:val="0"/>
                <w:sz w:val="20"/>
                <w:szCs w:val="20"/>
              </w:rPr>
            </w:pPr>
            <w:r w:rsidRPr="008F776F">
              <w:rPr>
                <w:color w:val="auto"/>
                <w:kern w:val="0"/>
                <w:sz w:val="20"/>
                <w:szCs w:val="20"/>
              </w:rPr>
              <w:t>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0,6</w:t>
            </w: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9686,3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2214,0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2214,0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2490,8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2767,5</w:t>
            </w:r>
          </w:p>
        </w:tc>
        <w:tc>
          <w:tcPr>
            <w:tcW w:w="2409" w:type="dxa"/>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80718,8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18450,0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18450,0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20756,3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23062,5</w:t>
            </w:r>
          </w:p>
        </w:tc>
        <w:tc>
          <w:tcPr>
            <w:tcW w:w="2409" w:type="dxa"/>
            <w:vMerge/>
            <w:tcBorders>
              <w:left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FA6F4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134531,4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30750,0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30750,0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34593,9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38437,5</w:t>
            </w:r>
          </w:p>
        </w:tc>
        <w:tc>
          <w:tcPr>
            <w:tcW w:w="2409" w:type="dxa"/>
            <w:vMerge/>
            <w:tcBorders>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FA6F4D" w:rsidRPr="008F776F" w:rsidRDefault="00FA6F4D" w:rsidP="008F776F">
            <w:pPr>
              <w:rPr>
                <w:color w:val="auto"/>
                <w:kern w:val="0"/>
                <w:sz w:val="20"/>
                <w:szCs w:val="20"/>
              </w:rPr>
            </w:pPr>
          </w:p>
        </w:tc>
      </w:tr>
      <w:tr w:rsidR="008F776F" w:rsidRPr="008F776F" w:rsidTr="00CC7C33">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Задача 1.3 госуда</w:t>
            </w:r>
            <w:r w:rsidRPr="008F776F">
              <w:rPr>
                <w:color w:val="auto"/>
                <w:kern w:val="0"/>
                <w:sz w:val="20"/>
                <w:szCs w:val="20"/>
              </w:rPr>
              <w:t>р</w:t>
            </w:r>
            <w:r w:rsidRPr="008F776F">
              <w:rPr>
                <w:color w:val="auto"/>
                <w:kern w:val="0"/>
                <w:sz w:val="20"/>
                <w:szCs w:val="20"/>
              </w:rPr>
              <w:t>ственной программы. Обеспечение конк</w:t>
            </w:r>
            <w:r w:rsidRPr="008F776F">
              <w:rPr>
                <w:color w:val="auto"/>
                <w:kern w:val="0"/>
                <w:sz w:val="20"/>
                <w:szCs w:val="20"/>
              </w:rPr>
              <w:t>у</w:t>
            </w:r>
            <w:r w:rsidRPr="008F776F">
              <w:rPr>
                <w:color w:val="auto"/>
                <w:kern w:val="0"/>
                <w:sz w:val="20"/>
                <w:szCs w:val="20"/>
              </w:rPr>
              <w:t>рентоспособности российской рыбной продукции на вну</w:t>
            </w:r>
            <w:r w:rsidRPr="008F776F">
              <w:rPr>
                <w:color w:val="auto"/>
                <w:kern w:val="0"/>
                <w:sz w:val="20"/>
                <w:szCs w:val="20"/>
              </w:rPr>
              <w:t>т</w:t>
            </w:r>
            <w:r w:rsidRPr="008F776F">
              <w:rPr>
                <w:color w:val="auto"/>
                <w:kern w:val="0"/>
                <w:sz w:val="20"/>
                <w:szCs w:val="20"/>
              </w:rPr>
              <w:t>реннем и внешнем рынках</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рыбодобывающие предприятия</w:t>
            </w:r>
          </w:p>
          <w:p w:rsidR="00FA6F4D" w:rsidRPr="008F776F" w:rsidRDefault="00FA6F4D" w:rsidP="008F776F">
            <w:pPr>
              <w:jc w:val="center"/>
              <w:rPr>
                <w:color w:val="auto"/>
                <w:kern w:val="0"/>
                <w:sz w:val="20"/>
                <w:szCs w:val="20"/>
              </w:rPr>
            </w:pPr>
            <w:r w:rsidRPr="008F776F">
              <w:rPr>
                <w:color w:val="auto"/>
                <w:kern w:val="0"/>
                <w:sz w:val="20"/>
                <w:szCs w:val="20"/>
              </w:rPr>
              <w:t>2015-2024</w:t>
            </w:r>
          </w:p>
          <w:p w:rsidR="00FA6F4D" w:rsidRPr="008F776F" w:rsidRDefault="00FA6F4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1640,6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319,3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319,3</w:t>
            </w:r>
          </w:p>
        </w:tc>
        <w:tc>
          <w:tcPr>
            <w:tcW w:w="2409" w:type="dxa"/>
            <w:vMerge w:val="restart"/>
            <w:tcBorders>
              <w:top w:val="nil"/>
              <w:left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Показатель задачи 1.3. Темп роста промышле</w:t>
            </w:r>
            <w:r w:rsidRPr="008F776F">
              <w:rPr>
                <w:color w:val="auto"/>
                <w:kern w:val="0"/>
                <w:sz w:val="20"/>
                <w:szCs w:val="20"/>
              </w:rPr>
              <w:t>н</w:t>
            </w:r>
            <w:r w:rsidRPr="008F776F">
              <w:rPr>
                <w:color w:val="auto"/>
                <w:kern w:val="0"/>
                <w:sz w:val="20"/>
                <w:szCs w:val="20"/>
              </w:rPr>
              <w:t>ного рыболовства и пр</w:t>
            </w:r>
            <w:r w:rsidRPr="008F776F">
              <w:rPr>
                <w:color w:val="auto"/>
                <w:kern w:val="0"/>
                <w:sz w:val="20"/>
                <w:szCs w:val="20"/>
              </w:rPr>
              <w:t>о</w:t>
            </w:r>
            <w:r w:rsidRPr="008F776F">
              <w:rPr>
                <w:color w:val="auto"/>
                <w:kern w:val="0"/>
                <w:sz w:val="20"/>
                <w:szCs w:val="20"/>
              </w:rPr>
              <w:t>изводства продукции рыбоводства (нараста</w:t>
            </w:r>
            <w:r w:rsidRPr="008F776F">
              <w:rPr>
                <w:color w:val="auto"/>
                <w:kern w:val="0"/>
                <w:sz w:val="20"/>
                <w:szCs w:val="20"/>
              </w:rPr>
              <w:t>ю</w:t>
            </w:r>
            <w:r w:rsidRPr="008F776F">
              <w:rPr>
                <w:color w:val="auto"/>
                <w:kern w:val="0"/>
                <w:sz w:val="20"/>
                <w:szCs w:val="20"/>
              </w:rPr>
              <w:t>щим итогом к уровню 2013 года),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113,0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113,7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114,5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115,2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115,7</w:t>
            </w:r>
          </w:p>
        </w:tc>
      </w:tr>
      <w:tr w:rsidR="008F776F" w:rsidRPr="008F776F" w:rsidTr="00CC7C33">
        <w:trPr>
          <w:cantSplit/>
          <w:trHeight w:val="1134"/>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60026,0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12000,0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12000,0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12000,0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12013,0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12013,0</w:t>
            </w:r>
          </w:p>
        </w:tc>
        <w:tc>
          <w:tcPr>
            <w:tcW w:w="2409" w:type="dxa"/>
            <w:vMerge/>
            <w:tcBorders>
              <w:left w:val="single" w:sz="4" w:space="0" w:color="auto"/>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r>
      <w:tr w:rsidR="008F776F" w:rsidRPr="008F776F" w:rsidTr="00CC7C33">
        <w:trPr>
          <w:cantSplit/>
          <w:trHeight w:val="1134"/>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95000,0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19000,0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19000,0</w:t>
            </w:r>
          </w:p>
        </w:tc>
        <w:tc>
          <w:tcPr>
            <w:tcW w:w="2409" w:type="dxa"/>
            <w:vMerge/>
            <w:tcBorders>
              <w:left w:val="single" w:sz="4" w:space="0" w:color="auto"/>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r>
      <w:tr w:rsidR="008F776F" w:rsidRPr="008F776F" w:rsidTr="00FA6F4D">
        <w:trPr>
          <w:cantSplit/>
          <w:trHeight w:val="1560"/>
        </w:trPr>
        <w:tc>
          <w:tcPr>
            <w:tcW w:w="2132"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FA6F4D" w:rsidRPr="008F776F" w:rsidRDefault="00FA6F4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bCs/>
                <w:color w:val="auto"/>
                <w:kern w:val="0"/>
                <w:sz w:val="18"/>
                <w:szCs w:val="18"/>
              </w:rPr>
            </w:pPr>
            <w:r w:rsidRPr="008F776F">
              <w:rPr>
                <w:bCs/>
                <w:color w:val="auto"/>
                <w:kern w:val="0"/>
                <w:sz w:val="18"/>
                <w:szCs w:val="18"/>
              </w:rPr>
              <w:t>156666,6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31332,3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A6F4D" w:rsidRPr="008F776F" w:rsidRDefault="00FA6F4D" w:rsidP="008F776F">
            <w:pPr>
              <w:ind w:left="113" w:right="113"/>
              <w:jc w:val="center"/>
              <w:rPr>
                <w:color w:val="auto"/>
                <w:kern w:val="0"/>
                <w:sz w:val="18"/>
                <w:szCs w:val="18"/>
              </w:rPr>
            </w:pPr>
            <w:r w:rsidRPr="008F776F">
              <w:rPr>
                <w:color w:val="auto"/>
                <w:kern w:val="0"/>
                <w:sz w:val="18"/>
                <w:szCs w:val="18"/>
              </w:rPr>
              <w:t>31332,3</w:t>
            </w:r>
          </w:p>
        </w:tc>
        <w:tc>
          <w:tcPr>
            <w:tcW w:w="2409" w:type="dxa"/>
            <w:vMerge/>
            <w:tcBorders>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FA6F4D" w:rsidRPr="008F776F" w:rsidRDefault="00FA6F4D" w:rsidP="008F776F">
            <w:pPr>
              <w:rPr>
                <w:color w:val="auto"/>
                <w:kern w:val="0"/>
                <w:sz w:val="20"/>
                <w:szCs w:val="20"/>
              </w:rPr>
            </w:pPr>
          </w:p>
        </w:tc>
      </w:tr>
      <w:tr w:rsidR="008F776F" w:rsidRPr="008F776F" w:rsidTr="00FA6F4D">
        <w:trPr>
          <w:trHeight w:val="525"/>
        </w:trPr>
        <w:tc>
          <w:tcPr>
            <w:tcW w:w="15740" w:type="dxa"/>
            <w:gridSpan w:val="16"/>
            <w:tcBorders>
              <w:top w:val="nil"/>
              <w:left w:val="single" w:sz="4" w:space="0" w:color="auto"/>
              <w:bottom w:val="single" w:sz="4" w:space="0" w:color="auto"/>
              <w:right w:val="single" w:sz="4" w:space="0" w:color="auto"/>
            </w:tcBorders>
            <w:shd w:val="clear" w:color="auto" w:fill="auto"/>
            <w:vAlign w:val="center"/>
            <w:hideMark/>
          </w:tcPr>
          <w:p w:rsidR="00FA6F4D" w:rsidRPr="008F776F" w:rsidRDefault="00FA6F4D" w:rsidP="008F776F">
            <w:pPr>
              <w:jc w:val="center"/>
              <w:rPr>
                <w:bCs/>
                <w:color w:val="auto"/>
                <w:kern w:val="0"/>
              </w:rPr>
            </w:pPr>
            <w:r w:rsidRPr="008F776F">
              <w:rPr>
                <w:bCs/>
                <w:color w:val="auto"/>
                <w:kern w:val="0"/>
              </w:rPr>
              <w:t>Подпрограмма «Развитие рыбохозяйственного комплекса Астраханской области»</w:t>
            </w:r>
          </w:p>
        </w:tc>
      </w:tr>
      <w:tr w:rsidR="008F776F" w:rsidRPr="008F776F" w:rsidTr="00E61789">
        <w:trPr>
          <w:cantSplit/>
          <w:trHeight w:val="116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 xml:space="preserve">Цель 1.3.  </w:t>
            </w:r>
            <w:r w:rsidRPr="008F776F">
              <w:rPr>
                <w:rFonts w:ascii="Times New Roman CYR" w:hAnsi="Times New Roman CYR" w:cs="Times New Roman CYR"/>
                <w:color w:val="auto"/>
                <w:kern w:val="0"/>
                <w:sz w:val="20"/>
                <w:szCs w:val="20"/>
              </w:rPr>
              <w:t>Создание условий для устойч</w:t>
            </w:r>
            <w:r w:rsidRPr="008F776F">
              <w:rPr>
                <w:rFonts w:ascii="Times New Roman CYR" w:hAnsi="Times New Roman CYR" w:cs="Times New Roman CYR"/>
                <w:color w:val="auto"/>
                <w:kern w:val="0"/>
                <w:sz w:val="20"/>
                <w:szCs w:val="20"/>
              </w:rPr>
              <w:t>и</w:t>
            </w:r>
            <w:r w:rsidRPr="008F776F">
              <w:rPr>
                <w:rFonts w:ascii="Times New Roman CYR" w:hAnsi="Times New Roman CYR" w:cs="Times New Roman CYR"/>
                <w:color w:val="auto"/>
                <w:kern w:val="0"/>
                <w:sz w:val="20"/>
                <w:szCs w:val="20"/>
              </w:rPr>
              <w:t>вого развития рыб</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хозяйственного ко</w:t>
            </w:r>
            <w:r w:rsidRPr="008F776F">
              <w:rPr>
                <w:rFonts w:ascii="Times New Roman CYR" w:hAnsi="Times New Roman CYR" w:cs="Times New Roman CYR"/>
                <w:color w:val="auto"/>
                <w:kern w:val="0"/>
                <w:sz w:val="20"/>
                <w:szCs w:val="20"/>
              </w:rPr>
              <w:t>м</w:t>
            </w:r>
            <w:r w:rsidRPr="008F776F">
              <w:rPr>
                <w:rFonts w:ascii="Times New Roman CYR" w:hAnsi="Times New Roman CYR" w:cs="Times New Roman CYR"/>
                <w:color w:val="auto"/>
                <w:kern w:val="0"/>
                <w:sz w:val="20"/>
                <w:szCs w:val="20"/>
              </w:rPr>
              <w:t>плекса Астраханской области посредством сохранения, воспр</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изводства, раци</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нального использов</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ния водных биолог</w:t>
            </w:r>
            <w:r w:rsidRPr="008F776F">
              <w:rPr>
                <w:rFonts w:ascii="Times New Roman CYR" w:hAnsi="Times New Roman CYR" w:cs="Times New Roman CYR"/>
                <w:color w:val="auto"/>
                <w:kern w:val="0"/>
                <w:sz w:val="20"/>
                <w:szCs w:val="20"/>
              </w:rPr>
              <w:t>и</w:t>
            </w:r>
            <w:r w:rsidRPr="008F776F">
              <w:rPr>
                <w:rFonts w:ascii="Times New Roman CYR" w:hAnsi="Times New Roman CYR" w:cs="Times New Roman CYR"/>
                <w:color w:val="auto"/>
                <w:kern w:val="0"/>
                <w:sz w:val="20"/>
                <w:szCs w:val="20"/>
              </w:rPr>
              <w:t>ческих ресурсов, ра</w:t>
            </w:r>
            <w:r w:rsidRPr="008F776F">
              <w:rPr>
                <w:rFonts w:ascii="Times New Roman CYR" w:hAnsi="Times New Roman CYR" w:cs="Times New Roman CYR"/>
                <w:color w:val="auto"/>
                <w:kern w:val="0"/>
                <w:sz w:val="20"/>
                <w:szCs w:val="20"/>
              </w:rPr>
              <w:t>з</w:t>
            </w:r>
            <w:r w:rsidRPr="008F776F">
              <w:rPr>
                <w:rFonts w:ascii="Times New Roman CYR" w:hAnsi="Times New Roman CYR" w:cs="Times New Roman CYR"/>
                <w:color w:val="auto"/>
                <w:kern w:val="0"/>
                <w:sz w:val="20"/>
                <w:szCs w:val="20"/>
              </w:rPr>
              <w:t>вития аквакультуры</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61789" w:rsidRPr="008F776F" w:rsidRDefault="00E61789" w:rsidP="008F776F">
            <w:pPr>
              <w:jc w:val="center"/>
              <w:rPr>
                <w:color w:val="auto"/>
                <w:kern w:val="0"/>
                <w:sz w:val="20"/>
                <w:szCs w:val="20"/>
              </w:rPr>
            </w:pPr>
            <w:r w:rsidRPr="008F776F">
              <w:rPr>
                <w:color w:val="auto"/>
                <w:kern w:val="0"/>
                <w:sz w:val="20"/>
                <w:szCs w:val="20"/>
              </w:rPr>
              <w:t>2015-2024</w:t>
            </w:r>
          </w:p>
          <w:p w:rsidR="00E61789" w:rsidRPr="008F776F" w:rsidRDefault="00E61789"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1640,6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319,3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319,3</w:t>
            </w:r>
          </w:p>
        </w:tc>
        <w:tc>
          <w:tcPr>
            <w:tcW w:w="2409" w:type="dxa"/>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цели 1.3. Суммарный объем пр</w:t>
            </w:r>
            <w:r w:rsidRPr="008F776F">
              <w:rPr>
                <w:color w:val="auto"/>
                <w:kern w:val="0"/>
                <w:sz w:val="20"/>
                <w:szCs w:val="20"/>
              </w:rPr>
              <w:t>о</w:t>
            </w:r>
            <w:r w:rsidRPr="008F776F">
              <w:rPr>
                <w:color w:val="auto"/>
                <w:kern w:val="0"/>
                <w:sz w:val="20"/>
                <w:szCs w:val="20"/>
              </w:rPr>
              <w:t>мышленного рыболо</w:t>
            </w:r>
            <w:r w:rsidRPr="008F776F">
              <w:rPr>
                <w:color w:val="auto"/>
                <w:kern w:val="0"/>
                <w:sz w:val="20"/>
                <w:szCs w:val="20"/>
              </w:rPr>
              <w:t>в</w:t>
            </w:r>
            <w:r w:rsidRPr="008F776F">
              <w:rPr>
                <w:color w:val="auto"/>
                <w:kern w:val="0"/>
                <w:sz w:val="20"/>
                <w:szCs w:val="20"/>
              </w:rPr>
              <w:t>ства и производства пр</w:t>
            </w:r>
            <w:r w:rsidRPr="008F776F">
              <w:rPr>
                <w:color w:val="auto"/>
                <w:kern w:val="0"/>
                <w:sz w:val="20"/>
                <w:szCs w:val="20"/>
              </w:rPr>
              <w:t>о</w:t>
            </w:r>
            <w:r w:rsidRPr="008F776F">
              <w:rPr>
                <w:color w:val="auto"/>
                <w:kern w:val="0"/>
                <w:sz w:val="20"/>
                <w:szCs w:val="20"/>
              </w:rPr>
              <w:t>дукции рыбоводства, тыс. тонн</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65,3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65,7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66,2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66,6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66,9</w:t>
            </w:r>
          </w:p>
        </w:tc>
      </w:tr>
      <w:tr w:rsidR="008F776F" w:rsidRPr="008F776F" w:rsidTr="00E6178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60026,0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12013,0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12013,0</w:t>
            </w:r>
          </w:p>
        </w:tc>
        <w:tc>
          <w:tcPr>
            <w:tcW w:w="2409" w:type="dxa"/>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E61789">
        <w:trPr>
          <w:cantSplit/>
          <w:trHeight w:val="1391"/>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95000,0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2409" w:type="dxa"/>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E61789">
        <w:trPr>
          <w:cantSplit/>
          <w:trHeight w:val="1412"/>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156666,6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31332,3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31332,3</w:t>
            </w:r>
          </w:p>
        </w:tc>
        <w:tc>
          <w:tcPr>
            <w:tcW w:w="2409" w:type="dxa"/>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E61789">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Задача 1.3.1. Увел</w:t>
            </w:r>
            <w:r w:rsidRPr="008F776F">
              <w:rPr>
                <w:color w:val="auto"/>
                <w:kern w:val="0"/>
                <w:sz w:val="20"/>
                <w:szCs w:val="20"/>
              </w:rPr>
              <w:t>и</w:t>
            </w:r>
            <w:r w:rsidRPr="008F776F">
              <w:rPr>
                <w:color w:val="auto"/>
                <w:kern w:val="0"/>
                <w:sz w:val="20"/>
                <w:szCs w:val="20"/>
              </w:rPr>
              <w:t>чение объемов выр</w:t>
            </w:r>
            <w:r w:rsidRPr="008F776F">
              <w:rPr>
                <w:color w:val="auto"/>
                <w:kern w:val="0"/>
                <w:sz w:val="20"/>
                <w:szCs w:val="20"/>
              </w:rPr>
              <w:t>а</w:t>
            </w:r>
            <w:r w:rsidRPr="008F776F">
              <w:rPr>
                <w:color w:val="auto"/>
                <w:kern w:val="0"/>
                <w:sz w:val="20"/>
                <w:szCs w:val="20"/>
              </w:rPr>
              <w:t>щивания и реализ</w:t>
            </w:r>
            <w:r w:rsidRPr="008F776F">
              <w:rPr>
                <w:color w:val="auto"/>
                <w:kern w:val="0"/>
                <w:sz w:val="20"/>
                <w:szCs w:val="20"/>
              </w:rPr>
              <w:t>а</w:t>
            </w:r>
            <w:r w:rsidRPr="008F776F">
              <w:rPr>
                <w:color w:val="auto"/>
                <w:kern w:val="0"/>
                <w:sz w:val="20"/>
                <w:szCs w:val="20"/>
              </w:rPr>
              <w:t>ции товарной рыбы,  сохранение и увел</w:t>
            </w:r>
            <w:r w:rsidRPr="008F776F">
              <w:rPr>
                <w:color w:val="auto"/>
                <w:kern w:val="0"/>
                <w:sz w:val="20"/>
                <w:szCs w:val="20"/>
              </w:rPr>
              <w:t>и</w:t>
            </w:r>
            <w:r w:rsidRPr="008F776F">
              <w:rPr>
                <w:color w:val="auto"/>
                <w:kern w:val="0"/>
                <w:sz w:val="20"/>
                <w:szCs w:val="20"/>
              </w:rPr>
              <w:t>чение ресурсной базы рыболовства</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61789" w:rsidRPr="008F776F" w:rsidRDefault="00E61789" w:rsidP="008F776F">
            <w:pPr>
              <w:jc w:val="center"/>
              <w:rPr>
                <w:color w:val="auto"/>
                <w:kern w:val="0"/>
                <w:sz w:val="20"/>
                <w:szCs w:val="20"/>
              </w:rPr>
            </w:pPr>
            <w:r w:rsidRPr="008F776F">
              <w:rPr>
                <w:color w:val="auto"/>
                <w:kern w:val="0"/>
                <w:sz w:val="20"/>
                <w:szCs w:val="20"/>
              </w:rPr>
              <w:t>2015-2024</w:t>
            </w:r>
          </w:p>
          <w:p w:rsidR="00E61789" w:rsidRPr="008F776F" w:rsidRDefault="00E61789"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1640,6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319,3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319,3</w:t>
            </w:r>
          </w:p>
        </w:tc>
        <w:tc>
          <w:tcPr>
            <w:tcW w:w="2409" w:type="dxa"/>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задачи 1.3.1. Темп роста объема пр</w:t>
            </w:r>
            <w:r w:rsidRPr="008F776F">
              <w:rPr>
                <w:color w:val="auto"/>
                <w:kern w:val="0"/>
                <w:sz w:val="20"/>
                <w:szCs w:val="20"/>
              </w:rPr>
              <w:t>о</w:t>
            </w:r>
            <w:r w:rsidRPr="008F776F">
              <w:rPr>
                <w:color w:val="auto"/>
                <w:kern w:val="0"/>
                <w:sz w:val="20"/>
                <w:szCs w:val="20"/>
              </w:rPr>
              <w:t>изводства товарной р</w:t>
            </w:r>
            <w:r w:rsidRPr="008F776F">
              <w:rPr>
                <w:color w:val="auto"/>
                <w:kern w:val="0"/>
                <w:sz w:val="20"/>
                <w:szCs w:val="20"/>
              </w:rPr>
              <w:t>ы</w:t>
            </w:r>
            <w:r w:rsidRPr="008F776F">
              <w:rPr>
                <w:color w:val="auto"/>
                <w:kern w:val="0"/>
                <w:sz w:val="20"/>
                <w:szCs w:val="20"/>
              </w:rPr>
              <w:t>бы (нарастающим итогом к уровню 2013 года),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128,9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130,1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131,2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132,4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132,9</w:t>
            </w:r>
          </w:p>
        </w:tc>
      </w:tr>
      <w:tr w:rsidR="008F776F" w:rsidRPr="008F776F" w:rsidTr="00E61789">
        <w:trPr>
          <w:cantSplit/>
          <w:trHeight w:val="1425"/>
        </w:trPr>
        <w:tc>
          <w:tcPr>
            <w:tcW w:w="2132" w:type="dxa"/>
            <w:vMerge/>
            <w:tcBorders>
              <w:top w:val="nil"/>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60026,0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12013,0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12013,0</w:t>
            </w:r>
          </w:p>
        </w:tc>
        <w:tc>
          <w:tcPr>
            <w:tcW w:w="2409" w:type="dxa"/>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95000,0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19000,0</w:t>
            </w:r>
          </w:p>
        </w:tc>
        <w:tc>
          <w:tcPr>
            <w:tcW w:w="2409" w:type="dxa"/>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задачи 1.3.1. Темп роста объема пр</w:t>
            </w:r>
            <w:r w:rsidRPr="008F776F">
              <w:rPr>
                <w:color w:val="auto"/>
                <w:kern w:val="0"/>
                <w:sz w:val="20"/>
                <w:szCs w:val="20"/>
              </w:rPr>
              <w:t>о</w:t>
            </w:r>
            <w:r w:rsidRPr="008F776F">
              <w:rPr>
                <w:color w:val="auto"/>
                <w:kern w:val="0"/>
                <w:sz w:val="20"/>
                <w:szCs w:val="20"/>
              </w:rPr>
              <w:t>мышленного рыболо</w:t>
            </w:r>
            <w:r w:rsidRPr="008F776F">
              <w:rPr>
                <w:color w:val="auto"/>
                <w:kern w:val="0"/>
                <w:sz w:val="20"/>
                <w:szCs w:val="20"/>
              </w:rPr>
              <w:t>в</w:t>
            </w:r>
            <w:r w:rsidRPr="008F776F">
              <w:rPr>
                <w:color w:val="auto"/>
                <w:kern w:val="0"/>
                <w:sz w:val="20"/>
                <w:szCs w:val="20"/>
              </w:rPr>
              <w:t>ства (нарастающим ит</w:t>
            </w:r>
            <w:r w:rsidRPr="008F776F">
              <w:rPr>
                <w:color w:val="auto"/>
                <w:kern w:val="0"/>
                <w:sz w:val="20"/>
                <w:szCs w:val="20"/>
              </w:rPr>
              <w:t>о</w:t>
            </w:r>
            <w:r w:rsidRPr="008F776F">
              <w:rPr>
                <w:color w:val="auto"/>
                <w:kern w:val="0"/>
                <w:sz w:val="20"/>
                <w:szCs w:val="20"/>
              </w:rPr>
              <w:t>гом к уровню 2013 года),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106,2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106,7</w:t>
            </w:r>
          </w:p>
        </w:tc>
        <w:tc>
          <w:tcPr>
            <w:tcW w:w="850" w:type="dxa"/>
            <w:vMerge w:val="restart"/>
            <w:tcBorders>
              <w:top w:val="nil"/>
              <w:left w:val="single" w:sz="4" w:space="0" w:color="auto"/>
              <w:bottom w:val="nil"/>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107,4</w:t>
            </w:r>
          </w:p>
        </w:tc>
        <w:tc>
          <w:tcPr>
            <w:tcW w:w="709" w:type="dxa"/>
            <w:vMerge w:val="restart"/>
            <w:tcBorders>
              <w:top w:val="nil"/>
              <w:left w:val="single" w:sz="4" w:space="0" w:color="auto"/>
              <w:bottom w:val="nil"/>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107,9</w:t>
            </w:r>
          </w:p>
        </w:tc>
        <w:tc>
          <w:tcPr>
            <w:tcW w:w="709" w:type="dxa"/>
            <w:vMerge w:val="restart"/>
            <w:tcBorders>
              <w:top w:val="nil"/>
              <w:left w:val="single" w:sz="4" w:space="0" w:color="auto"/>
              <w:bottom w:val="nil"/>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108,4</w:t>
            </w: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156666,6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31332,3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31332,3</w:t>
            </w:r>
          </w:p>
        </w:tc>
        <w:tc>
          <w:tcPr>
            <w:tcW w:w="2409" w:type="dxa"/>
            <w:vMerge/>
            <w:tcBorders>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nil"/>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nil"/>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nil"/>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E61789">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Мероприятие 1.3.1.1. Стимулирование предприятий рыбной отрасли на развитие глубокой переработки продукции аквакул</w:t>
            </w:r>
            <w:r w:rsidRPr="008F776F">
              <w:rPr>
                <w:color w:val="auto"/>
                <w:kern w:val="0"/>
                <w:sz w:val="20"/>
                <w:szCs w:val="20"/>
              </w:rPr>
              <w:t>ь</w:t>
            </w:r>
            <w:r w:rsidRPr="008F776F">
              <w:rPr>
                <w:color w:val="auto"/>
                <w:kern w:val="0"/>
                <w:sz w:val="20"/>
                <w:szCs w:val="20"/>
              </w:rPr>
              <w:t>туры, реализацию укрупненного рыб</w:t>
            </w:r>
            <w:r w:rsidRPr="008F776F">
              <w:rPr>
                <w:color w:val="auto"/>
                <w:kern w:val="0"/>
                <w:sz w:val="20"/>
                <w:szCs w:val="20"/>
              </w:rPr>
              <w:t>о</w:t>
            </w:r>
            <w:r w:rsidRPr="008F776F">
              <w:rPr>
                <w:color w:val="auto"/>
                <w:kern w:val="0"/>
                <w:sz w:val="20"/>
                <w:szCs w:val="20"/>
              </w:rPr>
              <w:t>посадочного матери</w:t>
            </w:r>
            <w:r w:rsidRPr="008F776F">
              <w:rPr>
                <w:color w:val="auto"/>
                <w:kern w:val="0"/>
                <w:sz w:val="20"/>
                <w:szCs w:val="20"/>
              </w:rPr>
              <w:t>а</w:t>
            </w:r>
            <w:r w:rsidRPr="008F776F">
              <w:rPr>
                <w:color w:val="auto"/>
                <w:kern w:val="0"/>
                <w:sz w:val="20"/>
                <w:szCs w:val="20"/>
              </w:rPr>
              <w:t>ла и внедрение инн</w:t>
            </w:r>
            <w:r w:rsidRPr="008F776F">
              <w:rPr>
                <w:color w:val="auto"/>
                <w:kern w:val="0"/>
                <w:sz w:val="20"/>
                <w:szCs w:val="20"/>
              </w:rPr>
              <w:t>о</w:t>
            </w:r>
            <w:r w:rsidRPr="008F776F">
              <w:rPr>
                <w:color w:val="auto"/>
                <w:kern w:val="0"/>
                <w:sz w:val="20"/>
                <w:szCs w:val="20"/>
              </w:rPr>
              <w:t>вационных технол</w:t>
            </w:r>
            <w:r w:rsidRPr="008F776F">
              <w:rPr>
                <w:color w:val="auto"/>
                <w:kern w:val="0"/>
                <w:sz w:val="20"/>
                <w:szCs w:val="20"/>
              </w:rPr>
              <w:t>о</w:t>
            </w:r>
            <w:r w:rsidRPr="008F776F">
              <w:rPr>
                <w:color w:val="auto"/>
                <w:kern w:val="0"/>
                <w:sz w:val="20"/>
                <w:szCs w:val="20"/>
              </w:rPr>
              <w:t>гий аквакультуры</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61789" w:rsidRPr="008F776F" w:rsidRDefault="00E61789" w:rsidP="008F776F">
            <w:pPr>
              <w:jc w:val="center"/>
              <w:rPr>
                <w:color w:val="auto"/>
                <w:kern w:val="0"/>
                <w:sz w:val="20"/>
                <w:szCs w:val="20"/>
              </w:rPr>
            </w:pPr>
            <w:r w:rsidRPr="008F776F">
              <w:rPr>
                <w:color w:val="auto"/>
                <w:kern w:val="0"/>
                <w:sz w:val="20"/>
                <w:szCs w:val="20"/>
              </w:rPr>
              <w:t>2015-2024</w:t>
            </w:r>
          </w:p>
          <w:p w:rsidR="00E61789" w:rsidRPr="008F776F" w:rsidRDefault="00E61789"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мероприятия 1.3.1.1. Объем товарной рыбы, направленной на глубокую переработку, предприятиями, пол</w:t>
            </w:r>
            <w:r w:rsidRPr="008F776F">
              <w:rPr>
                <w:color w:val="auto"/>
                <w:kern w:val="0"/>
                <w:sz w:val="20"/>
                <w:szCs w:val="20"/>
              </w:rPr>
              <w:t>у</w:t>
            </w:r>
            <w:r w:rsidRPr="008F776F">
              <w:rPr>
                <w:color w:val="auto"/>
                <w:kern w:val="0"/>
                <w:sz w:val="20"/>
                <w:szCs w:val="20"/>
              </w:rPr>
              <w:t>чившими субсидию, тыс.</w:t>
            </w:r>
            <w:r w:rsidRPr="008F776F">
              <w:rPr>
                <w:color w:val="auto"/>
                <w:kern w:val="0"/>
                <w:sz w:val="20"/>
                <w:szCs w:val="20"/>
              </w:rPr>
              <w:br/>
              <w:t>тонн</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0,14</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0,14</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0,14</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0,14</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0,14</w:t>
            </w:r>
          </w:p>
        </w:tc>
      </w:tr>
      <w:tr w:rsidR="008F776F" w:rsidRPr="008F776F" w:rsidTr="00E6178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28750,0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2409" w:type="dxa"/>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E6178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E61789">
        <w:trPr>
          <w:trHeight w:val="1303"/>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28750,0</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5750,0</w:t>
            </w:r>
          </w:p>
        </w:tc>
        <w:tc>
          <w:tcPr>
            <w:tcW w:w="24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мероприятия 1.3.1.1. Объем реализ</w:t>
            </w:r>
            <w:r w:rsidRPr="008F776F">
              <w:rPr>
                <w:color w:val="auto"/>
                <w:kern w:val="0"/>
                <w:sz w:val="20"/>
                <w:szCs w:val="20"/>
              </w:rPr>
              <w:t>о</w:t>
            </w:r>
            <w:r w:rsidRPr="008F776F">
              <w:rPr>
                <w:color w:val="auto"/>
                <w:kern w:val="0"/>
                <w:sz w:val="20"/>
                <w:szCs w:val="20"/>
              </w:rPr>
              <w:t>ванного рыбопосадочн</w:t>
            </w:r>
            <w:r w:rsidRPr="008F776F">
              <w:rPr>
                <w:color w:val="auto"/>
                <w:kern w:val="0"/>
                <w:sz w:val="20"/>
                <w:szCs w:val="20"/>
              </w:rPr>
              <w:t>о</w:t>
            </w:r>
            <w:r w:rsidRPr="008F776F">
              <w:rPr>
                <w:color w:val="auto"/>
                <w:kern w:val="0"/>
                <w:sz w:val="20"/>
                <w:szCs w:val="20"/>
              </w:rPr>
              <w:t>го материала, предпри</w:t>
            </w:r>
            <w:r w:rsidRPr="008F776F">
              <w:rPr>
                <w:color w:val="auto"/>
                <w:kern w:val="0"/>
                <w:sz w:val="20"/>
                <w:szCs w:val="20"/>
              </w:rPr>
              <w:t>я</w:t>
            </w:r>
            <w:r w:rsidRPr="008F776F">
              <w:rPr>
                <w:color w:val="auto"/>
                <w:kern w:val="0"/>
                <w:sz w:val="20"/>
                <w:szCs w:val="20"/>
              </w:rPr>
              <w:t>тиями, получившими субсидию, тыс. тонн</w:t>
            </w:r>
          </w:p>
        </w:tc>
        <w:tc>
          <w:tcPr>
            <w:tcW w:w="7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0,06</w:t>
            </w:r>
          </w:p>
        </w:tc>
        <w:tc>
          <w:tcPr>
            <w:tcW w:w="851"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0,06</w:t>
            </w:r>
          </w:p>
        </w:tc>
        <w:tc>
          <w:tcPr>
            <w:tcW w:w="850"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0,06</w:t>
            </w:r>
          </w:p>
        </w:tc>
        <w:tc>
          <w:tcPr>
            <w:tcW w:w="7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0,06</w:t>
            </w:r>
          </w:p>
        </w:tc>
        <w:tc>
          <w:tcPr>
            <w:tcW w:w="7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0,06</w:t>
            </w:r>
          </w:p>
        </w:tc>
      </w:tr>
      <w:tr w:rsidR="008F776F" w:rsidRPr="008F776F" w:rsidTr="00E61789">
        <w:trPr>
          <w:trHeight w:val="1180"/>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rPr>
                <w:b/>
                <w:bCs/>
                <w:color w:val="auto"/>
                <w:kern w:val="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rPr>
                <w:color w:val="auto"/>
                <w:kern w:val="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rPr>
                <w:color w:val="auto"/>
                <w:kern w:val="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мероприятия 1.3.1.1. Объем выраще</w:t>
            </w:r>
            <w:r w:rsidRPr="008F776F">
              <w:rPr>
                <w:color w:val="auto"/>
                <w:kern w:val="0"/>
                <w:sz w:val="20"/>
                <w:szCs w:val="20"/>
              </w:rPr>
              <w:t>н</w:t>
            </w:r>
            <w:r w:rsidRPr="008F776F">
              <w:rPr>
                <w:color w:val="auto"/>
                <w:kern w:val="0"/>
                <w:sz w:val="20"/>
                <w:szCs w:val="20"/>
              </w:rPr>
              <w:t>ной товарной рыбы, предприятиями, пол</w:t>
            </w:r>
            <w:r w:rsidRPr="008F776F">
              <w:rPr>
                <w:color w:val="auto"/>
                <w:kern w:val="0"/>
                <w:sz w:val="20"/>
                <w:szCs w:val="20"/>
              </w:rPr>
              <w:t>у</w:t>
            </w:r>
            <w:r w:rsidRPr="008F776F">
              <w:rPr>
                <w:color w:val="auto"/>
                <w:kern w:val="0"/>
                <w:sz w:val="20"/>
                <w:szCs w:val="20"/>
              </w:rPr>
              <w:t>чившими субсидию, тонн</w:t>
            </w:r>
          </w:p>
        </w:tc>
        <w:tc>
          <w:tcPr>
            <w:tcW w:w="7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3,5</w:t>
            </w:r>
          </w:p>
        </w:tc>
        <w:tc>
          <w:tcPr>
            <w:tcW w:w="850"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4,0</w:t>
            </w:r>
          </w:p>
        </w:tc>
        <w:tc>
          <w:tcPr>
            <w:tcW w:w="7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4,5</w:t>
            </w:r>
          </w:p>
        </w:tc>
        <w:tc>
          <w:tcPr>
            <w:tcW w:w="709"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5,0</w:t>
            </w:r>
          </w:p>
        </w:tc>
      </w:tr>
      <w:tr w:rsidR="008F776F" w:rsidRPr="008F776F" w:rsidTr="00CC7C33">
        <w:trPr>
          <w:cantSplit/>
          <w:trHeight w:val="1163"/>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Мероприятие 1.3.1.2.  Стимулирование предприятий рыбной отрасли на создание и модернизацию прои</w:t>
            </w:r>
            <w:r w:rsidRPr="008F776F">
              <w:rPr>
                <w:color w:val="auto"/>
                <w:kern w:val="0"/>
                <w:sz w:val="20"/>
                <w:szCs w:val="20"/>
              </w:rPr>
              <w:t>з</w:t>
            </w:r>
            <w:r w:rsidRPr="008F776F">
              <w:rPr>
                <w:color w:val="auto"/>
                <w:kern w:val="0"/>
                <w:sz w:val="20"/>
                <w:szCs w:val="20"/>
              </w:rPr>
              <w:t>водственных мощн</w:t>
            </w:r>
            <w:r w:rsidRPr="008F776F">
              <w:rPr>
                <w:color w:val="auto"/>
                <w:kern w:val="0"/>
                <w:sz w:val="20"/>
                <w:szCs w:val="20"/>
              </w:rPr>
              <w:t>о</w:t>
            </w:r>
            <w:r w:rsidRPr="008F776F">
              <w:rPr>
                <w:color w:val="auto"/>
                <w:kern w:val="0"/>
                <w:sz w:val="20"/>
                <w:szCs w:val="20"/>
              </w:rPr>
              <w:t>стей по  переработке сырья из водных би</w:t>
            </w:r>
            <w:r w:rsidRPr="008F776F">
              <w:rPr>
                <w:color w:val="auto"/>
                <w:kern w:val="0"/>
                <w:sz w:val="20"/>
                <w:szCs w:val="20"/>
              </w:rPr>
              <w:t>о</w:t>
            </w:r>
            <w:r w:rsidRPr="008F776F">
              <w:rPr>
                <w:color w:val="auto"/>
                <w:kern w:val="0"/>
                <w:sz w:val="20"/>
                <w:szCs w:val="20"/>
              </w:rPr>
              <w:t>логических ресурсов и объектов аквакул</w:t>
            </w:r>
            <w:r w:rsidRPr="008F776F">
              <w:rPr>
                <w:color w:val="auto"/>
                <w:kern w:val="0"/>
                <w:sz w:val="20"/>
                <w:szCs w:val="20"/>
              </w:rPr>
              <w:t>ь</w:t>
            </w:r>
            <w:r w:rsidRPr="008F776F">
              <w:rPr>
                <w:color w:val="auto"/>
                <w:kern w:val="0"/>
                <w:sz w:val="20"/>
                <w:szCs w:val="20"/>
              </w:rPr>
              <w:t>туры.</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E61789" w:rsidRPr="008F776F" w:rsidRDefault="00E61789" w:rsidP="008F776F">
            <w:pPr>
              <w:jc w:val="center"/>
              <w:rPr>
                <w:color w:val="auto"/>
                <w:kern w:val="0"/>
                <w:sz w:val="20"/>
                <w:szCs w:val="20"/>
              </w:rPr>
            </w:pPr>
            <w:r w:rsidRPr="008F776F">
              <w:rPr>
                <w:color w:val="auto"/>
                <w:kern w:val="0"/>
                <w:sz w:val="20"/>
                <w:szCs w:val="20"/>
              </w:rPr>
              <w:t>2018-2024</w:t>
            </w:r>
          </w:p>
          <w:p w:rsidR="00E61789" w:rsidRPr="008F776F" w:rsidRDefault="00E61789"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30000,0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6000,0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6000,0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6000,0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6000,0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6000,0</w:t>
            </w:r>
          </w:p>
        </w:tc>
        <w:tc>
          <w:tcPr>
            <w:tcW w:w="2409" w:type="dxa"/>
            <w:vMerge w:val="restart"/>
            <w:tcBorders>
              <w:top w:val="nil"/>
              <w:left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Показатель мероприятия 1.3.1.2. Прирост объёма переработанного со</w:t>
            </w:r>
            <w:r w:rsidRPr="008F776F">
              <w:rPr>
                <w:color w:val="auto"/>
                <w:kern w:val="0"/>
                <w:sz w:val="20"/>
                <w:szCs w:val="20"/>
              </w:rPr>
              <w:t>б</w:t>
            </w:r>
            <w:r w:rsidRPr="008F776F">
              <w:rPr>
                <w:color w:val="auto"/>
                <w:kern w:val="0"/>
                <w:sz w:val="20"/>
                <w:szCs w:val="20"/>
              </w:rPr>
              <w:t>ственными силами со</w:t>
            </w:r>
            <w:r w:rsidRPr="008F776F">
              <w:rPr>
                <w:color w:val="auto"/>
                <w:kern w:val="0"/>
                <w:sz w:val="20"/>
                <w:szCs w:val="20"/>
              </w:rPr>
              <w:t>б</w:t>
            </w:r>
            <w:r w:rsidRPr="008F776F">
              <w:rPr>
                <w:color w:val="auto"/>
                <w:kern w:val="0"/>
                <w:sz w:val="20"/>
                <w:szCs w:val="20"/>
              </w:rPr>
              <w:t>ственого рыбного сырья предприятиями пол</w:t>
            </w:r>
            <w:r w:rsidRPr="008F776F">
              <w:rPr>
                <w:color w:val="auto"/>
                <w:kern w:val="0"/>
                <w:sz w:val="20"/>
                <w:szCs w:val="20"/>
              </w:rPr>
              <w:t>у</w:t>
            </w:r>
            <w:r w:rsidRPr="008F776F">
              <w:rPr>
                <w:color w:val="auto"/>
                <w:kern w:val="0"/>
                <w:sz w:val="20"/>
                <w:szCs w:val="20"/>
              </w:rPr>
              <w:t>чившими субсидию, тонн</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66,7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66,7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67,7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68,7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69,7</w:t>
            </w:r>
          </w:p>
        </w:tc>
      </w:tr>
      <w:tr w:rsidR="008F776F" w:rsidRPr="008F776F" w:rsidTr="00CC7C33">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20000,0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4000,0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4000,0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4000,0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4000,0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4000,0</w:t>
            </w:r>
          </w:p>
        </w:tc>
        <w:tc>
          <w:tcPr>
            <w:tcW w:w="2409" w:type="dxa"/>
            <w:vMerge/>
            <w:tcBorders>
              <w:left w:val="single" w:sz="4" w:space="0" w:color="auto"/>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CC7C33">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E61789" w:rsidRPr="008F776F" w:rsidRDefault="00E61789"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bCs/>
                <w:color w:val="auto"/>
                <w:kern w:val="0"/>
                <w:sz w:val="18"/>
                <w:szCs w:val="18"/>
              </w:rPr>
            </w:pPr>
            <w:r w:rsidRPr="008F776F">
              <w:rPr>
                <w:bCs/>
                <w:color w:val="auto"/>
                <w:kern w:val="0"/>
                <w:sz w:val="18"/>
                <w:szCs w:val="18"/>
              </w:rPr>
              <w:t>50000,0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10000,0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61789" w:rsidRPr="008F776F" w:rsidRDefault="00E61789" w:rsidP="008F776F">
            <w:pPr>
              <w:ind w:left="113" w:right="113"/>
              <w:jc w:val="center"/>
              <w:rPr>
                <w:color w:val="auto"/>
                <w:kern w:val="0"/>
                <w:sz w:val="18"/>
                <w:szCs w:val="18"/>
              </w:rPr>
            </w:pPr>
            <w:r w:rsidRPr="008F776F">
              <w:rPr>
                <w:color w:val="auto"/>
                <w:kern w:val="0"/>
                <w:sz w:val="18"/>
                <w:szCs w:val="18"/>
              </w:rPr>
              <w:t>10000,0</w:t>
            </w:r>
          </w:p>
        </w:tc>
        <w:tc>
          <w:tcPr>
            <w:tcW w:w="2409" w:type="dxa"/>
            <w:vMerge/>
            <w:tcBorders>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E61789" w:rsidRPr="008F776F" w:rsidRDefault="00E61789" w:rsidP="008F776F">
            <w:pPr>
              <w:rPr>
                <w:color w:val="auto"/>
                <w:kern w:val="0"/>
                <w:sz w:val="20"/>
                <w:szCs w:val="20"/>
              </w:rPr>
            </w:pPr>
          </w:p>
        </w:tc>
      </w:tr>
      <w:tr w:rsidR="008F776F" w:rsidRPr="008F776F" w:rsidTr="00675BF3">
        <w:trPr>
          <w:cantSplit/>
          <w:trHeight w:val="877"/>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Мероприятие 1.3.1.3. Содействие в обесп</w:t>
            </w:r>
            <w:r w:rsidRPr="008F776F">
              <w:rPr>
                <w:color w:val="auto"/>
                <w:kern w:val="0"/>
                <w:sz w:val="20"/>
                <w:szCs w:val="20"/>
              </w:rPr>
              <w:t>е</w:t>
            </w:r>
            <w:r w:rsidRPr="008F776F">
              <w:rPr>
                <w:color w:val="auto"/>
                <w:kern w:val="0"/>
                <w:sz w:val="20"/>
                <w:szCs w:val="20"/>
              </w:rPr>
              <w:t>чении финансовой устойчивости пре</w:t>
            </w:r>
            <w:r w:rsidRPr="008F776F">
              <w:rPr>
                <w:color w:val="auto"/>
                <w:kern w:val="0"/>
                <w:sz w:val="20"/>
                <w:szCs w:val="20"/>
              </w:rPr>
              <w:t>д</w:t>
            </w:r>
            <w:r w:rsidRPr="008F776F">
              <w:rPr>
                <w:color w:val="auto"/>
                <w:kern w:val="0"/>
                <w:sz w:val="20"/>
                <w:szCs w:val="20"/>
              </w:rPr>
              <w:t>приятий при испол</w:t>
            </w:r>
            <w:r w:rsidRPr="008F776F">
              <w:rPr>
                <w:color w:val="auto"/>
                <w:kern w:val="0"/>
                <w:sz w:val="20"/>
                <w:szCs w:val="20"/>
              </w:rPr>
              <w:t>ь</w:t>
            </w:r>
            <w:r w:rsidRPr="008F776F">
              <w:rPr>
                <w:color w:val="auto"/>
                <w:kern w:val="0"/>
                <w:sz w:val="20"/>
                <w:szCs w:val="20"/>
              </w:rPr>
              <w:t>зовании заемных средств российских кредитных организ</w:t>
            </w:r>
            <w:r w:rsidRPr="008F776F">
              <w:rPr>
                <w:color w:val="auto"/>
                <w:kern w:val="0"/>
                <w:sz w:val="20"/>
                <w:szCs w:val="20"/>
              </w:rPr>
              <w:t>а</w:t>
            </w:r>
            <w:r w:rsidRPr="008F776F">
              <w:rPr>
                <w:color w:val="auto"/>
                <w:kern w:val="0"/>
                <w:sz w:val="20"/>
                <w:szCs w:val="20"/>
              </w:rPr>
              <w:t>ций на развитие акв</w:t>
            </w:r>
            <w:r w:rsidRPr="008F776F">
              <w:rPr>
                <w:color w:val="auto"/>
                <w:kern w:val="0"/>
                <w:sz w:val="20"/>
                <w:szCs w:val="20"/>
              </w:rPr>
              <w:t>а</w:t>
            </w:r>
            <w:r w:rsidRPr="008F776F">
              <w:rPr>
                <w:color w:val="auto"/>
                <w:kern w:val="0"/>
                <w:sz w:val="20"/>
                <w:szCs w:val="20"/>
              </w:rPr>
              <w:t>культуры (рыбово</w:t>
            </w:r>
            <w:r w:rsidRPr="008F776F">
              <w:rPr>
                <w:color w:val="auto"/>
                <w:kern w:val="0"/>
                <w:sz w:val="20"/>
                <w:szCs w:val="20"/>
              </w:rPr>
              <w:t>д</w:t>
            </w:r>
            <w:r w:rsidRPr="008F776F">
              <w:rPr>
                <w:color w:val="auto"/>
                <w:kern w:val="0"/>
                <w:sz w:val="20"/>
                <w:szCs w:val="20"/>
              </w:rPr>
              <w:t>ство) и товарного осетроводства</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675BF3" w:rsidRPr="008F776F" w:rsidRDefault="00675BF3" w:rsidP="008F776F">
            <w:pPr>
              <w:jc w:val="center"/>
              <w:rPr>
                <w:color w:val="auto"/>
                <w:kern w:val="0"/>
                <w:sz w:val="20"/>
                <w:szCs w:val="20"/>
              </w:rPr>
            </w:pPr>
            <w:r w:rsidRPr="008F776F">
              <w:rPr>
                <w:color w:val="auto"/>
                <w:kern w:val="0"/>
                <w:sz w:val="20"/>
                <w:szCs w:val="20"/>
              </w:rPr>
              <w:t>2015-2024</w:t>
            </w:r>
          </w:p>
          <w:p w:rsidR="00675BF3" w:rsidRPr="008F776F" w:rsidRDefault="00675BF3"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122,0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61,0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61,0</w:t>
            </w:r>
          </w:p>
        </w:tc>
        <w:tc>
          <w:tcPr>
            <w:tcW w:w="2409" w:type="dxa"/>
            <w:vMerge w:val="restart"/>
            <w:tcBorders>
              <w:top w:val="nil"/>
              <w:left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Показатель мероприятия 1.3.1.3. Прирост объема производства продукции товарной аквакультуры, включая товарную акв</w:t>
            </w:r>
            <w:r w:rsidRPr="008F776F">
              <w:rPr>
                <w:color w:val="auto"/>
                <w:kern w:val="0"/>
                <w:sz w:val="20"/>
                <w:szCs w:val="20"/>
              </w:rPr>
              <w:t>а</w:t>
            </w:r>
            <w:r w:rsidRPr="008F776F">
              <w:rPr>
                <w:color w:val="auto"/>
                <w:kern w:val="0"/>
                <w:sz w:val="20"/>
                <w:szCs w:val="20"/>
              </w:rPr>
              <w:t>культуру осетровых в</w:t>
            </w:r>
            <w:r w:rsidRPr="008F776F">
              <w:rPr>
                <w:color w:val="auto"/>
                <w:kern w:val="0"/>
                <w:sz w:val="20"/>
                <w:szCs w:val="20"/>
              </w:rPr>
              <w:t>и</w:t>
            </w:r>
            <w:r w:rsidRPr="008F776F">
              <w:rPr>
                <w:color w:val="auto"/>
                <w:kern w:val="0"/>
                <w:sz w:val="20"/>
                <w:szCs w:val="20"/>
              </w:rPr>
              <w:t>дов рыб в отчетном году по отношению к пред</w:t>
            </w:r>
            <w:r w:rsidRPr="008F776F">
              <w:rPr>
                <w:color w:val="auto"/>
                <w:kern w:val="0"/>
                <w:sz w:val="20"/>
                <w:szCs w:val="20"/>
              </w:rPr>
              <w:t>ы</w:t>
            </w:r>
            <w:r w:rsidRPr="008F776F">
              <w:rPr>
                <w:color w:val="auto"/>
                <w:kern w:val="0"/>
                <w:sz w:val="20"/>
                <w:szCs w:val="20"/>
              </w:rPr>
              <w:t>дущему году в рамках инвестиционных прое</w:t>
            </w:r>
            <w:r w:rsidRPr="008F776F">
              <w:rPr>
                <w:color w:val="auto"/>
                <w:kern w:val="0"/>
                <w:sz w:val="20"/>
                <w:szCs w:val="20"/>
              </w:rPr>
              <w:t>к</w:t>
            </w:r>
            <w:r w:rsidRPr="008F776F">
              <w:rPr>
                <w:color w:val="auto"/>
                <w:kern w:val="0"/>
                <w:sz w:val="20"/>
                <w:szCs w:val="20"/>
              </w:rPr>
              <w:t>тов, реализуемых с гос</w:t>
            </w:r>
            <w:r w:rsidRPr="008F776F">
              <w:rPr>
                <w:color w:val="auto"/>
                <w:kern w:val="0"/>
                <w:sz w:val="20"/>
                <w:szCs w:val="20"/>
              </w:rPr>
              <w:t>у</w:t>
            </w:r>
            <w:r w:rsidRPr="008F776F">
              <w:rPr>
                <w:color w:val="auto"/>
                <w:kern w:val="0"/>
                <w:sz w:val="20"/>
                <w:szCs w:val="20"/>
              </w:rPr>
              <w:t>дарственной поддер</w:t>
            </w:r>
            <w:r w:rsidRPr="008F776F">
              <w:rPr>
                <w:color w:val="auto"/>
                <w:kern w:val="0"/>
                <w:sz w:val="20"/>
                <w:szCs w:val="20"/>
              </w:rPr>
              <w:t>ж</w:t>
            </w:r>
            <w:r w:rsidRPr="008F776F">
              <w:rPr>
                <w:color w:val="auto"/>
                <w:kern w:val="0"/>
                <w:sz w:val="20"/>
                <w:szCs w:val="20"/>
              </w:rPr>
              <w:t>кой, тонн</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5,0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5,0</w:t>
            </w:r>
          </w:p>
        </w:tc>
      </w:tr>
      <w:tr w:rsidR="008F776F" w:rsidRPr="008F776F" w:rsidTr="00CC7C33">
        <w:trPr>
          <w:cantSplit/>
          <w:trHeight w:val="1272"/>
        </w:trPr>
        <w:tc>
          <w:tcPr>
            <w:tcW w:w="2132"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26,0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13,0</w:t>
            </w:r>
          </w:p>
        </w:tc>
        <w:tc>
          <w:tcPr>
            <w:tcW w:w="2409" w:type="dxa"/>
            <w:vMerge/>
            <w:tcBorders>
              <w:left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r>
      <w:tr w:rsidR="008F776F" w:rsidRPr="008F776F" w:rsidTr="00CC7C33">
        <w:trPr>
          <w:cantSplit/>
          <w:trHeight w:val="1680"/>
        </w:trPr>
        <w:tc>
          <w:tcPr>
            <w:tcW w:w="2132"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148,0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74,0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74,0</w:t>
            </w:r>
          </w:p>
        </w:tc>
        <w:tc>
          <w:tcPr>
            <w:tcW w:w="2409" w:type="dxa"/>
            <w:vMerge/>
            <w:tcBorders>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r>
      <w:tr w:rsidR="008F776F" w:rsidRPr="008F776F" w:rsidTr="00CC7C33">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Мероприятие 1.3.1.4. Спасение молоди рыб из отшнурованных водоемов</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Рыбодобывающие предприятия (по согласованию)</w:t>
            </w:r>
          </w:p>
          <w:p w:rsidR="00675BF3" w:rsidRPr="008F776F" w:rsidRDefault="00675BF3" w:rsidP="008F776F">
            <w:pPr>
              <w:jc w:val="center"/>
              <w:rPr>
                <w:color w:val="auto"/>
                <w:kern w:val="0"/>
                <w:sz w:val="20"/>
                <w:szCs w:val="20"/>
              </w:rPr>
            </w:pPr>
            <w:r w:rsidRPr="008F776F">
              <w:rPr>
                <w:color w:val="auto"/>
                <w:kern w:val="0"/>
                <w:sz w:val="20"/>
                <w:szCs w:val="20"/>
              </w:rPr>
              <w:t>2015-2024</w:t>
            </w:r>
          </w:p>
          <w:p w:rsidR="00675BF3" w:rsidRPr="008F776F" w:rsidRDefault="00675BF3"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75000,0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2409" w:type="dxa"/>
            <w:vMerge w:val="restart"/>
            <w:tcBorders>
              <w:top w:val="nil"/>
              <w:left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Показатель мероприятия 1.3.1.4. Площадь обраб</w:t>
            </w:r>
            <w:r w:rsidRPr="008F776F">
              <w:rPr>
                <w:color w:val="auto"/>
                <w:kern w:val="0"/>
                <w:sz w:val="20"/>
                <w:szCs w:val="20"/>
              </w:rPr>
              <w:t>о</w:t>
            </w:r>
            <w:r w:rsidRPr="008F776F">
              <w:rPr>
                <w:color w:val="auto"/>
                <w:kern w:val="0"/>
                <w:sz w:val="20"/>
                <w:szCs w:val="20"/>
              </w:rPr>
              <w:t>танных отшнурованных водоемов, тыс. 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11,0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11,0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11,0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11,0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11,0</w:t>
            </w:r>
          </w:p>
        </w:tc>
      </w:tr>
      <w:tr w:rsidR="008F776F" w:rsidRPr="008F776F" w:rsidTr="00CC7C33">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75000,0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15000,0</w:t>
            </w:r>
          </w:p>
        </w:tc>
        <w:tc>
          <w:tcPr>
            <w:tcW w:w="2409" w:type="dxa"/>
            <w:vMerge/>
            <w:tcBorders>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75BF3" w:rsidRPr="008F776F" w:rsidRDefault="00675BF3" w:rsidP="008F776F">
            <w:pPr>
              <w:rPr>
                <w:color w:val="auto"/>
                <w:kern w:val="0"/>
                <w:sz w:val="20"/>
                <w:szCs w:val="20"/>
              </w:rPr>
            </w:pPr>
          </w:p>
        </w:tc>
      </w:tr>
      <w:tr w:rsidR="008F776F" w:rsidRPr="008F776F" w:rsidTr="00675BF3">
        <w:trPr>
          <w:cantSplit/>
          <w:trHeight w:val="127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Мероприятие 1.3.1.5. Определение границ рыбоводных и рыб</w:t>
            </w:r>
            <w:r w:rsidRPr="008F776F">
              <w:rPr>
                <w:color w:val="auto"/>
                <w:kern w:val="0"/>
                <w:sz w:val="20"/>
                <w:szCs w:val="20"/>
              </w:rPr>
              <w:t>о</w:t>
            </w:r>
            <w:r w:rsidRPr="008F776F">
              <w:rPr>
                <w:color w:val="auto"/>
                <w:kern w:val="0"/>
                <w:sz w:val="20"/>
                <w:szCs w:val="20"/>
              </w:rPr>
              <w:t>ловных участков</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675BF3" w:rsidRPr="008F776F" w:rsidRDefault="00675BF3" w:rsidP="008F776F">
            <w:pPr>
              <w:jc w:val="center"/>
              <w:rPr>
                <w:color w:val="auto"/>
                <w:kern w:val="0"/>
                <w:sz w:val="20"/>
                <w:szCs w:val="20"/>
              </w:rPr>
            </w:pPr>
            <w:r w:rsidRPr="008F776F">
              <w:rPr>
                <w:color w:val="auto"/>
                <w:kern w:val="0"/>
                <w:sz w:val="20"/>
                <w:szCs w:val="20"/>
              </w:rPr>
              <w:t>2015-2024</w:t>
            </w:r>
          </w:p>
          <w:p w:rsidR="00675BF3" w:rsidRPr="008F776F" w:rsidRDefault="00675BF3"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1518,6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334,0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334,0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258,3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258,3</w:t>
            </w:r>
          </w:p>
        </w:tc>
        <w:tc>
          <w:tcPr>
            <w:tcW w:w="24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 xml:space="preserve">Показатель </w:t>
            </w:r>
            <w:r w:rsidR="00617CE4" w:rsidRPr="008F776F">
              <w:rPr>
                <w:color w:val="auto"/>
                <w:kern w:val="0"/>
                <w:sz w:val="20"/>
                <w:szCs w:val="20"/>
              </w:rPr>
              <w:t>мероприятия</w:t>
            </w:r>
            <w:r w:rsidRPr="008F776F">
              <w:rPr>
                <w:color w:val="auto"/>
                <w:kern w:val="0"/>
                <w:sz w:val="20"/>
                <w:szCs w:val="20"/>
              </w:rPr>
              <w:t xml:space="preserve"> результата 1.3.1.5. Кол</w:t>
            </w:r>
            <w:r w:rsidRPr="008F776F">
              <w:rPr>
                <w:color w:val="auto"/>
                <w:kern w:val="0"/>
                <w:sz w:val="20"/>
                <w:szCs w:val="20"/>
              </w:rPr>
              <w:t>и</w:t>
            </w:r>
            <w:r w:rsidRPr="008F776F">
              <w:rPr>
                <w:color w:val="auto"/>
                <w:kern w:val="0"/>
                <w:sz w:val="20"/>
                <w:szCs w:val="20"/>
              </w:rPr>
              <w:t>чество заключенных д</w:t>
            </w:r>
            <w:r w:rsidRPr="008F776F">
              <w:rPr>
                <w:color w:val="auto"/>
                <w:kern w:val="0"/>
                <w:sz w:val="20"/>
                <w:szCs w:val="20"/>
              </w:rPr>
              <w:t>о</w:t>
            </w:r>
            <w:r w:rsidRPr="008F776F">
              <w:rPr>
                <w:color w:val="auto"/>
                <w:kern w:val="0"/>
                <w:sz w:val="20"/>
                <w:szCs w:val="20"/>
              </w:rPr>
              <w:t>говоров о предоставл</w:t>
            </w:r>
            <w:r w:rsidRPr="008F776F">
              <w:rPr>
                <w:color w:val="auto"/>
                <w:kern w:val="0"/>
                <w:sz w:val="20"/>
                <w:szCs w:val="20"/>
              </w:rPr>
              <w:t>е</w:t>
            </w:r>
            <w:r w:rsidRPr="008F776F">
              <w:rPr>
                <w:color w:val="auto"/>
                <w:kern w:val="0"/>
                <w:sz w:val="20"/>
                <w:szCs w:val="20"/>
              </w:rPr>
              <w:t>нии рыболовных учас</w:t>
            </w:r>
            <w:r w:rsidRPr="008F776F">
              <w:rPr>
                <w:color w:val="auto"/>
                <w:kern w:val="0"/>
                <w:sz w:val="20"/>
                <w:szCs w:val="20"/>
              </w:rPr>
              <w:t>т</w:t>
            </w:r>
            <w:r w:rsidRPr="008F776F">
              <w:rPr>
                <w:color w:val="auto"/>
                <w:kern w:val="0"/>
                <w:sz w:val="20"/>
                <w:szCs w:val="20"/>
              </w:rPr>
              <w:t>ков, ед.</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35</w:t>
            </w:r>
          </w:p>
        </w:tc>
        <w:tc>
          <w:tcPr>
            <w:tcW w:w="851"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35</w:t>
            </w:r>
          </w:p>
        </w:tc>
        <w:tc>
          <w:tcPr>
            <w:tcW w:w="850"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35</w:t>
            </w:r>
          </w:p>
        </w:tc>
      </w:tr>
      <w:tr w:rsidR="008F776F" w:rsidRPr="008F776F" w:rsidTr="00675BF3">
        <w:trPr>
          <w:cantSplit/>
          <w:trHeight w:val="1463"/>
        </w:trPr>
        <w:tc>
          <w:tcPr>
            <w:tcW w:w="2132" w:type="dxa"/>
            <w:vMerge/>
            <w:tcBorders>
              <w:top w:val="nil"/>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1250,0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250,0</w:t>
            </w:r>
          </w:p>
        </w:tc>
        <w:tc>
          <w:tcPr>
            <w:tcW w:w="24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Показатель мероприятия 1.3.1.5. Количество р</w:t>
            </w:r>
            <w:r w:rsidRPr="008F776F">
              <w:rPr>
                <w:color w:val="auto"/>
                <w:kern w:val="0"/>
                <w:sz w:val="20"/>
                <w:szCs w:val="20"/>
              </w:rPr>
              <w:t>ы</w:t>
            </w:r>
            <w:r w:rsidRPr="008F776F">
              <w:rPr>
                <w:color w:val="auto"/>
                <w:kern w:val="0"/>
                <w:sz w:val="20"/>
                <w:szCs w:val="20"/>
              </w:rPr>
              <w:t>боловных участков, сформированных в соо</w:t>
            </w:r>
            <w:r w:rsidRPr="008F776F">
              <w:rPr>
                <w:color w:val="auto"/>
                <w:kern w:val="0"/>
                <w:sz w:val="20"/>
                <w:szCs w:val="20"/>
              </w:rPr>
              <w:t>т</w:t>
            </w:r>
            <w:r w:rsidRPr="008F776F">
              <w:rPr>
                <w:color w:val="auto"/>
                <w:kern w:val="0"/>
                <w:sz w:val="20"/>
                <w:szCs w:val="20"/>
              </w:rPr>
              <w:t>ветствии с законодател</w:t>
            </w:r>
            <w:r w:rsidRPr="008F776F">
              <w:rPr>
                <w:color w:val="auto"/>
                <w:kern w:val="0"/>
                <w:sz w:val="20"/>
                <w:szCs w:val="20"/>
              </w:rPr>
              <w:t>ь</w:t>
            </w:r>
            <w:r w:rsidRPr="008F776F">
              <w:rPr>
                <w:color w:val="auto"/>
                <w:kern w:val="0"/>
                <w:sz w:val="20"/>
                <w:szCs w:val="20"/>
              </w:rPr>
              <w:t>ством, ед.</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33</w:t>
            </w:r>
          </w:p>
        </w:tc>
        <w:tc>
          <w:tcPr>
            <w:tcW w:w="851"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33</w:t>
            </w:r>
          </w:p>
        </w:tc>
        <w:tc>
          <w:tcPr>
            <w:tcW w:w="850"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33</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33</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33</w:t>
            </w:r>
          </w:p>
        </w:tc>
      </w:tr>
      <w:tr w:rsidR="008F776F" w:rsidRPr="008F776F" w:rsidTr="00675BF3">
        <w:trPr>
          <w:cantSplit/>
          <w:trHeight w:val="1116"/>
        </w:trPr>
        <w:tc>
          <w:tcPr>
            <w:tcW w:w="2132" w:type="dxa"/>
            <w:vMerge/>
            <w:tcBorders>
              <w:top w:val="nil"/>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675BF3" w:rsidRPr="008F776F" w:rsidRDefault="00675BF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bCs/>
                <w:color w:val="auto"/>
                <w:kern w:val="0"/>
                <w:sz w:val="18"/>
                <w:szCs w:val="18"/>
              </w:rPr>
            </w:pPr>
            <w:r w:rsidRPr="008F776F">
              <w:rPr>
                <w:bCs/>
                <w:color w:val="auto"/>
                <w:kern w:val="0"/>
                <w:sz w:val="18"/>
                <w:szCs w:val="18"/>
              </w:rPr>
              <w:t>2768,6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584,0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584,0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584,0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508,3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75BF3" w:rsidRPr="008F776F" w:rsidRDefault="00675BF3" w:rsidP="008F776F">
            <w:pPr>
              <w:ind w:left="113" w:right="113"/>
              <w:jc w:val="center"/>
              <w:rPr>
                <w:color w:val="auto"/>
                <w:kern w:val="0"/>
                <w:sz w:val="18"/>
                <w:szCs w:val="18"/>
              </w:rPr>
            </w:pPr>
            <w:r w:rsidRPr="008F776F">
              <w:rPr>
                <w:color w:val="auto"/>
                <w:kern w:val="0"/>
                <w:sz w:val="18"/>
                <w:szCs w:val="18"/>
              </w:rPr>
              <w:t>508,3</w:t>
            </w:r>
          </w:p>
        </w:tc>
        <w:tc>
          <w:tcPr>
            <w:tcW w:w="24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Показатель мероприятия 1.3.1.5.  Количество р</w:t>
            </w:r>
            <w:r w:rsidRPr="008F776F">
              <w:rPr>
                <w:color w:val="auto"/>
                <w:kern w:val="0"/>
                <w:sz w:val="20"/>
                <w:szCs w:val="20"/>
              </w:rPr>
              <w:t>ы</w:t>
            </w:r>
            <w:r w:rsidRPr="008F776F">
              <w:rPr>
                <w:color w:val="auto"/>
                <w:kern w:val="0"/>
                <w:sz w:val="20"/>
                <w:szCs w:val="20"/>
              </w:rPr>
              <w:t>боводных участков, сформированных в соо</w:t>
            </w:r>
            <w:r w:rsidRPr="008F776F">
              <w:rPr>
                <w:color w:val="auto"/>
                <w:kern w:val="0"/>
                <w:sz w:val="20"/>
                <w:szCs w:val="20"/>
              </w:rPr>
              <w:t>т</w:t>
            </w:r>
            <w:r w:rsidRPr="008F776F">
              <w:rPr>
                <w:color w:val="auto"/>
                <w:kern w:val="0"/>
                <w:sz w:val="20"/>
                <w:szCs w:val="20"/>
              </w:rPr>
              <w:t>ветствии с законодател</w:t>
            </w:r>
            <w:r w:rsidRPr="008F776F">
              <w:rPr>
                <w:color w:val="auto"/>
                <w:kern w:val="0"/>
                <w:sz w:val="20"/>
                <w:szCs w:val="20"/>
              </w:rPr>
              <w:t>ь</w:t>
            </w:r>
            <w:r w:rsidRPr="008F776F">
              <w:rPr>
                <w:color w:val="auto"/>
                <w:kern w:val="0"/>
                <w:sz w:val="20"/>
                <w:szCs w:val="20"/>
              </w:rPr>
              <w:t>ством, ед.</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42</w:t>
            </w:r>
          </w:p>
        </w:tc>
        <w:tc>
          <w:tcPr>
            <w:tcW w:w="850"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42</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42</w:t>
            </w:r>
          </w:p>
        </w:tc>
        <w:tc>
          <w:tcPr>
            <w:tcW w:w="709" w:type="dxa"/>
            <w:tcBorders>
              <w:top w:val="nil"/>
              <w:left w:val="nil"/>
              <w:bottom w:val="single" w:sz="4" w:space="0" w:color="auto"/>
              <w:right w:val="single" w:sz="4" w:space="0" w:color="auto"/>
            </w:tcBorders>
            <w:shd w:val="clear" w:color="auto" w:fill="auto"/>
            <w:vAlign w:val="center"/>
            <w:hideMark/>
          </w:tcPr>
          <w:p w:rsidR="00675BF3" w:rsidRPr="008F776F" w:rsidRDefault="00675BF3" w:rsidP="008F776F">
            <w:pPr>
              <w:jc w:val="center"/>
              <w:rPr>
                <w:color w:val="auto"/>
                <w:kern w:val="0"/>
                <w:sz w:val="20"/>
                <w:szCs w:val="20"/>
              </w:rPr>
            </w:pPr>
            <w:r w:rsidRPr="008F776F">
              <w:rPr>
                <w:color w:val="auto"/>
                <w:kern w:val="0"/>
                <w:sz w:val="20"/>
                <w:szCs w:val="20"/>
              </w:rPr>
              <w:t>42</w:t>
            </w:r>
          </w:p>
        </w:tc>
      </w:tr>
      <w:tr w:rsidR="008F776F" w:rsidRPr="008F776F" w:rsidTr="00344639">
        <w:trPr>
          <w:cantSplit/>
          <w:trHeight w:val="1272"/>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spacing w:after="240"/>
              <w:jc w:val="center"/>
              <w:rPr>
                <w:color w:val="auto"/>
                <w:kern w:val="0"/>
                <w:sz w:val="20"/>
                <w:szCs w:val="20"/>
              </w:rPr>
            </w:pPr>
            <w:r w:rsidRPr="008F776F">
              <w:rPr>
                <w:color w:val="auto"/>
                <w:kern w:val="0"/>
                <w:sz w:val="20"/>
                <w:szCs w:val="20"/>
              </w:rPr>
              <w:t>Цель 2 государстве</w:t>
            </w:r>
            <w:r w:rsidRPr="008F776F">
              <w:rPr>
                <w:color w:val="auto"/>
                <w:kern w:val="0"/>
                <w:sz w:val="20"/>
                <w:szCs w:val="20"/>
              </w:rPr>
              <w:t>н</w:t>
            </w:r>
            <w:r w:rsidRPr="008F776F">
              <w:rPr>
                <w:color w:val="auto"/>
                <w:kern w:val="0"/>
                <w:sz w:val="20"/>
                <w:szCs w:val="20"/>
              </w:rPr>
              <w:t xml:space="preserve">ной программы. </w:t>
            </w:r>
            <w:r w:rsidRPr="008F776F">
              <w:rPr>
                <w:rFonts w:ascii="Times New Roman CYR" w:hAnsi="Times New Roman CYR" w:cs="Times New Roman CYR"/>
                <w:color w:val="auto"/>
                <w:kern w:val="0"/>
                <w:sz w:val="20"/>
                <w:szCs w:val="20"/>
              </w:rPr>
              <w:t>П</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вышение качества жизни сельского населения Астраха</w:t>
            </w:r>
            <w:r w:rsidRPr="008F776F">
              <w:rPr>
                <w:rFonts w:ascii="Times New Roman CYR" w:hAnsi="Times New Roman CYR" w:cs="Times New Roman CYR"/>
                <w:color w:val="auto"/>
                <w:kern w:val="0"/>
                <w:sz w:val="20"/>
                <w:szCs w:val="20"/>
              </w:rPr>
              <w:t>н</w:t>
            </w:r>
            <w:r w:rsidRPr="008F776F">
              <w:rPr>
                <w:rFonts w:ascii="Times New Roman CYR" w:hAnsi="Times New Roman CYR" w:cs="Times New Roman CYR"/>
                <w:color w:val="auto"/>
                <w:kern w:val="0"/>
                <w:sz w:val="20"/>
                <w:szCs w:val="20"/>
              </w:rPr>
              <w:t xml:space="preserve">ской области </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A01EAC" w:rsidRPr="008F776F" w:rsidRDefault="00A01EAC" w:rsidP="008F776F">
            <w:pPr>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 xml:space="preserve">ханской области, </w:t>
            </w:r>
            <w:r w:rsidR="00255573" w:rsidRPr="008F776F">
              <w:rPr>
                <w:color w:val="auto"/>
                <w:sz w:val="20"/>
                <w:szCs w:val="20"/>
              </w:rPr>
              <w:t>м</w:t>
            </w:r>
            <w:r w:rsidRPr="008F776F">
              <w:rPr>
                <w:color w:val="auto"/>
                <w:sz w:val="20"/>
                <w:szCs w:val="20"/>
              </w:rPr>
              <w:t>инстрой Астраха</w:t>
            </w:r>
            <w:r w:rsidRPr="008F776F">
              <w:rPr>
                <w:color w:val="auto"/>
                <w:sz w:val="20"/>
                <w:szCs w:val="20"/>
              </w:rPr>
              <w:t>н</w:t>
            </w:r>
            <w:r w:rsidRPr="008F776F">
              <w:rPr>
                <w:color w:val="auto"/>
                <w:sz w:val="20"/>
                <w:szCs w:val="20"/>
              </w:rPr>
              <w:t>ской области, ГКУ АО «Управление по капитальному стр</w:t>
            </w:r>
            <w:r w:rsidRPr="008F776F">
              <w:rPr>
                <w:color w:val="auto"/>
                <w:sz w:val="20"/>
                <w:szCs w:val="20"/>
              </w:rPr>
              <w:t>о</w:t>
            </w:r>
            <w:r w:rsidRPr="008F776F">
              <w:rPr>
                <w:color w:val="auto"/>
                <w:sz w:val="20"/>
                <w:szCs w:val="20"/>
              </w:rPr>
              <w:t>ительству Астр</w:t>
            </w:r>
            <w:r w:rsidRPr="008F776F">
              <w:rPr>
                <w:color w:val="auto"/>
                <w:sz w:val="20"/>
                <w:szCs w:val="20"/>
              </w:rPr>
              <w:t>а</w:t>
            </w:r>
            <w:r w:rsidRPr="008F776F">
              <w:rPr>
                <w:color w:val="auto"/>
                <w:sz w:val="20"/>
                <w:szCs w:val="20"/>
              </w:rPr>
              <w:t>ханской области», органы местного самоуправления МО Астраханской обл</w:t>
            </w:r>
            <w:r w:rsidRPr="008F776F">
              <w:rPr>
                <w:color w:val="auto"/>
                <w:sz w:val="20"/>
                <w:szCs w:val="20"/>
              </w:rPr>
              <w:t>а</w:t>
            </w:r>
            <w:r w:rsidRPr="008F776F">
              <w:rPr>
                <w:color w:val="auto"/>
                <w:sz w:val="20"/>
                <w:szCs w:val="20"/>
              </w:rPr>
              <w:t>сти (по согласов</w:t>
            </w:r>
            <w:r w:rsidRPr="008F776F">
              <w:rPr>
                <w:color w:val="auto"/>
                <w:sz w:val="20"/>
                <w:szCs w:val="20"/>
              </w:rPr>
              <w:t>а</w:t>
            </w:r>
            <w:r w:rsidRPr="008F776F">
              <w:rPr>
                <w:color w:val="auto"/>
                <w:sz w:val="20"/>
                <w:szCs w:val="20"/>
              </w:rPr>
              <w:t>нию)</w:t>
            </w:r>
          </w:p>
          <w:p w:rsidR="00B32E42" w:rsidRPr="008F776F" w:rsidRDefault="00B32E42" w:rsidP="008F776F">
            <w:pPr>
              <w:jc w:val="center"/>
              <w:rPr>
                <w:color w:val="auto"/>
                <w:kern w:val="0"/>
                <w:sz w:val="20"/>
                <w:szCs w:val="20"/>
              </w:rPr>
            </w:pPr>
            <w:r w:rsidRPr="008F776F">
              <w:rPr>
                <w:color w:val="auto"/>
                <w:kern w:val="0"/>
                <w:sz w:val="20"/>
                <w:szCs w:val="20"/>
              </w:rPr>
              <w:t>2020-2024</w:t>
            </w:r>
          </w:p>
          <w:p w:rsidR="00B32E42" w:rsidRPr="008F776F" w:rsidRDefault="00B32E4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545187,1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190221,9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209011,5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78620,4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51701,7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15631,6</w:t>
            </w:r>
          </w:p>
        </w:tc>
        <w:tc>
          <w:tcPr>
            <w:tcW w:w="2409" w:type="dxa"/>
            <w:vMerge w:val="restart"/>
            <w:tcBorders>
              <w:top w:val="nil"/>
              <w:left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Показатель цели 2. С</w:t>
            </w:r>
            <w:r w:rsidRPr="008F776F">
              <w:rPr>
                <w:color w:val="auto"/>
                <w:kern w:val="0"/>
                <w:sz w:val="20"/>
                <w:szCs w:val="20"/>
              </w:rPr>
              <w:t>о</w:t>
            </w:r>
            <w:r w:rsidRPr="008F776F">
              <w:rPr>
                <w:color w:val="auto"/>
                <w:kern w:val="0"/>
                <w:sz w:val="20"/>
                <w:szCs w:val="20"/>
              </w:rPr>
              <w:t>хранение доли сельского населения в общей чи</w:t>
            </w:r>
            <w:r w:rsidRPr="008F776F">
              <w:rPr>
                <w:color w:val="auto"/>
                <w:kern w:val="0"/>
                <w:sz w:val="20"/>
                <w:szCs w:val="20"/>
              </w:rPr>
              <w:t>с</w:t>
            </w:r>
            <w:r w:rsidRPr="008F776F">
              <w:rPr>
                <w:color w:val="auto"/>
                <w:kern w:val="0"/>
                <w:sz w:val="20"/>
                <w:szCs w:val="20"/>
              </w:rPr>
              <w:t>ленности населения Ас</w:t>
            </w:r>
            <w:r w:rsidRPr="008F776F">
              <w:rPr>
                <w:color w:val="auto"/>
                <w:kern w:val="0"/>
                <w:sz w:val="20"/>
                <w:szCs w:val="20"/>
              </w:rPr>
              <w:t>т</w:t>
            </w:r>
            <w:r w:rsidRPr="008F776F">
              <w:rPr>
                <w:color w:val="auto"/>
                <w:kern w:val="0"/>
                <w:sz w:val="20"/>
                <w:szCs w:val="20"/>
              </w:rPr>
              <w:t>раханской области,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30</w:t>
            </w:r>
          </w:p>
        </w:tc>
      </w:tr>
      <w:tr w:rsidR="008F776F" w:rsidRPr="008F776F" w:rsidTr="00344639">
        <w:trPr>
          <w:cantSplit/>
          <w:trHeight w:val="1362"/>
        </w:trPr>
        <w:tc>
          <w:tcPr>
            <w:tcW w:w="2132"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1016846,2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185597,3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235786,4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185565,5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206581,0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203316,0</w:t>
            </w:r>
          </w:p>
        </w:tc>
        <w:tc>
          <w:tcPr>
            <w:tcW w:w="2409" w:type="dxa"/>
            <w:vMerge/>
            <w:tcBorders>
              <w:left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r>
      <w:tr w:rsidR="008F776F" w:rsidRPr="008F776F" w:rsidTr="00344639">
        <w:trPr>
          <w:cantSplit/>
          <w:trHeight w:val="1343"/>
        </w:trPr>
        <w:tc>
          <w:tcPr>
            <w:tcW w:w="2132"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43510,8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6204,0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14736,7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7375,9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11382,2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3811,9</w:t>
            </w:r>
          </w:p>
        </w:tc>
        <w:tc>
          <w:tcPr>
            <w:tcW w:w="2409" w:type="dxa"/>
            <w:vMerge/>
            <w:tcBorders>
              <w:left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r>
      <w:tr w:rsidR="008F776F" w:rsidRPr="008F776F" w:rsidTr="00344639">
        <w:trPr>
          <w:cantSplit/>
          <w:trHeight w:val="1104"/>
        </w:trPr>
        <w:tc>
          <w:tcPr>
            <w:tcW w:w="2132"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29413,6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5574,9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5478,6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5994,0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5914,9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6451,2</w:t>
            </w:r>
          </w:p>
        </w:tc>
        <w:tc>
          <w:tcPr>
            <w:tcW w:w="2409" w:type="dxa"/>
            <w:vMerge/>
            <w:tcBorders>
              <w:left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r>
      <w:tr w:rsidR="008F776F" w:rsidRPr="008F776F" w:rsidTr="00344639">
        <w:trPr>
          <w:cantSplit/>
          <w:trHeight w:val="1108"/>
        </w:trPr>
        <w:tc>
          <w:tcPr>
            <w:tcW w:w="2132"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18"/>
                <w:szCs w:val="18"/>
              </w:rPr>
            </w:pPr>
            <w:r w:rsidRPr="008F776F">
              <w:rPr>
                <w:color w:val="auto"/>
                <w:kern w:val="0"/>
                <w:sz w:val="18"/>
                <w:szCs w:val="18"/>
              </w:rPr>
              <w:t>Итого по цели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1634957,6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387598,2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465013,2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277555,8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275579,8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229210,7</w:t>
            </w:r>
          </w:p>
        </w:tc>
        <w:tc>
          <w:tcPr>
            <w:tcW w:w="2409" w:type="dxa"/>
            <w:vMerge/>
            <w:tcBorders>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32E42" w:rsidRPr="008F776F" w:rsidRDefault="00B32E42" w:rsidP="008F776F">
            <w:pPr>
              <w:rPr>
                <w:color w:val="auto"/>
                <w:kern w:val="0"/>
                <w:sz w:val="20"/>
                <w:szCs w:val="20"/>
              </w:rPr>
            </w:pPr>
          </w:p>
        </w:tc>
      </w:tr>
      <w:tr w:rsidR="008F776F" w:rsidRPr="008F776F" w:rsidTr="00344639">
        <w:trPr>
          <w:cantSplit/>
          <w:trHeight w:val="1008"/>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Задача 2.1 госуда</w:t>
            </w:r>
            <w:r w:rsidRPr="008F776F">
              <w:rPr>
                <w:color w:val="auto"/>
                <w:kern w:val="0"/>
                <w:sz w:val="20"/>
                <w:szCs w:val="20"/>
              </w:rPr>
              <w:t>р</w:t>
            </w:r>
            <w:r w:rsidRPr="008F776F">
              <w:rPr>
                <w:color w:val="auto"/>
                <w:kern w:val="0"/>
                <w:sz w:val="20"/>
                <w:szCs w:val="20"/>
              </w:rPr>
              <w:t xml:space="preserve">ственной программы. </w:t>
            </w:r>
            <w:r w:rsidRPr="008F776F">
              <w:rPr>
                <w:rFonts w:ascii="Times New Roman CYR" w:hAnsi="Times New Roman CYR" w:cs="Times New Roman CYR"/>
                <w:color w:val="auto"/>
                <w:kern w:val="0"/>
                <w:sz w:val="20"/>
                <w:szCs w:val="20"/>
              </w:rPr>
              <w:t>Улучшение условий жизнедеятельности на сельских территориях Астраханской обл</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минстрой Астраха</w:t>
            </w:r>
            <w:r w:rsidRPr="008F776F">
              <w:rPr>
                <w:color w:val="auto"/>
                <w:sz w:val="20"/>
                <w:szCs w:val="20"/>
              </w:rPr>
              <w:t>н</w:t>
            </w:r>
            <w:r w:rsidRPr="008F776F">
              <w:rPr>
                <w:color w:val="auto"/>
                <w:sz w:val="20"/>
                <w:szCs w:val="20"/>
              </w:rPr>
              <w:t>ской области, ГКУ АО «Управление по капитальному стр</w:t>
            </w:r>
            <w:r w:rsidRPr="008F776F">
              <w:rPr>
                <w:color w:val="auto"/>
                <w:sz w:val="20"/>
                <w:szCs w:val="20"/>
              </w:rPr>
              <w:t>о</w:t>
            </w:r>
            <w:r w:rsidRPr="008F776F">
              <w:rPr>
                <w:color w:val="auto"/>
                <w:sz w:val="20"/>
                <w:szCs w:val="20"/>
              </w:rPr>
              <w:t>ительству Астр</w:t>
            </w:r>
            <w:r w:rsidRPr="008F776F">
              <w:rPr>
                <w:color w:val="auto"/>
                <w:sz w:val="20"/>
                <w:szCs w:val="20"/>
              </w:rPr>
              <w:t>а</w:t>
            </w:r>
            <w:r w:rsidRPr="008F776F">
              <w:rPr>
                <w:color w:val="auto"/>
                <w:sz w:val="20"/>
                <w:szCs w:val="20"/>
              </w:rPr>
              <w:t>ханской области», органы местного самоуправления МО Астраханской обл</w:t>
            </w:r>
            <w:r w:rsidRPr="008F776F">
              <w:rPr>
                <w:color w:val="auto"/>
                <w:sz w:val="20"/>
                <w:szCs w:val="20"/>
              </w:rPr>
              <w:t>а</w:t>
            </w:r>
            <w:r w:rsidRPr="008F776F">
              <w:rPr>
                <w:color w:val="auto"/>
                <w:sz w:val="20"/>
                <w:szCs w:val="20"/>
              </w:rPr>
              <w:t>сти (по согласов</w:t>
            </w:r>
            <w:r w:rsidRPr="008F776F">
              <w:rPr>
                <w:color w:val="auto"/>
                <w:sz w:val="20"/>
                <w:szCs w:val="20"/>
              </w:rPr>
              <w:t>а</w:t>
            </w:r>
            <w:r w:rsidRPr="008F776F">
              <w:rPr>
                <w:color w:val="auto"/>
                <w:sz w:val="20"/>
                <w:szCs w:val="20"/>
              </w:rPr>
              <w:t>нию)</w:t>
            </w:r>
          </w:p>
          <w:p w:rsidR="00255573" w:rsidRPr="008F776F" w:rsidRDefault="00255573" w:rsidP="008F776F">
            <w:pPr>
              <w:jc w:val="center"/>
              <w:rPr>
                <w:color w:val="auto"/>
                <w:kern w:val="0"/>
                <w:sz w:val="20"/>
                <w:szCs w:val="20"/>
              </w:rPr>
            </w:pPr>
            <w:r w:rsidRPr="008F776F">
              <w:rPr>
                <w:color w:val="auto"/>
                <w:kern w:val="0"/>
                <w:sz w:val="20"/>
                <w:szCs w:val="20"/>
              </w:rPr>
              <w:t>2020-2024</w:t>
            </w:r>
          </w:p>
          <w:p w:rsidR="00B32E42" w:rsidRPr="008F776F" w:rsidRDefault="00B32E4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545187,1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190221,9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209011,5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78620,4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51701,7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15631,6</w:t>
            </w:r>
          </w:p>
        </w:tc>
        <w:tc>
          <w:tcPr>
            <w:tcW w:w="2409" w:type="dxa"/>
            <w:vMerge w:val="restart"/>
            <w:tcBorders>
              <w:top w:val="nil"/>
              <w:left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Показатель задачи 2.1. Повышение доли благ</w:t>
            </w:r>
            <w:r w:rsidRPr="008F776F">
              <w:rPr>
                <w:color w:val="auto"/>
                <w:kern w:val="0"/>
                <w:sz w:val="20"/>
                <w:szCs w:val="20"/>
              </w:rPr>
              <w:t>о</w:t>
            </w:r>
            <w:r w:rsidRPr="008F776F">
              <w:rPr>
                <w:color w:val="auto"/>
                <w:kern w:val="0"/>
                <w:sz w:val="20"/>
                <w:szCs w:val="20"/>
              </w:rPr>
              <w:t>устроенных сельских территорий (нараста</w:t>
            </w:r>
            <w:r w:rsidRPr="008F776F">
              <w:rPr>
                <w:color w:val="auto"/>
                <w:kern w:val="0"/>
                <w:sz w:val="20"/>
                <w:szCs w:val="20"/>
              </w:rPr>
              <w:t>ю</w:t>
            </w:r>
            <w:r w:rsidRPr="008F776F">
              <w:rPr>
                <w:color w:val="auto"/>
                <w:kern w:val="0"/>
                <w:sz w:val="20"/>
                <w:szCs w:val="20"/>
              </w:rPr>
              <w:t>щим итогом),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42</w:t>
            </w: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1016846,2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185597,3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235786,4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185565,5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206581,0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203316,0</w:t>
            </w:r>
          </w:p>
        </w:tc>
        <w:tc>
          <w:tcPr>
            <w:tcW w:w="2409" w:type="dxa"/>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43510,8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6204,0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14736,7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7375,9</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11382,2</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3811,9</w:t>
            </w:r>
          </w:p>
        </w:tc>
        <w:tc>
          <w:tcPr>
            <w:tcW w:w="2409" w:type="dxa"/>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29413,6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5574,9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5478,6</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5994,0</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5914,9</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6451,2</w:t>
            </w:r>
          </w:p>
        </w:tc>
        <w:tc>
          <w:tcPr>
            <w:tcW w:w="2409" w:type="dxa"/>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344639">
        <w:trPr>
          <w:cantSplit/>
          <w:trHeight w:val="1358"/>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Итого по подпрогра</w:t>
            </w:r>
            <w:r w:rsidRPr="008F776F">
              <w:rPr>
                <w:color w:val="auto"/>
                <w:kern w:val="0"/>
                <w:sz w:val="20"/>
                <w:szCs w:val="20"/>
              </w:rPr>
              <w:t>м</w:t>
            </w:r>
            <w:r w:rsidRPr="008F776F">
              <w:rPr>
                <w:color w:val="auto"/>
                <w:kern w:val="0"/>
                <w:sz w:val="20"/>
                <w:szCs w:val="20"/>
              </w:rPr>
              <w:t>ме</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1634957,6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387598,2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465013,2</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277555,8</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275579,8</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229210,7</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952891">
        <w:trPr>
          <w:trHeight w:val="499"/>
        </w:trPr>
        <w:tc>
          <w:tcPr>
            <w:tcW w:w="15740" w:type="dxa"/>
            <w:gridSpan w:val="16"/>
            <w:tcBorders>
              <w:top w:val="single" w:sz="4" w:space="0" w:color="auto"/>
              <w:left w:val="single" w:sz="4" w:space="0" w:color="auto"/>
              <w:bottom w:val="single" w:sz="4" w:space="0" w:color="auto"/>
              <w:right w:val="nil"/>
            </w:tcBorders>
            <w:shd w:val="clear" w:color="auto" w:fill="auto"/>
            <w:vAlign w:val="center"/>
            <w:hideMark/>
          </w:tcPr>
          <w:p w:rsidR="00846719" w:rsidRPr="008F776F" w:rsidRDefault="00846719" w:rsidP="008F776F">
            <w:pPr>
              <w:jc w:val="center"/>
              <w:rPr>
                <w:color w:val="auto"/>
                <w:kern w:val="0"/>
              </w:rPr>
            </w:pPr>
            <w:r w:rsidRPr="008F776F">
              <w:rPr>
                <w:color w:val="auto"/>
                <w:kern w:val="0"/>
              </w:rPr>
              <w:t>Подпрограмма «Комплексное развитие сельских территорий  Астраханской области»  (2020-2024)</w:t>
            </w:r>
          </w:p>
        </w:tc>
      </w:tr>
      <w:tr w:rsidR="008F776F" w:rsidRPr="008F776F" w:rsidTr="00B32E42">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 xml:space="preserve">Цель 2.1. </w:t>
            </w:r>
            <w:r w:rsidRPr="008F776F">
              <w:rPr>
                <w:rFonts w:ascii="Times New Roman CYR" w:hAnsi="Times New Roman CYR" w:cs="Times New Roman CYR"/>
                <w:color w:val="auto"/>
                <w:kern w:val="0"/>
                <w:sz w:val="20"/>
                <w:szCs w:val="20"/>
              </w:rPr>
              <w:t>Создание комфортных условий жизнедеятельности на сельских территориях Астраханской обл</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sz w:val="20"/>
                <w:szCs w:val="20"/>
              </w:rPr>
            </w:pPr>
            <w:r w:rsidRPr="008F776F">
              <w:rPr>
                <w:color w:val="auto"/>
                <w:sz w:val="20"/>
                <w:szCs w:val="20"/>
              </w:rPr>
              <w:t>Минсельхоз Астр</w:t>
            </w:r>
            <w:r w:rsidRPr="008F776F">
              <w:rPr>
                <w:color w:val="auto"/>
                <w:sz w:val="20"/>
                <w:szCs w:val="20"/>
              </w:rPr>
              <w:t>а</w:t>
            </w:r>
            <w:r w:rsidRPr="008F776F">
              <w:rPr>
                <w:color w:val="auto"/>
                <w:sz w:val="20"/>
                <w:szCs w:val="20"/>
              </w:rPr>
              <w:t>ханской области, минстрой Астраха</w:t>
            </w:r>
            <w:r w:rsidRPr="008F776F">
              <w:rPr>
                <w:color w:val="auto"/>
                <w:sz w:val="20"/>
                <w:szCs w:val="20"/>
              </w:rPr>
              <w:t>н</w:t>
            </w:r>
            <w:r w:rsidRPr="008F776F">
              <w:rPr>
                <w:color w:val="auto"/>
                <w:sz w:val="20"/>
                <w:szCs w:val="20"/>
              </w:rPr>
              <w:t>ской области, ГКУ АО «Управление по капитальному стр</w:t>
            </w:r>
            <w:r w:rsidRPr="008F776F">
              <w:rPr>
                <w:color w:val="auto"/>
                <w:sz w:val="20"/>
                <w:szCs w:val="20"/>
              </w:rPr>
              <w:t>о</w:t>
            </w:r>
            <w:r w:rsidRPr="008F776F">
              <w:rPr>
                <w:color w:val="auto"/>
                <w:sz w:val="20"/>
                <w:szCs w:val="20"/>
              </w:rPr>
              <w:t>ительству Астр</w:t>
            </w:r>
            <w:r w:rsidRPr="008F776F">
              <w:rPr>
                <w:color w:val="auto"/>
                <w:sz w:val="20"/>
                <w:szCs w:val="20"/>
              </w:rPr>
              <w:t>а</w:t>
            </w:r>
            <w:r w:rsidRPr="008F776F">
              <w:rPr>
                <w:color w:val="auto"/>
                <w:sz w:val="20"/>
                <w:szCs w:val="20"/>
              </w:rPr>
              <w:t>ханской области», органы местного самоуправления МО Астраханской обл</w:t>
            </w:r>
            <w:r w:rsidRPr="008F776F">
              <w:rPr>
                <w:color w:val="auto"/>
                <w:sz w:val="20"/>
                <w:szCs w:val="20"/>
              </w:rPr>
              <w:t>а</w:t>
            </w:r>
            <w:r w:rsidRPr="008F776F">
              <w:rPr>
                <w:color w:val="auto"/>
                <w:sz w:val="20"/>
                <w:szCs w:val="20"/>
              </w:rPr>
              <w:t>сти (по согласов</w:t>
            </w:r>
            <w:r w:rsidRPr="008F776F">
              <w:rPr>
                <w:color w:val="auto"/>
                <w:sz w:val="20"/>
                <w:szCs w:val="20"/>
              </w:rPr>
              <w:t>а</w:t>
            </w:r>
            <w:r w:rsidRPr="008F776F">
              <w:rPr>
                <w:color w:val="auto"/>
                <w:sz w:val="20"/>
                <w:szCs w:val="20"/>
              </w:rPr>
              <w:t>нию)</w:t>
            </w:r>
          </w:p>
          <w:p w:rsidR="00255573" w:rsidRPr="008F776F" w:rsidRDefault="00255573" w:rsidP="008F776F">
            <w:pPr>
              <w:jc w:val="center"/>
              <w:rPr>
                <w:color w:val="auto"/>
                <w:kern w:val="0"/>
                <w:sz w:val="20"/>
                <w:szCs w:val="20"/>
              </w:rPr>
            </w:pPr>
            <w:r w:rsidRPr="008F776F">
              <w:rPr>
                <w:color w:val="auto"/>
                <w:kern w:val="0"/>
                <w:sz w:val="20"/>
                <w:szCs w:val="20"/>
              </w:rPr>
              <w:t>20</w:t>
            </w:r>
            <w:r w:rsidR="00952891" w:rsidRPr="008F776F">
              <w:rPr>
                <w:color w:val="auto"/>
                <w:kern w:val="0"/>
                <w:sz w:val="20"/>
                <w:szCs w:val="20"/>
              </w:rPr>
              <w:t>15</w:t>
            </w:r>
            <w:r w:rsidRPr="008F776F">
              <w:rPr>
                <w:color w:val="auto"/>
                <w:kern w:val="0"/>
                <w:sz w:val="20"/>
                <w:szCs w:val="20"/>
              </w:rPr>
              <w:t>-2024</w:t>
            </w:r>
          </w:p>
          <w:p w:rsidR="00A01EAC" w:rsidRPr="008F776F" w:rsidRDefault="00A01EAC" w:rsidP="008F776F">
            <w:pPr>
              <w:jc w:val="center"/>
              <w:rPr>
                <w:color w:val="auto"/>
                <w:kern w:val="0"/>
                <w:sz w:val="20"/>
                <w:szCs w:val="20"/>
              </w:rPr>
            </w:pPr>
          </w:p>
          <w:p w:rsidR="00B32E42" w:rsidRPr="008F776F" w:rsidRDefault="00B32E4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545187,1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190221,9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209011,5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78620,4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51701,7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15631,6</w:t>
            </w:r>
          </w:p>
        </w:tc>
        <w:tc>
          <w:tcPr>
            <w:tcW w:w="2409" w:type="dxa"/>
            <w:vMerge w:val="restart"/>
            <w:tcBorders>
              <w:top w:val="nil"/>
              <w:left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Показатель цели 2.1. К</w:t>
            </w:r>
            <w:r w:rsidRPr="008F776F">
              <w:rPr>
                <w:color w:val="auto"/>
                <w:kern w:val="0"/>
                <w:sz w:val="20"/>
                <w:szCs w:val="20"/>
              </w:rPr>
              <w:t>о</w:t>
            </w:r>
            <w:r w:rsidRPr="008F776F">
              <w:rPr>
                <w:color w:val="auto"/>
                <w:kern w:val="0"/>
                <w:sz w:val="20"/>
                <w:szCs w:val="20"/>
              </w:rPr>
              <w:t>личество населенных пунктов, расположенных на сельских территориях Астраханской области, в которых реализованы мероприятия по созд</w:t>
            </w:r>
            <w:r w:rsidRPr="008F776F">
              <w:rPr>
                <w:color w:val="auto"/>
                <w:kern w:val="0"/>
                <w:sz w:val="20"/>
                <w:szCs w:val="20"/>
              </w:rPr>
              <w:t>а</w:t>
            </w:r>
            <w:r w:rsidRPr="008F776F">
              <w:rPr>
                <w:color w:val="auto"/>
                <w:kern w:val="0"/>
                <w:sz w:val="20"/>
                <w:szCs w:val="20"/>
              </w:rPr>
              <w:t>нию комфортных усл</w:t>
            </w:r>
            <w:r w:rsidRPr="008F776F">
              <w:rPr>
                <w:color w:val="auto"/>
                <w:kern w:val="0"/>
                <w:sz w:val="20"/>
                <w:szCs w:val="20"/>
              </w:rPr>
              <w:t>о</w:t>
            </w:r>
            <w:r w:rsidRPr="008F776F">
              <w:rPr>
                <w:color w:val="auto"/>
                <w:kern w:val="0"/>
                <w:sz w:val="20"/>
                <w:szCs w:val="20"/>
              </w:rPr>
              <w:t>вий жизнедеятельности на сельских территориях (нарастающим итогом),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39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49</w:t>
            </w:r>
          </w:p>
        </w:tc>
      </w:tr>
      <w:tr w:rsidR="008F776F" w:rsidRPr="008F776F" w:rsidTr="00B32E4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1016846,2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185597,3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235786,4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185565,5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206581,0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203316,0</w:t>
            </w:r>
          </w:p>
        </w:tc>
        <w:tc>
          <w:tcPr>
            <w:tcW w:w="2409" w:type="dxa"/>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B32E4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43510,8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6204,0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14736,7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7375,9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11382,2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3811,9</w:t>
            </w:r>
          </w:p>
        </w:tc>
        <w:tc>
          <w:tcPr>
            <w:tcW w:w="2409" w:type="dxa"/>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B32E4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29413,6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5574,9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5478,6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5994,0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5914,9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6451,2</w:t>
            </w:r>
          </w:p>
        </w:tc>
        <w:tc>
          <w:tcPr>
            <w:tcW w:w="2409" w:type="dxa"/>
            <w:vMerge/>
            <w:tcBorders>
              <w:left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B32E42">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32E42" w:rsidRPr="008F776F" w:rsidRDefault="00B32E42"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bCs/>
                <w:color w:val="auto"/>
                <w:kern w:val="0"/>
                <w:sz w:val="18"/>
                <w:szCs w:val="18"/>
              </w:rPr>
            </w:pPr>
            <w:r w:rsidRPr="008F776F">
              <w:rPr>
                <w:bCs/>
                <w:color w:val="auto"/>
                <w:kern w:val="0"/>
                <w:sz w:val="18"/>
                <w:szCs w:val="18"/>
              </w:rPr>
              <w:t>1634957,6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387598,2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465013,2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277555,8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275579,8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32E42" w:rsidRPr="008F776F" w:rsidRDefault="00B32E42" w:rsidP="008F776F">
            <w:pPr>
              <w:ind w:left="113" w:right="113"/>
              <w:jc w:val="center"/>
              <w:rPr>
                <w:color w:val="auto"/>
                <w:kern w:val="0"/>
                <w:sz w:val="18"/>
                <w:szCs w:val="18"/>
              </w:rPr>
            </w:pPr>
            <w:r w:rsidRPr="008F776F">
              <w:rPr>
                <w:color w:val="auto"/>
                <w:kern w:val="0"/>
                <w:sz w:val="18"/>
                <w:szCs w:val="18"/>
              </w:rPr>
              <w:t>229210,7</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32E42" w:rsidRPr="008F776F" w:rsidRDefault="00B32E42" w:rsidP="008F776F">
            <w:pPr>
              <w:rPr>
                <w:color w:val="auto"/>
                <w:kern w:val="0"/>
                <w:sz w:val="20"/>
                <w:szCs w:val="20"/>
              </w:rPr>
            </w:pPr>
          </w:p>
        </w:tc>
      </w:tr>
      <w:tr w:rsidR="008F776F" w:rsidRPr="008F776F" w:rsidTr="00344639">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xml:space="preserve">Задача 2.1.1.  </w:t>
            </w:r>
            <w:r w:rsidRPr="008F776F">
              <w:rPr>
                <w:rFonts w:ascii="Times New Roman CYR" w:hAnsi="Times New Roman CYR" w:cs="Times New Roman CYR"/>
                <w:color w:val="auto"/>
                <w:kern w:val="0"/>
                <w:sz w:val="20"/>
                <w:szCs w:val="20"/>
              </w:rPr>
              <w:t>Созд</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ние и развитие и</w:t>
            </w:r>
            <w:r w:rsidRPr="008F776F">
              <w:rPr>
                <w:rFonts w:ascii="Times New Roman CYR" w:hAnsi="Times New Roman CYR" w:cs="Times New Roman CYR"/>
                <w:color w:val="auto"/>
                <w:kern w:val="0"/>
                <w:sz w:val="20"/>
                <w:szCs w:val="20"/>
              </w:rPr>
              <w:t>н</w:t>
            </w:r>
            <w:r w:rsidRPr="008F776F">
              <w:rPr>
                <w:rFonts w:ascii="Times New Roman CYR" w:hAnsi="Times New Roman CYR" w:cs="Times New Roman CYR"/>
                <w:color w:val="auto"/>
                <w:kern w:val="0"/>
                <w:sz w:val="20"/>
                <w:szCs w:val="20"/>
              </w:rPr>
              <w:t>фраструктуры на сельских территориях Астраханской обл</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 xml:space="preserve">ханской области, </w:t>
            </w:r>
            <w:r w:rsidRPr="008F776F">
              <w:rPr>
                <w:color w:val="auto"/>
                <w:sz w:val="20"/>
                <w:szCs w:val="20"/>
              </w:rPr>
              <w:t>минстрой Астраха</w:t>
            </w:r>
            <w:r w:rsidRPr="008F776F">
              <w:rPr>
                <w:color w:val="auto"/>
                <w:sz w:val="20"/>
                <w:szCs w:val="20"/>
              </w:rPr>
              <w:t>н</w:t>
            </w:r>
            <w:r w:rsidRPr="008F776F">
              <w:rPr>
                <w:color w:val="auto"/>
                <w:sz w:val="20"/>
                <w:szCs w:val="20"/>
              </w:rPr>
              <w:t xml:space="preserve">ской области, </w:t>
            </w:r>
            <w:r w:rsidRPr="008F776F">
              <w:rPr>
                <w:color w:val="auto"/>
                <w:kern w:val="0"/>
                <w:sz w:val="20"/>
                <w:szCs w:val="20"/>
              </w:rPr>
              <w:t xml:space="preserve"> ГКУ АО «Управление по капитальному стр</w:t>
            </w:r>
            <w:r w:rsidRPr="008F776F">
              <w:rPr>
                <w:color w:val="auto"/>
                <w:kern w:val="0"/>
                <w:sz w:val="20"/>
                <w:szCs w:val="20"/>
              </w:rPr>
              <w:t>о</w:t>
            </w:r>
            <w:r w:rsidRPr="008F776F">
              <w:rPr>
                <w:color w:val="auto"/>
                <w:kern w:val="0"/>
                <w:sz w:val="20"/>
                <w:szCs w:val="20"/>
              </w:rPr>
              <w:t>ительству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255573" w:rsidRPr="008F776F" w:rsidRDefault="00255573" w:rsidP="008F776F">
            <w:pPr>
              <w:jc w:val="center"/>
              <w:rPr>
                <w:color w:val="auto"/>
                <w:kern w:val="0"/>
                <w:sz w:val="20"/>
                <w:szCs w:val="20"/>
              </w:rPr>
            </w:pPr>
            <w:r w:rsidRPr="008F776F">
              <w:rPr>
                <w:color w:val="auto"/>
                <w:kern w:val="0"/>
                <w:sz w:val="20"/>
                <w:szCs w:val="20"/>
              </w:rPr>
              <w:t>20</w:t>
            </w:r>
            <w:r w:rsidR="00952891" w:rsidRPr="008F776F">
              <w:rPr>
                <w:color w:val="auto"/>
                <w:kern w:val="0"/>
                <w:sz w:val="20"/>
                <w:szCs w:val="20"/>
              </w:rPr>
              <w:t>15</w:t>
            </w:r>
            <w:r w:rsidRPr="008F776F">
              <w:rPr>
                <w:color w:val="auto"/>
                <w:kern w:val="0"/>
                <w:sz w:val="20"/>
                <w:szCs w:val="20"/>
              </w:rPr>
              <w:t>-2024</w:t>
            </w: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521754,5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187562,8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207130,9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72862,2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45736,2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8462,4</w:t>
            </w:r>
          </w:p>
        </w:tc>
        <w:tc>
          <w:tcPr>
            <w:tcW w:w="2409" w:type="dxa"/>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Показатель задачи 2.1.1. Прирост сельских нас</w:t>
            </w:r>
            <w:r w:rsidRPr="008F776F">
              <w:rPr>
                <w:color w:val="auto"/>
                <w:kern w:val="0"/>
                <w:sz w:val="20"/>
                <w:szCs w:val="20"/>
              </w:rPr>
              <w:t>е</w:t>
            </w:r>
            <w:r w:rsidRPr="008F776F">
              <w:rPr>
                <w:color w:val="auto"/>
                <w:kern w:val="0"/>
                <w:sz w:val="20"/>
                <w:szCs w:val="20"/>
              </w:rPr>
              <w:t>ленных пунктов, об</w:t>
            </w:r>
            <w:r w:rsidRPr="008F776F">
              <w:rPr>
                <w:color w:val="auto"/>
                <w:kern w:val="0"/>
                <w:sz w:val="20"/>
                <w:szCs w:val="20"/>
              </w:rPr>
              <w:t>у</w:t>
            </w:r>
            <w:r w:rsidRPr="008F776F">
              <w:rPr>
                <w:color w:val="auto"/>
                <w:kern w:val="0"/>
                <w:sz w:val="20"/>
                <w:szCs w:val="20"/>
              </w:rPr>
              <w:t>строенных инженерной инфраструктурой и пл</w:t>
            </w:r>
            <w:r w:rsidRPr="008F776F">
              <w:rPr>
                <w:color w:val="auto"/>
                <w:kern w:val="0"/>
                <w:sz w:val="20"/>
                <w:szCs w:val="20"/>
              </w:rPr>
              <w:t>о</w:t>
            </w:r>
            <w:r w:rsidRPr="008F776F">
              <w:rPr>
                <w:color w:val="auto"/>
                <w:kern w:val="0"/>
                <w:sz w:val="20"/>
                <w:szCs w:val="20"/>
              </w:rPr>
              <w:t>щадками под компак</w:t>
            </w:r>
            <w:r w:rsidRPr="008F776F">
              <w:rPr>
                <w:color w:val="auto"/>
                <w:kern w:val="0"/>
                <w:sz w:val="20"/>
                <w:szCs w:val="20"/>
              </w:rPr>
              <w:t>т</w:t>
            </w:r>
            <w:r w:rsidRPr="008F776F">
              <w:rPr>
                <w:color w:val="auto"/>
                <w:kern w:val="0"/>
                <w:sz w:val="20"/>
                <w:szCs w:val="20"/>
              </w:rPr>
              <w:t>ную жилищную застро</w:t>
            </w:r>
            <w:r w:rsidRPr="008F776F">
              <w:rPr>
                <w:color w:val="auto"/>
                <w:kern w:val="0"/>
                <w:sz w:val="20"/>
                <w:szCs w:val="20"/>
              </w:rPr>
              <w:t>й</w:t>
            </w:r>
            <w:r w:rsidRPr="008F776F">
              <w:rPr>
                <w:color w:val="auto"/>
                <w:kern w:val="0"/>
                <w:sz w:val="20"/>
                <w:szCs w:val="20"/>
              </w:rPr>
              <w:t>ку,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w:t>
            </w: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990651,9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180548,8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230743,7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180523,5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201076,0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197760,0</w:t>
            </w:r>
          </w:p>
        </w:tc>
        <w:tc>
          <w:tcPr>
            <w:tcW w:w="2409" w:type="dxa"/>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cantSplit/>
          <w:trHeight w:val="1212"/>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42942,9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5974,2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14529,5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7268,0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11370,6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3800,5</w:t>
            </w:r>
          </w:p>
        </w:tc>
        <w:tc>
          <w:tcPr>
            <w:tcW w:w="2409" w:type="dxa"/>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9043,3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2654,3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2844,6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1544,4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1000,0</w:t>
            </w:r>
          </w:p>
        </w:tc>
        <w:tc>
          <w:tcPr>
            <w:tcW w:w="2409" w:type="dxa"/>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1564392,5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376740,1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455248,7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262198,1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259182,7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211022,9</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Мероприятие 2.1.1.1. Повышение уровня водоснабжения на сельских территориях Астраханской обл</w:t>
            </w:r>
            <w:r w:rsidRPr="008F776F">
              <w:rPr>
                <w:color w:val="auto"/>
                <w:kern w:val="0"/>
                <w:sz w:val="20"/>
                <w:szCs w:val="20"/>
              </w:rPr>
              <w:t>а</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 xml:space="preserve">нию) </w:t>
            </w:r>
          </w:p>
          <w:p w:rsidR="00255573" w:rsidRPr="008F776F" w:rsidRDefault="00255573" w:rsidP="008F776F">
            <w:pPr>
              <w:jc w:val="center"/>
              <w:rPr>
                <w:color w:val="auto"/>
                <w:kern w:val="0"/>
                <w:sz w:val="20"/>
                <w:szCs w:val="20"/>
              </w:rPr>
            </w:pPr>
            <w:r w:rsidRPr="008F776F">
              <w:rPr>
                <w:color w:val="auto"/>
                <w:kern w:val="0"/>
                <w:sz w:val="20"/>
                <w:szCs w:val="20"/>
              </w:rPr>
              <w:t>20</w:t>
            </w:r>
            <w:r w:rsidR="00952891" w:rsidRPr="008F776F">
              <w:rPr>
                <w:color w:val="auto"/>
                <w:kern w:val="0"/>
                <w:sz w:val="20"/>
                <w:szCs w:val="20"/>
              </w:rPr>
              <w:t>15</w:t>
            </w:r>
            <w:r w:rsidRPr="008F776F">
              <w:rPr>
                <w:color w:val="auto"/>
                <w:kern w:val="0"/>
                <w:sz w:val="20"/>
                <w:szCs w:val="20"/>
              </w:rPr>
              <w:t>-2024</w:t>
            </w: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100515,5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18717,9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34113,8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42483,8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5200,0</w:t>
            </w:r>
          </w:p>
        </w:tc>
        <w:tc>
          <w:tcPr>
            <w:tcW w:w="2409" w:type="dxa"/>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Показатель мероприятия 2.1.1.1 Ввод в действие локальных водопров</w:t>
            </w:r>
            <w:r w:rsidRPr="008F776F">
              <w:rPr>
                <w:color w:val="auto"/>
                <w:kern w:val="0"/>
                <w:sz w:val="20"/>
                <w:szCs w:val="20"/>
              </w:rPr>
              <w:t>о</w:t>
            </w:r>
            <w:r w:rsidRPr="008F776F">
              <w:rPr>
                <w:color w:val="auto"/>
                <w:kern w:val="0"/>
                <w:sz w:val="20"/>
                <w:szCs w:val="20"/>
              </w:rPr>
              <w:t>дов,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10,61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15,10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0,00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16,74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5,00</w:t>
            </w: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65619,9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8003,4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21810,5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19566,0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16240,0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1663,9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262,7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559,2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508,0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334,0</w:t>
            </w:r>
          </w:p>
        </w:tc>
        <w:tc>
          <w:tcPr>
            <w:tcW w:w="2409" w:type="dxa"/>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Показатель мероприятия  2.1.1.1. Уровень обесп</w:t>
            </w:r>
            <w:r w:rsidRPr="008F776F">
              <w:rPr>
                <w:color w:val="auto"/>
                <w:kern w:val="0"/>
                <w:sz w:val="20"/>
                <w:szCs w:val="20"/>
              </w:rPr>
              <w:t>е</w:t>
            </w:r>
            <w:r w:rsidRPr="008F776F">
              <w:rPr>
                <w:color w:val="auto"/>
                <w:kern w:val="0"/>
                <w:sz w:val="20"/>
                <w:szCs w:val="20"/>
              </w:rPr>
              <w:t>ченности населения п</w:t>
            </w:r>
            <w:r w:rsidRPr="008F776F">
              <w:rPr>
                <w:color w:val="auto"/>
                <w:kern w:val="0"/>
                <w:sz w:val="20"/>
                <w:szCs w:val="20"/>
              </w:rPr>
              <w:t>и</w:t>
            </w:r>
            <w:r w:rsidRPr="008F776F">
              <w:rPr>
                <w:color w:val="auto"/>
                <w:kern w:val="0"/>
                <w:sz w:val="20"/>
                <w:szCs w:val="20"/>
              </w:rPr>
              <w:t>тьевой водой,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60,3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60,7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60,7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61,0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61,1</w:t>
            </w: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167799,3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26984,0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56483,5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62557,8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21774,0</w:t>
            </w:r>
          </w:p>
        </w:tc>
        <w:tc>
          <w:tcPr>
            <w:tcW w:w="2409" w:type="dxa"/>
            <w:vMerge/>
            <w:tcBorders>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rPr>
                <w:color w:val="auto"/>
                <w:kern w:val="0"/>
                <w:sz w:val="20"/>
                <w:szCs w:val="20"/>
              </w:rPr>
            </w:pPr>
          </w:p>
        </w:tc>
      </w:tr>
      <w:tr w:rsidR="008F776F" w:rsidRPr="008F776F" w:rsidTr="00344639">
        <w:trPr>
          <w:trHeight w:val="420"/>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rPr>
                <w:color w:val="auto"/>
                <w:kern w:val="0"/>
                <w:sz w:val="20"/>
                <w:szCs w:val="20"/>
              </w:rPr>
            </w:pPr>
            <w:r w:rsidRPr="008F776F">
              <w:rPr>
                <w:color w:val="auto"/>
                <w:kern w:val="0"/>
                <w:sz w:val="20"/>
                <w:szCs w:val="20"/>
              </w:rPr>
              <w:t>в  том числе по муниципальным образованиям: </w:t>
            </w:r>
          </w:p>
        </w:tc>
      </w:tr>
      <w:tr w:rsidR="008F776F" w:rsidRPr="008F776F" w:rsidTr="00344639">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Водоснабжение села Солёное Займище Черноярского района Астраханской обл</w:t>
            </w:r>
            <w:r w:rsidRPr="008F776F">
              <w:rPr>
                <w:color w:val="auto"/>
                <w:kern w:val="0"/>
                <w:sz w:val="20"/>
                <w:szCs w:val="20"/>
              </w:rPr>
              <w:t>а</w:t>
            </w:r>
            <w:r w:rsidRPr="008F776F">
              <w:rPr>
                <w:color w:val="auto"/>
                <w:kern w:val="0"/>
                <w:sz w:val="20"/>
                <w:szCs w:val="20"/>
              </w:rPr>
              <w:t>сти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«Черноярский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255573" w:rsidRPr="008F776F" w:rsidRDefault="00255573" w:rsidP="008F776F">
            <w:pPr>
              <w:jc w:val="center"/>
              <w:rPr>
                <w:color w:val="auto"/>
                <w:kern w:val="0"/>
                <w:sz w:val="20"/>
                <w:szCs w:val="20"/>
              </w:rPr>
            </w:pPr>
            <w:r w:rsidRPr="008F776F">
              <w:rPr>
                <w:color w:val="auto"/>
                <w:kern w:val="0"/>
                <w:sz w:val="20"/>
                <w:szCs w:val="20"/>
              </w:rPr>
              <w:t>2015-2024</w:t>
            </w: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47683,8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42483,8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5200,0</w:t>
            </w:r>
          </w:p>
        </w:tc>
        <w:tc>
          <w:tcPr>
            <w:tcW w:w="2409" w:type="dxa"/>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Ввод в действие локал</w:t>
            </w:r>
            <w:r w:rsidRPr="008F776F">
              <w:rPr>
                <w:color w:val="auto"/>
                <w:kern w:val="0"/>
                <w:sz w:val="20"/>
                <w:szCs w:val="20"/>
              </w:rPr>
              <w:t>ь</w:t>
            </w:r>
            <w:r w:rsidRPr="008F776F">
              <w:rPr>
                <w:color w:val="auto"/>
                <w:kern w:val="0"/>
                <w:sz w:val="20"/>
                <w:szCs w:val="20"/>
              </w:rPr>
              <w:t>ных водопроводов,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16,74</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55573" w:rsidRPr="008F776F" w:rsidRDefault="00255573" w:rsidP="008F776F">
            <w:pPr>
              <w:jc w:val="center"/>
              <w:rPr>
                <w:color w:val="auto"/>
                <w:kern w:val="0"/>
                <w:sz w:val="20"/>
                <w:szCs w:val="20"/>
              </w:rPr>
            </w:pPr>
            <w:r w:rsidRPr="008F776F">
              <w:rPr>
                <w:color w:val="auto"/>
                <w:kern w:val="0"/>
                <w:sz w:val="20"/>
                <w:szCs w:val="20"/>
              </w:rPr>
              <w:t>5</w:t>
            </w: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35806,0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19566,0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16240,0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842,0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508,0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334,0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84331,8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62557,8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21774,0</w:t>
            </w:r>
          </w:p>
        </w:tc>
        <w:tc>
          <w:tcPr>
            <w:tcW w:w="2409" w:type="dxa"/>
            <w:vMerge/>
            <w:tcBorders>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Реконструкция с</w:t>
            </w:r>
            <w:r w:rsidRPr="008F776F">
              <w:rPr>
                <w:color w:val="auto"/>
                <w:kern w:val="0"/>
                <w:sz w:val="20"/>
                <w:szCs w:val="20"/>
              </w:rPr>
              <w:t>и</w:t>
            </w:r>
            <w:r w:rsidRPr="008F776F">
              <w:rPr>
                <w:color w:val="auto"/>
                <w:kern w:val="0"/>
                <w:sz w:val="20"/>
                <w:szCs w:val="20"/>
              </w:rPr>
              <w:t>стемы водоснабжения   с. Енотаевка Енотае</w:t>
            </w:r>
            <w:r w:rsidRPr="008F776F">
              <w:rPr>
                <w:color w:val="auto"/>
                <w:kern w:val="0"/>
                <w:sz w:val="20"/>
                <w:szCs w:val="20"/>
              </w:rPr>
              <w:t>в</w:t>
            </w:r>
            <w:r w:rsidRPr="008F776F">
              <w:rPr>
                <w:color w:val="auto"/>
                <w:kern w:val="0"/>
                <w:sz w:val="20"/>
                <w:szCs w:val="20"/>
              </w:rPr>
              <w:t>ского района Астр</w:t>
            </w:r>
            <w:r w:rsidRPr="008F776F">
              <w:rPr>
                <w:color w:val="auto"/>
                <w:kern w:val="0"/>
                <w:sz w:val="20"/>
                <w:szCs w:val="20"/>
              </w:rPr>
              <w:t>а</w:t>
            </w:r>
            <w:r w:rsidRPr="008F776F">
              <w:rPr>
                <w:color w:val="auto"/>
                <w:kern w:val="0"/>
                <w:sz w:val="20"/>
                <w:szCs w:val="20"/>
              </w:rPr>
              <w:t>ханской области (к</w:t>
            </w:r>
            <w:r w:rsidRPr="008F776F">
              <w:rPr>
                <w:color w:val="auto"/>
                <w:kern w:val="0"/>
                <w:sz w:val="20"/>
                <w:szCs w:val="20"/>
              </w:rPr>
              <w:t>а</w:t>
            </w:r>
            <w:r w:rsidRPr="008F776F">
              <w:rPr>
                <w:color w:val="auto"/>
                <w:kern w:val="0"/>
                <w:sz w:val="20"/>
                <w:szCs w:val="20"/>
              </w:rPr>
              <w:t>питальные вложения в объекты муниц</w:t>
            </w:r>
            <w:r w:rsidRPr="008F776F">
              <w:rPr>
                <w:color w:val="auto"/>
                <w:kern w:val="0"/>
                <w:sz w:val="20"/>
                <w:szCs w:val="20"/>
              </w:rPr>
              <w:t>и</w:t>
            </w:r>
            <w:r w:rsidRPr="008F776F">
              <w:rPr>
                <w:color w:val="auto"/>
                <w:kern w:val="0"/>
                <w:sz w:val="20"/>
                <w:szCs w:val="20"/>
              </w:rPr>
              <w:t>пальной собственн</w:t>
            </w:r>
            <w:r w:rsidRPr="008F776F">
              <w:rPr>
                <w:color w:val="auto"/>
                <w:kern w:val="0"/>
                <w:sz w:val="20"/>
                <w:szCs w:val="20"/>
              </w:rPr>
              <w:t>о</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«Лиманский район»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255573" w:rsidRPr="008F776F" w:rsidRDefault="00255573" w:rsidP="008F776F">
            <w:pPr>
              <w:jc w:val="center"/>
              <w:rPr>
                <w:color w:val="auto"/>
                <w:kern w:val="0"/>
                <w:sz w:val="20"/>
                <w:szCs w:val="20"/>
              </w:rPr>
            </w:pPr>
            <w:r w:rsidRPr="008F776F">
              <w:rPr>
                <w:color w:val="auto"/>
                <w:kern w:val="0"/>
                <w:sz w:val="20"/>
                <w:szCs w:val="20"/>
              </w:rPr>
              <w:t>2021</w:t>
            </w: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34113,8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34113,8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Ввод в действие локал</w:t>
            </w:r>
            <w:r w:rsidRPr="008F776F">
              <w:rPr>
                <w:color w:val="auto"/>
                <w:kern w:val="0"/>
                <w:sz w:val="20"/>
                <w:szCs w:val="20"/>
              </w:rPr>
              <w:t>ь</w:t>
            </w:r>
            <w:r w:rsidRPr="008F776F">
              <w:rPr>
                <w:color w:val="auto"/>
                <w:kern w:val="0"/>
                <w:sz w:val="20"/>
                <w:szCs w:val="20"/>
              </w:rPr>
              <w:t>ных водопроводов,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21810,5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21810,5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559,2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559,2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98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971"/>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56483,5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56483,5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Реконструкция разв</w:t>
            </w:r>
            <w:r w:rsidRPr="008F776F">
              <w:rPr>
                <w:color w:val="auto"/>
                <w:kern w:val="0"/>
                <w:sz w:val="20"/>
                <w:szCs w:val="20"/>
              </w:rPr>
              <w:t>о</w:t>
            </w:r>
            <w:r w:rsidRPr="008F776F">
              <w:rPr>
                <w:color w:val="auto"/>
                <w:kern w:val="0"/>
                <w:sz w:val="20"/>
                <w:szCs w:val="20"/>
              </w:rPr>
              <w:t>дящих сетей водопр</w:t>
            </w:r>
            <w:r w:rsidRPr="008F776F">
              <w:rPr>
                <w:color w:val="auto"/>
                <w:kern w:val="0"/>
                <w:sz w:val="20"/>
                <w:szCs w:val="20"/>
              </w:rPr>
              <w:t>о</w:t>
            </w:r>
            <w:r w:rsidRPr="008F776F">
              <w:rPr>
                <w:color w:val="auto"/>
                <w:kern w:val="0"/>
                <w:sz w:val="20"/>
                <w:szCs w:val="20"/>
              </w:rPr>
              <w:t>вода в                         с. Промысловка Л</w:t>
            </w:r>
            <w:r w:rsidRPr="008F776F">
              <w:rPr>
                <w:color w:val="auto"/>
                <w:kern w:val="0"/>
                <w:sz w:val="20"/>
                <w:szCs w:val="20"/>
              </w:rPr>
              <w:t>и</w:t>
            </w:r>
            <w:r w:rsidRPr="008F776F">
              <w:rPr>
                <w:color w:val="auto"/>
                <w:kern w:val="0"/>
                <w:sz w:val="20"/>
                <w:szCs w:val="20"/>
              </w:rPr>
              <w:t>манского района Ас</w:t>
            </w:r>
            <w:r w:rsidRPr="008F776F">
              <w:rPr>
                <w:color w:val="auto"/>
                <w:kern w:val="0"/>
                <w:sz w:val="20"/>
                <w:szCs w:val="20"/>
              </w:rPr>
              <w:t>т</w:t>
            </w:r>
            <w:r w:rsidRPr="008F776F">
              <w:rPr>
                <w:color w:val="auto"/>
                <w:kern w:val="0"/>
                <w:sz w:val="20"/>
                <w:szCs w:val="20"/>
              </w:rPr>
              <w:t>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«Лиманский район»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 xml:space="preserve">нию) </w:t>
            </w:r>
          </w:p>
          <w:p w:rsidR="00255573" w:rsidRPr="008F776F" w:rsidRDefault="00255573" w:rsidP="008F776F">
            <w:pPr>
              <w:jc w:val="center"/>
              <w:rPr>
                <w:color w:val="auto"/>
                <w:kern w:val="0"/>
                <w:sz w:val="20"/>
                <w:szCs w:val="20"/>
              </w:rPr>
            </w:pPr>
            <w:r w:rsidRPr="008F776F">
              <w:rPr>
                <w:color w:val="auto"/>
                <w:kern w:val="0"/>
                <w:sz w:val="20"/>
                <w:szCs w:val="20"/>
              </w:rPr>
              <w:t>2019-2020</w:t>
            </w:r>
          </w:p>
          <w:p w:rsidR="00255573" w:rsidRPr="008F776F" w:rsidRDefault="00255573"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18717,9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18717,9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Ввод в действие локал</w:t>
            </w:r>
            <w:r w:rsidRPr="008F776F">
              <w:rPr>
                <w:color w:val="auto"/>
                <w:kern w:val="0"/>
                <w:sz w:val="20"/>
                <w:szCs w:val="20"/>
              </w:rPr>
              <w:t>ь</w:t>
            </w:r>
            <w:r w:rsidRPr="008F776F">
              <w:rPr>
                <w:color w:val="auto"/>
                <w:kern w:val="0"/>
                <w:sz w:val="20"/>
                <w:szCs w:val="20"/>
              </w:rPr>
              <w:t>ных водопроводов,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10,61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 </w:t>
            </w: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8003,4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8003,4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262,7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262,7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55573" w:rsidRPr="008F776F" w:rsidRDefault="00255573"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bCs/>
                <w:color w:val="auto"/>
                <w:kern w:val="0"/>
                <w:sz w:val="18"/>
                <w:szCs w:val="18"/>
              </w:rPr>
            </w:pPr>
            <w:r w:rsidRPr="008F776F">
              <w:rPr>
                <w:bCs/>
                <w:color w:val="auto"/>
                <w:kern w:val="0"/>
                <w:sz w:val="18"/>
                <w:szCs w:val="18"/>
              </w:rPr>
              <w:t>26984,0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26984,0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55573" w:rsidRPr="008F776F" w:rsidRDefault="00255573"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55573" w:rsidRPr="008F776F" w:rsidRDefault="00255573"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255573" w:rsidRPr="008F776F" w:rsidRDefault="00255573" w:rsidP="008F776F">
            <w:pPr>
              <w:rPr>
                <w:color w:val="auto"/>
                <w:kern w:val="0"/>
                <w:sz w:val="20"/>
                <w:szCs w:val="20"/>
              </w:rPr>
            </w:pPr>
          </w:p>
        </w:tc>
      </w:tr>
      <w:tr w:rsidR="008F776F" w:rsidRPr="008F776F" w:rsidTr="00952891">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Мероприятие  2.1.1.2. Повышение уровня газификации в сел</w:t>
            </w:r>
            <w:r w:rsidRPr="008F776F">
              <w:rPr>
                <w:color w:val="auto"/>
                <w:kern w:val="0"/>
                <w:sz w:val="20"/>
                <w:szCs w:val="20"/>
              </w:rPr>
              <w:t>ь</w:t>
            </w:r>
            <w:r w:rsidRPr="008F776F">
              <w:rPr>
                <w:color w:val="auto"/>
                <w:kern w:val="0"/>
                <w:sz w:val="20"/>
                <w:szCs w:val="20"/>
              </w:rPr>
              <w:t>ской местности (на сельских территор</w:t>
            </w:r>
            <w:r w:rsidRPr="008F776F">
              <w:rPr>
                <w:color w:val="auto"/>
                <w:kern w:val="0"/>
                <w:sz w:val="20"/>
                <w:szCs w:val="20"/>
              </w:rPr>
              <w:t>и</w:t>
            </w:r>
            <w:r w:rsidRPr="008F776F">
              <w:rPr>
                <w:color w:val="auto"/>
                <w:kern w:val="0"/>
                <w:sz w:val="20"/>
                <w:szCs w:val="20"/>
              </w:rPr>
              <w:t>ях) Астраханской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952891" w:rsidRPr="008F776F" w:rsidRDefault="00952891" w:rsidP="008F776F">
            <w:pPr>
              <w:jc w:val="center"/>
              <w:rPr>
                <w:color w:val="auto"/>
                <w:kern w:val="0"/>
                <w:sz w:val="20"/>
                <w:szCs w:val="20"/>
              </w:rPr>
            </w:pPr>
            <w:r w:rsidRPr="008F776F">
              <w:rPr>
                <w:color w:val="auto"/>
                <w:kern w:val="0"/>
                <w:sz w:val="20"/>
                <w:szCs w:val="20"/>
              </w:rPr>
              <w:t>2018-2024</w:t>
            </w:r>
          </w:p>
          <w:p w:rsidR="00952891" w:rsidRPr="008F776F" w:rsidRDefault="00952891"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133505,2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61231,9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69068,5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1602,4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1602,4</w:t>
            </w:r>
          </w:p>
        </w:tc>
        <w:tc>
          <w:tcPr>
            <w:tcW w:w="2409" w:type="dxa"/>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Показатель мероприятия 2.1.1.2. Ввод в действие распределительных газ</w:t>
            </w:r>
            <w:r w:rsidRPr="008F776F">
              <w:rPr>
                <w:color w:val="auto"/>
                <w:kern w:val="0"/>
                <w:sz w:val="20"/>
                <w:szCs w:val="20"/>
              </w:rPr>
              <w:t>о</w:t>
            </w:r>
            <w:r w:rsidRPr="008F776F">
              <w:rPr>
                <w:color w:val="auto"/>
                <w:kern w:val="0"/>
                <w:sz w:val="20"/>
                <w:szCs w:val="20"/>
              </w:rPr>
              <w:t>вых сетей,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37,26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44,16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0,00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1,22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1,22</w:t>
            </w:r>
          </w:p>
        </w:tc>
      </w:tr>
      <w:tr w:rsidR="008F776F" w:rsidRPr="008F776F" w:rsidTr="00952891">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51575,4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13441,2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36085,4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1024,5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1024,5</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r>
      <w:tr w:rsidR="008F776F" w:rsidRPr="008F776F" w:rsidTr="00952891">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4670,9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1618,3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3000,0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26,3</w:t>
            </w:r>
          </w:p>
        </w:tc>
        <w:tc>
          <w:tcPr>
            <w:tcW w:w="2409" w:type="dxa"/>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Показатель мероприятия 2.1.1.2. Уровень газиф</w:t>
            </w:r>
            <w:r w:rsidRPr="008F776F">
              <w:rPr>
                <w:color w:val="auto"/>
                <w:kern w:val="0"/>
                <w:sz w:val="20"/>
                <w:szCs w:val="20"/>
              </w:rPr>
              <w:t>и</w:t>
            </w:r>
            <w:r w:rsidRPr="008F776F">
              <w:rPr>
                <w:color w:val="auto"/>
                <w:kern w:val="0"/>
                <w:sz w:val="20"/>
                <w:szCs w:val="20"/>
              </w:rPr>
              <w:t>кации домов (квартир) сетевым газом,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74,4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74,7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74,7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74,8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74,9</w:t>
            </w:r>
          </w:p>
        </w:tc>
      </w:tr>
      <w:tr w:rsidR="008F776F" w:rsidRPr="008F776F" w:rsidTr="00952891">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r>
      <w:tr w:rsidR="008F776F" w:rsidRPr="008F776F" w:rsidTr="00952891">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189751,5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76291,4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108153,9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2653,1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2653,2</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rPr>
                <w:color w:val="auto"/>
                <w:kern w:val="0"/>
                <w:sz w:val="20"/>
                <w:szCs w:val="20"/>
              </w:rPr>
            </w:pPr>
          </w:p>
        </w:tc>
      </w:tr>
      <w:tr w:rsidR="008F776F" w:rsidRPr="008F776F" w:rsidTr="00344639">
        <w:trPr>
          <w:trHeight w:val="409"/>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rPr>
                <w:color w:val="auto"/>
                <w:kern w:val="0"/>
                <w:sz w:val="20"/>
                <w:szCs w:val="20"/>
              </w:rPr>
            </w:pPr>
            <w:r w:rsidRPr="008F776F">
              <w:rPr>
                <w:color w:val="auto"/>
                <w:kern w:val="0"/>
                <w:sz w:val="20"/>
                <w:szCs w:val="20"/>
              </w:rPr>
              <w:t>в  том числе по муниципальным образованиям:</w:t>
            </w:r>
          </w:p>
        </w:tc>
      </w:tr>
      <w:tr w:rsidR="008F776F" w:rsidRPr="008F776F" w:rsidTr="00344639">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Распределительные сети газоснабжения с. Тамбовка, п. Ашулук Харабалинского ра</w:t>
            </w:r>
            <w:r w:rsidRPr="008F776F">
              <w:rPr>
                <w:color w:val="auto"/>
                <w:kern w:val="0"/>
                <w:sz w:val="20"/>
                <w:szCs w:val="20"/>
              </w:rPr>
              <w:t>й</w:t>
            </w:r>
            <w:r w:rsidRPr="008F776F">
              <w:rPr>
                <w:color w:val="auto"/>
                <w:kern w:val="0"/>
                <w:sz w:val="20"/>
                <w:szCs w:val="20"/>
              </w:rPr>
              <w:t>она Астраханской области (бюджетные инвестиции)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«Харабалинский район» Астраха</w:t>
            </w:r>
            <w:r w:rsidRPr="008F776F">
              <w:rPr>
                <w:color w:val="auto"/>
                <w:kern w:val="0"/>
                <w:sz w:val="20"/>
                <w:szCs w:val="20"/>
              </w:rPr>
              <w:t>н</w:t>
            </w:r>
            <w:r w:rsidRPr="008F776F">
              <w:rPr>
                <w:color w:val="auto"/>
                <w:kern w:val="0"/>
                <w:sz w:val="20"/>
                <w:szCs w:val="20"/>
              </w:rPr>
              <w:t>ской области  (по согласованию) 2018-2020</w:t>
            </w:r>
          </w:p>
          <w:p w:rsidR="00952891" w:rsidRPr="008F776F" w:rsidRDefault="00952891"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61231,9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61231,9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Ввод в действие распр</w:t>
            </w:r>
            <w:r w:rsidRPr="008F776F">
              <w:rPr>
                <w:color w:val="auto"/>
                <w:kern w:val="0"/>
                <w:sz w:val="20"/>
                <w:szCs w:val="20"/>
              </w:rPr>
              <w:t>е</w:t>
            </w:r>
            <w:r w:rsidRPr="008F776F">
              <w:rPr>
                <w:color w:val="auto"/>
                <w:kern w:val="0"/>
                <w:sz w:val="20"/>
                <w:szCs w:val="20"/>
              </w:rPr>
              <w:t>делительных газовых сетей,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37,26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13441,2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13441,2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1618,3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1618,3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76291,4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76291,4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Газопровод среднего и низкого давления по ул. Мичурина, ул. Фрунзе, ул. Свердл</w:t>
            </w:r>
            <w:r w:rsidRPr="008F776F">
              <w:rPr>
                <w:color w:val="auto"/>
                <w:kern w:val="0"/>
                <w:sz w:val="20"/>
                <w:szCs w:val="20"/>
              </w:rPr>
              <w:t>о</w:t>
            </w:r>
            <w:r w:rsidRPr="008F776F">
              <w:rPr>
                <w:color w:val="auto"/>
                <w:kern w:val="0"/>
                <w:sz w:val="20"/>
                <w:szCs w:val="20"/>
              </w:rPr>
              <w:t>ва в пос. Володарский Володарского района Астраханской обл</w:t>
            </w:r>
            <w:r w:rsidRPr="008F776F">
              <w:rPr>
                <w:color w:val="auto"/>
                <w:kern w:val="0"/>
                <w:sz w:val="20"/>
                <w:szCs w:val="20"/>
              </w:rPr>
              <w:t>а</w:t>
            </w:r>
            <w:r w:rsidRPr="008F776F">
              <w:rPr>
                <w:color w:val="auto"/>
                <w:kern w:val="0"/>
                <w:sz w:val="20"/>
                <w:szCs w:val="20"/>
              </w:rPr>
              <w:t>сти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952891" w:rsidRPr="008F776F" w:rsidRDefault="00952891" w:rsidP="008F776F">
            <w:pPr>
              <w:jc w:val="center"/>
              <w:rPr>
                <w:color w:val="auto"/>
                <w:kern w:val="0"/>
                <w:sz w:val="20"/>
                <w:szCs w:val="20"/>
              </w:rPr>
            </w:pPr>
            <w:r w:rsidRPr="008F776F">
              <w:rPr>
                <w:color w:val="auto"/>
                <w:kern w:val="0"/>
                <w:sz w:val="20"/>
                <w:szCs w:val="20"/>
              </w:rPr>
              <w:t>2023-2024</w:t>
            </w:r>
          </w:p>
          <w:p w:rsidR="00952891" w:rsidRPr="008F776F" w:rsidRDefault="00952891"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3204,8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1602,4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1602,4</w:t>
            </w:r>
          </w:p>
        </w:tc>
        <w:tc>
          <w:tcPr>
            <w:tcW w:w="2409" w:type="dxa"/>
            <w:vMerge w:val="restart"/>
            <w:tcBorders>
              <w:top w:val="nil"/>
              <w:left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Ввод в действие распр</w:t>
            </w:r>
            <w:r w:rsidRPr="008F776F">
              <w:rPr>
                <w:color w:val="auto"/>
                <w:kern w:val="0"/>
                <w:sz w:val="20"/>
                <w:szCs w:val="20"/>
              </w:rPr>
              <w:t>е</w:t>
            </w:r>
            <w:r w:rsidRPr="008F776F">
              <w:rPr>
                <w:color w:val="auto"/>
                <w:kern w:val="0"/>
                <w:sz w:val="20"/>
                <w:szCs w:val="20"/>
              </w:rPr>
              <w:t>делительных газовых сетей,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1,216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1,216</w:t>
            </w: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2048,9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1024,5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1024,5</w:t>
            </w:r>
          </w:p>
        </w:tc>
        <w:tc>
          <w:tcPr>
            <w:tcW w:w="2409" w:type="dxa"/>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52,6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26,3</w:t>
            </w:r>
          </w:p>
        </w:tc>
        <w:tc>
          <w:tcPr>
            <w:tcW w:w="2409" w:type="dxa"/>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52891" w:rsidRPr="008F776F" w:rsidRDefault="00952891"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bCs/>
                <w:color w:val="auto"/>
                <w:kern w:val="0"/>
                <w:sz w:val="18"/>
                <w:szCs w:val="18"/>
              </w:rPr>
            </w:pPr>
            <w:r w:rsidRPr="008F776F">
              <w:rPr>
                <w:bCs/>
                <w:color w:val="auto"/>
                <w:kern w:val="0"/>
                <w:sz w:val="18"/>
                <w:szCs w:val="18"/>
              </w:rPr>
              <w:t>5306,3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2653,1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52891" w:rsidRPr="008F776F" w:rsidRDefault="00952891" w:rsidP="008F776F">
            <w:pPr>
              <w:ind w:left="113" w:right="113"/>
              <w:jc w:val="center"/>
              <w:rPr>
                <w:color w:val="auto"/>
                <w:kern w:val="0"/>
                <w:sz w:val="18"/>
                <w:szCs w:val="18"/>
              </w:rPr>
            </w:pPr>
            <w:r w:rsidRPr="008F776F">
              <w:rPr>
                <w:color w:val="auto"/>
                <w:kern w:val="0"/>
                <w:sz w:val="18"/>
                <w:szCs w:val="18"/>
              </w:rPr>
              <w:t>2653,2</w:t>
            </w:r>
          </w:p>
        </w:tc>
        <w:tc>
          <w:tcPr>
            <w:tcW w:w="2409" w:type="dxa"/>
            <w:vMerge/>
            <w:tcBorders>
              <w:left w:val="single" w:sz="4" w:space="0" w:color="auto"/>
              <w:bottom w:val="single" w:sz="4" w:space="0" w:color="auto"/>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52891" w:rsidRPr="008F776F" w:rsidRDefault="00952891" w:rsidP="008F776F">
            <w:pPr>
              <w:rPr>
                <w:color w:val="auto"/>
                <w:kern w:val="0"/>
                <w:sz w:val="20"/>
                <w:szCs w:val="20"/>
              </w:rPr>
            </w:pPr>
          </w:p>
        </w:tc>
      </w:tr>
      <w:tr w:rsidR="008F776F" w:rsidRPr="008F776F" w:rsidTr="00344639">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Строительство газ</w:t>
            </w:r>
            <w:r w:rsidRPr="008F776F">
              <w:rPr>
                <w:color w:val="auto"/>
                <w:kern w:val="0"/>
                <w:sz w:val="20"/>
                <w:szCs w:val="20"/>
              </w:rPr>
              <w:t>о</w:t>
            </w:r>
            <w:r w:rsidRPr="008F776F">
              <w:rPr>
                <w:color w:val="auto"/>
                <w:kern w:val="0"/>
                <w:sz w:val="20"/>
                <w:szCs w:val="20"/>
              </w:rPr>
              <w:t>вых сетей с. Байбек Красноярского рай</w:t>
            </w:r>
            <w:r w:rsidRPr="008F776F">
              <w:rPr>
                <w:color w:val="auto"/>
                <w:kern w:val="0"/>
                <w:sz w:val="20"/>
                <w:szCs w:val="20"/>
              </w:rPr>
              <w:t>о</w:t>
            </w:r>
            <w:r w:rsidRPr="008F776F">
              <w:rPr>
                <w:color w:val="auto"/>
                <w:kern w:val="0"/>
                <w:sz w:val="20"/>
                <w:szCs w:val="20"/>
              </w:rPr>
              <w:t>на Астраханской о</w:t>
            </w:r>
            <w:r w:rsidRPr="008F776F">
              <w:rPr>
                <w:color w:val="auto"/>
                <w:kern w:val="0"/>
                <w:sz w:val="20"/>
                <w:szCs w:val="20"/>
              </w:rPr>
              <w:t>б</w:t>
            </w:r>
            <w:r w:rsidRPr="008F776F">
              <w:rPr>
                <w:color w:val="auto"/>
                <w:kern w:val="0"/>
                <w:sz w:val="20"/>
                <w:szCs w:val="20"/>
              </w:rPr>
              <w:t>ласти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 xml:space="preserve">ханской области, органы местного самоуправления МО </w:t>
            </w:r>
            <w:r w:rsidR="00D43D0C" w:rsidRPr="008F776F">
              <w:rPr>
                <w:color w:val="auto"/>
                <w:kern w:val="0"/>
                <w:sz w:val="20"/>
                <w:szCs w:val="20"/>
              </w:rPr>
              <w:t>«</w:t>
            </w:r>
            <w:r w:rsidRPr="008F776F">
              <w:rPr>
                <w:color w:val="auto"/>
                <w:kern w:val="0"/>
                <w:sz w:val="20"/>
                <w:szCs w:val="20"/>
              </w:rPr>
              <w:t>Красноярский ра</w:t>
            </w:r>
            <w:r w:rsidRPr="008F776F">
              <w:rPr>
                <w:color w:val="auto"/>
                <w:kern w:val="0"/>
                <w:sz w:val="20"/>
                <w:szCs w:val="20"/>
              </w:rPr>
              <w:t>й</w:t>
            </w:r>
            <w:r w:rsidRPr="008F776F">
              <w:rPr>
                <w:color w:val="auto"/>
                <w:kern w:val="0"/>
                <w:sz w:val="20"/>
                <w:szCs w:val="20"/>
              </w:rPr>
              <w:t>он</w:t>
            </w:r>
            <w:r w:rsidR="00D43D0C" w:rsidRPr="008F776F">
              <w:rPr>
                <w:color w:val="auto"/>
                <w:kern w:val="0"/>
                <w:sz w:val="20"/>
                <w:szCs w:val="20"/>
              </w:rPr>
              <w:t>»</w:t>
            </w:r>
            <w:r w:rsidRPr="008F776F">
              <w:rPr>
                <w:color w:val="auto"/>
                <w:kern w:val="0"/>
                <w:sz w:val="20"/>
                <w:szCs w:val="20"/>
              </w:rPr>
              <w:t xml:space="preserve">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344639" w:rsidRPr="008F776F" w:rsidRDefault="00344639" w:rsidP="008F776F">
            <w:pPr>
              <w:jc w:val="center"/>
              <w:rPr>
                <w:color w:val="auto"/>
                <w:kern w:val="0"/>
                <w:sz w:val="20"/>
                <w:szCs w:val="20"/>
              </w:rPr>
            </w:pPr>
            <w:r w:rsidRPr="008F776F">
              <w:rPr>
                <w:color w:val="auto"/>
                <w:kern w:val="0"/>
                <w:sz w:val="20"/>
                <w:szCs w:val="20"/>
              </w:rPr>
              <w:t>2021</w:t>
            </w:r>
          </w:p>
          <w:p w:rsidR="00344639" w:rsidRPr="008F776F" w:rsidRDefault="00344639"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bCs/>
                <w:color w:val="auto"/>
                <w:kern w:val="0"/>
                <w:sz w:val="18"/>
                <w:szCs w:val="18"/>
              </w:rPr>
            </w:pPr>
            <w:r w:rsidRPr="008F776F">
              <w:rPr>
                <w:bCs/>
                <w:color w:val="auto"/>
                <w:kern w:val="0"/>
                <w:sz w:val="18"/>
                <w:szCs w:val="18"/>
              </w:rPr>
              <w:t>69068,5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69068,5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Ввод в действие распр</w:t>
            </w:r>
            <w:r w:rsidRPr="008F776F">
              <w:rPr>
                <w:color w:val="auto"/>
                <w:kern w:val="0"/>
                <w:sz w:val="20"/>
                <w:szCs w:val="20"/>
              </w:rPr>
              <w:t>е</w:t>
            </w:r>
            <w:r w:rsidRPr="008F776F">
              <w:rPr>
                <w:color w:val="auto"/>
                <w:kern w:val="0"/>
                <w:sz w:val="20"/>
                <w:szCs w:val="20"/>
              </w:rPr>
              <w:t>делительных газовых сетей,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44,16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44639" w:rsidRPr="008F776F" w:rsidRDefault="00344639" w:rsidP="008F776F">
            <w:pPr>
              <w:jc w:val="center"/>
              <w:rPr>
                <w:color w:val="auto"/>
                <w:kern w:val="0"/>
                <w:sz w:val="20"/>
                <w:szCs w:val="20"/>
              </w:rPr>
            </w:pPr>
            <w:r w:rsidRPr="008F776F">
              <w:rPr>
                <w:color w:val="auto"/>
                <w:kern w:val="0"/>
                <w:sz w:val="20"/>
                <w:szCs w:val="20"/>
              </w:rPr>
              <w:t> </w:t>
            </w: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bCs/>
                <w:color w:val="auto"/>
                <w:kern w:val="0"/>
                <w:sz w:val="18"/>
                <w:szCs w:val="18"/>
              </w:rPr>
            </w:pPr>
            <w:r w:rsidRPr="008F776F">
              <w:rPr>
                <w:bCs/>
                <w:color w:val="auto"/>
                <w:kern w:val="0"/>
                <w:sz w:val="18"/>
                <w:szCs w:val="18"/>
              </w:rPr>
              <w:t>36085,4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36085,4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bCs/>
                <w:color w:val="auto"/>
                <w:kern w:val="0"/>
                <w:sz w:val="18"/>
                <w:szCs w:val="18"/>
              </w:rPr>
            </w:pPr>
            <w:r w:rsidRPr="008F776F">
              <w:rPr>
                <w:bCs/>
                <w:color w:val="auto"/>
                <w:kern w:val="0"/>
                <w:sz w:val="18"/>
                <w:szCs w:val="18"/>
              </w:rPr>
              <w:t>3000,0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3000,0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r>
      <w:tr w:rsidR="008F776F" w:rsidRPr="008F776F" w:rsidTr="00344639">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r>
      <w:tr w:rsidR="008F776F" w:rsidRPr="008F776F" w:rsidTr="00344639">
        <w:trPr>
          <w:cantSplit/>
          <w:trHeight w:val="1560"/>
        </w:trPr>
        <w:tc>
          <w:tcPr>
            <w:tcW w:w="2132"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344639" w:rsidRPr="008F776F" w:rsidRDefault="00344639"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bCs/>
                <w:color w:val="auto"/>
                <w:kern w:val="0"/>
                <w:sz w:val="18"/>
                <w:szCs w:val="18"/>
              </w:rPr>
            </w:pPr>
            <w:r w:rsidRPr="008F776F">
              <w:rPr>
                <w:bCs/>
                <w:color w:val="auto"/>
                <w:kern w:val="0"/>
                <w:sz w:val="18"/>
                <w:szCs w:val="18"/>
              </w:rPr>
              <w:t>108153,9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108153,9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4639" w:rsidRPr="008F776F" w:rsidRDefault="00344639"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344639" w:rsidRPr="008F776F" w:rsidRDefault="00344639" w:rsidP="008F776F">
            <w:pPr>
              <w:rPr>
                <w:color w:val="auto"/>
                <w:kern w:val="0"/>
                <w:sz w:val="20"/>
                <w:szCs w:val="20"/>
              </w:rPr>
            </w:pPr>
          </w:p>
        </w:tc>
      </w:tr>
      <w:tr w:rsidR="008F776F" w:rsidRPr="008F776F" w:rsidTr="00D43D0C">
        <w:trPr>
          <w:cantSplit/>
          <w:trHeight w:val="1282"/>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xml:space="preserve">Мероприятие 2.1.1.3. </w:t>
            </w:r>
            <w:r w:rsidRPr="008F776F">
              <w:rPr>
                <w:rFonts w:ascii="Times New Roman CYR" w:hAnsi="Times New Roman CYR" w:cs="Times New Roman CYR"/>
                <w:color w:val="auto"/>
                <w:kern w:val="0"/>
                <w:sz w:val="20"/>
                <w:szCs w:val="20"/>
              </w:rPr>
              <w:t>Развитие сети авт</w:t>
            </w:r>
            <w:r w:rsidRPr="008F776F">
              <w:rPr>
                <w:rFonts w:ascii="Times New Roman CYR" w:hAnsi="Times New Roman CYR" w:cs="Times New Roman CYR"/>
                <w:color w:val="auto"/>
                <w:kern w:val="0"/>
                <w:sz w:val="20"/>
                <w:szCs w:val="20"/>
              </w:rPr>
              <w:t>о</w:t>
            </w:r>
            <w:r w:rsidRPr="008F776F">
              <w:rPr>
                <w:rFonts w:ascii="Times New Roman CYR" w:hAnsi="Times New Roman CYR" w:cs="Times New Roman CYR"/>
                <w:color w:val="auto"/>
                <w:kern w:val="0"/>
                <w:sz w:val="20"/>
                <w:szCs w:val="20"/>
              </w:rPr>
              <w:t>мобильных дорог, ведущих к общ</w:t>
            </w:r>
            <w:r w:rsidRPr="008F776F">
              <w:rPr>
                <w:rFonts w:ascii="Times New Roman CYR" w:hAnsi="Times New Roman CYR" w:cs="Times New Roman CYR"/>
                <w:color w:val="auto"/>
                <w:kern w:val="0"/>
                <w:sz w:val="20"/>
                <w:szCs w:val="20"/>
              </w:rPr>
              <w:t>е</w:t>
            </w:r>
            <w:r w:rsidRPr="008F776F">
              <w:rPr>
                <w:rFonts w:ascii="Times New Roman CYR" w:hAnsi="Times New Roman CYR" w:cs="Times New Roman CYR"/>
                <w:color w:val="auto"/>
                <w:kern w:val="0"/>
                <w:sz w:val="20"/>
                <w:szCs w:val="20"/>
              </w:rPr>
              <w:t>ственно значимым объектам сельских населенных пунктов, объектам произво</w:t>
            </w:r>
            <w:r w:rsidRPr="008F776F">
              <w:rPr>
                <w:rFonts w:ascii="Times New Roman CYR" w:hAnsi="Times New Roman CYR" w:cs="Times New Roman CYR"/>
                <w:color w:val="auto"/>
                <w:kern w:val="0"/>
                <w:sz w:val="20"/>
                <w:szCs w:val="20"/>
              </w:rPr>
              <w:t>д</w:t>
            </w:r>
            <w:r w:rsidRPr="008F776F">
              <w:rPr>
                <w:rFonts w:ascii="Times New Roman CYR" w:hAnsi="Times New Roman CYR" w:cs="Times New Roman CYR"/>
                <w:color w:val="auto"/>
                <w:kern w:val="0"/>
                <w:sz w:val="20"/>
                <w:szCs w:val="20"/>
              </w:rPr>
              <w:t>ства и переработки сельскохозяйственной продукции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D43D0C" w:rsidRPr="008F776F" w:rsidRDefault="00D43D0C" w:rsidP="008F776F">
            <w:pPr>
              <w:jc w:val="center"/>
              <w:rPr>
                <w:color w:val="auto"/>
                <w:kern w:val="0"/>
                <w:sz w:val="20"/>
                <w:szCs w:val="20"/>
              </w:rPr>
            </w:pPr>
            <w:r w:rsidRPr="008F776F">
              <w:rPr>
                <w:color w:val="auto"/>
                <w:kern w:val="0"/>
                <w:sz w:val="20"/>
                <w:szCs w:val="20"/>
              </w:rPr>
              <w:t>2020-2024</w:t>
            </w:r>
          </w:p>
          <w:p w:rsidR="00D43D0C" w:rsidRPr="008F776F" w:rsidRDefault="00D43D0C"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195557,9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65040,4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63919,2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66598,3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Показатель мероприятия 2.1.1.3. Ввод в эксплу</w:t>
            </w:r>
            <w:r w:rsidRPr="008F776F">
              <w:rPr>
                <w:color w:val="auto"/>
                <w:kern w:val="0"/>
                <w:sz w:val="20"/>
                <w:szCs w:val="20"/>
              </w:rPr>
              <w:t>а</w:t>
            </w:r>
            <w:r w:rsidRPr="008F776F">
              <w:rPr>
                <w:color w:val="auto"/>
                <w:kern w:val="0"/>
                <w:sz w:val="20"/>
                <w:szCs w:val="20"/>
              </w:rPr>
              <w:t>тацию автомобильных дорог общего пользов</w:t>
            </w:r>
            <w:r w:rsidRPr="008F776F">
              <w:rPr>
                <w:color w:val="auto"/>
                <w:kern w:val="0"/>
                <w:sz w:val="20"/>
                <w:szCs w:val="20"/>
              </w:rPr>
              <w:t>а</w:t>
            </w:r>
            <w:r w:rsidRPr="008F776F">
              <w:rPr>
                <w:color w:val="auto"/>
                <w:kern w:val="0"/>
                <w:sz w:val="20"/>
                <w:szCs w:val="20"/>
              </w:rPr>
              <w:t>ния с твердым покрыт</w:t>
            </w:r>
            <w:r w:rsidRPr="008F776F">
              <w:rPr>
                <w:color w:val="auto"/>
                <w:kern w:val="0"/>
                <w:sz w:val="20"/>
                <w:szCs w:val="20"/>
              </w:rPr>
              <w:t>и</w:t>
            </w:r>
            <w:r w:rsidRPr="008F776F">
              <w:rPr>
                <w:color w:val="auto"/>
                <w:kern w:val="0"/>
                <w:sz w:val="20"/>
                <w:szCs w:val="20"/>
              </w:rPr>
              <w:t>ем, ведущих от сети а</w:t>
            </w:r>
            <w:r w:rsidRPr="008F776F">
              <w:rPr>
                <w:color w:val="auto"/>
                <w:kern w:val="0"/>
                <w:sz w:val="20"/>
                <w:szCs w:val="20"/>
              </w:rPr>
              <w:t>в</w:t>
            </w:r>
            <w:r w:rsidRPr="008F776F">
              <w:rPr>
                <w:color w:val="auto"/>
                <w:kern w:val="0"/>
                <w:sz w:val="20"/>
                <w:szCs w:val="20"/>
              </w:rPr>
              <w:t>томобильных дорог о</w:t>
            </w:r>
            <w:r w:rsidRPr="008F776F">
              <w:rPr>
                <w:color w:val="auto"/>
                <w:kern w:val="0"/>
                <w:sz w:val="20"/>
                <w:szCs w:val="20"/>
              </w:rPr>
              <w:t>б</w:t>
            </w:r>
            <w:r w:rsidRPr="008F776F">
              <w:rPr>
                <w:color w:val="auto"/>
                <w:kern w:val="0"/>
                <w:sz w:val="20"/>
                <w:szCs w:val="20"/>
              </w:rPr>
              <w:t>щего пользования к бл</w:t>
            </w:r>
            <w:r w:rsidRPr="008F776F">
              <w:rPr>
                <w:color w:val="auto"/>
                <w:kern w:val="0"/>
                <w:sz w:val="20"/>
                <w:szCs w:val="20"/>
              </w:rPr>
              <w:t>и</w:t>
            </w:r>
            <w:r w:rsidRPr="008F776F">
              <w:rPr>
                <w:color w:val="auto"/>
                <w:kern w:val="0"/>
                <w:sz w:val="20"/>
                <w:szCs w:val="20"/>
              </w:rPr>
              <w:t>жайшим общественно значимым объектам сельских населенных пунктов, а также к об</w:t>
            </w:r>
            <w:r w:rsidRPr="008F776F">
              <w:rPr>
                <w:color w:val="auto"/>
                <w:kern w:val="0"/>
                <w:sz w:val="20"/>
                <w:szCs w:val="20"/>
              </w:rPr>
              <w:t>ъ</w:t>
            </w:r>
            <w:r w:rsidRPr="008F776F">
              <w:rPr>
                <w:color w:val="auto"/>
                <w:kern w:val="0"/>
                <w:sz w:val="20"/>
                <w:szCs w:val="20"/>
              </w:rPr>
              <w:t>ектам производства и переработки сельскох</w:t>
            </w:r>
            <w:r w:rsidRPr="008F776F">
              <w:rPr>
                <w:color w:val="auto"/>
                <w:kern w:val="0"/>
                <w:sz w:val="20"/>
                <w:szCs w:val="20"/>
              </w:rPr>
              <w:t>о</w:t>
            </w:r>
            <w:r w:rsidRPr="008F776F">
              <w:rPr>
                <w:color w:val="auto"/>
                <w:kern w:val="0"/>
                <w:sz w:val="20"/>
                <w:szCs w:val="20"/>
              </w:rPr>
              <w:t>зяйственной продукции,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4,352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5,183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4,814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2,338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0,200</w:t>
            </w:r>
          </w:p>
        </w:tc>
      </w:tr>
      <w:tr w:rsidR="008F776F" w:rsidRPr="008F776F" w:rsidTr="00D43D0C">
        <w:trPr>
          <w:cantSplit/>
          <w:trHeight w:val="128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850707,4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149532,4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163978,5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179065,5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179065,5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179065,5</w:t>
            </w:r>
          </w:p>
        </w:tc>
        <w:tc>
          <w:tcPr>
            <w:tcW w:w="2409" w:type="dxa"/>
            <w:vMerge/>
            <w:tcBorders>
              <w:left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r>
      <w:tr w:rsidR="008F776F" w:rsidRPr="008F776F" w:rsidTr="00D43D0C">
        <w:trPr>
          <w:cantSplit/>
          <w:trHeight w:val="1683"/>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30595,7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2558,0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9331,3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6495,8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9803,3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2407,2</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r>
      <w:tr w:rsidR="008F776F" w:rsidRPr="008F776F" w:rsidTr="00D43D0C">
        <w:trPr>
          <w:cantSplit/>
          <w:trHeight w:val="114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Показатель мероприятия 2.1.1.3.  Количество ра</w:t>
            </w:r>
            <w:r w:rsidRPr="008F776F">
              <w:rPr>
                <w:color w:val="auto"/>
                <w:kern w:val="0"/>
                <w:sz w:val="20"/>
                <w:szCs w:val="20"/>
              </w:rPr>
              <w:t>з</w:t>
            </w:r>
            <w:r w:rsidRPr="008F776F">
              <w:rPr>
                <w:color w:val="auto"/>
                <w:kern w:val="0"/>
                <w:sz w:val="20"/>
                <w:szCs w:val="20"/>
              </w:rPr>
              <w:t>работанной предпроек</w:t>
            </w:r>
            <w:r w:rsidRPr="008F776F">
              <w:rPr>
                <w:color w:val="auto"/>
                <w:kern w:val="0"/>
                <w:sz w:val="20"/>
                <w:szCs w:val="20"/>
              </w:rPr>
              <w:t>т</w:t>
            </w:r>
            <w:r w:rsidRPr="008F776F">
              <w:rPr>
                <w:color w:val="auto"/>
                <w:kern w:val="0"/>
                <w:sz w:val="20"/>
                <w:szCs w:val="20"/>
              </w:rPr>
              <w:t>ной и проектной (пр</w:t>
            </w:r>
            <w:r w:rsidRPr="008F776F">
              <w:rPr>
                <w:color w:val="auto"/>
                <w:kern w:val="0"/>
                <w:sz w:val="20"/>
                <w:szCs w:val="20"/>
              </w:rPr>
              <w:t>о</w:t>
            </w:r>
            <w:r w:rsidRPr="008F776F">
              <w:rPr>
                <w:color w:val="auto"/>
                <w:kern w:val="0"/>
                <w:sz w:val="20"/>
                <w:szCs w:val="20"/>
              </w:rPr>
              <w:t>ектно-изыскательной) документации,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D0C" w:rsidRPr="008F776F" w:rsidRDefault="00D43D0C" w:rsidP="008F776F">
            <w:pPr>
              <w:jc w:val="center"/>
              <w:rPr>
                <w:color w:val="auto"/>
                <w:kern w:val="0"/>
                <w:sz w:val="20"/>
                <w:szCs w:val="20"/>
              </w:rPr>
            </w:pPr>
            <w:r w:rsidRPr="008F776F">
              <w:rPr>
                <w:color w:val="auto"/>
                <w:kern w:val="0"/>
                <w:sz w:val="20"/>
                <w:szCs w:val="20"/>
              </w:rPr>
              <w:t>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D0C" w:rsidRPr="008F776F" w:rsidRDefault="00D43D0C" w:rsidP="008F776F">
            <w:pPr>
              <w:jc w:val="center"/>
              <w:rPr>
                <w:color w:val="auto"/>
                <w:kern w:val="0"/>
                <w:sz w:val="20"/>
                <w:szCs w:val="20"/>
              </w:rPr>
            </w:pPr>
            <w:r w:rsidRPr="008F776F">
              <w:rPr>
                <w:color w:val="auto"/>
                <w:kern w:val="0"/>
                <w:sz w:val="20"/>
                <w:szCs w:val="20"/>
              </w:rPr>
              <w:t>2</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D0C" w:rsidRPr="008F776F" w:rsidRDefault="00D43D0C" w:rsidP="008F776F">
            <w:pPr>
              <w:jc w:val="center"/>
              <w:rPr>
                <w:color w:val="auto"/>
                <w:kern w:val="0"/>
                <w:sz w:val="20"/>
                <w:szCs w:val="20"/>
              </w:rPr>
            </w:pPr>
            <w:r w:rsidRPr="008F776F">
              <w:rPr>
                <w:color w:val="auto"/>
                <w:kern w:val="0"/>
                <w:sz w:val="20"/>
                <w:szCs w:val="20"/>
              </w:rPr>
              <w:t>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D0C" w:rsidRPr="008F776F" w:rsidRDefault="00D43D0C"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3D0C" w:rsidRPr="008F776F" w:rsidRDefault="00D43D0C" w:rsidP="008F776F">
            <w:pPr>
              <w:jc w:val="center"/>
              <w:rPr>
                <w:color w:val="auto"/>
                <w:kern w:val="0"/>
                <w:sz w:val="20"/>
                <w:szCs w:val="20"/>
              </w:rPr>
            </w:pPr>
            <w:r w:rsidRPr="008F776F">
              <w:rPr>
                <w:color w:val="auto"/>
                <w:kern w:val="0"/>
                <w:sz w:val="20"/>
                <w:szCs w:val="20"/>
              </w:rPr>
              <w:t>0</w:t>
            </w:r>
          </w:p>
        </w:tc>
      </w:tr>
      <w:tr w:rsidR="008F776F" w:rsidRPr="008F776F" w:rsidTr="00D43D0C">
        <w:trPr>
          <w:cantSplit/>
          <w:trHeight w:val="1265"/>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1076861,0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217130,8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237229,0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252159,6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188868,8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181472,7</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rPr>
                <w:color w:val="auto"/>
                <w:kern w:val="0"/>
                <w:sz w:val="20"/>
                <w:szCs w:val="20"/>
              </w:rPr>
            </w:pPr>
          </w:p>
        </w:tc>
      </w:tr>
      <w:tr w:rsidR="008F776F" w:rsidRPr="008F776F" w:rsidTr="00835418">
        <w:trPr>
          <w:trHeight w:val="570"/>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rPr>
                <w:color w:val="auto"/>
                <w:kern w:val="0"/>
                <w:sz w:val="20"/>
                <w:szCs w:val="20"/>
              </w:rPr>
            </w:pPr>
            <w:r w:rsidRPr="008F776F">
              <w:rPr>
                <w:color w:val="auto"/>
                <w:kern w:val="0"/>
                <w:sz w:val="20"/>
                <w:szCs w:val="20"/>
              </w:rPr>
              <w:t>в том числе по муниципальным образованиям: </w:t>
            </w:r>
          </w:p>
        </w:tc>
      </w:tr>
      <w:tr w:rsidR="008F776F" w:rsidRPr="008F776F" w:rsidTr="00835418">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Строительство под</w:t>
            </w:r>
            <w:r w:rsidRPr="008F776F">
              <w:rPr>
                <w:color w:val="auto"/>
                <w:kern w:val="0"/>
                <w:sz w:val="20"/>
                <w:szCs w:val="20"/>
              </w:rPr>
              <w:t>ъ</w:t>
            </w:r>
            <w:r w:rsidRPr="008F776F">
              <w:rPr>
                <w:color w:val="auto"/>
                <w:kern w:val="0"/>
                <w:sz w:val="20"/>
                <w:szCs w:val="20"/>
              </w:rPr>
              <w:t>езда к с. Большой Могой от автом</w:t>
            </w:r>
            <w:r w:rsidRPr="008F776F">
              <w:rPr>
                <w:color w:val="auto"/>
                <w:kern w:val="0"/>
                <w:sz w:val="20"/>
                <w:szCs w:val="20"/>
              </w:rPr>
              <w:t>о</w:t>
            </w:r>
            <w:r w:rsidRPr="008F776F">
              <w:rPr>
                <w:color w:val="auto"/>
                <w:kern w:val="0"/>
                <w:sz w:val="20"/>
                <w:szCs w:val="20"/>
              </w:rPr>
              <w:t>бильной дороги о</w:t>
            </w:r>
            <w:r w:rsidRPr="008F776F">
              <w:rPr>
                <w:color w:val="auto"/>
                <w:kern w:val="0"/>
                <w:sz w:val="20"/>
                <w:szCs w:val="20"/>
              </w:rPr>
              <w:t>б</w:t>
            </w:r>
            <w:r w:rsidRPr="008F776F">
              <w:rPr>
                <w:color w:val="auto"/>
                <w:kern w:val="0"/>
                <w:sz w:val="20"/>
                <w:szCs w:val="20"/>
              </w:rPr>
              <w:t>щего пользования регионального знач</w:t>
            </w:r>
            <w:r w:rsidRPr="008F776F">
              <w:rPr>
                <w:color w:val="auto"/>
                <w:kern w:val="0"/>
                <w:sz w:val="20"/>
                <w:szCs w:val="20"/>
              </w:rPr>
              <w:t>е</w:t>
            </w:r>
            <w:r w:rsidRPr="008F776F">
              <w:rPr>
                <w:color w:val="auto"/>
                <w:kern w:val="0"/>
                <w:sz w:val="20"/>
                <w:szCs w:val="20"/>
              </w:rPr>
              <w:t>ния Володарский-Цветное в Волода</w:t>
            </w:r>
            <w:r w:rsidRPr="008F776F">
              <w:rPr>
                <w:color w:val="auto"/>
                <w:kern w:val="0"/>
                <w:sz w:val="20"/>
                <w:szCs w:val="20"/>
              </w:rPr>
              <w:t>р</w:t>
            </w:r>
            <w:r w:rsidRPr="008F776F">
              <w:rPr>
                <w:color w:val="auto"/>
                <w:kern w:val="0"/>
                <w:sz w:val="20"/>
                <w:szCs w:val="20"/>
              </w:rPr>
              <w:t>ском районе Астр</w:t>
            </w:r>
            <w:r w:rsidRPr="008F776F">
              <w:rPr>
                <w:color w:val="auto"/>
                <w:kern w:val="0"/>
                <w:sz w:val="20"/>
                <w:szCs w:val="20"/>
              </w:rPr>
              <w:t>а</w:t>
            </w:r>
            <w:r w:rsidRPr="008F776F">
              <w:rPr>
                <w:color w:val="auto"/>
                <w:kern w:val="0"/>
                <w:sz w:val="20"/>
                <w:szCs w:val="20"/>
              </w:rPr>
              <w:t>ханской области, в том числе ПИР  (к</w:t>
            </w:r>
            <w:r w:rsidRPr="008F776F">
              <w:rPr>
                <w:color w:val="auto"/>
                <w:kern w:val="0"/>
                <w:sz w:val="20"/>
                <w:szCs w:val="20"/>
              </w:rPr>
              <w:t>а</w:t>
            </w:r>
            <w:r w:rsidRPr="008F776F">
              <w:rPr>
                <w:color w:val="auto"/>
                <w:kern w:val="0"/>
                <w:sz w:val="20"/>
                <w:szCs w:val="20"/>
              </w:rPr>
              <w:t>питальные вложения в объекты муниц</w:t>
            </w:r>
            <w:r w:rsidRPr="008F776F">
              <w:rPr>
                <w:color w:val="auto"/>
                <w:kern w:val="0"/>
                <w:sz w:val="20"/>
                <w:szCs w:val="20"/>
              </w:rPr>
              <w:t>и</w:t>
            </w:r>
            <w:r w:rsidRPr="008F776F">
              <w:rPr>
                <w:color w:val="auto"/>
                <w:kern w:val="0"/>
                <w:sz w:val="20"/>
                <w:szCs w:val="20"/>
              </w:rPr>
              <w:t>пальной собственн</w:t>
            </w:r>
            <w:r w:rsidRPr="008F776F">
              <w:rPr>
                <w:color w:val="auto"/>
                <w:kern w:val="0"/>
                <w:sz w:val="20"/>
                <w:szCs w:val="20"/>
              </w:rPr>
              <w:t>о</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D43D0C" w:rsidRPr="008F776F" w:rsidRDefault="00D43D0C" w:rsidP="008F776F">
            <w:pPr>
              <w:jc w:val="center"/>
              <w:rPr>
                <w:color w:val="auto"/>
                <w:kern w:val="0"/>
                <w:sz w:val="20"/>
                <w:szCs w:val="20"/>
              </w:rPr>
            </w:pPr>
            <w:r w:rsidRPr="008F776F">
              <w:rPr>
                <w:color w:val="auto"/>
                <w:kern w:val="0"/>
                <w:sz w:val="20"/>
                <w:szCs w:val="20"/>
              </w:rPr>
              <w:t>2018-2020</w:t>
            </w: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23745,5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23745,5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1,393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31221,7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31221,7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555,2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555,2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D43D0C">
        <w:trPr>
          <w:cantSplit/>
          <w:trHeight w:val="1409"/>
        </w:trPr>
        <w:tc>
          <w:tcPr>
            <w:tcW w:w="2132"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55522,5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55522,5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305"/>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xml:space="preserve"> Строительство под</w:t>
            </w:r>
            <w:r w:rsidRPr="008F776F">
              <w:rPr>
                <w:color w:val="auto"/>
                <w:kern w:val="0"/>
                <w:sz w:val="20"/>
                <w:szCs w:val="20"/>
              </w:rPr>
              <w:t>ъ</w:t>
            </w:r>
            <w:r w:rsidRPr="008F776F">
              <w:rPr>
                <w:color w:val="auto"/>
                <w:kern w:val="0"/>
                <w:sz w:val="20"/>
                <w:szCs w:val="20"/>
              </w:rPr>
              <w:t>езда к с. Болдырево от автомобильной дор</w:t>
            </w:r>
            <w:r w:rsidRPr="008F776F">
              <w:rPr>
                <w:color w:val="auto"/>
                <w:kern w:val="0"/>
                <w:sz w:val="20"/>
                <w:szCs w:val="20"/>
              </w:rPr>
              <w:t>о</w:t>
            </w:r>
            <w:r w:rsidRPr="008F776F">
              <w:rPr>
                <w:color w:val="auto"/>
                <w:kern w:val="0"/>
                <w:sz w:val="20"/>
                <w:szCs w:val="20"/>
              </w:rPr>
              <w:t>ги общего пользов</w:t>
            </w:r>
            <w:r w:rsidRPr="008F776F">
              <w:rPr>
                <w:color w:val="auto"/>
                <w:kern w:val="0"/>
                <w:sz w:val="20"/>
                <w:szCs w:val="20"/>
              </w:rPr>
              <w:t>а</w:t>
            </w:r>
            <w:r w:rsidRPr="008F776F">
              <w:rPr>
                <w:color w:val="auto"/>
                <w:kern w:val="0"/>
                <w:sz w:val="20"/>
                <w:szCs w:val="20"/>
              </w:rPr>
              <w:t>ния регионального значения Волода</w:t>
            </w:r>
            <w:r w:rsidRPr="008F776F">
              <w:rPr>
                <w:color w:val="auto"/>
                <w:kern w:val="0"/>
                <w:sz w:val="20"/>
                <w:szCs w:val="20"/>
              </w:rPr>
              <w:t>р</w:t>
            </w:r>
            <w:r w:rsidRPr="008F776F">
              <w:rPr>
                <w:color w:val="auto"/>
                <w:kern w:val="0"/>
                <w:sz w:val="20"/>
                <w:szCs w:val="20"/>
              </w:rPr>
              <w:t>ский - Цветное в В</w:t>
            </w:r>
            <w:r w:rsidRPr="008F776F">
              <w:rPr>
                <w:color w:val="auto"/>
                <w:kern w:val="0"/>
                <w:sz w:val="20"/>
                <w:szCs w:val="20"/>
              </w:rPr>
              <w:t>о</w:t>
            </w:r>
            <w:r w:rsidRPr="008F776F">
              <w:rPr>
                <w:color w:val="auto"/>
                <w:kern w:val="0"/>
                <w:sz w:val="20"/>
                <w:szCs w:val="20"/>
              </w:rPr>
              <w:t>лодарском районе Астраханской обл</w:t>
            </w:r>
            <w:r w:rsidRPr="008F776F">
              <w:rPr>
                <w:color w:val="auto"/>
                <w:kern w:val="0"/>
                <w:sz w:val="20"/>
                <w:szCs w:val="20"/>
              </w:rPr>
              <w:t>а</w:t>
            </w:r>
            <w:r w:rsidRPr="008F776F">
              <w:rPr>
                <w:color w:val="auto"/>
                <w:kern w:val="0"/>
                <w:sz w:val="20"/>
                <w:szCs w:val="20"/>
              </w:rPr>
              <w:t>сти, в том числе ПИР (капитальные влож</w:t>
            </w:r>
            <w:r w:rsidRPr="008F776F">
              <w:rPr>
                <w:color w:val="auto"/>
                <w:kern w:val="0"/>
                <w:sz w:val="20"/>
                <w:szCs w:val="20"/>
              </w:rPr>
              <w:t>е</w:t>
            </w:r>
            <w:r w:rsidRPr="008F776F">
              <w:rPr>
                <w:color w:val="auto"/>
                <w:kern w:val="0"/>
                <w:sz w:val="20"/>
                <w:szCs w:val="20"/>
              </w:rPr>
              <w:t>ния в объекты мун</w:t>
            </w:r>
            <w:r w:rsidRPr="008F776F">
              <w:rPr>
                <w:color w:val="auto"/>
                <w:kern w:val="0"/>
                <w:sz w:val="20"/>
                <w:szCs w:val="20"/>
              </w:rPr>
              <w:t>и</w:t>
            </w:r>
            <w:r w:rsidRPr="008F776F">
              <w:rPr>
                <w:color w:val="auto"/>
                <w:kern w:val="0"/>
                <w:sz w:val="20"/>
                <w:szCs w:val="20"/>
              </w:rPr>
              <w:t>ципальной собстве</w:t>
            </w:r>
            <w:r w:rsidRPr="008F776F">
              <w:rPr>
                <w:color w:val="auto"/>
                <w:kern w:val="0"/>
                <w:sz w:val="20"/>
                <w:szCs w:val="20"/>
              </w:rPr>
              <w:t>н</w:t>
            </w:r>
            <w:r w:rsidRPr="008F776F">
              <w:rPr>
                <w:color w:val="auto"/>
                <w:kern w:val="0"/>
                <w:sz w:val="20"/>
                <w:szCs w:val="20"/>
              </w:rPr>
              <w:t>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D43D0C" w:rsidRPr="008F776F" w:rsidRDefault="00D43D0C" w:rsidP="008F776F">
            <w:pPr>
              <w:jc w:val="center"/>
              <w:rPr>
                <w:color w:val="auto"/>
                <w:kern w:val="0"/>
                <w:sz w:val="20"/>
                <w:szCs w:val="20"/>
              </w:rPr>
            </w:pPr>
            <w:r w:rsidRPr="008F776F">
              <w:rPr>
                <w:color w:val="auto"/>
                <w:kern w:val="0"/>
                <w:sz w:val="20"/>
                <w:szCs w:val="20"/>
              </w:rPr>
              <w:t>2020-2022</w:t>
            </w: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12831,8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12831,8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0,7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305"/>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23963,2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2145,0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21818,2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nil"/>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305"/>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371,7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350,0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single" w:sz="4" w:space="0" w:color="auto"/>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305"/>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305"/>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37166,7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2166,7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35000,0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Реконструкция под</w:t>
            </w:r>
            <w:r w:rsidRPr="008F776F">
              <w:rPr>
                <w:color w:val="auto"/>
                <w:kern w:val="0"/>
                <w:sz w:val="20"/>
                <w:szCs w:val="20"/>
              </w:rPr>
              <w:t>ъ</w:t>
            </w:r>
            <w:r w:rsidRPr="008F776F">
              <w:rPr>
                <w:color w:val="auto"/>
                <w:kern w:val="0"/>
                <w:sz w:val="20"/>
                <w:szCs w:val="20"/>
              </w:rPr>
              <w:t>езда к с. Форпост Староватаженский в Володарском районе Астраханской обл</w:t>
            </w:r>
            <w:r w:rsidRPr="008F776F">
              <w:rPr>
                <w:color w:val="auto"/>
                <w:kern w:val="0"/>
                <w:sz w:val="20"/>
                <w:szCs w:val="20"/>
              </w:rPr>
              <w:t>а</w:t>
            </w:r>
            <w:r w:rsidRPr="008F776F">
              <w:rPr>
                <w:color w:val="auto"/>
                <w:kern w:val="0"/>
                <w:sz w:val="20"/>
                <w:szCs w:val="20"/>
              </w:rPr>
              <w:t>сти, в том числе ПИР (капитальные влож</w:t>
            </w:r>
            <w:r w:rsidRPr="008F776F">
              <w:rPr>
                <w:color w:val="auto"/>
                <w:kern w:val="0"/>
                <w:sz w:val="20"/>
                <w:szCs w:val="20"/>
              </w:rPr>
              <w:t>е</w:t>
            </w:r>
            <w:r w:rsidRPr="008F776F">
              <w:rPr>
                <w:color w:val="auto"/>
                <w:kern w:val="0"/>
                <w:sz w:val="20"/>
                <w:szCs w:val="20"/>
              </w:rPr>
              <w:t>ния в объекты мун</w:t>
            </w:r>
            <w:r w:rsidRPr="008F776F">
              <w:rPr>
                <w:color w:val="auto"/>
                <w:kern w:val="0"/>
                <w:sz w:val="20"/>
                <w:szCs w:val="20"/>
              </w:rPr>
              <w:t>и</w:t>
            </w:r>
            <w:r w:rsidRPr="008F776F">
              <w:rPr>
                <w:color w:val="auto"/>
                <w:kern w:val="0"/>
                <w:sz w:val="20"/>
                <w:szCs w:val="20"/>
              </w:rPr>
              <w:t>ципальной собстве</w:t>
            </w:r>
            <w:r w:rsidRPr="008F776F">
              <w:rPr>
                <w:color w:val="auto"/>
                <w:kern w:val="0"/>
                <w:sz w:val="20"/>
                <w:szCs w:val="20"/>
              </w:rPr>
              <w:t>н</w:t>
            </w:r>
            <w:r w:rsidRPr="008F776F">
              <w:rPr>
                <w:color w:val="auto"/>
                <w:kern w:val="0"/>
                <w:sz w:val="20"/>
                <w:szCs w:val="20"/>
              </w:rPr>
              <w:t>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D43D0C" w:rsidRPr="008F776F" w:rsidRDefault="00D43D0C" w:rsidP="008F776F">
            <w:pPr>
              <w:jc w:val="center"/>
              <w:rPr>
                <w:color w:val="auto"/>
                <w:kern w:val="0"/>
                <w:sz w:val="20"/>
                <w:szCs w:val="20"/>
              </w:rPr>
            </w:pPr>
            <w:r w:rsidRPr="008F776F">
              <w:rPr>
                <w:color w:val="auto"/>
                <w:kern w:val="0"/>
                <w:sz w:val="20"/>
                <w:szCs w:val="20"/>
              </w:rPr>
              <w:t>2022-2024</w:t>
            </w:r>
          </w:p>
          <w:p w:rsidR="00D43D0C" w:rsidRPr="008F776F" w:rsidRDefault="00D43D0C"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0,2</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21650,0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1650,0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20000,0</w:t>
            </w:r>
          </w:p>
        </w:tc>
        <w:tc>
          <w:tcPr>
            <w:tcW w:w="2409" w:type="dxa"/>
            <w:vMerge/>
            <w:tcBorders>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218,7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202,0</w:t>
            </w:r>
          </w:p>
        </w:tc>
        <w:tc>
          <w:tcPr>
            <w:tcW w:w="2409" w:type="dxa"/>
            <w:vMerge w:val="restart"/>
            <w:tcBorders>
              <w:top w:val="nil"/>
              <w:left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D43D0C" w:rsidRPr="008F776F" w:rsidRDefault="00D43D0C"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bCs/>
                <w:color w:val="auto"/>
                <w:kern w:val="0"/>
                <w:sz w:val="18"/>
                <w:szCs w:val="18"/>
              </w:rPr>
            </w:pPr>
            <w:r w:rsidRPr="008F776F">
              <w:rPr>
                <w:bCs/>
                <w:color w:val="auto"/>
                <w:kern w:val="0"/>
                <w:sz w:val="18"/>
                <w:szCs w:val="18"/>
              </w:rPr>
              <w:t>21868,7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1666,7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43D0C" w:rsidRPr="008F776F" w:rsidRDefault="00D43D0C" w:rsidP="008F776F">
            <w:pPr>
              <w:ind w:left="113" w:right="113"/>
              <w:jc w:val="center"/>
              <w:rPr>
                <w:color w:val="auto"/>
                <w:kern w:val="0"/>
                <w:sz w:val="18"/>
                <w:szCs w:val="18"/>
              </w:rPr>
            </w:pPr>
            <w:r w:rsidRPr="008F776F">
              <w:rPr>
                <w:color w:val="auto"/>
                <w:kern w:val="0"/>
                <w:sz w:val="18"/>
                <w:szCs w:val="18"/>
              </w:rPr>
              <w:t>20202,0</w:t>
            </w:r>
          </w:p>
        </w:tc>
        <w:tc>
          <w:tcPr>
            <w:tcW w:w="2409" w:type="dxa"/>
            <w:vMerge/>
            <w:tcBorders>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43D0C" w:rsidRPr="008F776F" w:rsidRDefault="00D43D0C"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D43D0C" w:rsidRPr="008F776F" w:rsidRDefault="00D43D0C"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xml:space="preserve"> Строительство под</w:t>
            </w:r>
            <w:r w:rsidRPr="008F776F">
              <w:rPr>
                <w:color w:val="auto"/>
                <w:kern w:val="0"/>
                <w:sz w:val="20"/>
                <w:szCs w:val="20"/>
              </w:rPr>
              <w:t>ъ</w:t>
            </w:r>
            <w:r w:rsidRPr="008F776F">
              <w:rPr>
                <w:color w:val="auto"/>
                <w:kern w:val="0"/>
                <w:sz w:val="20"/>
                <w:szCs w:val="20"/>
              </w:rPr>
              <w:t>езда к с. Кзыл-Тан от автомобильной дор</w:t>
            </w:r>
            <w:r w:rsidRPr="008F776F">
              <w:rPr>
                <w:color w:val="auto"/>
                <w:kern w:val="0"/>
                <w:sz w:val="20"/>
                <w:szCs w:val="20"/>
              </w:rPr>
              <w:t>о</w:t>
            </w:r>
            <w:r w:rsidRPr="008F776F">
              <w:rPr>
                <w:color w:val="auto"/>
                <w:kern w:val="0"/>
                <w:sz w:val="20"/>
                <w:szCs w:val="20"/>
              </w:rPr>
              <w:t>ги общего пользов</w:t>
            </w:r>
            <w:r w:rsidRPr="008F776F">
              <w:rPr>
                <w:color w:val="auto"/>
                <w:kern w:val="0"/>
                <w:sz w:val="20"/>
                <w:szCs w:val="20"/>
              </w:rPr>
              <w:t>а</w:t>
            </w:r>
            <w:r w:rsidRPr="008F776F">
              <w:rPr>
                <w:color w:val="auto"/>
                <w:kern w:val="0"/>
                <w:sz w:val="20"/>
                <w:szCs w:val="20"/>
              </w:rPr>
              <w:t>ния регионального значения Волода</w:t>
            </w:r>
            <w:r w:rsidRPr="008F776F">
              <w:rPr>
                <w:color w:val="auto"/>
                <w:kern w:val="0"/>
                <w:sz w:val="20"/>
                <w:szCs w:val="20"/>
              </w:rPr>
              <w:t>р</w:t>
            </w:r>
            <w:r w:rsidRPr="008F776F">
              <w:rPr>
                <w:color w:val="auto"/>
                <w:kern w:val="0"/>
                <w:sz w:val="20"/>
                <w:szCs w:val="20"/>
              </w:rPr>
              <w:t>ский-Кошеванка в Володарском районе Астраханской обл</w:t>
            </w:r>
            <w:r w:rsidRPr="008F776F">
              <w:rPr>
                <w:color w:val="auto"/>
                <w:kern w:val="0"/>
                <w:sz w:val="20"/>
                <w:szCs w:val="20"/>
              </w:rPr>
              <w:t>а</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835418" w:rsidRPr="008F776F" w:rsidRDefault="00835418" w:rsidP="008F776F">
            <w:pPr>
              <w:jc w:val="center"/>
              <w:rPr>
                <w:color w:val="auto"/>
                <w:kern w:val="0"/>
                <w:sz w:val="20"/>
                <w:szCs w:val="20"/>
              </w:rPr>
            </w:pPr>
            <w:r w:rsidRPr="008F776F">
              <w:rPr>
                <w:color w:val="auto"/>
                <w:kern w:val="0"/>
                <w:sz w:val="20"/>
                <w:szCs w:val="20"/>
              </w:rPr>
              <w:t>2020-2022</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835418" w:rsidRPr="008F776F" w:rsidRDefault="00835418"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1,246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45798,8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2822,8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42976,0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462,6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28,5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434,1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46261,4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2851,3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43410,1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общего пользования местного значения «Зеленга-Маково» в Володарском районе Астраханской обл</w:t>
            </w:r>
            <w:r w:rsidRPr="008F776F">
              <w:rPr>
                <w:color w:val="auto"/>
                <w:kern w:val="0"/>
                <w:sz w:val="20"/>
                <w:szCs w:val="20"/>
              </w:rPr>
              <w:t>а</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835418" w:rsidRPr="008F776F" w:rsidRDefault="00835418" w:rsidP="008F776F">
            <w:pPr>
              <w:jc w:val="center"/>
              <w:rPr>
                <w:color w:val="auto"/>
                <w:kern w:val="0"/>
                <w:sz w:val="20"/>
                <w:szCs w:val="20"/>
              </w:rPr>
            </w:pPr>
            <w:r w:rsidRPr="008F776F">
              <w:rPr>
                <w:color w:val="auto"/>
                <w:kern w:val="0"/>
                <w:sz w:val="20"/>
                <w:szCs w:val="20"/>
              </w:rPr>
              <w:t>2021-2022</w:t>
            </w: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22347,0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22347,0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2,00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55533,0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3300,0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52233,0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786,6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753,3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78666,6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3333,3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75333,3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с. Тишково-п. Красный в Володарском ра</w:t>
            </w:r>
            <w:r w:rsidRPr="008F776F">
              <w:rPr>
                <w:color w:val="auto"/>
                <w:kern w:val="0"/>
                <w:sz w:val="20"/>
                <w:szCs w:val="20"/>
              </w:rPr>
              <w:t>й</w:t>
            </w:r>
            <w:r w:rsidRPr="008F776F">
              <w:rPr>
                <w:color w:val="auto"/>
                <w:kern w:val="0"/>
                <w:sz w:val="20"/>
                <w:szCs w:val="20"/>
              </w:rPr>
              <w:t>оне Астраханской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835418" w:rsidRPr="008F776F" w:rsidRDefault="00835418" w:rsidP="008F776F">
            <w:pPr>
              <w:jc w:val="center"/>
              <w:rPr>
                <w:color w:val="auto"/>
                <w:kern w:val="0"/>
                <w:sz w:val="20"/>
                <w:szCs w:val="20"/>
              </w:rPr>
            </w:pPr>
            <w:r w:rsidRPr="008F776F">
              <w:rPr>
                <w:color w:val="auto"/>
                <w:kern w:val="0"/>
                <w:sz w:val="20"/>
                <w:szCs w:val="20"/>
              </w:rPr>
              <w:t>2022-2027</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157480,0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7480,0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100000,0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1590,7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75,6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505,1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1010,1</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159070,8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7555,6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50505,1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101010,1</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общего пользования местного значения подъезд к п. Берег</w:t>
            </w:r>
            <w:r w:rsidRPr="008F776F">
              <w:rPr>
                <w:color w:val="auto"/>
                <w:kern w:val="0"/>
                <w:sz w:val="20"/>
                <w:szCs w:val="20"/>
              </w:rPr>
              <w:t>о</w:t>
            </w:r>
            <w:r w:rsidRPr="008F776F">
              <w:rPr>
                <w:color w:val="auto"/>
                <w:kern w:val="0"/>
                <w:sz w:val="20"/>
                <w:szCs w:val="20"/>
              </w:rPr>
              <w:t>вой в Володарском районе Астраханской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835418" w:rsidRPr="008F776F" w:rsidRDefault="00835418" w:rsidP="008F776F">
            <w:pPr>
              <w:jc w:val="center"/>
              <w:rPr>
                <w:color w:val="auto"/>
                <w:kern w:val="0"/>
                <w:sz w:val="20"/>
                <w:szCs w:val="20"/>
              </w:rPr>
            </w:pPr>
            <w:r w:rsidRPr="008F776F">
              <w:rPr>
                <w:color w:val="auto"/>
                <w:kern w:val="0"/>
                <w:sz w:val="20"/>
                <w:szCs w:val="20"/>
              </w:rPr>
              <w:t>2022-2023</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835418" w:rsidRPr="008F776F" w:rsidRDefault="00835418"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0,392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12622,4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862,4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11760,0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1315,4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8,7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1306,7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13937,8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871,1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13066,7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общего пользования местного значения подъезд к с. Средняя Султановка в Вол</w:t>
            </w:r>
            <w:r w:rsidRPr="008F776F">
              <w:rPr>
                <w:color w:val="auto"/>
                <w:kern w:val="0"/>
                <w:sz w:val="20"/>
                <w:szCs w:val="20"/>
              </w:rPr>
              <w:t>о</w:t>
            </w:r>
            <w:r w:rsidRPr="008F776F">
              <w:rPr>
                <w:color w:val="auto"/>
                <w:kern w:val="0"/>
                <w:sz w:val="20"/>
                <w:szCs w:val="20"/>
              </w:rPr>
              <w:t>дарском районе Ас</w:t>
            </w:r>
            <w:r w:rsidRPr="008F776F">
              <w:rPr>
                <w:color w:val="auto"/>
                <w:kern w:val="0"/>
                <w:sz w:val="20"/>
                <w:szCs w:val="20"/>
              </w:rPr>
              <w:t>т</w:t>
            </w:r>
            <w:r w:rsidRPr="008F776F">
              <w:rPr>
                <w:color w:val="auto"/>
                <w:kern w:val="0"/>
                <w:sz w:val="20"/>
                <w:szCs w:val="20"/>
              </w:rPr>
              <w:t>раханской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835418" w:rsidRPr="008F776F" w:rsidRDefault="00835418" w:rsidP="008F776F">
            <w:pPr>
              <w:jc w:val="center"/>
              <w:rPr>
                <w:color w:val="auto"/>
                <w:kern w:val="0"/>
                <w:sz w:val="20"/>
                <w:szCs w:val="20"/>
              </w:rPr>
            </w:pPr>
            <w:r w:rsidRPr="008F776F">
              <w:rPr>
                <w:color w:val="auto"/>
                <w:kern w:val="0"/>
                <w:sz w:val="20"/>
                <w:szCs w:val="20"/>
              </w:rPr>
              <w:t>2022-2023</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835418" w:rsidRPr="008F776F" w:rsidRDefault="00835418"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1,946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59817,6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4281,2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55536,4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6214,0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43,2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6170,7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66031,5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4324,4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61707,1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Строительство  под</w:t>
            </w:r>
            <w:r w:rsidRPr="008F776F">
              <w:rPr>
                <w:color w:val="auto"/>
                <w:kern w:val="0"/>
                <w:sz w:val="20"/>
                <w:szCs w:val="20"/>
              </w:rPr>
              <w:t>ъ</w:t>
            </w:r>
            <w:r w:rsidRPr="008F776F">
              <w:rPr>
                <w:color w:val="auto"/>
                <w:kern w:val="0"/>
                <w:sz w:val="20"/>
                <w:szCs w:val="20"/>
              </w:rPr>
              <w:t>ездной автодороги к п. Бушма от км 1+576 до км 2+270 Пр</w:t>
            </w:r>
            <w:r w:rsidRPr="008F776F">
              <w:rPr>
                <w:color w:val="auto"/>
                <w:kern w:val="0"/>
                <w:sz w:val="20"/>
                <w:szCs w:val="20"/>
              </w:rPr>
              <w:t>и</w:t>
            </w:r>
            <w:r w:rsidRPr="008F776F">
              <w:rPr>
                <w:color w:val="auto"/>
                <w:kern w:val="0"/>
                <w:sz w:val="20"/>
                <w:szCs w:val="20"/>
              </w:rPr>
              <w:t>волжского района Астраханской обл</w:t>
            </w:r>
            <w:r w:rsidRPr="008F776F">
              <w:rPr>
                <w:color w:val="auto"/>
                <w:kern w:val="0"/>
                <w:sz w:val="20"/>
                <w:szCs w:val="20"/>
              </w:rPr>
              <w:t>а</w:t>
            </w:r>
            <w:r w:rsidRPr="008F776F">
              <w:rPr>
                <w:color w:val="auto"/>
                <w:kern w:val="0"/>
                <w:sz w:val="20"/>
                <w:szCs w:val="20"/>
              </w:rPr>
              <w:t>сти, в том числе ПИР  (капитальные влож</w:t>
            </w:r>
            <w:r w:rsidRPr="008F776F">
              <w:rPr>
                <w:color w:val="auto"/>
                <w:kern w:val="0"/>
                <w:sz w:val="20"/>
                <w:szCs w:val="20"/>
              </w:rPr>
              <w:t>е</w:t>
            </w:r>
            <w:r w:rsidRPr="008F776F">
              <w:rPr>
                <w:color w:val="auto"/>
                <w:kern w:val="0"/>
                <w:sz w:val="20"/>
                <w:szCs w:val="20"/>
              </w:rPr>
              <w:t>ния в объекты мун</w:t>
            </w:r>
            <w:r w:rsidRPr="008F776F">
              <w:rPr>
                <w:color w:val="auto"/>
                <w:kern w:val="0"/>
                <w:sz w:val="20"/>
                <w:szCs w:val="20"/>
              </w:rPr>
              <w:t>и</w:t>
            </w:r>
            <w:r w:rsidRPr="008F776F">
              <w:rPr>
                <w:color w:val="auto"/>
                <w:kern w:val="0"/>
                <w:sz w:val="20"/>
                <w:szCs w:val="20"/>
              </w:rPr>
              <w:t>ципальной собстве</w:t>
            </w:r>
            <w:r w:rsidRPr="008F776F">
              <w:rPr>
                <w:color w:val="auto"/>
                <w:kern w:val="0"/>
                <w:sz w:val="20"/>
                <w:szCs w:val="20"/>
              </w:rPr>
              <w:t>н</w:t>
            </w:r>
            <w:r w:rsidRPr="008F776F">
              <w:rPr>
                <w:color w:val="auto"/>
                <w:kern w:val="0"/>
                <w:sz w:val="20"/>
                <w:szCs w:val="20"/>
              </w:rPr>
              <w:t>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«Приволжский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835418" w:rsidRPr="008F776F" w:rsidRDefault="00835418" w:rsidP="008F776F">
            <w:pPr>
              <w:jc w:val="center"/>
              <w:rPr>
                <w:color w:val="auto"/>
                <w:kern w:val="0"/>
                <w:sz w:val="20"/>
                <w:szCs w:val="20"/>
              </w:rPr>
            </w:pPr>
            <w:r w:rsidRPr="008F776F">
              <w:rPr>
                <w:color w:val="auto"/>
                <w:kern w:val="0"/>
                <w:sz w:val="20"/>
                <w:szCs w:val="20"/>
              </w:rPr>
              <w:t>2019-2021</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10376,1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10376,1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0,694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58652,0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3225,9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55426,1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3495,9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3463,3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275"/>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72524,0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3258,5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69265,5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Реконструкция под</w:t>
            </w:r>
            <w:r w:rsidRPr="008F776F">
              <w:rPr>
                <w:color w:val="auto"/>
                <w:kern w:val="0"/>
                <w:sz w:val="20"/>
                <w:szCs w:val="20"/>
              </w:rPr>
              <w:t>ъ</w:t>
            </w:r>
            <w:r w:rsidRPr="008F776F">
              <w:rPr>
                <w:color w:val="auto"/>
                <w:kern w:val="0"/>
                <w:sz w:val="20"/>
                <w:szCs w:val="20"/>
              </w:rPr>
              <w:t>ездной автодороги к п. Бушма Привол</w:t>
            </w:r>
            <w:r w:rsidRPr="008F776F">
              <w:rPr>
                <w:color w:val="auto"/>
                <w:kern w:val="0"/>
                <w:sz w:val="20"/>
                <w:szCs w:val="20"/>
              </w:rPr>
              <w:t>ж</w:t>
            </w:r>
            <w:r w:rsidRPr="008F776F">
              <w:rPr>
                <w:color w:val="auto"/>
                <w:kern w:val="0"/>
                <w:sz w:val="20"/>
                <w:szCs w:val="20"/>
              </w:rPr>
              <w:t>ского района Астр</w:t>
            </w:r>
            <w:r w:rsidRPr="008F776F">
              <w:rPr>
                <w:color w:val="auto"/>
                <w:kern w:val="0"/>
                <w:sz w:val="20"/>
                <w:szCs w:val="20"/>
              </w:rPr>
              <w:t>а</w:t>
            </w:r>
            <w:r w:rsidRPr="008F776F">
              <w:rPr>
                <w:color w:val="auto"/>
                <w:kern w:val="0"/>
                <w:sz w:val="20"/>
                <w:szCs w:val="20"/>
              </w:rPr>
              <w:t>ханской области, в том числе ПИР  (к</w:t>
            </w:r>
            <w:r w:rsidRPr="008F776F">
              <w:rPr>
                <w:color w:val="auto"/>
                <w:kern w:val="0"/>
                <w:sz w:val="20"/>
                <w:szCs w:val="20"/>
              </w:rPr>
              <w:t>а</w:t>
            </w:r>
            <w:r w:rsidRPr="008F776F">
              <w:rPr>
                <w:color w:val="auto"/>
                <w:kern w:val="0"/>
                <w:sz w:val="20"/>
                <w:szCs w:val="20"/>
              </w:rPr>
              <w:t>питаль-ные вложения в объекты муниц</w:t>
            </w:r>
            <w:r w:rsidRPr="008F776F">
              <w:rPr>
                <w:color w:val="auto"/>
                <w:kern w:val="0"/>
                <w:sz w:val="20"/>
                <w:szCs w:val="20"/>
              </w:rPr>
              <w:t>и</w:t>
            </w:r>
            <w:r w:rsidRPr="008F776F">
              <w:rPr>
                <w:color w:val="auto"/>
                <w:kern w:val="0"/>
                <w:sz w:val="20"/>
                <w:szCs w:val="20"/>
              </w:rPr>
              <w:t>пальной собственн</w:t>
            </w:r>
            <w:r w:rsidRPr="008F776F">
              <w:rPr>
                <w:color w:val="auto"/>
                <w:kern w:val="0"/>
                <w:sz w:val="20"/>
                <w:szCs w:val="20"/>
              </w:rPr>
              <w:t>о</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«Приволжский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835418" w:rsidRPr="008F776F" w:rsidRDefault="00835418" w:rsidP="008F776F">
            <w:pPr>
              <w:jc w:val="center"/>
              <w:rPr>
                <w:color w:val="auto"/>
                <w:kern w:val="0"/>
                <w:sz w:val="20"/>
                <w:szCs w:val="20"/>
              </w:rPr>
            </w:pPr>
            <w:r w:rsidRPr="008F776F">
              <w:rPr>
                <w:color w:val="auto"/>
                <w:kern w:val="0"/>
                <w:sz w:val="20"/>
                <w:szCs w:val="20"/>
              </w:rPr>
              <w:t>2018-2021</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28919,3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28919,3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835418" w:rsidRPr="008F776F" w:rsidRDefault="00835418"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1,7430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21471,3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21471,3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2652,1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2652,1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53042,7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53042,7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Реконструкция под</w:t>
            </w:r>
            <w:r w:rsidRPr="008F776F">
              <w:rPr>
                <w:color w:val="auto"/>
                <w:kern w:val="0"/>
                <w:sz w:val="20"/>
                <w:szCs w:val="20"/>
              </w:rPr>
              <w:t>ъ</w:t>
            </w:r>
            <w:r w:rsidRPr="008F776F">
              <w:rPr>
                <w:color w:val="auto"/>
                <w:kern w:val="0"/>
                <w:sz w:val="20"/>
                <w:szCs w:val="20"/>
              </w:rPr>
              <w:t>езда к  п.Болдинский Приволжского района Астраханской обл</w:t>
            </w:r>
            <w:r w:rsidRPr="008F776F">
              <w:rPr>
                <w:color w:val="auto"/>
                <w:kern w:val="0"/>
                <w:sz w:val="20"/>
                <w:szCs w:val="20"/>
              </w:rPr>
              <w:t>а</w:t>
            </w:r>
            <w:r w:rsidRPr="008F776F">
              <w:rPr>
                <w:color w:val="auto"/>
                <w:kern w:val="0"/>
                <w:sz w:val="20"/>
                <w:szCs w:val="20"/>
              </w:rPr>
              <w:t>сти, в т.ч. ПИР (кап</w:t>
            </w:r>
            <w:r w:rsidRPr="008F776F">
              <w:rPr>
                <w:color w:val="auto"/>
                <w:kern w:val="0"/>
                <w:sz w:val="20"/>
                <w:szCs w:val="20"/>
              </w:rPr>
              <w:t>и</w:t>
            </w:r>
            <w:r w:rsidRPr="008F776F">
              <w:rPr>
                <w:color w:val="auto"/>
                <w:kern w:val="0"/>
                <w:sz w:val="20"/>
                <w:szCs w:val="20"/>
              </w:rPr>
              <w:t>тальные вложения в объекты муниципал</w:t>
            </w:r>
            <w:r w:rsidRPr="008F776F">
              <w:rPr>
                <w:color w:val="auto"/>
                <w:kern w:val="0"/>
                <w:sz w:val="20"/>
                <w:szCs w:val="20"/>
              </w:rPr>
              <w:t>ь</w:t>
            </w:r>
            <w:r w:rsidRPr="008F776F">
              <w:rPr>
                <w:color w:val="auto"/>
                <w:kern w:val="0"/>
                <w:sz w:val="20"/>
                <w:szCs w:val="20"/>
              </w:rPr>
              <w:t>ной собственности)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«Приволжский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835418" w:rsidRPr="008F776F" w:rsidRDefault="00835418" w:rsidP="008F776F">
            <w:pPr>
              <w:jc w:val="center"/>
              <w:rPr>
                <w:color w:val="auto"/>
                <w:kern w:val="0"/>
                <w:sz w:val="20"/>
                <w:szCs w:val="20"/>
              </w:rPr>
            </w:pPr>
            <w:r w:rsidRPr="008F776F">
              <w:rPr>
                <w:color w:val="auto"/>
                <w:kern w:val="0"/>
                <w:sz w:val="20"/>
                <w:szCs w:val="20"/>
              </w:rPr>
              <w:t>2022-2025</w:t>
            </w:r>
          </w:p>
          <w:p w:rsidR="00835418" w:rsidRPr="008F776F" w:rsidRDefault="00835418"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Ввод в эксплуатацию автомобильных дорог, 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51544,5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6544,5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30000,0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15000,0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2594,4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344,4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750,0</w:t>
            </w:r>
          </w:p>
        </w:tc>
        <w:tc>
          <w:tcPr>
            <w:tcW w:w="2409" w:type="dxa"/>
            <w:vMerge w:val="restart"/>
            <w:tcBorders>
              <w:top w:val="nil"/>
              <w:left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 </w:t>
            </w: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835418">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35418" w:rsidRPr="008F776F" w:rsidRDefault="00835418"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bCs/>
                <w:color w:val="auto"/>
                <w:kern w:val="0"/>
                <w:sz w:val="18"/>
                <w:szCs w:val="18"/>
              </w:rPr>
            </w:pPr>
            <w:r w:rsidRPr="008F776F">
              <w:rPr>
                <w:bCs/>
                <w:color w:val="auto"/>
                <w:kern w:val="0"/>
                <w:sz w:val="18"/>
                <w:szCs w:val="18"/>
              </w:rPr>
              <w:t>54138,9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6888,9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31500,0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835418" w:rsidRPr="008F776F" w:rsidRDefault="00835418" w:rsidP="008F776F">
            <w:pPr>
              <w:ind w:left="113" w:right="113"/>
              <w:jc w:val="center"/>
              <w:rPr>
                <w:color w:val="auto"/>
                <w:kern w:val="0"/>
                <w:sz w:val="18"/>
                <w:szCs w:val="18"/>
              </w:rPr>
            </w:pPr>
            <w:r w:rsidRPr="008F776F">
              <w:rPr>
                <w:color w:val="auto"/>
                <w:kern w:val="0"/>
                <w:sz w:val="18"/>
                <w:szCs w:val="18"/>
              </w:rPr>
              <w:t>15750,0</w:t>
            </w:r>
          </w:p>
        </w:tc>
        <w:tc>
          <w:tcPr>
            <w:tcW w:w="2409" w:type="dxa"/>
            <w:vMerge/>
            <w:tcBorders>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835418" w:rsidRPr="008F776F" w:rsidRDefault="00835418"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835418" w:rsidRPr="008F776F" w:rsidRDefault="00835418"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Реконструкция под</w:t>
            </w:r>
            <w:r w:rsidRPr="008F776F">
              <w:rPr>
                <w:color w:val="auto"/>
                <w:kern w:val="0"/>
                <w:sz w:val="20"/>
                <w:szCs w:val="20"/>
              </w:rPr>
              <w:t>ъ</w:t>
            </w:r>
            <w:r w:rsidRPr="008F776F">
              <w:rPr>
                <w:color w:val="auto"/>
                <w:kern w:val="0"/>
                <w:sz w:val="20"/>
                <w:szCs w:val="20"/>
              </w:rPr>
              <w:t>ездной дороги к шк</w:t>
            </w:r>
            <w:r w:rsidRPr="008F776F">
              <w:rPr>
                <w:color w:val="auto"/>
                <w:kern w:val="0"/>
                <w:sz w:val="20"/>
                <w:szCs w:val="20"/>
              </w:rPr>
              <w:t>о</w:t>
            </w:r>
            <w:r w:rsidRPr="008F776F">
              <w:rPr>
                <w:color w:val="auto"/>
                <w:kern w:val="0"/>
                <w:sz w:val="20"/>
                <w:szCs w:val="20"/>
              </w:rPr>
              <w:t>ле с. Новоурусовка по ул. Ленина, Красн</w:t>
            </w:r>
            <w:r w:rsidRPr="008F776F">
              <w:rPr>
                <w:color w:val="auto"/>
                <w:kern w:val="0"/>
                <w:sz w:val="20"/>
                <w:szCs w:val="20"/>
              </w:rPr>
              <w:t>о</w:t>
            </w:r>
            <w:r w:rsidRPr="008F776F">
              <w:rPr>
                <w:color w:val="auto"/>
                <w:kern w:val="0"/>
                <w:sz w:val="20"/>
                <w:szCs w:val="20"/>
              </w:rPr>
              <w:t>ярского района Ас</w:t>
            </w:r>
            <w:r w:rsidRPr="008F776F">
              <w:rPr>
                <w:color w:val="auto"/>
                <w:kern w:val="0"/>
                <w:sz w:val="20"/>
                <w:szCs w:val="20"/>
              </w:rPr>
              <w:t>т</w:t>
            </w:r>
            <w:r w:rsidRPr="008F776F">
              <w:rPr>
                <w:color w:val="auto"/>
                <w:kern w:val="0"/>
                <w:sz w:val="20"/>
                <w:szCs w:val="20"/>
              </w:rPr>
              <w:t>раханской области от региональной автод</w:t>
            </w:r>
            <w:r w:rsidRPr="008F776F">
              <w:rPr>
                <w:color w:val="auto"/>
                <w:kern w:val="0"/>
                <w:sz w:val="20"/>
                <w:szCs w:val="20"/>
              </w:rPr>
              <w:t>о</w:t>
            </w:r>
            <w:r w:rsidRPr="008F776F">
              <w:rPr>
                <w:color w:val="auto"/>
                <w:kern w:val="0"/>
                <w:sz w:val="20"/>
                <w:szCs w:val="20"/>
              </w:rPr>
              <w:t>роги Волгоград - Ас</w:t>
            </w:r>
            <w:r w:rsidRPr="008F776F">
              <w:rPr>
                <w:color w:val="auto"/>
                <w:kern w:val="0"/>
                <w:sz w:val="20"/>
                <w:szCs w:val="20"/>
              </w:rPr>
              <w:t>т</w:t>
            </w:r>
            <w:r w:rsidRPr="008F776F">
              <w:rPr>
                <w:color w:val="auto"/>
                <w:kern w:val="0"/>
                <w:sz w:val="20"/>
                <w:szCs w:val="20"/>
              </w:rPr>
              <w:t>рахань, в том числе ПИР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«Красноярский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1C22AD" w:rsidRPr="008F776F" w:rsidRDefault="001C22AD" w:rsidP="008F776F">
            <w:pPr>
              <w:jc w:val="center"/>
              <w:rPr>
                <w:color w:val="auto"/>
                <w:kern w:val="0"/>
                <w:sz w:val="20"/>
                <w:szCs w:val="20"/>
              </w:rPr>
            </w:pPr>
            <w:r w:rsidRPr="008F776F">
              <w:rPr>
                <w:color w:val="auto"/>
                <w:kern w:val="0"/>
                <w:sz w:val="20"/>
                <w:szCs w:val="20"/>
              </w:rPr>
              <w:t xml:space="preserve"> 2019-2022</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14848,2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14848,2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0,81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36473,3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3061,1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33412,2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2701,1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2540,0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1C22AD">
        <w:trPr>
          <w:cantSplit/>
          <w:trHeight w:val="1100"/>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54022,6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3222,2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50800,4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Реконструкция под</w:t>
            </w:r>
            <w:r w:rsidRPr="008F776F">
              <w:rPr>
                <w:color w:val="auto"/>
                <w:kern w:val="0"/>
                <w:sz w:val="20"/>
                <w:szCs w:val="20"/>
              </w:rPr>
              <w:t>ъ</w:t>
            </w:r>
            <w:r w:rsidRPr="008F776F">
              <w:rPr>
                <w:color w:val="auto"/>
                <w:kern w:val="0"/>
                <w:sz w:val="20"/>
                <w:szCs w:val="20"/>
              </w:rPr>
              <w:t>ездной дороги до д</w:t>
            </w:r>
            <w:r w:rsidRPr="008F776F">
              <w:rPr>
                <w:color w:val="auto"/>
                <w:kern w:val="0"/>
                <w:sz w:val="20"/>
                <w:szCs w:val="20"/>
              </w:rPr>
              <w:t>о</w:t>
            </w:r>
            <w:r w:rsidRPr="008F776F">
              <w:rPr>
                <w:color w:val="auto"/>
                <w:kern w:val="0"/>
                <w:sz w:val="20"/>
                <w:szCs w:val="20"/>
              </w:rPr>
              <w:t>ма культуры в с. З</w:t>
            </w:r>
            <w:r w:rsidRPr="008F776F">
              <w:rPr>
                <w:color w:val="auto"/>
                <w:kern w:val="0"/>
                <w:sz w:val="20"/>
                <w:szCs w:val="20"/>
              </w:rPr>
              <w:t>а</w:t>
            </w:r>
            <w:r w:rsidRPr="008F776F">
              <w:rPr>
                <w:color w:val="auto"/>
                <w:kern w:val="0"/>
                <w:sz w:val="20"/>
                <w:szCs w:val="20"/>
              </w:rPr>
              <w:t>бузан Красноярского района Астраханской области от реги</w:t>
            </w:r>
            <w:r w:rsidRPr="008F776F">
              <w:rPr>
                <w:color w:val="auto"/>
                <w:kern w:val="0"/>
                <w:sz w:val="20"/>
                <w:szCs w:val="20"/>
              </w:rPr>
              <w:t>о</w:t>
            </w:r>
            <w:r w:rsidRPr="008F776F">
              <w:rPr>
                <w:color w:val="auto"/>
                <w:kern w:val="0"/>
                <w:sz w:val="20"/>
                <w:szCs w:val="20"/>
              </w:rPr>
              <w:t>нальной автодороги  Астрахань-Красный Яр, в том числе ПИР (капитальные влож</w:t>
            </w:r>
            <w:r w:rsidRPr="008F776F">
              <w:rPr>
                <w:color w:val="auto"/>
                <w:kern w:val="0"/>
                <w:sz w:val="20"/>
                <w:szCs w:val="20"/>
              </w:rPr>
              <w:t>е</w:t>
            </w:r>
            <w:r w:rsidRPr="008F776F">
              <w:rPr>
                <w:color w:val="auto"/>
                <w:kern w:val="0"/>
                <w:sz w:val="20"/>
                <w:szCs w:val="20"/>
              </w:rPr>
              <w:t>ния в объекты мун</w:t>
            </w:r>
            <w:r w:rsidRPr="008F776F">
              <w:rPr>
                <w:color w:val="auto"/>
                <w:kern w:val="0"/>
                <w:sz w:val="20"/>
                <w:szCs w:val="20"/>
              </w:rPr>
              <w:t>и</w:t>
            </w:r>
            <w:r w:rsidRPr="008F776F">
              <w:rPr>
                <w:color w:val="auto"/>
                <w:kern w:val="0"/>
                <w:sz w:val="20"/>
                <w:szCs w:val="20"/>
              </w:rPr>
              <w:t>ципальной собстве</w:t>
            </w:r>
            <w:r w:rsidRPr="008F776F">
              <w:rPr>
                <w:color w:val="auto"/>
                <w:kern w:val="0"/>
                <w:sz w:val="20"/>
                <w:szCs w:val="20"/>
              </w:rPr>
              <w:t>н</w:t>
            </w:r>
            <w:r w:rsidRPr="008F776F">
              <w:rPr>
                <w:color w:val="auto"/>
                <w:kern w:val="0"/>
                <w:sz w:val="20"/>
                <w:szCs w:val="20"/>
              </w:rPr>
              <w:t>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«Красноярский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1C22AD" w:rsidRPr="008F776F" w:rsidRDefault="001C22AD" w:rsidP="008F776F">
            <w:pPr>
              <w:jc w:val="center"/>
              <w:rPr>
                <w:color w:val="auto"/>
                <w:kern w:val="0"/>
                <w:sz w:val="20"/>
                <w:szCs w:val="20"/>
              </w:rPr>
            </w:pPr>
            <w:r w:rsidRPr="008F776F">
              <w:rPr>
                <w:color w:val="auto"/>
                <w:kern w:val="0"/>
                <w:sz w:val="20"/>
                <w:szCs w:val="20"/>
              </w:rPr>
              <w:t>2019-2021</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24623,8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24623,8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1,500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25621,9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3061,1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22560,8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2644,5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2483,4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440"/>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52890,2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3222,2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49668,0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межмуниципального значения с. Труд</w:t>
            </w:r>
            <w:r w:rsidRPr="008F776F">
              <w:rPr>
                <w:color w:val="auto"/>
                <w:kern w:val="0"/>
                <w:sz w:val="20"/>
                <w:szCs w:val="20"/>
              </w:rPr>
              <w:t>ф</w:t>
            </w:r>
            <w:r w:rsidRPr="008F776F">
              <w:rPr>
                <w:color w:val="auto"/>
                <w:kern w:val="0"/>
                <w:sz w:val="20"/>
                <w:szCs w:val="20"/>
              </w:rPr>
              <w:t>ронт - с. Ямное Икр</w:t>
            </w:r>
            <w:r w:rsidRPr="008F776F">
              <w:rPr>
                <w:color w:val="auto"/>
                <w:kern w:val="0"/>
                <w:sz w:val="20"/>
                <w:szCs w:val="20"/>
              </w:rPr>
              <w:t>я</w:t>
            </w:r>
            <w:r w:rsidRPr="008F776F">
              <w:rPr>
                <w:color w:val="auto"/>
                <w:kern w:val="0"/>
                <w:sz w:val="20"/>
                <w:szCs w:val="20"/>
              </w:rPr>
              <w:t>нинского района Ас</w:t>
            </w:r>
            <w:r w:rsidRPr="008F776F">
              <w:rPr>
                <w:color w:val="auto"/>
                <w:kern w:val="0"/>
                <w:sz w:val="20"/>
                <w:szCs w:val="20"/>
              </w:rPr>
              <w:t>т</w:t>
            </w:r>
            <w:r w:rsidRPr="008F776F">
              <w:rPr>
                <w:color w:val="auto"/>
                <w:kern w:val="0"/>
                <w:sz w:val="20"/>
                <w:szCs w:val="20"/>
              </w:rPr>
              <w:t>раханской области (капитальные влож</w:t>
            </w:r>
            <w:r w:rsidRPr="008F776F">
              <w:rPr>
                <w:color w:val="auto"/>
                <w:kern w:val="0"/>
                <w:sz w:val="20"/>
                <w:szCs w:val="20"/>
              </w:rPr>
              <w:t>е</w:t>
            </w:r>
            <w:r w:rsidRPr="008F776F">
              <w:rPr>
                <w:color w:val="auto"/>
                <w:kern w:val="0"/>
                <w:sz w:val="20"/>
                <w:szCs w:val="20"/>
              </w:rPr>
              <w:t>ния в объекты мун</w:t>
            </w:r>
            <w:r w:rsidRPr="008F776F">
              <w:rPr>
                <w:color w:val="auto"/>
                <w:kern w:val="0"/>
                <w:sz w:val="20"/>
                <w:szCs w:val="20"/>
              </w:rPr>
              <w:t>и</w:t>
            </w:r>
            <w:r w:rsidRPr="008F776F">
              <w:rPr>
                <w:color w:val="auto"/>
                <w:kern w:val="0"/>
                <w:sz w:val="20"/>
                <w:szCs w:val="20"/>
              </w:rPr>
              <w:t>ципальной собстве</w:t>
            </w:r>
            <w:r w:rsidRPr="008F776F">
              <w:rPr>
                <w:color w:val="auto"/>
                <w:kern w:val="0"/>
                <w:sz w:val="20"/>
                <w:szCs w:val="20"/>
              </w:rPr>
              <w:t>н</w:t>
            </w:r>
            <w:r w:rsidRPr="008F776F">
              <w:rPr>
                <w:color w:val="auto"/>
                <w:kern w:val="0"/>
                <w:sz w:val="20"/>
                <w:szCs w:val="20"/>
              </w:rPr>
              <w:t>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«Икрянинский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1C22AD" w:rsidRPr="008F776F" w:rsidRDefault="001C22AD" w:rsidP="008F776F">
            <w:pPr>
              <w:jc w:val="center"/>
              <w:rPr>
                <w:color w:val="auto"/>
                <w:kern w:val="0"/>
                <w:sz w:val="20"/>
                <w:szCs w:val="20"/>
              </w:rPr>
            </w:pPr>
            <w:r w:rsidRPr="008F776F">
              <w:rPr>
                <w:color w:val="auto"/>
                <w:kern w:val="0"/>
                <w:sz w:val="20"/>
                <w:szCs w:val="20"/>
              </w:rPr>
              <w:t>2015-2025</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105643,5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2192,6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17444,3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10172,0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31769,1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44065,5</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1067,1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22,1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176,2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320,9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445,1</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106710,6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2214,8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17620,5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10274,7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32090,0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44510,6</w:t>
            </w:r>
          </w:p>
        </w:tc>
        <w:tc>
          <w:tcPr>
            <w:tcW w:w="2409" w:type="dxa"/>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Строительство под</w:t>
            </w:r>
            <w:r w:rsidRPr="008F776F">
              <w:rPr>
                <w:color w:val="auto"/>
                <w:kern w:val="0"/>
                <w:sz w:val="20"/>
                <w:szCs w:val="20"/>
              </w:rPr>
              <w:t>ъ</w:t>
            </w:r>
            <w:r w:rsidRPr="008F776F">
              <w:rPr>
                <w:color w:val="auto"/>
                <w:kern w:val="0"/>
                <w:sz w:val="20"/>
                <w:szCs w:val="20"/>
              </w:rPr>
              <w:t>ездной автодороги  к  п. Обуховский в К</w:t>
            </w:r>
            <w:r w:rsidRPr="008F776F">
              <w:rPr>
                <w:color w:val="auto"/>
                <w:kern w:val="0"/>
                <w:sz w:val="20"/>
                <w:szCs w:val="20"/>
              </w:rPr>
              <w:t>а</w:t>
            </w:r>
            <w:r w:rsidRPr="008F776F">
              <w:rPr>
                <w:color w:val="auto"/>
                <w:kern w:val="0"/>
                <w:sz w:val="20"/>
                <w:szCs w:val="20"/>
              </w:rPr>
              <w:t>мызякском районе Астраханской обл</w:t>
            </w:r>
            <w:r w:rsidRPr="008F776F">
              <w:rPr>
                <w:color w:val="auto"/>
                <w:kern w:val="0"/>
                <w:sz w:val="20"/>
                <w:szCs w:val="20"/>
              </w:rPr>
              <w:t>а</w:t>
            </w:r>
            <w:r w:rsidRPr="008F776F">
              <w:rPr>
                <w:color w:val="auto"/>
                <w:kern w:val="0"/>
                <w:sz w:val="20"/>
                <w:szCs w:val="20"/>
              </w:rPr>
              <w:t>сти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«Камызякский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1C22AD" w:rsidRPr="008F776F" w:rsidRDefault="001C22AD" w:rsidP="008F776F">
            <w:pPr>
              <w:jc w:val="center"/>
              <w:rPr>
                <w:color w:val="auto"/>
                <w:kern w:val="0"/>
                <w:sz w:val="20"/>
                <w:szCs w:val="20"/>
              </w:rPr>
            </w:pPr>
            <w:r w:rsidRPr="008F776F">
              <w:rPr>
                <w:color w:val="auto"/>
                <w:kern w:val="0"/>
                <w:sz w:val="20"/>
                <w:szCs w:val="20"/>
              </w:rPr>
              <w:t>2018-2020</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0,55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55868,2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55868,2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564,3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564,3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56432,5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56432,5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Реконструкция авт</w:t>
            </w:r>
            <w:r w:rsidRPr="008F776F">
              <w:rPr>
                <w:color w:val="auto"/>
                <w:kern w:val="0"/>
                <w:sz w:val="20"/>
                <w:szCs w:val="20"/>
              </w:rPr>
              <w:t>о</w:t>
            </w:r>
            <w:r w:rsidRPr="008F776F">
              <w:rPr>
                <w:color w:val="auto"/>
                <w:kern w:val="0"/>
                <w:sz w:val="20"/>
                <w:szCs w:val="20"/>
              </w:rPr>
              <w:t>дороги к с. Тузуклей Камызякского района Астраханской обл</w:t>
            </w:r>
            <w:r w:rsidRPr="008F776F">
              <w:rPr>
                <w:color w:val="auto"/>
                <w:kern w:val="0"/>
                <w:sz w:val="20"/>
                <w:szCs w:val="20"/>
              </w:rPr>
              <w:t>а</w:t>
            </w:r>
            <w:r w:rsidRPr="008F776F">
              <w:rPr>
                <w:color w:val="auto"/>
                <w:kern w:val="0"/>
                <w:sz w:val="20"/>
                <w:szCs w:val="20"/>
              </w:rPr>
              <w:t>сти, в том числе ПИР (капитальные влож</w:t>
            </w:r>
            <w:r w:rsidRPr="008F776F">
              <w:rPr>
                <w:color w:val="auto"/>
                <w:kern w:val="0"/>
                <w:sz w:val="20"/>
                <w:szCs w:val="20"/>
              </w:rPr>
              <w:t>е</w:t>
            </w:r>
            <w:r w:rsidRPr="008F776F">
              <w:rPr>
                <w:color w:val="auto"/>
                <w:kern w:val="0"/>
                <w:sz w:val="20"/>
                <w:szCs w:val="20"/>
              </w:rPr>
              <w:t>ния в объекты мун</w:t>
            </w:r>
            <w:r w:rsidRPr="008F776F">
              <w:rPr>
                <w:color w:val="auto"/>
                <w:kern w:val="0"/>
                <w:sz w:val="20"/>
                <w:szCs w:val="20"/>
              </w:rPr>
              <w:t>и</w:t>
            </w:r>
            <w:r w:rsidRPr="008F776F">
              <w:rPr>
                <w:color w:val="auto"/>
                <w:kern w:val="0"/>
                <w:sz w:val="20"/>
                <w:szCs w:val="20"/>
              </w:rPr>
              <w:t>ципальной собстве</w:t>
            </w:r>
            <w:r w:rsidRPr="008F776F">
              <w:rPr>
                <w:color w:val="auto"/>
                <w:kern w:val="0"/>
                <w:sz w:val="20"/>
                <w:szCs w:val="20"/>
              </w:rPr>
              <w:t>н</w:t>
            </w:r>
            <w:r w:rsidRPr="008F776F">
              <w:rPr>
                <w:color w:val="auto"/>
                <w:kern w:val="0"/>
                <w:sz w:val="20"/>
                <w:szCs w:val="20"/>
              </w:rPr>
              <w:t>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«Камызякский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1C22AD" w:rsidRPr="008F776F" w:rsidRDefault="001C22AD" w:rsidP="008F776F">
            <w:pPr>
              <w:jc w:val="center"/>
              <w:rPr>
                <w:color w:val="auto"/>
                <w:kern w:val="0"/>
                <w:sz w:val="20"/>
                <w:szCs w:val="20"/>
              </w:rPr>
            </w:pPr>
            <w:r w:rsidRPr="008F776F">
              <w:rPr>
                <w:color w:val="auto"/>
                <w:kern w:val="0"/>
                <w:sz w:val="20"/>
                <w:szCs w:val="20"/>
              </w:rPr>
              <w:t xml:space="preserve"> 2018-2021</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41294,9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41294,9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2,409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42872,9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42872,9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1C22A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850,2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850,2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1C22A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1C22AD">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85017,9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85017,9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общего пользования местного значения к МКОУ «Яндыкская СОШ» в Лиманском районе Астраханской области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«Лиманский район»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 xml:space="preserve">нию) </w:t>
            </w:r>
          </w:p>
          <w:p w:rsidR="001C22AD" w:rsidRPr="008F776F" w:rsidRDefault="001C22AD" w:rsidP="008F776F">
            <w:pPr>
              <w:jc w:val="center"/>
              <w:rPr>
                <w:color w:val="auto"/>
                <w:kern w:val="0"/>
                <w:sz w:val="20"/>
                <w:szCs w:val="20"/>
              </w:rPr>
            </w:pPr>
            <w:r w:rsidRPr="008F776F">
              <w:rPr>
                <w:color w:val="auto"/>
                <w:kern w:val="0"/>
                <w:sz w:val="20"/>
                <w:szCs w:val="20"/>
              </w:rPr>
              <w:t>2021-2022</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0,4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18400,0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800,0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17600,0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266,7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88,9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177,8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650"/>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18666,7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888,9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17777,8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Строительство авт</w:t>
            </w:r>
            <w:r w:rsidRPr="008F776F">
              <w:rPr>
                <w:color w:val="auto"/>
                <w:kern w:val="0"/>
                <w:sz w:val="20"/>
                <w:szCs w:val="20"/>
              </w:rPr>
              <w:t>о</w:t>
            </w:r>
            <w:r w:rsidRPr="008F776F">
              <w:rPr>
                <w:color w:val="auto"/>
                <w:kern w:val="0"/>
                <w:sz w:val="20"/>
                <w:szCs w:val="20"/>
              </w:rPr>
              <w:t>мобильной дороги с асфальтобетонным покрытием по ул. Б</w:t>
            </w:r>
            <w:r w:rsidRPr="008F776F">
              <w:rPr>
                <w:color w:val="auto"/>
                <w:kern w:val="0"/>
                <w:sz w:val="20"/>
                <w:szCs w:val="20"/>
              </w:rPr>
              <w:t>а</w:t>
            </w:r>
            <w:r w:rsidRPr="008F776F">
              <w:rPr>
                <w:color w:val="auto"/>
                <w:kern w:val="0"/>
                <w:sz w:val="20"/>
                <w:szCs w:val="20"/>
              </w:rPr>
              <w:t>лакаева в п. Буруны Наримановского ра</w:t>
            </w:r>
            <w:r w:rsidRPr="008F776F">
              <w:rPr>
                <w:color w:val="auto"/>
                <w:kern w:val="0"/>
                <w:sz w:val="20"/>
                <w:szCs w:val="20"/>
              </w:rPr>
              <w:t>й</w:t>
            </w:r>
            <w:r w:rsidRPr="008F776F">
              <w:rPr>
                <w:color w:val="auto"/>
                <w:kern w:val="0"/>
                <w:sz w:val="20"/>
                <w:szCs w:val="20"/>
              </w:rPr>
              <w:t>она" (капитальные вложения в объекты муниципальной со</w:t>
            </w:r>
            <w:r w:rsidRPr="008F776F">
              <w:rPr>
                <w:color w:val="auto"/>
                <w:kern w:val="0"/>
                <w:sz w:val="20"/>
                <w:szCs w:val="20"/>
              </w:rPr>
              <w:t>б</w:t>
            </w:r>
            <w:r w:rsidRPr="008F776F">
              <w:rPr>
                <w:color w:val="auto"/>
                <w:kern w:val="0"/>
                <w:sz w:val="20"/>
                <w:szCs w:val="20"/>
              </w:rPr>
              <w:t>ственности)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Минстрой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«Наримановский район» Астраха</w:t>
            </w:r>
            <w:r w:rsidRPr="008F776F">
              <w:rPr>
                <w:color w:val="auto"/>
                <w:kern w:val="0"/>
                <w:sz w:val="20"/>
                <w:szCs w:val="20"/>
              </w:rPr>
              <w:t>н</w:t>
            </w:r>
            <w:r w:rsidRPr="008F776F">
              <w:rPr>
                <w:color w:val="auto"/>
                <w:kern w:val="0"/>
                <w:sz w:val="20"/>
                <w:szCs w:val="20"/>
              </w:rPr>
              <w:t>ской области (по согласованию) 2022-2023</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16571,3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16571,3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xml:space="preserve">Ввод в эксплуатацию автомобильных дорог, </w:t>
            </w:r>
          </w:p>
          <w:p w:rsidR="001C22AD" w:rsidRPr="008F776F" w:rsidRDefault="001C22AD" w:rsidP="008F776F">
            <w:pPr>
              <w:jc w:val="center"/>
              <w:rPr>
                <w:color w:val="auto"/>
                <w:kern w:val="0"/>
                <w:sz w:val="20"/>
                <w:szCs w:val="20"/>
              </w:rPr>
            </w:pPr>
            <w:r w:rsidRPr="008F776F">
              <w:rPr>
                <w:color w:val="auto"/>
                <w:kern w:val="0"/>
                <w:sz w:val="20"/>
                <w:szCs w:val="20"/>
              </w:rPr>
              <w:t>км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0,904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26073,1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3061,1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23012,0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2244,4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2083,3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Количество разработа</w:t>
            </w:r>
            <w:r w:rsidRPr="008F776F">
              <w:rPr>
                <w:color w:val="auto"/>
                <w:kern w:val="0"/>
                <w:sz w:val="20"/>
                <w:szCs w:val="20"/>
              </w:rPr>
              <w:t>н</w:t>
            </w:r>
            <w:r w:rsidRPr="008F776F">
              <w:rPr>
                <w:color w:val="auto"/>
                <w:kern w:val="0"/>
                <w:sz w:val="20"/>
                <w:szCs w:val="20"/>
              </w:rPr>
              <w:t>ной предпроектной и проектной (проектно-изыскательной) док</w:t>
            </w:r>
            <w:r w:rsidRPr="008F776F">
              <w:rPr>
                <w:color w:val="auto"/>
                <w:kern w:val="0"/>
                <w:sz w:val="20"/>
                <w:szCs w:val="20"/>
              </w:rPr>
              <w:t>у</w:t>
            </w:r>
            <w:r w:rsidRPr="008F776F">
              <w:rPr>
                <w:color w:val="auto"/>
                <w:kern w:val="0"/>
                <w:sz w:val="20"/>
                <w:szCs w:val="20"/>
              </w:rPr>
              <w:t>ментации, ед.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 </w:t>
            </w:r>
          </w:p>
        </w:tc>
      </w:tr>
      <w:tr w:rsidR="008F776F" w:rsidRPr="008F776F" w:rsidTr="00907807">
        <w:trPr>
          <w:cantSplit/>
          <w:trHeight w:val="1134"/>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350"/>
        </w:trPr>
        <w:tc>
          <w:tcPr>
            <w:tcW w:w="2132"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44888,9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3222,2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41666,7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Мероприятие 2.1.1.3  Реализация проектов по благоустройству сельских территорий Астраханской обл</w:t>
            </w:r>
            <w:r w:rsidRPr="008F776F">
              <w:rPr>
                <w:color w:val="auto"/>
                <w:kern w:val="0"/>
                <w:sz w:val="20"/>
                <w:szCs w:val="20"/>
              </w:rPr>
              <w:t>а</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1C22AD" w:rsidRPr="008F776F" w:rsidRDefault="001C22AD" w:rsidP="008F776F">
            <w:pPr>
              <w:jc w:val="center"/>
              <w:rPr>
                <w:color w:val="auto"/>
                <w:kern w:val="0"/>
                <w:sz w:val="20"/>
                <w:szCs w:val="20"/>
              </w:rPr>
            </w:pPr>
            <w:r w:rsidRPr="008F776F">
              <w:rPr>
                <w:color w:val="auto"/>
                <w:kern w:val="0"/>
                <w:sz w:val="20"/>
                <w:szCs w:val="20"/>
              </w:rPr>
              <w:t>2020-2024</w:t>
            </w:r>
          </w:p>
          <w:p w:rsidR="001C22AD" w:rsidRPr="008F776F" w:rsidRDefault="001C22AD"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21418,0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5580,2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6263,9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6263,9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1650,0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1660,0</w:t>
            </w:r>
          </w:p>
        </w:tc>
        <w:tc>
          <w:tcPr>
            <w:tcW w:w="2409" w:type="dxa"/>
            <w:vMerge w:val="restart"/>
            <w:tcBorders>
              <w:top w:val="nil"/>
              <w:left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Показатель мероприятия 2.1.3.1. Количество ре</w:t>
            </w:r>
            <w:r w:rsidRPr="008F776F">
              <w:rPr>
                <w:color w:val="auto"/>
                <w:kern w:val="0"/>
                <w:sz w:val="20"/>
                <w:szCs w:val="20"/>
              </w:rPr>
              <w:t>а</w:t>
            </w:r>
            <w:r w:rsidRPr="008F776F">
              <w:rPr>
                <w:color w:val="auto"/>
                <w:kern w:val="0"/>
                <w:sz w:val="20"/>
                <w:szCs w:val="20"/>
              </w:rPr>
              <w:t>лизованных  проектов местных инициатив граждан, проживающих в сельской местности, получивших грантовую поддержку</w:t>
            </w:r>
            <w:r w:rsidR="00BD54BE" w:rsidRPr="008F776F">
              <w:rPr>
                <w:color w:val="auto"/>
                <w:kern w:val="0"/>
                <w:sz w:val="20"/>
                <w:szCs w:val="20"/>
              </w:rPr>
              <w:t xml:space="preserve">, </w:t>
            </w:r>
            <w:r w:rsidRPr="008F776F">
              <w:rPr>
                <w:color w:val="auto"/>
                <w:kern w:val="0"/>
                <w:sz w:val="20"/>
                <w:szCs w:val="20"/>
              </w:rPr>
              <w:t>единиц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1</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7216,9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1451,5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1457,4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1458,0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1420,0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1430,0</w:t>
            </w:r>
          </w:p>
        </w:tc>
        <w:tc>
          <w:tcPr>
            <w:tcW w:w="2409" w:type="dxa"/>
            <w:vMerge/>
            <w:tcBorders>
              <w:left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4313,5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703,2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772,1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772,2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1033,0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1033,0</w:t>
            </w:r>
          </w:p>
        </w:tc>
        <w:tc>
          <w:tcPr>
            <w:tcW w:w="2409" w:type="dxa"/>
            <w:vMerge/>
            <w:tcBorders>
              <w:left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6495,0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1406,3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1544,3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1544,4</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1000,0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1000,0</w:t>
            </w:r>
          </w:p>
        </w:tc>
        <w:tc>
          <w:tcPr>
            <w:tcW w:w="2409" w:type="dxa"/>
            <w:vMerge/>
            <w:tcBorders>
              <w:left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r>
      <w:tr w:rsidR="008F776F" w:rsidRPr="008F776F" w:rsidTr="00907807">
        <w:trPr>
          <w:cantSplit/>
          <w:trHeight w:val="1230"/>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1C22AD" w:rsidRPr="008F776F" w:rsidRDefault="001C22AD"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bCs/>
                <w:color w:val="auto"/>
                <w:kern w:val="0"/>
                <w:sz w:val="18"/>
                <w:szCs w:val="18"/>
              </w:rPr>
            </w:pPr>
            <w:r w:rsidRPr="008F776F">
              <w:rPr>
                <w:bCs/>
                <w:color w:val="auto"/>
                <w:kern w:val="0"/>
                <w:sz w:val="18"/>
                <w:szCs w:val="18"/>
              </w:rPr>
              <w:t>39443,4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9141,2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10037,7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10038,5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5103,0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C22AD" w:rsidRPr="008F776F" w:rsidRDefault="001C22AD" w:rsidP="008F776F">
            <w:pPr>
              <w:ind w:left="113" w:right="113"/>
              <w:jc w:val="center"/>
              <w:rPr>
                <w:color w:val="auto"/>
                <w:kern w:val="0"/>
                <w:sz w:val="18"/>
                <w:szCs w:val="18"/>
              </w:rPr>
            </w:pPr>
            <w:r w:rsidRPr="008F776F">
              <w:rPr>
                <w:color w:val="auto"/>
                <w:kern w:val="0"/>
                <w:sz w:val="18"/>
                <w:szCs w:val="18"/>
              </w:rPr>
              <w:t>5123,0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1C22AD" w:rsidRPr="008F776F" w:rsidRDefault="001C22AD"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Мероприятие 2.1.1.4. Реализация проектов комплексного разв</w:t>
            </w:r>
            <w:r w:rsidRPr="008F776F">
              <w:rPr>
                <w:color w:val="auto"/>
                <w:kern w:val="0"/>
                <w:sz w:val="20"/>
                <w:szCs w:val="20"/>
              </w:rPr>
              <w:t>и</w:t>
            </w:r>
            <w:r w:rsidRPr="008F776F">
              <w:rPr>
                <w:color w:val="auto"/>
                <w:kern w:val="0"/>
                <w:sz w:val="20"/>
                <w:szCs w:val="20"/>
              </w:rPr>
              <w:t>тия сельских терр</w:t>
            </w:r>
            <w:r w:rsidRPr="008F776F">
              <w:rPr>
                <w:color w:val="auto"/>
                <w:kern w:val="0"/>
                <w:sz w:val="20"/>
                <w:szCs w:val="20"/>
              </w:rPr>
              <w:t>и</w:t>
            </w:r>
            <w:r w:rsidRPr="008F776F">
              <w:rPr>
                <w:color w:val="auto"/>
                <w:kern w:val="0"/>
                <w:sz w:val="20"/>
                <w:szCs w:val="20"/>
              </w:rPr>
              <w:t>торий (сельских а</w:t>
            </w:r>
            <w:r w:rsidRPr="008F776F">
              <w:rPr>
                <w:color w:val="auto"/>
                <w:kern w:val="0"/>
                <w:sz w:val="20"/>
                <w:szCs w:val="20"/>
              </w:rPr>
              <w:t>г</w:t>
            </w:r>
            <w:r w:rsidRPr="008F776F">
              <w:rPr>
                <w:color w:val="auto"/>
                <w:kern w:val="0"/>
                <w:sz w:val="20"/>
                <w:szCs w:val="20"/>
              </w:rPr>
              <w:t>ломераций)</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BD54BE" w:rsidRPr="008F776F" w:rsidRDefault="00BD54BE" w:rsidP="008F776F">
            <w:pPr>
              <w:jc w:val="center"/>
              <w:rPr>
                <w:color w:val="auto"/>
                <w:kern w:val="0"/>
                <w:sz w:val="20"/>
                <w:szCs w:val="20"/>
              </w:rPr>
            </w:pPr>
            <w:r w:rsidRPr="008F776F">
              <w:rPr>
                <w:color w:val="auto"/>
                <w:kern w:val="0"/>
                <w:sz w:val="20"/>
                <w:szCs w:val="20"/>
              </w:rPr>
              <w:t>2020-2024</w:t>
            </w:r>
          </w:p>
          <w:p w:rsidR="00BD54BE" w:rsidRPr="008F776F" w:rsidRDefault="00BD54BE"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70757,9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36992,4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33765,5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Показатель мероприятия 2.1.1.4. Количество ре</w:t>
            </w:r>
            <w:r w:rsidRPr="008F776F">
              <w:rPr>
                <w:color w:val="auto"/>
                <w:kern w:val="0"/>
                <w:sz w:val="20"/>
                <w:szCs w:val="20"/>
              </w:rPr>
              <w:t>а</w:t>
            </w:r>
            <w:r w:rsidRPr="008F776F">
              <w:rPr>
                <w:color w:val="auto"/>
                <w:kern w:val="0"/>
                <w:sz w:val="20"/>
                <w:szCs w:val="20"/>
              </w:rPr>
              <w:t>лизованных  проектов комплексного развития сельских территорий (сельских агломераций), получивших грантовую поддержку, единиц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15532,2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8120,3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7411,9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1698,9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832,0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866,9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2548,3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1248,0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1300,3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90537,3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47192,7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43344,6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 xml:space="preserve">Задача 2.1.2. </w:t>
            </w:r>
            <w:r w:rsidRPr="008F776F">
              <w:rPr>
                <w:rFonts w:ascii="Times New Roman CYR" w:hAnsi="Times New Roman CYR" w:cs="Times New Roman CYR"/>
                <w:color w:val="auto"/>
                <w:kern w:val="0"/>
                <w:sz w:val="20"/>
                <w:szCs w:val="20"/>
              </w:rPr>
              <w:t>Созд</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ние условий для обеспечения досту</w:t>
            </w:r>
            <w:r w:rsidRPr="008F776F">
              <w:rPr>
                <w:rFonts w:ascii="Times New Roman CYR" w:hAnsi="Times New Roman CYR" w:cs="Times New Roman CYR"/>
                <w:color w:val="auto"/>
                <w:kern w:val="0"/>
                <w:sz w:val="20"/>
                <w:szCs w:val="20"/>
              </w:rPr>
              <w:t>п</w:t>
            </w:r>
            <w:r w:rsidRPr="008F776F">
              <w:rPr>
                <w:rFonts w:ascii="Times New Roman CYR" w:hAnsi="Times New Roman CYR" w:cs="Times New Roman CYR"/>
                <w:color w:val="auto"/>
                <w:kern w:val="0"/>
                <w:sz w:val="20"/>
                <w:szCs w:val="20"/>
              </w:rPr>
              <w:t>ным и комфортным жильем сельского населения Астраха</w:t>
            </w:r>
            <w:r w:rsidRPr="008F776F">
              <w:rPr>
                <w:rFonts w:ascii="Times New Roman CYR" w:hAnsi="Times New Roman CYR" w:cs="Times New Roman CYR"/>
                <w:color w:val="auto"/>
                <w:kern w:val="0"/>
                <w:sz w:val="20"/>
                <w:szCs w:val="20"/>
              </w:rPr>
              <w:t>н</w:t>
            </w:r>
            <w:r w:rsidRPr="008F776F">
              <w:rPr>
                <w:rFonts w:ascii="Times New Roman CYR" w:hAnsi="Times New Roman CYR" w:cs="Times New Roman CYR"/>
                <w:color w:val="auto"/>
                <w:kern w:val="0"/>
                <w:sz w:val="20"/>
                <w:szCs w:val="20"/>
              </w:rPr>
              <w:t>ской области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BD54BE" w:rsidRPr="008F776F" w:rsidRDefault="00BD54BE" w:rsidP="008F776F">
            <w:pPr>
              <w:jc w:val="center"/>
              <w:rPr>
                <w:color w:val="auto"/>
                <w:kern w:val="0"/>
                <w:sz w:val="20"/>
                <w:szCs w:val="20"/>
              </w:rPr>
            </w:pPr>
            <w:r w:rsidRPr="008F776F">
              <w:rPr>
                <w:color w:val="auto"/>
                <w:kern w:val="0"/>
                <w:sz w:val="20"/>
                <w:szCs w:val="20"/>
              </w:rPr>
              <w:t>2020-2024</w:t>
            </w:r>
          </w:p>
          <w:p w:rsidR="00BD54BE" w:rsidRPr="008F776F" w:rsidRDefault="00BD54BE"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23345,7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2620,2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1868,6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5746,2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5953,5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7157,2</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Показатели задачи 2.1.2. Доля граждан, улу</w:t>
            </w:r>
            <w:r w:rsidRPr="008F776F">
              <w:rPr>
                <w:color w:val="auto"/>
                <w:kern w:val="0"/>
                <w:sz w:val="20"/>
                <w:szCs w:val="20"/>
              </w:rPr>
              <w:t>ч</w:t>
            </w:r>
            <w:r w:rsidRPr="008F776F">
              <w:rPr>
                <w:color w:val="auto"/>
                <w:kern w:val="0"/>
                <w:sz w:val="20"/>
                <w:szCs w:val="20"/>
              </w:rPr>
              <w:t>шивших жилищные условия от общего числа подавших заявлениена включение в состав участников мероприятий по улучшению жили</w:t>
            </w:r>
            <w:r w:rsidRPr="008F776F">
              <w:rPr>
                <w:color w:val="auto"/>
                <w:kern w:val="0"/>
                <w:sz w:val="20"/>
                <w:szCs w:val="20"/>
              </w:rPr>
              <w:t>щ</w:t>
            </w:r>
            <w:r w:rsidRPr="008F776F">
              <w:rPr>
                <w:color w:val="auto"/>
                <w:kern w:val="0"/>
                <w:sz w:val="20"/>
                <w:szCs w:val="20"/>
              </w:rPr>
              <w:t>ных условий граждан, проживающих на сел</w:t>
            </w:r>
            <w:r w:rsidRPr="008F776F">
              <w:rPr>
                <w:color w:val="auto"/>
                <w:kern w:val="0"/>
                <w:sz w:val="20"/>
                <w:szCs w:val="20"/>
              </w:rPr>
              <w:t>ь</w:t>
            </w:r>
            <w:r w:rsidRPr="008F776F">
              <w:rPr>
                <w:color w:val="auto"/>
                <w:kern w:val="0"/>
                <w:sz w:val="20"/>
                <w:szCs w:val="20"/>
              </w:rPr>
              <w:t>ских территориях, в ра</w:t>
            </w:r>
            <w:r w:rsidRPr="008F776F">
              <w:rPr>
                <w:color w:val="auto"/>
                <w:kern w:val="0"/>
                <w:sz w:val="20"/>
                <w:szCs w:val="20"/>
              </w:rPr>
              <w:t>м</w:t>
            </w:r>
            <w:r w:rsidRPr="008F776F">
              <w:rPr>
                <w:color w:val="auto"/>
                <w:kern w:val="0"/>
                <w:sz w:val="20"/>
                <w:szCs w:val="20"/>
              </w:rPr>
              <w:t>ках подпрограммы,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2,02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2,04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2,05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2,06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2,09</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26177,2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5503,1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5554,1</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567,9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229,8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207,2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107,9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11,6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11,4</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20370,3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2920,6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2634,0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4449,6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4914,9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5451,2</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з</w:t>
            </w:r>
            <w:r w:rsidRPr="008F776F">
              <w:rPr>
                <w:color w:val="auto"/>
                <w:kern w:val="0"/>
                <w:sz w:val="20"/>
                <w:szCs w:val="20"/>
              </w:rPr>
              <w:t>а</w:t>
            </w:r>
            <w:r w:rsidRPr="008F776F">
              <w:rPr>
                <w:color w:val="auto"/>
                <w:kern w:val="0"/>
                <w:sz w:val="20"/>
                <w:szCs w:val="20"/>
              </w:rPr>
              <w:t>даче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70461,1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10810,6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9749,8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15343,7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16383,1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18173,9</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 xml:space="preserve">Мероприятие 2.1.2.1. </w:t>
            </w:r>
            <w:r w:rsidRPr="008F776F">
              <w:rPr>
                <w:rFonts w:ascii="Times New Roman CYR" w:hAnsi="Times New Roman CYR" w:cs="Times New Roman CYR"/>
                <w:color w:val="auto"/>
                <w:kern w:val="0"/>
                <w:sz w:val="20"/>
                <w:szCs w:val="20"/>
              </w:rPr>
              <w:t>Улучшение жили</w:t>
            </w:r>
            <w:r w:rsidRPr="008F776F">
              <w:rPr>
                <w:rFonts w:ascii="Times New Roman CYR" w:hAnsi="Times New Roman CYR" w:cs="Times New Roman CYR"/>
                <w:color w:val="auto"/>
                <w:kern w:val="0"/>
                <w:sz w:val="20"/>
                <w:szCs w:val="20"/>
              </w:rPr>
              <w:t>щ</w:t>
            </w:r>
            <w:r w:rsidRPr="008F776F">
              <w:rPr>
                <w:rFonts w:ascii="Times New Roman CYR" w:hAnsi="Times New Roman CYR" w:cs="Times New Roman CYR"/>
                <w:color w:val="auto"/>
                <w:kern w:val="0"/>
                <w:sz w:val="20"/>
                <w:szCs w:val="20"/>
              </w:rPr>
              <w:t>ных условий граждан, проживающих на сельских территориях Астраханской обл</w:t>
            </w:r>
            <w:r w:rsidRPr="008F776F">
              <w:rPr>
                <w:rFonts w:ascii="Times New Roman CYR" w:hAnsi="Times New Roman CYR" w:cs="Times New Roman CYR"/>
                <w:color w:val="auto"/>
                <w:kern w:val="0"/>
                <w:sz w:val="20"/>
                <w:szCs w:val="20"/>
              </w:rPr>
              <w:t>а</w:t>
            </w:r>
            <w:r w:rsidRPr="008F776F">
              <w:rPr>
                <w:rFonts w:ascii="Times New Roman CYR" w:hAnsi="Times New Roman CYR" w:cs="Times New Roman CY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 xml:space="preserve">нию) </w:t>
            </w:r>
          </w:p>
          <w:p w:rsidR="00BD54BE" w:rsidRPr="008F776F" w:rsidRDefault="00BD54BE" w:rsidP="008F776F">
            <w:pPr>
              <w:jc w:val="center"/>
              <w:rPr>
                <w:color w:val="auto"/>
                <w:kern w:val="0"/>
                <w:sz w:val="20"/>
                <w:szCs w:val="20"/>
              </w:rPr>
            </w:pPr>
            <w:r w:rsidRPr="008F776F">
              <w:rPr>
                <w:color w:val="auto"/>
                <w:kern w:val="0"/>
                <w:sz w:val="20"/>
                <w:szCs w:val="20"/>
              </w:rPr>
              <w:t>2020-2024</w:t>
            </w:r>
          </w:p>
          <w:p w:rsidR="00BD54BE" w:rsidRPr="008F776F" w:rsidRDefault="00BD54BE"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23345,7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2620,2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1868,6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5746,2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5953,5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7157,2</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Показатель мероприятия 2.1.2.1.  Ввод (приобр</w:t>
            </w:r>
            <w:r w:rsidRPr="008F776F">
              <w:rPr>
                <w:color w:val="auto"/>
                <w:kern w:val="0"/>
                <w:sz w:val="20"/>
                <w:szCs w:val="20"/>
              </w:rPr>
              <w:t>е</w:t>
            </w:r>
            <w:r w:rsidRPr="008F776F">
              <w:rPr>
                <w:color w:val="auto"/>
                <w:kern w:val="0"/>
                <w:sz w:val="20"/>
                <w:szCs w:val="20"/>
              </w:rPr>
              <w:t>тение) жилья для  гра</w:t>
            </w:r>
            <w:r w:rsidRPr="008F776F">
              <w:rPr>
                <w:color w:val="auto"/>
                <w:kern w:val="0"/>
                <w:sz w:val="20"/>
                <w:szCs w:val="20"/>
              </w:rPr>
              <w:t>ж</w:t>
            </w:r>
            <w:r w:rsidRPr="008F776F">
              <w:rPr>
                <w:color w:val="auto"/>
                <w:kern w:val="0"/>
                <w:sz w:val="20"/>
                <w:szCs w:val="20"/>
              </w:rPr>
              <w:t>дан, проживающих в сельской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0,27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0,79</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0,88</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26177,2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5503,1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5554,1</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567,9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229,8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207,2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107,9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11,6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11,4</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20370,3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2920,6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2634,0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4449,6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4914,9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5451,2</w:t>
            </w:r>
          </w:p>
        </w:tc>
        <w:tc>
          <w:tcPr>
            <w:tcW w:w="2409" w:type="dxa"/>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70461,1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10810,6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9749,8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15343,7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16383,1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18173,9</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r>
      <w:tr w:rsidR="008F776F" w:rsidRPr="008F776F" w:rsidTr="00907807">
        <w:trPr>
          <w:trHeight w:val="432"/>
        </w:trPr>
        <w:tc>
          <w:tcPr>
            <w:tcW w:w="1574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r w:rsidRPr="008F776F">
              <w:rPr>
                <w:color w:val="auto"/>
                <w:kern w:val="0"/>
                <w:sz w:val="20"/>
                <w:szCs w:val="20"/>
              </w:rPr>
              <w:t>в том числе по муниципальным образованиям :</w:t>
            </w: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МО «Ахтубинский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«Ахтубинский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BD54BE" w:rsidRPr="008F776F" w:rsidRDefault="00BD54BE" w:rsidP="008F776F">
            <w:pPr>
              <w:jc w:val="center"/>
              <w:rPr>
                <w:color w:val="auto"/>
                <w:kern w:val="0"/>
                <w:sz w:val="20"/>
                <w:szCs w:val="20"/>
              </w:rPr>
            </w:pPr>
            <w:r w:rsidRPr="008F776F">
              <w:rPr>
                <w:color w:val="auto"/>
                <w:kern w:val="0"/>
                <w:sz w:val="20"/>
                <w:szCs w:val="20"/>
              </w:rPr>
              <w:t>202</w:t>
            </w:r>
            <w:r w:rsidR="00907807" w:rsidRPr="008F776F">
              <w:rPr>
                <w:color w:val="auto"/>
                <w:kern w:val="0"/>
                <w:sz w:val="20"/>
                <w:szCs w:val="20"/>
              </w:rPr>
              <w:t>1</w:t>
            </w:r>
            <w:r w:rsidRPr="008F776F">
              <w:rPr>
                <w:color w:val="auto"/>
                <w:kern w:val="0"/>
                <w:sz w:val="20"/>
                <w:szCs w:val="20"/>
              </w:rPr>
              <w:t>-2023</w:t>
            </w:r>
          </w:p>
          <w:p w:rsidR="00BD54BE" w:rsidRPr="008F776F" w:rsidRDefault="00BD54BE"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1545,2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934,3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610,9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3084,7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2520,0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564,7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173,9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172,7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1713,3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1209,0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6517,1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4836,0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1681,1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МО «Володарский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«Володарский ра</w:t>
            </w:r>
            <w:r w:rsidRPr="008F776F">
              <w:rPr>
                <w:color w:val="auto"/>
                <w:kern w:val="0"/>
                <w:sz w:val="20"/>
                <w:szCs w:val="20"/>
              </w:rPr>
              <w:t>й</w:t>
            </w:r>
            <w:r w:rsidRPr="008F776F">
              <w:rPr>
                <w:color w:val="auto"/>
                <w:kern w:val="0"/>
                <w:sz w:val="20"/>
                <w:szCs w:val="20"/>
              </w:rPr>
              <w:t>он» Астраханской области</w:t>
            </w:r>
          </w:p>
          <w:p w:rsidR="00BD54BE" w:rsidRPr="008F776F" w:rsidRDefault="00BD54BE" w:rsidP="008F776F">
            <w:pPr>
              <w:jc w:val="center"/>
              <w:rPr>
                <w:color w:val="auto"/>
                <w:kern w:val="0"/>
                <w:sz w:val="20"/>
                <w:szCs w:val="20"/>
              </w:rPr>
            </w:pPr>
            <w:r w:rsidRPr="008F776F">
              <w:rPr>
                <w:color w:val="auto"/>
                <w:kern w:val="0"/>
                <w:sz w:val="20"/>
                <w:szCs w:val="20"/>
              </w:rPr>
              <w:t>20</w:t>
            </w:r>
            <w:r w:rsidR="00907807" w:rsidRPr="008F776F">
              <w:rPr>
                <w:color w:val="auto"/>
                <w:kern w:val="0"/>
                <w:sz w:val="20"/>
                <w:szCs w:val="20"/>
              </w:rPr>
              <w:t>21</w:t>
            </w:r>
            <w:r w:rsidRPr="008F776F">
              <w:rPr>
                <w:color w:val="auto"/>
                <w:kern w:val="0"/>
                <w:sz w:val="20"/>
                <w:szCs w:val="20"/>
              </w:rPr>
              <w:t xml:space="preserve"> - 2024</w:t>
            </w: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2562,7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934,3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814,2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814,2</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0,1</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4025,2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2520,0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752,6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752,6</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37,7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34,5</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2769,4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1425,0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672,2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672,2</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9395,0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4913,8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2240,6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2240,6</w:t>
            </w:r>
          </w:p>
        </w:tc>
        <w:tc>
          <w:tcPr>
            <w:tcW w:w="2409" w:type="dxa"/>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МО «Енотаевский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«Енотаевский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сованию)</w:t>
            </w:r>
          </w:p>
          <w:p w:rsidR="00BD54BE" w:rsidRPr="008F776F" w:rsidRDefault="00BD54BE" w:rsidP="008F776F">
            <w:pPr>
              <w:jc w:val="center"/>
              <w:rPr>
                <w:color w:val="auto"/>
                <w:kern w:val="0"/>
                <w:sz w:val="20"/>
                <w:szCs w:val="20"/>
              </w:rPr>
            </w:pPr>
            <w:r w:rsidRPr="008F776F">
              <w:rPr>
                <w:color w:val="auto"/>
                <w:kern w:val="0"/>
                <w:sz w:val="20"/>
                <w:szCs w:val="20"/>
              </w:rPr>
              <w:t>20</w:t>
            </w:r>
            <w:r w:rsidR="00907807" w:rsidRPr="008F776F">
              <w:rPr>
                <w:color w:val="auto"/>
                <w:kern w:val="0"/>
                <w:sz w:val="20"/>
                <w:szCs w:val="20"/>
              </w:rPr>
              <w:t>23</w:t>
            </w:r>
            <w:r w:rsidRPr="008F776F">
              <w:rPr>
                <w:color w:val="auto"/>
                <w:kern w:val="0"/>
                <w:sz w:val="20"/>
                <w:szCs w:val="20"/>
              </w:rPr>
              <w:t>-2024</w:t>
            </w: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1425,1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814,2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610,9</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0,1</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1317,3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752,6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564,7</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1,2</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1176,5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672,2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504,3</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3921,7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2240,6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1681,1</w:t>
            </w:r>
          </w:p>
        </w:tc>
        <w:tc>
          <w:tcPr>
            <w:tcW w:w="2409" w:type="dxa"/>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МО «Икрянинский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«Икрянинский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BD54BE" w:rsidRPr="008F776F" w:rsidRDefault="00BD54BE" w:rsidP="008F776F">
            <w:pPr>
              <w:jc w:val="center"/>
              <w:rPr>
                <w:color w:val="auto"/>
                <w:kern w:val="0"/>
                <w:sz w:val="20"/>
                <w:szCs w:val="20"/>
              </w:rPr>
            </w:pPr>
            <w:r w:rsidRPr="008F776F">
              <w:rPr>
                <w:color w:val="auto"/>
                <w:kern w:val="0"/>
                <w:sz w:val="20"/>
                <w:szCs w:val="20"/>
              </w:rPr>
              <w:t>20</w:t>
            </w:r>
            <w:r w:rsidR="00907807" w:rsidRPr="008F776F">
              <w:rPr>
                <w:color w:val="auto"/>
                <w:kern w:val="0"/>
                <w:sz w:val="20"/>
                <w:szCs w:val="20"/>
              </w:rPr>
              <w:t>20</w:t>
            </w:r>
            <w:r w:rsidRPr="008F776F">
              <w:rPr>
                <w:color w:val="auto"/>
                <w:kern w:val="0"/>
                <w:sz w:val="20"/>
                <w:szCs w:val="20"/>
              </w:rPr>
              <w:t>-2024</w:t>
            </w:r>
          </w:p>
          <w:p w:rsidR="00BD54BE" w:rsidRPr="008F776F" w:rsidRDefault="00BD54BE"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2531,9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1310,1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610,9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610,9</w:t>
            </w:r>
          </w:p>
        </w:tc>
        <w:tc>
          <w:tcPr>
            <w:tcW w:w="2409" w:type="dxa"/>
            <w:vMerge w:val="restart"/>
            <w:tcBorders>
              <w:top w:val="nil"/>
              <w:left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0,09</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0,09</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3649,4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2520,0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564,7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564,7</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40,7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38,3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1,2</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2588,7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1580,1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504,3</w:t>
            </w:r>
          </w:p>
        </w:tc>
        <w:tc>
          <w:tcPr>
            <w:tcW w:w="2409" w:type="dxa"/>
            <w:vMerge/>
            <w:tcBorders>
              <w:left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D54BE" w:rsidRPr="008F776F" w:rsidRDefault="00BD54BE"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bCs/>
                <w:color w:val="auto"/>
                <w:kern w:val="0"/>
                <w:sz w:val="18"/>
                <w:szCs w:val="18"/>
              </w:rPr>
            </w:pPr>
            <w:r w:rsidRPr="008F776F">
              <w:rPr>
                <w:bCs/>
                <w:color w:val="auto"/>
                <w:kern w:val="0"/>
                <w:sz w:val="18"/>
                <w:szCs w:val="18"/>
              </w:rPr>
              <w:t>8810,7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5448,5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1681,1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54BE" w:rsidRPr="008F776F" w:rsidRDefault="00BD54BE" w:rsidP="008F776F">
            <w:pPr>
              <w:ind w:left="113" w:right="113"/>
              <w:jc w:val="center"/>
              <w:rPr>
                <w:color w:val="auto"/>
                <w:kern w:val="0"/>
                <w:sz w:val="18"/>
                <w:szCs w:val="18"/>
              </w:rPr>
            </w:pPr>
            <w:r w:rsidRPr="008F776F">
              <w:rPr>
                <w:color w:val="auto"/>
                <w:kern w:val="0"/>
                <w:sz w:val="18"/>
                <w:szCs w:val="18"/>
              </w:rPr>
              <w:t>1681,1</w:t>
            </w:r>
          </w:p>
        </w:tc>
        <w:tc>
          <w:tcPr>
            <w:tcW w:w="2409" w:type="dxa"/>
            <w:vMerge/>
            <w:tcBorders>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BD54BE" w:rsidRPr="008F776F" w:rsidRDefault="00BD54BE"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D54BE" w:rsidRPr="008F776F" w:rsidRDefault="00BD54BE"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МО «Камызякский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«Камызякский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907807" w:rsidRPr="008F776F" w:rsidRDefault="00907807" w:rsidP="008F776F">
            <w:pPr>
              <w:jc w:val="center"/>
              <w:rPr>
                <w:color w:val="auto"/>
                <w:kern w:val="0"/>
                <w:sz w:val="20"/>
                <w:szCs w:val="20"/>
              </w:rPr>
            </w:pPr>
            <w:r w:rsidRPr="008F776F">
              <w:rPr>
                <w:color w:val="auto"/>
                <w:kern w:val="0"/>
                <w:sz w:val="20"/>
                <w:szCs w:val="20"/>
              </w:rPr>
              <w:t>2022 - 2024</w:t>
            </w:r>
          </w:p>
          <w:p w:rsidR="00907807" w:rsidRPr="008F776F" w:rsidRDefault="00907807"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3244,2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2873,1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371,1</w:t>
            </w:r>
          </w:p>
        </w:tc>
        <w:tc>
          <w:tcPr>
            <w:tcW w:w="2409" w:type="dxa"/>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0,07</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2863,0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2520,0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343,0</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54,6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53,9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0,7</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2531,1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2224,8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306,3</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8692,9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7671,8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1021,1</w:t>
            </w:r>
          </w:p>
        </w:tc>
        <w:tc>
          <w:tcPr>
            <w:tcW w:w="2409" w:type="dxa"/>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МО «Красноярский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«Красноярский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907807" w:rsidRPr="008F776F" w:rsidRDefault="00907807" w:rsidP="008F776F">
            <w:pPr>
              <w:jc w:val="center"/>
              <w:rPr>
                <w:color w:val="auto"/>
                <w:kern w:val="0"/>
                <w:sz w:val="20"/>
                <w:szCs w:val="20"/>
              </w:rPr>
            </w:pPr>
            <w:r w:rsidRPr="008F776F">
              <w:rPr>
                <w:color w:val="auto"/>
                <w:kern w:val="0"/>
                <w:sz w:val="20"/>
                <w:szCs w:val="20"/>
              </w:rPr>
              <w:t>2023-2024</w:t>
            </w:r>
          </w:p>
          <w:p w:rsidR="00907807" w:rsidRPr="008F776F" w:rsidRDefault="00907807"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1425,1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814,2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610,9</w:t>
            </w:r>
          </w:p>
        </w:tc>
        <w:tc>
          <w:tcPr>
            <w:tcW w:w="2409" w:type="dxa"/>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0,09</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1317,3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752,6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564,7</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1,2</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1176,5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672,2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504,3</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3921,7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2240,6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1681,1</w:t>
            </w:r>
          </w:p>
        </w:tc>
        <w:tc>
          <w:tcPr>
            <w:tcW w:w="2409" w:type="dxa"/>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МО «Лиманский ра</w:t>
            </w:r>
            <w:r w:rsidRPr="008F776F">
              <w:rPr>
                <w:color w:val="auto"/>
                <w:kern w:val="0"/>
                <w:sz w:val="20"/>
                <w:szCs w:val="20"/>
              </w:rPr>
              <w:t>й</w:t>
            </w:r>
            <w:r w:rsidRPr="008F776F">
              <w:rPr>
                <w:color w:val="auto"/>
                <w:kern w:val="0"/>
                <w:sz w:val="20"/>
                <w:szCs w:val="20"/>
              </w:rPr>
              <w:t>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«Лиманский район»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 xml:space="preserve">нию) </w:t>
            </w:r>
          </w:p>
          <w:p w:rsidR="00907807" w:rsidRPr="008F776F" w:rsidRDefault="00907807" w:rsidP="008F776F">
            <w:pPr>
              <w:jc w:val="center"/>
              <w:rPr>
                <w:color w:val="auto"/>
                <w:kern w:val="0"/>
                <w:sz w:val="20"/>
                <w:szCs w:val="20"/>
              </w:rPr>
            </w:pPr>
            <w:r w:rsidRPr="008F776F">
              <w:rPr>
                <w:color w:val="auto"/>
                <w:kern w:val="0"/>
                <w:sz w:val="20"/>
                <w:szCs w:val="20"/>
              </w:rPr>
              <w:t>2022-2024</w:t>
            </w:r>
          </w:p>
          <w:p w:rsidR="00907807" w:rsidRPr="008F776F" w:rsidRDefault="00907807"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4545,1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2873,1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814,2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857,8</w:t>
            </w:r>
          </w:p>
        </w:tc>
        <w:tc>
          <w:tcPr>
            <w:tcW w:w="2409" w:type="dxa"/>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0,09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0,09</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3738,2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2520,0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752,6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465,6</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55,5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53,9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C65D02">
        <w:trPr>
          <w:cantSplit/>
          <w:trHeight w:val="1242"/>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3464,2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2224,8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672,2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567,2</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11803,0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7671,8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2240,6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1890,6</w:t>
            </w:r>
          </w:p>
        </w:tc>
        <w:tc>
          <w:tcPr>
            <w:tcW w:w="2409" w:type="dxa"/>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МО «Наримановский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«Наримановский район» Астраха</w:t>
            </w:r>
            <w:r w:rsidRPr="008F776F">
              <w:rPr>
                <w:color w:val="auto"/>
                <w:kern w:val="0"/>
                <w:sz w:val="20"/>
                <w:szCs w:val="20"/>
              </w:rPr>
              <w:t>н</w:t>
            </w:r>
            <w:r w:rsidRPr="008F776F">
              <w:rPr>
                <w:color w:val="auto"/>
                <w:kern w:val="0"/>
                <w:sz w:val="20"/>
                <w:szCs w:val="20"/>
              </w:rPr>
              <w:t xml:space="preserve">ской области (по согласованию) </w:t>
            </w:r>
          </w:p>
          <w:p w:rsidR="00907807" w:rsidRPr="008F776F" w:rsidRDefault="00907807" w:rsidP="008F776F">
            <w:pPr>
              <w:jc w:val="center"/>
              <w:rPr>
                <w:color w:val="auto"/>
                <w:kern w:val="0"/>
                <w:sz w:val="20"/>
                <w:szCs w:val="20"/>
              </w:rPr>
            </w:pPr>
            <w:r w:rsidRPr="008F776F">
              <w:rPr>
                <w:color w:val="auto"/>
                <w:kern w:val="0"/>
                <w:sz w:val="20"/>
                <w:szCs w:val="20"/>
              </w:rPr>
              <w:t>2015 - 2024</w:t>
            </w:r>
          </w:p>
          <w:p w:rsidR="00907807" w:rsidRPr="008F776F" w:rsidRDefault="00907807"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742,2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371,1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371,1</w:t>
            </w:r>
          </w:p>
        </w:tc>
        <w:tc>
          <w:tcPr>
            <w:tcW w:w="2409" w:type="dxa"/>
            <w:vMerge w:val="restart"/>
            <w:tcBorders>
              <w:top w:val="nil"/>
              <w:left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0,08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0,08</w:t>
            </w: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686,0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343,0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343,0</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1,4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0,7</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612,6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306,3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306,3</w:t>
            </w:r>
          </w:p>
        </w:tc>
        <w:tc>
          <w:tcPr>
            <w:tcW w:w="2409" w:type="dxa"/>
            <w:vMerge/>
            <w:tcBorders>
              <w:left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90780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907807" w:rsidRPr="008F776F" w:rsidRDefault="00907807"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bCs/>
                <w:color w:val="auto"/>
                <w:kern w:val="0"/>
                <w:sz w:val="18"/>
                <w:szCs w:val="18"/>
              </w:rPr>
            </w:pPr>
            <w:r w:rsidRPr="008F776F">
              <w:rPr>
                <w:bCs/>
                <w:color w:val="auto"/>
                <w:kern w:val="0"/>
                <w:sz w:val="18"/>
                <w:szCs w:val="18"/>
              </w:rPr>
              <w:t>2042,2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1021,1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07807" w:rsidRPr="008F776F" w:rsidRDefault="00907807" w:rsidP="008F776F">
            <w:pPr>
              <w:ind w:left="113" w:right="113"/>
              <w:jc w:val="center"/>
              <w:rPr>
                <w:color w:val="auto"/>
                <w:kern w:val="0"/>
                <w:sz w:val="18"/>
                <w:szCs w:val="18"/>
              </w:rPr>
            </w:pPr>
            <w:r w:rsidRPr="008F776F">
              <w:rPr>
                <w:color w:val="auto"/>
                <w:kern w:val="0"/>
                <w:sz w:val="18"/>
                <w:szCs w:val="18"/>
              </w:rPr>
              <w:t>1021,1</w:t>
            </w:r>
          </w:p>
        </w:tc>
        <w:tc>
          <w:tcPr>
            <w:tcW w:w="2409" w:type="dxa"/>
            <w:vMerge/>
            <w:tcBorders>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07807" w:rsidRPr="008F776F" w:rsidRDefault="00907807"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907807" w:rsidRPr="008F776F" w:rsidRDefault="00907807" w:rsidP="008F776F">
            <w:pPr>
              <w:rPr>
                <w:color w:val="auto"/>
                <w:kern w:val="0"/>
                <w:sz w:val="20"/>
                <w:szCs w:val="20"/>
              </w:rPr>
            </w:pPr>
          </w:p>
        </w:tc>
      </w:tr>
      <w:tr w:rsidR="008F776F" w:rsidRPr="008F776F" w:rsidTr="004E2C7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МО «Приволжский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«Приволжский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C65D02" w:rsidRPr="008F776F" w:rsidRDefault="00C65D02" w:rsidP="008F776F">
            <w:pPr>
              <w:jc w:val="center"/>
              <w:rPr>
                <w:color w:val="auto"/>
                <w:kern w:val="0"/>
                <w:sz w:val="20"/>
                <w:szCs w:val="20"/>
              </w:rPr>
            </w:pPr>
            <w:r w:rsidRPr="008F776F">
              <w:rPr>
                <w:color w:val="auto"/>
                <w:kern w:val="0"/>
                <w:sz w:val="20"/>
                <w:szCs w:val="20"/>
              </w:rPr>
              <w:t>2015 - 2024</w:t>
            </w:r>
          </w:p>
          <w:p w:rsidR="00C65D02" w:rsidRPr="008F776F" w:rsidRDefault="00C65D0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2413,9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1310,1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610,9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492,9</w:t>
            </w:r>
          </w:p>
        </w:tc>
        <w:tc>
          <w:tcPr>
            <w:tcW w:w="2409" w:type="dxa"/>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0,05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0,07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0,09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0,08</w:t>
            </w: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3540,3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2520,0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564,7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455,6</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193,6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191,5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0,9</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2251,7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1340,5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504,3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406,9</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8399,5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5362,1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1681,1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1356,3</w:t>
            </w:r>
          </w:p>
        </w:tc>
        <w:tc>
          <w:tcPr>
            <w:tcW w:w="2409" w:type="dxa"/>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МО «Харабалинский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«Харабалинский район» Астраха</w:t>
            </w:r>
            <w:r w:rsidRPr="008F776F">
              <w:rPr>
                <w:color w:val="auto"/>
                <w:kern w:val="0"/>
                <w:sz w:val="20"/>
                <w:szCs w:val="20"/>
              </w:rPr>
              <w:t>н</w:t>
            </w:r>
            <w:r w:rsidRPr="008F776F">
              <w:rPr>
                <w:color w:val="auto"/>
                <w:kern w:val="0"/>
                <w:sz w:val="20"/>
                <w:szCs w:val="20"/>
              </w:rPr>
              <w:t xml:space="preserve">ской области (по согласованию) </w:t>
            </w:r>
          </w:p>
          <w:p w:rsidR="00C65D02" w:rsidRPr="008F776F" w:rsidRDefault="00C65D02" w:rsidP="008F776F">
            <w:pPr>
              <w:jc w:val="center"/>
              <w:rPr>
                <w:color w:val="auto"/>
                <w:kern w:val="0"/>
                <w:sz w:val="20"/>
                <w:szCs w:val="20"/>
              </w:rPr>
            </w:pPr>
            <w:r w:rsidRPr="008F776F">
              <w:rPr>
                <w:color w:val="auto"/>
                <w:kern w:val="0"/>
                <w:sz w:val="20"/>
                <w:szCs w:val="20"/>
              </w:rPr>
              <w:t>2023 - 2024</w:t>
            </w:r>
          </w:p>
          <w:p w:rsidR="00C65D02" w:rsidRPr="008F776F" w:rsidRDefault="00C65D0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2417,4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492,9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1924,5</w:t>
            </w:r>
          </w:p>
        </w:tc>
        <w:tc>
          <w:tcPr>
            <w:tcW w:w="2409" w:type="dxa"/>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0,07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0,1</w:t>
            </w: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1500,2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455,6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1044,6</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3,9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3,0</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1679,4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406,9</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1272,5</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5600,9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1356,3</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4244,6</w:t>
            </w:r>
          </w:p>
        </w:tc>
        <w:tc>
          <w:tcPr>
            <w:tcW w:w="2409" w:type="dxa"/>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МО «Черноярский район»</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«Черноярский ра</w:t>
            </w:r>
            <w:r w:rsidRPr="008F776F">
              <w:rPr>
                <w:color w:val="auto"/>
                <w:kern w:val="0"/>
                <w:sz w:val="20"/>
                <w:szCs w:val="20"/>
              </w:rPr>
              <w:t>й</w:t>
            </w:r>
            <w:r w:rsidRPr="008F776F">
              <w:rPr>
                <w:color w:val="auto"/>
                <w:kern w:val="0"/>
                <w:sz w:val="20"/>
                <w:szCs w:val="20"/>
              </w:rPr>
              <w:t>он» Астраханской области (по согл</w:t>
            </w:r>
            <w:r w:rsidRPr="008F776F">
              <w:rPr>
                <w:color w:val="auto"/>
                <w:kern w:val="0"/>
                <w:sz w:val="20"/>
                <w:szCs w:val="20"/>
              </w:rPr>
              <w:t>а</w:t>
            </w:r>
            <w:r w:rsidRPr="008F776F">
              <w:rPr>
                <w:color w:val="auto"/>
                <w:kern w:val="0"/>
                <w:sz w:val="20"/>
                <w:szCs w:val="20"/>
              </w:rPr>
              <w:t xml:space="preserve">сованию) </w:t>
            </w:r>
          </w:p>
          <w:p w:rsidR="00C65D02" w:rsidRPr="008F776F" w:rsidRDefault="00C65D02" w:rsidP="008F776F">
            <w:pPr>
              <w:jc w:val="center"/>
              <w:rPr>
                <w:color w:val="auto"/>
                <w:kern w:val="0"/>
                <w:sz w:val="20"/>
                <w:szCs w:val="20"/>
              </w:rPr>
            </w:pPr>
            <w:r w:rsidRPr="008F776F">
              <w:rPr>
                <w:color w:val="auto"/>
                <w:kern w:val="0"/>
                <w:sz w:val="20"/>
                <w:szCs w:val="20"/>
              </w:rPr>
              <w:t>2015 - 2024</w:t>
            </w:r>
          </w:p>
          <w:p w:rsidR="00C65D02" w:rsidRPr="008F776F" w:rsidRDefault="00C65D0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492,9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492,9</w:t>
            </w:r>
          </w:p>
        </w:tc>
        <w:tc>
          <w:tcPr>
            <w:tcW w:w="2409" w:type="dxa"/>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Ввод (приобретение) жилья для  граждан, проживающих в сел</w:t>
            </w:r>
            <w:r w:rsidRPr="008F776F">
              <w:rPr>
                <w:color w:val="auto"/>
                <w:kern w:val="0"/>
                <w:sz w:val="20"/>
                <w:szCs w:val="20"/>
              </w:rPr>
              <w:t>ь</w:t>
            </w:r>
            <w:r w:rsidRPr="008F776F">
              <w:rPr>
                <w:color w:val="auto"/>
                <w:kern w:val="0"/>
                <w:sz w:val="20"/>
                <w:szCs w:val="20"/>
              </w:rPr>
              <w:t>ской местности, тыс. кв. 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0,08</w:t>
            </w: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455,6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455,6</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0,9</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406,9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406,9</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1356,3</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1356,3</w:t>
            </w:r>
          </w:p>
        </w:tc>
        <w:tc>
          <w:tcPr>
            <w:tcW w:w="2409" w:type="dxa"/>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E56C4C">
        <w:trPr>
          <w:cantSplit/>
          <w:trHeight w:val="840"/>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Задача 2.1.3. Развитие рынка труда (кадр</w:t>
            </w:r>
            <w:r w:rsidRPr="008F776F">
              <w:rPr>
                <w:color w:val="auto"/>
                <w:kern w:val="0"/>
                <w:sz w:val="20"/>
                <w:szCs w:val="20"/>
              </w:rPr>
              <w:t>о</w:t>
            </w:r>
            <w:r w:rsidRPr="008F776F">
              <w:rPr>
                <w:color w:val="auto"/>
                <w:kern w:val="0"/>
                <w:sz w:val="20"/>
                <w:szCs w:val="20"/>
              </w:rPr>
              <w:t>вого потенциала) на сельских территориях Астраханской обл</w:t>
            </w:r>
            <w:r w:rsidRPr="008F776F">
              <w:rPr>
                <w:color w:val="auto"/>
                <w:kern w:val="0"/>
                <w:sz w:val="20"/>
                <w:szCs w:val="20"/>
              </w:rPr>
              <w:t>а</w:t>
            </w:r>
            <w:r w:rsidRPr="008F776F">
              <w:rPr>
                <w:color w:val="auto"/>
                <w:kern w:val="0"/>
                <w:sz w:val="20"/>
                <w:szCs w:val="20"/>
              </w:rPr>
              <w:t>сти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C65D02" w:rsidRPr="008F776F" w:rsidRDefault="00C65D02" w:rsidP="008F776F">
            <w:pPr>
              <w:jc w:val="center"/>
              <w:rPr>
                <w:color w:val="auto"/>
                <w:kern w:val="0"/>
                <w:sz w:val="20"/>
                <w:szCs w:val="20"/>
              </w:rPr>
            </w:pPr>
            <w:r w:rsidRPr="008F776F">
              <w:rPr>
                <w:color w:val="auto"/>
                <w:kern w:val="0"/>
                <w:sz w:val="20"/>
                <w:szCs w:val="20"/>
              </w:rPr>
              <w:t>2019-2024</w:t>
            </w:r>
          </w:p>
          <w:p w:rsidR="00C65D02" w:rsidRPr="008F776F" w:rsidRDefault="00C65D0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86,9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38,9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2409" w:type="dxa"/>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Показатель задачи 2.1.3. Количество сельскох</w:t>
            </w:r>
            <w:r w:rsidRPr="008F776F">
              <w:rPr>
                <w:color w:val="auto"/>
                <w:kern w:val="0"/>
                <w:sz w:val="20"/>
                <w:szCs w:val="20"/>
              </w:rPr>
              <w:t>о</w:t>
            </w:r>
            <w:r w:rsidRPr="008F776F">
              <w:rPr>
                <w:color w:val="auto"/>
                <w:kern w:val="0"/>
                <w:sz w:val="20"/>
                <w:szCs w:val="20"/>
              </w:rPr>
              <w:t>зяйственных производ</w:t>
            </w:r>
            <w:r w:rsidRPr="008F776F">
              <w:rPr>
                <w:color w:val="auto"/>
                <w:kern w:val="0"/>
                <w:sz w:val="20"/>
                <w:szCs w:val="20"/>
              </w:rPr>
              <w:t>и</w:t>
            </w:r>
            <w:r w:rsidRPr="008F776F">
              <w:rPr>
                <w:color w:val="auto"/>
                <w:kern w:val="0"/>
                <w:sz w:val="20"/>
                <w:szCs w:val="20"/>
              </w:rPr>
              <w:t>телей, заключивших ученические договоры (нарастающим итогом), единиц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r>
      <w:tr w:rsidR="008F776F" w:rsidRPr="008F776F" w:rsidTr="00E56C4C">
        <w:trPr>
          <w:cantSplit/>
          <w:trHeight w:val="839"/>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8,5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2,0</w:t>
            </w:r>
          </w:p>
        </w:tc>
        <w:tc>
          <w:tcPr>
            <w:tcW w:w="2409" w:type="dxa"/>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r>
      <w:tr w:rsidR="008F776F" w:rsidRPr="008F776F" w:rsidTr="00E56C4C">
        <w:trPr>
          <w:cantSplit/>
          <w:trHeight w:val="946"/>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104,0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47,4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14,0</w:t>
            </w:r>
          </w:p>
        </w:tc>
        <w:tc>
          <w:tcPr>
            <w:tcW w:w="2409" w:type="dxa"/>
            <w:vMerge/>
            <w:tcBorders>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r>
      <w:tr w:rsidR="008F776F" w:rsidRPr="008F776F" w:rsidTr="00E56C4C">
        <w:trPr>
          <w:cantSplit/>
          <w:trHeight w:val="878"/>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Мероприятие 2.1.3.1. по оказанию соде</w:t>
            </w:r>
            <w:r w:rsidRPr="008F776F">
              <w:rPr>
                <w:color w:val="auto"/>
                <w:kern w:val="0"/>
                <w:sz w:val="20"/>
                <w:szCs w:val="20"/>
              </w:rPr>
              <w:t>й</w:t>
            </w:r>
            <w:r w:rsidRPr="008F776F">
              <w:rPr>
                <w:color w:val="auto"/>
                <w:kern w:val="0"/>
                <w:sz w:val="20"/>
                <w:szCs w:val="20"/>
              </w:rPr>
              <w:t>ствия сельскохозя</w:t>
            </w:r>
            <w:r w:rsidRPr="008F776F">
              <w:rPr>
                <w:color w:val="auto"/>
                <w:kern w:val="0"/>
                <w:sz w:val="20"/>
                <w:szCs w:val="20"/>
              </w:rPr>
              <w:t>й</w:t>
            </w:r>
            <w:r w:rsidRPr="008F776F">
              <w:rPr>
                <w:color w:val="auto"/>
                <w:kern w:val="0"/>
                <w:sz w:val="20"/>
                <w:szCs w:val="20"/>
              </w:rPr>
              <w:t>ственным товаропр</w:t>
            </w:r>
            <w:r w:rsidRPr="008F776F">
              <w:rPr>
                <w:color w:val="auto"/>
                <w:kern w:val="0"/>
                <w:sz w:val="20"/>
                <w:szCs w:val="20"/>
              </w:rPr>
              <w:t>о</w:t>
            </w:r>
            <w:r w:rsidRPr="008F776F">
              <w:rPr>
                <w:color w:val="auto"/>
                <w:kern w:val="0"/>
                <w:sz w:val="20"/>
                <w:szCs w:val="20"/>
              </w:rPr>
              <w:t>изводителям (кроме граждан, ведущих личные подсобные хозяйства), осущест</w:t>
            </w:r>
            <w:r w:rsidRPr="008F776F">
              <w:rPr>
                <w:color w:val="auto"/>
                <w:kern w:val="0"/>
                <w:sz w:val="20"/>
                <w:szCs w:val="20"/>
              </w:rPr>
              <w:t>в</w:t>
            </w:r>
            <w:r w:rsidRPr="008F776F">
              <w:rPr>
                <w:color w:val="auto"/>
                <w:kern w:val="0"/>
                <w:sz w:val="20"/>
                <w:szCs w:val="20"/>
              </w:rPr>
              <w:t>ляющим деятельность на сельских террит</w:t>
            </w:r>
            <w:r w:rsidRPr="008F776F">
              <w:rPr>
                <w:color w:val="auto"/>
                <w:kern w:val="0"/>
                <w:sz w:val="20"/>
                <w:szCs w:val="20"/>
              </w:rPr>
              <w:t>о</w:t>
            </w:r>
            <w:r w:rsidRPr="008F776F">
              <w:rPr>
                <w:color w:val="auto"/>
                <w:kern w:val="0"/>
                <w:sz w:val="20"/>
                <w:szCs w:val="20"/>
              </w:rPr>
              <w:t>риях, в обеспечении квалифицированными специалистами</w:t>
            </w:r>
          </w:p>
        </w:tc>
        <w:tc>
          <w:tcPr>
            <w:tcW w:w="1984" w:type="dxa"/>
            <w:gridSpan w:val="2"/>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 органы местного самоуправления МО Астраханской обл</w:t>
            </w:r>
            <w:r w:rsidRPr="008F776F">
              <w:rPr>
                <w:color w:val="auto"/>
                <w:kern w:val="0"/>
                <w:sz w:val="20"/>
                <w:szCs w:val="20"/>
              </w:rPr>
              <w:t>а</w:t>
            </w:r>
            <w:r w:rsidRPr="008F776F">
              <w:rPr>
                <w:color w:val="auto"/>
                <w:kern w:val="0"/>
                <w:sz w:val="20"/>
                <w:szCs w:val="20"/>
              </w:rPr>
              <w:t>сти (по согласов</w:t>
            </w:r>
            <w:r w:rsidRPr="008F776F">
              <w:rPr>
                <w:color w:val="auto"/>
                <w:kern w:val="0"/>
                <w:sz w:val="20"/>
                <w:szCs w:val="20"/>
              </w:rPr>
              <w:t>а</w:t>
            </w:r>
            <w:r w:rsidRPr="008F776F">
              <w:rPr>
                <w:color w:val="auto"/>
                <w:kern w:val="0"/>
                <w:sz w:val="20"/>
                <w:szCs w:val="20"/>
              </w:rPr>
              <w:t>нию)</w:t>
            </w:r>
          </w:p>
          <w:p w:rsidR="00C65D02" w:rsidRPr="008F776F" w:rsidRDefault="00C65D02" w:rsidP="008F776F">
            <w:pPr>
              <w:jc w:val="center"/>
              <w:rPr>
                <w:color w:val="auto"/>
                <w:kern w:val="0"/>
                <w:sz w:val="20"/>
                <w:szCs w:val="20"/>
              </w:rPr>
            </w:pPr>
            <w:r w:rsidRPr="008F776F">
              <w:rPr>
                <w:color w:val="auto"/>
                <w:kern w:val="0"/>
                <w:sz w:val="20"/>
                <w:szCs w:val="20"/>
              </w:rPr>
              <w:t>2019-2024</w:t>
            </w:r>
          </w:p>
          <w:p w:rsidR="00C65D02" w:rsidRPr="008F776F" w:rsidRDefault="00C65D0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86,9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38,9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12,0</w:t>
            </w:r>
          </w:p>
        </w:tc>
        <w:tc>
          <w:tcPr>
            <w:tcW w:w="2409" w:type="dxa"/>
            <w:vMerge w:val="restart"/>
            <w:tcBorders>
              <w:top w:val="nil"/>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Показатель мероприятия 2.1.4.1. Численность р</w:t>
            </w:r>
            <w:r w:rsidRPr="008F776F">
              <w:rPr>
                <w:color w:val="auto"/>
                <w:kern w:val="0"/>
                <w:sz w:val="20"/>
                <w:szCs w:val="20"/>
              </w:rPr>
              <w:t>а</w:t>
            </w:r>
            <w:r w:rsidRPr="008F776F">
              <w:rPr>
                <w:color w:val="auto"/>
                <w:kern w:val="0"/>
                <w:sz w:val="20"/>
                <w:szCs w:val="20"/>
              </w:rPr>
              <w:t>ботников, обучающихся по ученическим догов</w:t>
            </w:r>
            <w:r w:rsidRPr="008F776F">
              <w:rPr>
                <w:color w:val="auto"/>
                <w:kern w:val="0"/>
                <w:sz w:val="20"/>
                <w:szCs w:val="20"/>
              </w:rPr>
              <w:t>о</w:t>
            </w:r>
            <w:r w:rsidRPr="008F776F">
              <w:rPr>
                <w:color w:val="auto"/>
                <w:kern w:val="0"/>
                <w:sz w:val="20"/>
                <w:szCs w:val="20"/>
              </w:rPr>
              <w:t>рам, единиц</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1</w:t>
            </w:r>
          </w:p>
        </w:tc>
      </w:tr>
      <w:tr w:rsidR="008F776F" w:rsidRPr="008F776F" w:rsidTr="00E56C4C">
        <w:trPr>
          <w:cantSplit/>
          <w:trHeight w:val="993"/>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17,1</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8,5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2,0</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Бюджеты муниципал</w:t>
            </w:r>
            <w:r w:rsidRPr="008F776F">
              <w:rPr>
                <w:color w:val="auto"/>
                <w:kern w:val="0"/>
                <w:sz w:val="20"/>
                <w:szCs w:val="20"/>
              </w:rPr>
              <w:t>ь</w:t>
            </w:r>
            <w:r w:rsidRPr="008F776F">
              <w:rPr>
                <w:color w:val="auto"/>
                <w:kern w:val="0"/>
                <w:sz w:val="20"/>
                <w:szCs w:val="20"/>
              </w:rPr>
              <w:t>ных образ</w:t>
            </w:r>
            <w:r w:rsidRPr="008F776F">
              <w:rPr>
                <w:color w:val="auto"/>
                <w:kern w:val="0"/>
                <w:sz w:val="20"/>
                <w:szCs w:val="20"/>
              </w:rPr>
              <w:t>о</w:t>
            </w:r>
            <w:r w:rsidRPr="008F776F">
              <w:rPr>
                <w:color w:val="auto"/>
                <w:kern w:val="0"/>
                <w:sz w:val="20"/>
                <w:szCs w:val="20"/>
              </w:rPr>
              <w:t>ваний</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2409" w:type="dxa"/>
            <w:vMerge/>
            <w:tcBorders>
              <w:left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E56C4C">
        <w:trPr>
          <w:cantSplit/>
          <w:trHeight w:val="1268"/>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Итого по м</w:t>
            </w:r>
            <w:r w:rsidRPr="008F776F">
              <w:rPr>
                <w:color w:val="auto"/>
                <w:kern w:val="0"/>
                <w:sz w:val="20"/>
                <w:szCs w:val="20"/>
              </w:rPr>
              <w:t>е</w:t>
            </w:r>
            <w:r w:rsidRPr="008F776F">
              <w:rPr>
                <w:color w:val="auto"/>
                <w:kern w:val="0"/>
                <w:sz w:val="20"/>
                <w:szCs w:val="20"/>
              </w:rPr>
              <w:t>роприятию</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104,0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47,4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14,7</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14,0</w:t>
            </w:r>
          </w:p>
        </w:tc>
        <w:tc>
          <w:tcPr>
            <w:tcW w:w="2409" w:type="dxa"/>
            <w:vMerge/>
            <w:tcBorders>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Мероприятие, направленное на осуществление и</w:t>
            </w:r>
            <w:r w:rsidRPr="008F776F">
              <w:rPr>
                <w:color w:val="auto"/>
                <w:kern w:val="0"/>
                <w:sz w:val="20"/>
                <w:szCs w:val="20"/>
              </w:rPr>
              <w:t>с</w:t>
            </w:r>
            <w:r w:rsidRPr="008F776F">
              <w:rPr>
                <w:color w:val="auto"/>
                <w:kern w:val="0"/>
                <w:sz w:val="20"/>
                <w:szCs w:val="20"/>
              </w:rPr>
              <w:t>полнительным орг</w:t>
            </w:r>
            <w:r w:rsidRPr="008F776F">
              <w:rPr>
                <w:color w:val="auto"/>
                <w:kern w:val="0"/>
                <w:sz w:val="20"/>
                <w:szCs w:val="20"/>
              </w:rPr>
              <w:t>а</w:t>
            </w:r>
            <w:r w:rsidRPr="008F776F">
              <w:rPr>
                <w:color w:val="auto"/>
                <w:kern w:val="0"/>
                <w:sz w:val="20"/>
                <w:szCs w:val="20"/>
              </w:rPr>
              <w:t>ном государственной власти Астраханской области полномочий в установленной сф</w:t>
            </w:r>
            <w:r w:rsidRPr="008F776F">
              <w:rPr>
                <w:color w:val="auto"/>
                <w:kern w:val="0"/>
                <w:sz w:val="20"/>
                <w:szCs w:val="20"/>
              </w:rPr>
              <w:t>е</w:t>
            </w:r>
            <w:r w:rsidRPr="008F776F">
              <w:rPr>
                <w:color w:val="auto"/>
                <w:kern w:val="0"/>
                <w:sz w:val="20"/>
                <w:szCs w:val="20"/>
              </w:rPr>
              <w:t>ре деятельности</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Минсельхоз Астр</w:t>
            </w:r>
            <w:r w:rsidRPr="008F776F">
              <w:rPr>
                <w:color w:val="auto"/>
                <w:kern w:val="0"/>
                <w:sz w:val="20"/>
                <w:szCs w:val="20"/>
              </w:rPr>
              <w:t>а</w:t>
            </w:r>
            <w:r w:rsidRPr="008F776F">
              <w:rPr>
                <w:color w:val="auto"/>
                <w:kern w:val="0"/>
                <w:sz w:val="20"/>
                <w:szCs w:val="20"/>
              </w:rPr>
              <w:t>ханской области</w:t>
            </w:r>
          </w:p>
          <w:p w:rsidR="00C65D02" w:rsidRPr="008F776F" w:rsidRDefault="00C65D02" w:rsidP="008F776F">
            <w:pPr>
              <w:jc w:val="center"/>
              <w:rPr>
                <w:color w:val="auto"/>
                <w:kern w:val="0"/>
                <w:sz w:val="20"/>
                <w:szCs w:val="20"/>
              </w:rPr>
            </w:pPr>
            <w:r w:rsidRPr="008F776F">
              <w:rPr>
                <w:color w:val="auto"/>
                <w:kern w:val="0"/>
                <w:sz w:val="20"/>
                <w:szCs w:val="20"/>
              </w:rPr>
              <w:t>2015-2024</w:t>
            </w:r>
          </w:p>
          <w:p w:rsidR="00C65D02" w:rsidRPr="008F776F" w:rsidRDefault="00C65D02" w:rsidP="008F776F">
            <w:pPr>
              <w:jc w:val="cente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Федеральный бюджет</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6237"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 </w:t>
            </w:r>
          </w:p>
        </w:tc>
      </w:tr>
      <w:tr w:rsidR="008F776F" w:rsidRPr="008F776F" w:rsidTr="00E56C4C">
        <w:trPr>
          <w:cantSplit/>
          <w:trHeight w:val="1387"/>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Бюджет Ас</w:t>
            </w:r>
            <w:r w:rsidRPr="008F776F">
              <w:rPr>
                <w:color w:val="auto"/>
                <w:kern w:val="0"/>
                <w:sz w:val="20"/>
                <w:szCs w:val="20"/>
              </w:rPr>
              <w:t>т</w:t>
            </w:r>
            <w:r w:rsidRPr="008F776F">
              <w:rPr>
                <w:color w:val="auto"/>
                <w:kern w:val="0"/>
                <w:sz w:val="20"/>
                <w:szCs w:val="20"/>
              </w:rPr>
              <w:t>раханской области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510868,9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102122,5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6237" w:type="dxa"/>
            <w:gridSpan w:val="6"/>
            <w:vMerge/>
            <w:tcBorders>
              <w:top w:val="nil"/>
              <w:left w:val="nil"/>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right w:val="single" w:sz="4" w:space="0" w:color="auto"/>
            </w:tcBorders>
            <w:shd w:val="clear" w:color="auto" w:fill="auto"/>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Внебюдже</w:t>
            </w:r>
            <w:r w:rsidRPr="008F776F">
              <w:rPr>
                <w:color w:val="auto"/>
                <w:kern w:val="0"/>
                <w:sz w:val="20"/>
                <w:szCs w:val="20"/>
              </w:rPr>
              <w:t>т</w:t>
            </w:r>
            <w:r w:rsidRPr="008F776F">
              <w:rPr>
                <w:color w:val="auto"/>
                <w:kern w:val="0"/>
                <w:sz w:val="20"/>
                <w:szCs w:val="20"/>
              </w:rPr>
              <w:t>ные источн</w:t>
            </w:r>
            <w:r w:rsidRPr="008F776F">
              <w:rPr>
                <w:color w:val="auto"/>
                <w:kern w:val="0"/>
                <w:sz w:val="20"/>
                <w:szCs w:val="20"/>
              </w:rPr>
              <w:t>и</w:t>
            </w:r>
            <w:r w:rsidRPr="008F776F">
              <w:rPr>
                <w:color w:val="auto"/>
                <w:kern w:val="0"/>
                <w:sz w:val="20"/>
                <w:szCs w:val="20"/>
              </w:rPr>
              <w:t>ки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0,0</w:t>
            </w:r>
          </w:p>
        </w:tc>
        <w:tc>
          <w:tcPr>
            <w:tcW w:w="6237" w:type="dxa"/>
            <w:gridSpan w:val="6"/>
            <w:vMerge/>
            <w:tcBorders>
              <w:top w:val="nil"/>
              <w:left w:val="nil"/>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r>
      <w:tr w:rsidR="008F776F" w:rsidRPr="008F776F" w:rsidTr="004E2C77">
        <w:trPr>
          <w:cantSplit/>
          <w:trHeight w:val="1134"/>
        </w:trPr>
        <w:tc>
          <w:tcPr>
            <w:tcW w:w="2132" w:type="dxa"/>
            <w:vMerge/>
            <w:tcBorders>
              <w:top w:val="nil"/>
              <w:left w:val="single" w:sz="4" w:space="0" w:color="auto"/>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c>
          <w:tcPr>
            <w:tcW w:w="1984" w:type="dxa"/>
            <w:gridSpan w:val="2"/>
            <w:vMerge/>
            <w:tcBorders>
              <w:left w:val="single" w:sz="4" w:space="0" w:color="auto"/>
              <w:bottom w:val="single" w:sz="4" w:space="0" w:color="000000"/>
              <w:right w:val="single" w:sz="4" w:space="0" w:color="auto"/>
            </w:tcBorders>
            <w:vAlign w:val="center"/>
            <w:hideMark/>
          </w:tcPr>
          <w:p w:rsidR="00C65D02" w:rsidRPr="008F776F" w:rsidRDefault="00C65D02" w:rsidP="008F776F">
            <w:pPr>
              <w:rPr>
                <w:color w:val="auto"/>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65D02" w:rsidRPr="008F776F" w:rsidRDefault="00C65D02" w:rsidP="008F776F">
            <w:pPr>
              <w:jc w:val="center"/>
              <w:rPr>
                <w:color w:val="auto"/>
                <w:kern w:val="0"/>
                <w:sz w:val="20"/>
                <w:szCs w:val="20"/>
              </w:rPr>
            </w:pPr>
            <w:r w:rsidRPr="008F776F">
              <w:rPr>
                <w:color w:val="auto"/>
                <w:kern w:val="0"/>
                <w:sz w:val="20"/>
                <w:szCs w:val="20"/>
              </w:rPr>
              <w:t>Итого по ц</w:t>
            </w:r>
            <w:r w:rsidRPr="008F776F">
              <w:rPr>
                <w:color w:val="auto"/>
                <w:kern w:val="0"/>
                <w:sz w:val="20"/>
                <w:szCs w:val="20"/>
              </w:rPr>
              <w:t>е</w:t>
            </w:r>
            <w:r w:rsidRPr="008F776F">
              <w:rPr>
                <w:color w:val="auto"/>
                <w:kern w:val="0"/>
                <w:sz w:val="20"/>
                <w:szCs w:val="20"/>
              </w:rPr>
              <w:t>ли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bCs/>
                <w:color w:val="auto"/>
                <w:kern w:val="0"/>
                <w:sz w:val="18"/>
                <w:szCs w:val="18"/>
              </w:rPr>
            </w:pPr>
            <w:r w:rsidRPr="008F776F">
              <w:rPr>
                <w:bCs/>
                <w:color w:val="auto"/>
                <w:kern w:val="0"/>
                <w:sz w:val="18"/>
                <w:szCs w:val="18"/>
              </w:rPr>
              <w:t>510868,9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102122,5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65D02" w:rsidRPr="008F776F" w:rsidRDefault="00C65D02" w:rsidP="008F776F">
            <w:pPr>
              <w:ind w:left="113" w:right="113"/>
              <w:jc w:val="center"/>
              <w:rPr>
                <w:color w:val="auto"/>
                <w:kern w:val="0"/>
                <w:sz w:val="18"/>
                <w:szCs w:val="18"/>
              </w:rPr>
            </w:pPr>
            <w:r w:rsidRPr="008F776F">
              <w:rPr>
                <w:color w:val="auto"/>
                <w:kern w:val="0"/>
                <w:sz w:val="18"/>
                <w:szCs w:val="18"/>
              </w:rPr>
              <w:t>102186,6</w:t>
            </w:r>
          </w:p>
        </w:tc>
        <w:tc>
          <w:tcPr>
            <w:tcW w:w="6237" w:type="dxa"/>
            <w:gridSpan w:val="6"/>
            <w:vMerge/>
            <w:tcBorders>
              <w:top w:val="nil"/>
              <w:left w:val="nil"/>
              <w:bottom w:val="single" w:sz="4" w:space="0" w:color="auto"/>
              <w:right w:val="single" w:sz="4" w:space="0" w:color="auto"/>
            </w:tcBorders>
            <w:vAlign w:val="center"/>
            <w:hideMark/>
          </w:tcPr>
          <w:p w:rsidR="00C65D02" w:rsidRPr="008F776F" w:rsidRDefault="00C65D02" w:rsidP="008F776F">
            <w:pPr>
              <w:rPr>
                <w:color w:val="auto"/>
                <w:kern w:val="0"/>
                <w:sz w:val="20"/>
                <w:szCs w:val="20"/>
              </w:rPr>
            </w:pPr>
          </w:p>
        </w:tc>
      </w:tr>
    </w:tbl>
    <w:tbl>
      <w:tblPr>
        <w:tblStyle w:val="affffff3"/>
        <w:tblW w:w="4244" w:type="pct"/>
        <w:tblInd w:w="108" w:type="dxa"/>
        <w:tblLayout w:type="fixed"/>
        <w:tblLook w:val="04A0" w:firstRow="1" w:lastRow="0" w:firstColumn="1" w:lastColumn="0" w:noHBand="0" w:noVBand="1"/>
      </w:tblPr>
      <w:tblGrid>
        <w:gridCol w:w="4070"/>
        <w:gridCol w:w="1399"/>
        <w:gridCol w:w="1124"/>
        <w:gridCol w:w="565"/>
        <w:gridCol w:w="562"/>
        <w:gridCol w:w="562"/>
        <w:gridCol w:w="565"/>
        <w:gridCol w:w="562"/>
        <w:gridCol w:w="701"/>
        <w:gridCol w:w="701"/>
        <w:gridCol w:w="834"/>
        <w:gridCol w:w="842"/>
        <w:gridCol w:w="834"/>
      </w:tblGrid>
      <w:tr w:rsidR="008F776F" w:rsidRPr="008F776F" w:rsidTr="00594AD6">
        <w:trPr>
          <w:cantSplit/>
          <w:trHeight w:val="987"/>
        </w:trPr>
        <w:tc>
          <w:tcPr>
            <w:tcW w:w="1528" w:type="pct"/>
            <w:vMerge w:val="restart"/>
          </w:tcPr>
          <w:p w:rsidR="00A64B80" w:rsidRPr="008F776F" w:rsidRDefault="00A64B80" w:rsidP="008F776F">
            <w:pPr>
              <w:widowControl w:val="0"/>
              <w:ind w:right="-57"/>
              <w:contextualSpacing/>
              <w:rPr>
                <w:color w:val="auto"/>
                <w:sz w:val="21"/>
                <w:szCs w:val="21"/>
              </w:rPr>
            </w:pPr>
            <w:r w:rsidRPr="008F776F">
              <w:rPr>
                <w:color w:val="auto"/>
                <w:sz w:val="21"/>
                <w:szCs w:val="21"/>
              </w:rPr>
              <w:t>Итого по госу</w:t>
            </w:r>
            <w:r w:rsidRPr="008F776F">
              <w:rPr>
                <w:color w:val="auto"/>
                <w:sz w:val="21"/>
                <w:szCs w:val="21"/>
              </w:rPr>
              <w:softHyphen/>
              <w:t>дарственной программе (2015-2024 годы)</w:t>
            </w:r>
          </w:p>
        </w:tc>
        <w:tc>
          <w:tcPr>
            <w:tcW w:w="525" w:type="pct"/>
          </w:tcPr>
          <w:p w:rsidR="00A64B80" w:rsidRPr="008F776F" w:rsidRDefault="00A64B80" w:rsidP="008F776F">
            <w:pPr>
              <w:widowControl w:val="0"/>
              <w:autoSpaceDE w:val="0"/>
              <w:autoSpaceDN w:val="0"/>
              <w:adjustRightInd w:val="0"/>
              <w:contextualSpacing/>
              <w:rPr>
                <w:color w:val="auto"/>
                <w:sz w:val="20"/>
                <w:szCs w:val="20"/>
              </w:rPr>
            </w:pPr>
          </w:p>
        </w:tc>
        <w:tc>
          <w:tcPr>
            <w:tcW w:w="422" w:type="pct"/>
            <w:vAlign w:val="center"/>
          </w:tcPr>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Итого</w:t>
            </w:r>
          </w:p>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 xml:space="preserve"> (2015-2024 годы)</w:t>
            </w:r>
          </w:p>
        </w:tc>
        <w:tc>
          <w:tcPr>
            <w:tcW w:w="212" w:type="pct"/>
            <w:vAlign w:val="center"/>
          </w:tcPr>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2015  год</w:t>
            </w:r>
          </w:p>
        </w:tc>
        <w:tc>
          <w:tcPr>
            <w:tcW w:w="211" w:type="pct"/>
            <w:vAlign w:val="center"/>
          </w:tcPr>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2016  год</w:t>
            </w:r>
          </w:p>
        </w:tc>
        <w:tc>
          <w:tcPr>
            <w:tcW w:w="211" w:type="pct"/>
            <w:vAlign w:val="center"/>
          </w:tcPr>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2017 год</w:t>
            </w:r>
          </w:p>
        </w:tc>
        <w:tc>
          <w:tcPr>
            <w:tcW w:w="212" w:type="pct"/>
            <w:vAlign w:val="center"/>
          </w:tcPr>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2018 год</w:t>
            </w:r>
          </w:p>
        </w:tc>
        <w:tc>
          <w:tcPr>
            <w:tcW w:w="211" w:type="pct"/>
            <w:vAlign w:val="center"/>
          </w:tcPr>
          <w:p w:rsidR="00A64B80" w:rsidRPr="008F776F" w:rsidRDefault="00A64B80" w:rsidP="008F776F">
            <w:pPr>
              <w:widowControl w:val="0"/>
              <w:contextualSpacing/>
              <w:jc w:val="center"/>
              <w:rPr>
                <w:color w:val="auto"/>
                <w:spacing w:val="-16"/>
                <w:sz w:val="20"/>
                <w:szCs w:val="20"/>
              </w:rPr>
            </w:pPr>
            <w:r w:rsidRPr="008F776F">
              <w:rPr>
                <w:color w:val="auto"/>
                <w:spacing w:val="-16"/>
                <w:sz w:val="20"/>
                <w:szCs w:val="20"/>
              </w:rPr>
              <w:t>2019 год</w:t>
            </w:r>
          </w:p>
        </w:tc>
        <w:tc>
          <w:tcPr>
            <w:tcW w:w="263" w:type="pct"/>
            <w:vAlign w:val="center"/>
          </w:tcPr>
          <w:p w:rsidR="00A64B80" w:rsidRPr="008F776F" w:rsidRDefault="00A64B80" w:rsidP="008F776F">
            <w:pPr>
              <w:widowControl w:val="0"/>
              <w:contextualSpacing/>
              <w:jc w:val="center"/>
              <w:rPr>
                <w:color w:val="auto"/>
                <w:sz w:val="20"/>
                <w:szCs w:val="20"/>
              </w:rPr>
            </w:pPr>
            <w:r w:rsidRPr="008F776F">
              <w:rPr>
                <w:color w:val="auto"/>
                <w:sz w:val="20"/>
                <w:szCs w:val="20"/>
              </w:rPr>
              <w:t>2020 год</w:t>
            </w:r>
          </w:p>
        </w:tc>
        <w:tc>
          <w:tcPr>
            <w:tcW w:w="263" w:type="pct"/>
            <w:vAlign w:val="center"/>
          </w:tcPr>
          <w:p w:rsidR="00A64B80" w:rsidRPr="008F776F" w:rsidRDefault="00A64B80" w:rsidP="008F776F">
            <w:pPr>
              <w:widowControl w:val="0"/>
              <w:contextualSpacing/>
              <w:jc w:val="center"/>
              <w:rPr>
                <w:color w:val="auto"/>
                <w:sz w:val="20"/>
                <w:szCs w:val="20"/>
              </w:rPr>
            </w:pPr>
            <w:r w:rsidRPr="008F776F">
              <w:rPr>
                <w:color w:val="auto"/>
                <w:sz w:val="20"/>
                <w:szCs w:val="20"/>
              </w:rPr>
              <w:t>2021 год</w:t>
            </w:r>
          </w:p>
        </w:tc>
        <w:tc>
          <w:tcPr>
            <w:tcW w:w="313" w:type="pct"/>
            <w:vAlign w:val="center"/>
          </w:tcPr>
          <w:p w:rsidR="00A64B80" w:rsidRPr="008F776F" w:rsidRDefault="00622A96" w:rsidP="008F776F">
            <w:pPr>
              <w:jc w:val="center"/>
              <w:rPr>
                <w:color w:val="auto"/>
                <w:sz w:val="18"/>
                <w:szCs w:val="18"/>
              </w:rPr>
            </w:pPr>
            <w:r w:rsidRPr="008F776F">
              <w:rPr>
                <w:color w:val="auto"/>
                <w:sz w:val="18"/>
                <w:szCs w:val="18"/>
              </w:rPr>
              <w:t>2022 год</w:t>
            </w:r>
          </w:p>
        </w:tc>
        <w:tc>
          <w:tcPr>
            <w:tcW w:w="316" w:type="pct"/>
            <w:vAlign w:val="center"/>
          </w:tcPr>
          <w:p w:rsidR="00A64B80" w:rsidRPr="008F776F" w:rsidRDefault="00A64B80" w:rsidP="008F776F">
            <w:pPr>
              <w:jc w:val="center"/>
              <w:rPr>
                <w:color w:val="auto"/>
                <w:sz w:val="18"/>
                <w:szCs w:val="18"/>
              </w:rPr>
            </w:pPr>
            <w:r w:rsidRPr="008F776F">
              <w:rPr>
                <w:color w:val="auto"/>
                <w:sz w:val="18"/>
                <w:szCs w:val="18"/>
              </w:rPr>
              <w:t>2023 год (прог-ноз)</w:t>
            </w:r>
          </w:p>
        </w:tc>
        <w:tc>
          <w:tcPr>
            <w:tcW w:w="313" w:type="pct"/>
            <w:vAlign w:val="center"/>
          </w:tcPr>
          <w:p w:rsidR="00A64B80" w:rsidRPr="008F776F" w:rsidRDefault="00A64B80" w:rsidP="008F776F">
            <w:pPr>
              <w:jc w:val="center"/>
              <w:rPr>
                <w:color w:val="auto"/>
                <w:sz w:val="18"/>
                <w:szCs w:val="18"/>
              </w:rPr>
            </w:pPr>
            <w:r w:rsidRPr="008F776F">
              <w:rPr>
                <w:color w:val="auto"/>
                <w:sz w:val="18"/>
                <w:szCs w:val="18"/>
              </w:rPr>
              <w:t>2024 год (прог-ноз)</w:t>
            </w:r>
          </w:p>
        </w:tc>
      </w:tr>
      <w:tr w:rsidR="008F776F" w:rsidRPr="008F776F" w:rsidTr="00BB35E1">
        <w:trPr>
          <w:cantSplit/>
          <w:trHeight w:val="1134"/>
        </w:trPr>
        <w:tc>
          <w:tcPr>
            <w:tcW w:w="1528" w:type="pct"/>
            <w:vMerge/>
          </w:tcPr>
          <w:p w:rsidR="00BB35E1" w:rsidRPr="008F776F" w:rsidRDefault="00BB35E1" w:rsidP="008F776F">
            <w:pPr>
              <w:widowControl w:val="0"/>
              <w:ind w:right="-57"/>
              <w:contextualSpacing/>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Итого (2015-2024 годы)</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20531901,7</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1606089,5</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1759231,9</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1850912,4</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2088407,4</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2228645,1</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2082742,4</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2181960,1</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2486900,8</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2074235,1</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2172777,0</w:t>
            </w:r>
          </w:p>
        </w:tc>
      </w:tr>
      <w:tr w:rsidR="008F776F" w:rsidRPr="008F776F" w:rsidTr="00BB35E1">
        <w:trPr>
          <w:cantSplit/>
          <w:trHeight w:val="1134"/>
        </w:trPr>
        <w:tc>
          <w:tcPr>
            <w:tcW w:w="1528" w:type="pct"/>
            <w:vMerge/>
          </w:tcPr>
          <w:p w:rsidR="00BB35E1" w:rsidRPr="008F776F" w:rsidRDefault="00BB35E1" w:rsidP="008F776F">
            <w:pPr>
              <w:widowControl w:val="0"/>
              <w:ind w:right="-57"/>
              <w:contextualSpacing/>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в т.ч. кап</w:t>
            </w:r>
            <w:r w:rsidRPr="008F776F">
              <w:rPr>
                <w:color w:val="auto"/>
                <w:sz w:val="20"/>
                <w:szCs w:val="20"/>
              </w:rPr>
              <w:t>и</w:t>
            </w:r>
            <w:r w:rsidRPr="008F776F">
              <w:rPr>
                <w:color w:val="auto"/>
                <w:sz w:val="20"/>
                <w:szCs w:val="20"/>
              </w:rPr>
              <w:t>тальные вл</w:t>
            </w:r>
            <w:r w:rsidRPr="008F776F">
              <w:rPr>
                <w:color w:val="auto"/>
                <w:sz w:val="20"/>
                <w:szCs w:val="20"/>
              </w:rPr>
              <w:t>о</w:t>
            </w:r>
            <w:r w:rsidRPr="008F776F">
              <w:rPr>
                <w:color w:val="auto"/>
                <w:sz w:val="20"/>
                <w:szCs w:val="20"/>
              </w:rPr>
              <w:t>жения</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5838149,5</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482083,9</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878568,2</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728297,6</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708673,2</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573640,9</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621160,2</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727525,0</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484846,7</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340766,8</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292587,0</w:t>
            </w:r>
          </w:p>
        </w:tc>
      </w:tr>
      <w:tr w:rsidR="008F776F" w:rsidRPr="008F776F" w:rsidTr="00BB35E1">
        <w:trPr>
          <w:cantSplit/>
          <w:trHeight w:val="1134"/>
        </w:trPr>
        <w:tc>
          <w:tcPr>
            <w:tcW w:w="1528" w:type="pct"/>
            <w:vMerge/>
          </w:tcPr>
          <w:p w:rsidR="00BB35E1" w:rsidRPr="008F776F" w:rsidRDefault="00BB35E1" w:rsidP="008F776F">
            <w:pPr>
              <w:widowControl w:val="0"/>
              <w:ind w:right="-57"/>
              <w:contextualSpacing/>
              <w:rPr>
                <w:color w:val="auto"/>
                <w:sz w:val="21"/>
                <w:szCs w:val="21"/>
              </w:rPr>
            </w:pPr>
          </w:p>
        </w:tc>
        <w:tc>
          <w:tcPr>
            <w:tcW w:w="525" w:type="pct"/>
            <w:vAlign w:val="center"/>
          </w:tcPr>
          <w:p w:rsidR="00BB35E1" w:rsidRPr="008F776F" w:rsidRDefault="00BB35E1" w:rsidP="008F776F">
            <w:pPr>
              <w:widowControl w:val="0"/>
              <w:autoSpaceDE w:val="0"/>
              <w:autoSpaceDN w:val="0"/>
              <w:adjustRightInd w:val="0"/>
              <w:contextualSpacing/>
              <w:jc w:val="center"/>
              <w:rPr>
                <w:color w:val="auto"/>
                <w:sz w:val="20"/>
                <w:szCs w:val="20"/>
              </w:rPr>
            </w:pPr>
            <w:r w:rsidRPr="008F776F">
              <w:rPr>
                <w:color w:val="auto"/>
                <w:sz w:val="20"/>
                <w:szCs w:val="20"/>
              </w:rPr>
              <w:t>Федеральный бюджет</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9417846,7</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835664,4</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618176,0</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658170,8</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799329,9</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978419,1</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1184200,9</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1224658,4</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1316568,2</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910095,7</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892563,3</w:t>
            </w:r>
          </w:p>
        </w:tc>
      </w:tr>
      <w:tr w:rsidR="008F776F"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в т.ч. кап</w:t>
            </w:r>
            <w:r w:rsidRPr="008F776F">
              <w:rPr>
                <w:color w:val="auto"/>
                <w:sz w:val="20"/>
                <w:szCs w:val="20"/>
              </w:rPr>
              <w:t>и</w:t>
            </w:r>
            <w:r w:rsidRPr="008F776F">
              <w:rPr>
                <w:color w:val="auto"/>
                <w:sz w:val="20"/>
                <w:szCs w:val="20"/>
              </w:rPr>
              <w:t>тальные вл</w:t>
            </w:r>
            <w:r w:rsidRPr="008F776F">
              <w:rPr>
                <w:color w:val="auto"/>
                <w:sz w:val="20"/>
                <w:szCs w:val="20"/>
              </w:rPr>
              <w:t>о</w:t>
            </w:r>
            <w:r w:rsidRPr="008F776F">
              <w:rPr>
                <w:color w:val="auto"/>
                <w:sz w:val="20"/>
                <w:szCs w:val="20"/>
              </w:rPr>
              <w:t>жения</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1530590,3</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191568,0</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188334,3</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64106,9</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75935,3</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73067,2</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296990,2</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377101,5</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212598,3</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44086,2</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6802,4</w:t>
            </w:r>
          </w:p>
        </w:tc>
      </w:tr>
      <w:tr w:rsidR="008F776F"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Бюджет Ас</w:t>
            </w:r>
            <w:r w:rsidRPr="008F776F">
              <w:rPr>
                <w:color w:val="auto"/>
                <w:sz w:val="20"/>
                <w:szCs w:val="20"/>
              </w:rPr>
              <w:t>т</w:t>
            </w:r>
            <w:r w:rsidRPr="008F776F">
              <w:rPr>
                <w:color w:val="auto"/>
                <w:sz w:val="20"/>
                <w:szCs w:val="20"/>
              </w:rPr>
              <w:t>раханской области</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4944734,8</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534980,7</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380182,8</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372286,4</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478481,4</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579984,1</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516180,9</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555969,0</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499739,5</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514691,9</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512238,1</w:t>
            </w:r>
          </w:p>
        </w:tc>
      </w:tr>
      <w:tr w:rsidR="008F776F"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в т.ч. кап</w:t>
            </w:r>
            <w:r w:rsidRPr="008F776F">
              <w:rPr>
                <w:color w:val="auto"/>
                <w:sz w:val="20"/>
                <w:szCs w:val="20"/>
              </w:rPr>
              <w:t>и</w:t>
            </w:r>
            <w:r w:rsidRPr="008F776F">
              <w:rPr>
                <w:color w:val="auto"/>
                <w:sz w:val="20"/>
                <w:szCs w:val="20"/>
              </w:rPr>
              <w:t>тальные вл</w:t>
            </w:r>
            <w:r w:rsidRPr="008F776F">
              <w:rPr>
                <w:color w:val="auto"/>
                <w:sz w:val="20"/>
                <w:szCs w:val="20"/>
              </w:rPr>
              <w:t>о</w:t>
            </w:r>
            <w:r w:rsidRPr="008F776F">
              <w:rPr>
                <w:color w:val="auto"/>
                <w:sz w:val="20"/>
                <w:szCs w:val="20"/>
              </w:rPr>
              <w:t>жения</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1787939,5</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145666,1</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128767,4</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138155,9</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162700,6</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244746,7</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170977,0</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221874,4</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179065,5</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199656,0</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196330,0</w:t>
            </w:r>
          </w:p>
        </w:tc>
      </w:tr>
      <w:tr w:rsidR="008F776F"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Бюджеты м</w:t>
            </w:r>
            <w:r w:rsidRPr="008F776F">
              <w:rPr>
                <w:color w:val="auto"/>
                <w:sz w:val="20"/>
                <w:szCs w:val="20"/>
              </w:rPr>
              <w:t>у</w:t>
            </w:r>
            <w:r w:rsidRPr="008F776F">
              <w:rPr>
                <w:color w:val="auto"/>
                <w:sz w:val="20"/>
                <w:szCs w:val="20"/>
              </w:rPr>
              <w:t>ници</w:t>
            </w:r>
            <w:r w:rsidRPr="008F776F">
              <w:rPr>
                <w:color w:val="auto"/>
                <w:sz w:val="20"/>
                <w:szCs w:val="20"/>
              </w:rPr>
              <w:softHyphen/>
              <w:t>пальных образований</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139799,6</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24205,9</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14798,1</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14463,7</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20569,0</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22252,1</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6204,0</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14736,7</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7375,9</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11382,2</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3811,9</w:t>
            </w:r>
          </w:p>
        </w:tc>
      </w:tr>
      <w:tr w:rsidR="008F776F"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в т.ч. кап</w:t>
            </w:r>
            <w:r w:rsidRPr="008F776F">
              <w:rPr>
                <w:color w:val="auto"/>
                <w:sz w:val="20"/>
                <w:szCs w:val="20"/>
              </w:rPr>
              <w:t>и</w:t>
            </w:r>
            <w:r w:rsidRPr="008F776F">
              <w:rPr>
                <w:color w:val="auto"/>
                <w:sz w:val="20"/>
                <w:szCs w:val="20"/>
              </w:rPr>
              <w:t>тальные вл</w:t>
            </w:r>
            <w:r w:rsidRPr="008F776F">
              <w:rPr>
                <w:color w:val="auto"/>
                <w:sz w:val="20"/>
                <w:szCs w:val="20"/>
              </w:rPr>
              <w:t>о</w:t>
            </w:r>
            <w:r w:rsidRPr="008F776F">
              <w:rPr>
                <w:color w:val="auto"/>
                <w:sz w:val="20"/>
                <w:szCs w:val="20"/>
              </w:rPr>
              <w:t>жения</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130295,9</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22792,7</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14798,1</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14463,7</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19575,2</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21735,6</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4439,0</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12890,5</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6495,8</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10337,6</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2767,5</w:t>
            </w:r>
          </w:p>
        </w:tc>
      </w:tr>
      <w:tr w:rsidR="008F776F"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Внебюдже</w:t>
            </w:r>
            <w:r w:rsidRPr="008F776F">
              <w:rPr>
                <w:color w:val="auto"/>
                <w:sz w:val="20"/>
                <w:szCs w:val="20"/>
              </w:rPr>
              <w:t>т</w:t>
            </w:r>
            <w:r w:rsidRPr="008F776F">
              <w:rPr>
                <w:color w:val="auto"/>
                <w:sz w:val="20"/>
                <w:szCs w:val="20"/>
              </w:rPr>
              <w:t>ные средства</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6029520,6</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211238,5</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746075,0</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805991,5</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790027,1</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647989,8</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376156,6</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386596,0</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663217,2</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638065,2</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764163,7</w:t>
            </w:r>
          </w:p>
        </w:tc>
      </w:tr>
      <w:tr w:rsidR="00BB35E1" w:rsidRPr="008F776F" w:rsidTr="00BB35E1">
        <w:trPr>
          <w:cantSplit/>
          <w:trHeight w:val="1134"/>
        </w:trPr>
        <w:tc>
          <w:tcPr>
            <w:tcW w:w="1528" w:type="pct"/>
            <w:vMerge/>
          </w:tcPr>
          <w:p w:rsidR="00BB35E1" w:rsidRPr="008F776F" w:rsidRDefault="00BB35E1" w:rsidP="008F776F">
            <w:pPr>
              <w:rPr>
                <w:color w:val="auto"/>
                <w:sz w:val="21"/>
                <w:szCs w:val="21"/>
              </w:rPr>
            </w:pPr>
          </w:p>
        </w:tc>
        <w:tc>
          <w:tcPr>
            <w:tcW w:w="525" w:type="pct"/>
            <w:vAlign w:val="center"/>
          </w:tcPr>
          <w:p w:rsidR="00BB35E1" w:rsidRPr="008F776F" w:rsidRDefault="00BB35E1" w:rsidP="008F776F">
            <w:pPr>
              <w:widowControl w:val="0"/>
              <w:ind w:left="-57" w:right="-57"/>
              <w:contextualSpacing/>
              <w:jc w:val="center"/>
              <w:rPr>
                <w:color w:val="auto"/>
                <w:sz w:val="20"/>
                <w:szCs w:val="20"/>
              </w:rPr>
            </w:pPr>
            <w:r w:rsidRPr="008F776F">
              <w:rPr>
                <w:color w:val="auto"/>
                <w:sz w:val="20"/>
                <w:szCs w:val="20"/>
              </w:rPr>
              <w:t>в т.ч. кап</w:t>
            </w:r>
            <w:r w:rsidRPr="008F776F">
              <w:rPr>
                <w:color w:val="auto"/>
                <w:sz w:val="20"/>
                <w:szCs w:val="20"/>
              </w:rPr>
              <w:t>и</w:t>
            </w:r>
            <w:r w:rsidRPr="008F776F">
              <w:rPr>
                <w:color w:val="auto"/>
                <w:sz w:val="20"/>
                <w:szCs w:val="20"/>
              </w:rPr>
              <w:t>тальные вл</w:t>
            </w:r>
            <w:r w:rsidRPr="008F776F">
              <w:rPr>
                <w:color w:val="auto"/>
                <w:sz w:val="20"/>
                <w:szCs w:val="20"/>
              </w:rPr>
              <w:t>о</w:t>
            </w:r>
            <w:r w:rsidRPr="008F776F">
              <w:rPr>
                <w:color w:val="auto"/>
                <w:sz w:val="20"/>
                <w:szCs w:val="20"/>
              </w:rPr>
              <w:t>жения</w:t>
            </w:r>
          </w:p>
        </w:tc>
        <w:tc>
          <w:tcPr>
            <w:tcW w:w="42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2389323,8</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122057,1</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546668,4</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511571,1</w:t>
            </w:r>
          </w:p>
        </w:tc>
        <w:tc>
          <w:tcPr>
            <w:tcW w:w="212"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450462,0</w:t>
            </w:r>
          </w:p>
        </w:tc>
        <w:tc>
          <w:tcPr>
            <w:tcW w:w="211"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234091,3</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148754,0</w:t>
            </w:r>
          </w:p>
        </w:tc>
        <w:tc>
          <w:tcPr>
            <w:tcW w:w="26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115658,7</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86687,1</w:t>
            </w:r>
          </w:p>
        </w:tc>
        <w:tc>
          <w:tcPr>
            <w:tcW w:w="316"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86687,1</w:t>
            </w:r>
          </w:p>
        </w:tc>
        <w:tc>
          <w:tcPr>
            <w:tcW w:w="313" w:type="pct"/>
            <w:textDirection w:val="btLr"/>
            <w:vAlign w:val="center"/>
          </w:tcPr>
          <w:p w:rsidR="00BB35E1" w:rsidRPr="008F776F" w:rsidRDefault="00BB35E1" w:rsidP="008F776F">
            <w:pPr>
              <w:ind w:left="113" w:right="113"/>
              <w:jc w:val="center"/>
              <w:rPr>
                <w:color w:val="auto"/>
                <w:sz w:val="18"/>
                <w:szCs w:val="18"/>
              </w:rPr>
            </w:pPr>
            <w:r w:rsidRPr="008F776F">
              <w:rPr>
                <w:color w:val="auto"/>
                <w:sz w:val="18"/>
                <w:szCs w:val="18"/>
              </w:rPr>
              <w:t>86687,1</w:t>
            </w:r>
          </w:p>
        </w:tc>
      </w:tr>
    </w:tbl>
    <w:p w:rsidR="00E31E26" w:rsidRPr="008F776F" w:rsidRDefault="00E31E26" w:rsidP="008F776F">
      <w:pPr>
        <w:pStyle w:val="ConsPlusCell"/>
        <w:tabs>
          <w:tab w:val="left" w:pos="5812"/>
          <w:tab w:val="left" w:pos="6237"/>
        </w:tabs>
        <w:ind w:firstLine="567"/>
        <w:jc w:val="both"/>
        <w:rPr>
          <w:rFonts w:ascii="Times New Roman" w:hAnsi="Times New Roman" w:cs="Times New Roman"/>
          <w:color w:val="auto"/>
          <w:sz w:val="28"/>
          <w:szCs w:val="28"/>
        </w:rPr>
      </w:pPr>
    </w:p>
    <w:p w:rsidR="006D4DE2" w:rsidRPr="008F776F" w:rsidRDefault="006D4DE2" w:rsidP="008F776F">
      <w:pPr>
        <w:spacing w:after="200" w:line="276" w:lineRule="auto"/>
        <w:rPr>
          <w:color w:val="auto"/>
          <w:sz w:val="28"/>
          <w:szCs w:val="28"/>
        </w:rPr>
      </w:pPr>
      <w:r w:rsidRPr="008F776F">
        <w:rPr>
          <w:color w:val="auto"/>
          <w:sz w:val="28"/>
          <w:szCs w:val="28"/>
        </w:rPr>
        <w:br w:type="page"/>
      </w:r>
    </w:p>
    <w:p w:rsidR="00E31E26" w:rsidRPr="008F776F" w:rsidRDefault="00E31E26" w:rsidP="008F776F">
      <w:pPr>
        <w:pStyle w:val="ConsPlusCell"/>
        <w:tabs>
          <w:tab w:val="left" w:pos="5812"/>
          <w:tab w:val="left" w:pos="6237"/>
        </w:tabs>
        <w:suppressAutoHyphens w:val="0"/>
        <w:ind w:firstLine="11340"/>
        <w:jc w:val="both"/>
        <w:rPr>
          <w:color w:val="auto"/>
        </w:rPr>
      </w:pPr>
      <w:r w:rsidRPr="008F776F">
        <w:rPr>
          <w:rFonts w:ascii="Times New Roman" w:hAnsi="Times New Roman" w:cs="Times New Roman"/>
          <w:color w:val="auto"/>
          <w:sz w:val="28"/>
          <w:szCs w:val="28"/>
        </w:rPr>
        <w:t>Приложение № 2</w:t>
      </w:r>
    </w:p>
    <w:p w:rsidR="00E31E26" w:rsidRPr="008F776F" w:rsidRDefault="00E31E26" w:rsidP="008F776F">
      <w:pPr>
        <w:ind w:left="11340"/>
        <w:jc w:val="both"/>
        <w:rPr>
          <w:color w:val="auto"/>
        </w:rPr>
      </w:pPr>
      <w:r w:rsidRPr="008F776F">
        <w:rPr>
          <w:color w:val="auto"/>
          <w:sz w:val="28"/>
          <w:szCs w:val="28"/>
        </w:rPr>
        <w:t>к государственной программе</w:t>
      </w:r>
    </w:p>
    <w:p w:rsidR="00E31E26" w:rsidRPr="008F776F" w:rsidRDefault="00E31E26" w:rsidP="008F776F">
      <w:pPr>
        <w:pStyle w:val="ConsPlusCell"/>
        <w:tabs>
          <w:tab w:val="left" w:pos="5812"/>
          <w:tab w:val="left" w:pos="6237"/>
        </w:tabs>
        <w:rPr>
          <w:rFonts w:ascii="Times New Roman" w:hAnsi="Times New Roman" w:cs="Times New Roman"/>
          <w:color w:val="auto"/>
          <w:sz w:val="28"/>
          <w:szCs w:val="28"/>
        </w:rPr>
      </w:pPr>
    </w:p>
    <w:p w:rsidR="00E31E26" w:rsidRPr="008F776F" w:rsidRDefault="00E31E26" w:rsidP="008F776F">
      <w:pPr>
        <w:pStyle w:val="ConsPlusCell"/>
        <w:tabs>
          <w:tab w:val="left" w:pos="5812"/>
          <w:tab w:val="left" w:pos="6237"/>
        </w:tabs>
        <w:rPr>
          <w:rFonts w:ascii="Times New Roman" w:hAnsi="Times New Roman" w:cs="Times New Roman"/>
          <w:color w:val="auto"/>
          <w:sz w:val="28"/>
          <w:szCs w:val="28"/>
        </w:rPr>
      </w:pPr>
    </w:p>
    <w:p w:rsidR="00E31E26" w:rsidRPr="008F776F" w:rsidRDefault="00E31E26" w:rsidP="008F776F">
      <w:pPr>
        <w:pStyle w:val="ConsPlusCell"/>
        <w:tabs>
          <w:tab w:val="left" w:pos="5812"/>
          <w:tab w:val="left" w:pos="6237"/>
        </w:tabs>
        <w:jc w:val="center"/>
        <w:rPr>
          <w:rFonts w:ascii="Times New Roman" w:hAnsi="Times New Roman" w:cs="Times New Roman"/>
          <w:color w:val="auto"/>
          <w:sz w:val="28"/>
          <w:szCs w:val="28"/>
        </w:rPr>
      </w:pPr>
      <w:r w:rsidRPr="008F776F">
        <w:rPr>
          <w:rFonts w:ascii="Times New Roman" w:hAnsi="Times New Roman" w:cs="Times New Roman"/>
          <w:color w:val="auto"/>
          <w:sz w:val="28"/>
          <w:szCs w:val="28"/>
        </w:rPr>
        <w:t>Перечень региональных и (или) ведомственных проектов, включенных в государственную программу</w:t>
      </w:r>
    </w:p>
    <w:p w:rsidR="00E31E26" w:rsidRPr="008F776F" w:rsidRDefault="00E31E26" w:rsidP="008F776F">
      <w:pPr>
        <w:pStyle w:val="ConsPlusCell"/>
        <w:tabs>
          <w:tab w:val="left" w:pos="5812"/>
          <w:tab w:val="left" w:pos="6237"/>
        </w:tabs>
        <w:rPr>
          <w:rFonts w:ascii="Times New Roman" w:hAnsi="Times New Roman" w:cs="Times New Roman"/>
          <w:color w:val="auto"/>
          <w:sz w:val="28"/>
          <w:szCs w:val="28"/>
        </w:rPr>
      </w:pPr>
    </w:p>
    <w:tbl>
      <w:tblPr>
        <w:tblStyle w:val="affffff3"/>
        <w:tblW w:w="0" w:type="auto"/>
        <w:tblLayout w:type="fixed"/>
        <w:tblLook w:val="04A0" w:firstRow="1" w:lastRow="0" w:firstColumn="1" w:lastColumn="0" w:noHBand="0" w:noVBand="1"/>
      </w:tblPr>
      <w:tblGrid>
        <w:gridCol w:w="1809"/>
        <w:gridCol w:w="2552"/>
        <w:gridCol w:w="709"/>
        <w:gridCol w:w="2126"/>
        <w:gridCol w:w="2410"/>
        <w:gridCol w:w="2268"/>
        <w:gridCol w:w="1275"/>
        <w:gridCol w:w="1134"/>
        <w:gridCol w:w="1396"/>
      </w:tblGrid>
      <w:tr w:rsidR="008F776F" w:rsidRPr="008F776F" w:rsidTr="00DC6E06">
        <w:tc>
          <w:tcPr>
            <w:tcW w:w="1809" w:type="dxa"/>
            <w:vMerge w:val="restart"/>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Наименование проекта</w:t>
            </w:r>
          </w:p>
        </w:tc>
        <w:tc>
          <w:tcPr>
            <w:tcW w:w="2552" w:type="dxa"/>
            <w:vMerge w:val="restart"/>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Участники проекта</w:t>
            </w:r>
          </w:p>
        </w:tc>
        <w:tc>
          <w:tcPr>
            <w:tcW w:w="709" w:type="dxa"/>
            <w:vMerge w:val="restart"/>
            <w:textDirection w:val="btLr"/>
          </w:tcPr>
          <w:p w:rsidR="004917A0" w:rsidRPr="008F776F" w:rsidRDefault="004917A0" w:rsidP="008F776F">
            <w:pPr>
              <w:pStyle w:val="ConsPlusCell"/>
              <w:tabs>
                <w:tab w:val="left" w:pos="5812"/>
                <w:tab w:val="left" w:pos="6237"/>
              </w:tabs>
              <w:ind w:left="113" w:right="113"/>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Сроки проекта</w:t>
            </w:r>
          </w:p>
        </w:tc>
        <w:tc>
          <w:tcPr>
            <w:tcW w:w="2126" w:type="dxa"/>
            <w:vMerge w:val="restart"/>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Цель и задачи проекта</w:t>
            </w:r>
          </w:p>
        </w:tc>
        <w:tc>
          <w:tcPr>
            <w:tcW w:w="2410" w:type="dxa"/>
            <w:vMerge w:val="restart"/>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Основные показатели проекта</w:t>
            </w:r>
          </w:p>
        </w:tc>
        <w:tc>
          <w:tcPr>
            <w:tcW w:w="2268" w:type="dxa"/>
            <w:vMerge w:val="restart"/>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Цели и задачи государственной программы, взаимосвязанные с проектом</w:t>
            </w:r>
          </w:p>
        </w:tc>
        <w:tc>
          <w:tcPr>
            <w:tcW w:w="3805" w:type="dxa"/>
            <w:gridSpan w:val="3"/>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Объем финансирования проекта за счет всех источников (тыс. рублей), в т.ч.:</w:t>
            </w:r>
          </w:p>
        </w:tc>
      </w:tr>
      <w:tr w:rsidR="004917A0" w:rsidRPr="008F776F" w:rsidTr="00425804">
        <w:tc>
          <w:tcPr>
            <w:tcW w:w="1809" w:type="dxa"/>
            <w:vMerge/>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p>
        </w:tc>
        <w:tc>
          <w:tcPr>
            <w:tcW w:w="2552" w:type="dxa"/>
            <w:vMerge/>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p>
        </w:tc>
        <w:tc>
          <w:tcPr>
            <w:tcW w:w="709" w:type="dxa"/>
            <w:vMerge/>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p>
        </w:tc>
        <w:tc>
          <w:tcPr>
            <w:tcW w:w="2126" w:type="dxa"/>
            <w:vMerge/>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p>
        </w:tc>
        <w:tc>
          <w:tcPr>
            <w:tcW w:w="2410" w:type="dxa"/>
            <w:vMerge/>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p>
        </w:tc>
        <w:tc>
          <w:tcPr>
            <w:tcW w:w="2268" w:type="dxa"/>
            <w:vMerge/>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p>
        </w:tc>
        <w:tc>
          <w:tcPr>
            <w:tcW w:w="1275"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бюджет Астраханской области, в т.ч. по годам реализации</w:t>
            </w:r>
          </w:p>
        </w:tc>
        <w:tc>
          <w:tcPr>
            <w:tcW w:w="1134"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федеральный бюджет, в т.ч. по годам реализации</w:t>
            </w:r>
          </w:p>
        </w:tc>
        <w:tc>
          <w:tcPr>
            <w:tcW w:w="1396"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внебюджетные источники, в т.ч. по годам реализации</w:t>
            </w:r>
          </w:p>
        </w:tc>
      </w:tr>
    </w:tbl>
    <w:p w:rsidR="004917A0" w:rsidRPr="008F776F" w:rsidRDefault="004917A0" w:rsidP="008F776F">
      <w:pPr>
        <w:pStyle w:val="ConsPlusCell"/>
        <w:tabs>
          <w:tab w:val="left" w:pos="5812"/>
          <w:tab w:val="left" w:pos="6237"/>
        </w:tabs>
        <w:rPr>
          <w:rFonts w:ascii="Times New Roman" w:hAnsi="Times New Roman" w:cs="Times New Roman"/>
          <w:color w:val="auto"/>
          <w:sz w:val="2"/>
          <w:szCs w:val="2"/>
        </w:rPr>
      </w:pPr>
    </w:p>
    <w:tbl>
      <w:tblPr>
        <w:tblStyle w:val="affffff3"/>
        <w:tblW w:w="0" w:type="auto"/>
        <w:tblLayout w:type="fixed"/>
        <w:tblLook w:val="04A0" w:firstRow="1" w:lastRow="0" w:firstColumn="1" w:lastColumn="0" w:noHBand="0" w:noVBand="1"/>
      </w:tblPr>
      <w:tblGrid>
        <w:gridCol w:w="1809"/>
        <w:gridCol w:w="2552"/>
        <w:gridCol w:w="711"/>
        <w:gridCol w:w="2140"/>
        <w:gridCol w:w="2394"/>
        <w:gridCol w:w="2230"/>
        <w:gridCol w:w="1313"/>
        <w:gridCol w:w="1134"/>
        <w:gridCol w:w="1411"/>
      </w:tblGrid>
      <w:tr w:rsidR="008F776F" w:rsidRPr="008F776F" w:rsidTr="00425804">
        <w:trPr>
          <w:tblHeader/>
        </w:trPr>
        <w:tc>
          <w:tcPr>
            <w:tcW w:w="1809"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1</w:t>
            </w:r>
          </w:p>
        </w:tc>
        <w:tc>
          <w:tcPr>
            <w:tcW w:w="2552"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2</w:t>
            </w:r>
          </w:p>
        </w:tc>
        <w:tc>
          <w:tcPr>
            <w:tcW w:w="711"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3</w:t>
            </w:r>
          </w:p>
        </w:tc>
        <w:tc>
          <w:tcPr>
            <w:tcW w:w="2140"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4</w:t>
            </w:r>
          </w:p>
        </w:tc>
        <w:tc>
          <w:tcPr>
            <w:tcW w:w="2394"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5</w:t>
            </w:r>
          </w:p>
        </w:tc>
        <w:tc>
          <w:tcPr>
            <w:tcW w:w="2230"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6</w:t>
            </w:r>
          </w:p>
        </w:tc>
        <w:tc>
          <w:tcPr>
            <w:tcW w:w="1313"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7</w:t>
            </w:r>
          </w:p>
        </w:tc>
        <w:tc>
          <w:tcPr>
            <w:tcW w:w="1134"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8</w:t>
            </w:r>
          </w:p>
        </w:tc>
        <w:tc>
          <w:tcPr>
            <w:tcW w:w="1411"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rPr>
            </w:pPr>
            <w:r w:rsidRPr="008F776F">
              <w:rPr>
                <w:rFonts w:ascii="Times New Roman" w:hAnsi="Times New Roman" w:cs="Times New Roman"/>
                <w:color w:val="auto"/>
              </w:rPr>
              <w:t>9</w:t>
            </w:r>
          </w:p>
        </w:tc>
      </w:tr>
      <w:tr w:rsidR="008F776F" w:rsidRPr="008F776F" w:rsidTr="00425804">
        <w:tc>
          <w:tcPr>
            <w:tcW w:w="15694" w:type="dxa"/>
            <w:gridSpan w:val="9"/>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Региональные проекты</w:t>
            </w:r>
          </w:p>
        </w:tc>
      </w:tr>
      <w:tr w:rsidR="008F776F" w:rsidRPr="008F776F" w:rsidTr="00425804">
        <w:tc>
          <w:tcPr>
            <w:tcW w:w="1809" w:type="dxa"/>
          </w:tcPr>
          <w:p w:rsidR="004917A0" w:rsidRPr="008F776F" w:rsidRDefault="001A1974" w:rsidP="008F776F">
            <w:pPr>
              <w:autoSpaceDE w:val="0"/>
              <w:autoSpaceDN w:val="0"/>
              <w:adjustRightInd w:val="0"/>
              <w:jc w:val="both"/>
              <w:rPr>
                <w:color w:val="auto"/>
                <w:sz w:val="22"/>
                <w:szCs w:val="22"/>
              </w:rPr>
            </w:pPr>
            <w:r w:rsidRPr="008F776F">
              <w:rPr>
                <w:rFonts w:eastAsiaTheme="minorHAnsi"/>
                <w:color w:val="auto"/>
                <w:kern w:val="0"/>
                <w:sz w:val="22"/>
                <w:szCs w:val="22"/>
                <w:lang w:eastAsia="en-US"/>
              </w:rPr>
              <w:t>«Экспорт пр</w:t>
            </w:r>
            <w:r w:rsidRPr="008F776F">
              <w:rPr>
                <w:rFonts w:eastAsiaTheme="minorHAnsi"/>
                <w:color w:val="auto"/>
                <w:kern w:val="0"/>
                <w:sz w:val="22"/>
                <w:szCs w:val="22"/>
                <w:lang w:eastAsia="en-US"/>
              </w:rPr>
              <w:t>о</w:t>
            </w:r>
            <w:r w:rsidRPr="008F776F">
              <w:rPr>
                <w:rFonts w:eastAsiaTheme="minorHAnsi"/>
                <w:color w:val="auto"/>
                <w:kern w:val="0"/>
                <w:sz w:val="22"/>
                <w:szCs w:val="22"/>
                <w:lang w:eastAsia="en-US"/>
              </w:rPr>
              <w:t>дукции АПК» национального проекта «Ме</w:t>
            </w:r>
            <w:r w:rsidRPr="008F776F">
              <w:rPr>
                <w:rFonts w:eastAsiaTheme="minorHAnsi"/>
                <w:color w:val="auto"/>
                <w:kern w:val="0"/>
                <w:sz w:val="22"/>
                <w:szCs w:val="22"/>
                <w:lang w:eastAsia="en-US"/>
              </w:rPr>
              <w:t>ж</w:t>
            </w:r>
            <w:r w:rsidRPr="008F776F">
              <w:rPr>
                <w:rFonts w:eastAsiaTheme="minorHAnsi"/>
                <w:color w:val="auto"/>
                <w:kern w:val="0"/>
                <w:sz w:val="22"/>
                <w:szCs w:val="22"/>
                <w:lang w:eastAsia="en-US"/>
              </w:rPr>
              <w:t>дународная к</w:t>
            </w:r>
            <w:r w:rsidRPr="008F776F">
              <w:rPr>
                <w:rFonts w:eastAsiaTheme="minorHAnsi"/>
                <w:color w:val="auto"/>
                <w:kern w:val="0"/>
                <w:sz w:val="22"/>
                <w:szCs w:val="22"/>
                <w:lang w:eastAsia="en-US"/>
              </w:rPr>
              <w:t>о</w:t>
            </w:r>
            <w:r w:rsidRPr="008F776F">
              <w:rPr>
                <w:rFonts w:eastAsiaTheme="minorHAnsi"/>
                <w:color w:val="auto"/>
                <w:kern w:val="0"/>
                <w:sz w:val="22"/>
                <w:szCs w:val="22"/>
                <w:lang w:eastAsia="en-US"/>
              </w:rPr>
              <w:t>операция и эк</w:t>
            </w:r>
            <w:r w:rsidRPr="008F776F">
              <w:rPr>
                <w:rFonts w:eastAsiaTheme="minorHAnsi"/>
                <w:color w:val="auto"/>
                <w:kern w:val="0"/>
                <w:sz w:val="22"/>
                <w:szCs w:val="22"/>
                <w:lang w:eastAsia="en-US"/>
              </w:rPr>
              <w:t>с</w:t>
            </w:r>
            <w:r w:rsidRPr="008F776F">
              <w:rPr>
                <w:rFonts w:eastAsiaTheme="minorHAnsi"/>
                <w:color w:val="auto"/>
                <w:kern w:val="0"/>
                <w:sz w:val="22"/>
                <w:szCs w:val="22"/>
                <w:lang w:eastAsia="en-US"/>
              </w:rPr>
              <w:t>порт»</w:t>
            </w:r>
          </w:p>
        </w:tc>
        <w:tc>
          <w:tcPr>
            <w:tcW w:w="2552" w:type="dxa"/>
          </w:tcPr>
          <w:p w:rsidR="004917A0" w:rsidRPr="008F776F" w:rsidRDefault="001A1974" w:rsidP="008F776F">
            <w:pPr>
              <w:pStyle w:val="ConsPlusCell"/>
              <w:tabs>
                <w:tab w:val="left" w:pos="5812"/>
                <w:tab w:val="left" w:pos="6237"/>
              </w:tabs>
              <w:rPr>
                <w:rFonts w:ascii="Times New Roman" w:hAnsi="Times New Roman" w:cs="Times New Roman"/>
                <w:color w:val="auto"/>
                <w:spacing w:val="-2"/>
                <w:sz w:val="22"/>
                <w:szCs w:val="22"/>
              </w:rPr>
            </w:pPr>
            <w:r w:rsidRPr="008F776F">
              <w:rPr>
                <w:rFonts w:ascii="Times New Roman" w:hAnsi="Times New Roman" w:cs="Times New Roman"/>
                <w:color w:val="auto"/>
                <w:spacing w:val="-2"/>
                <w:sz w:val="22"/>
                <w:szCs w:val="22"/>
              </w:rPr>
              <w:t>Тимофеев А. С. - первый заместитель министра сельского хозяйства и рыбной промышленности Астраханской области</w:t>
            </w:r>
          </w:p>
          <w:p w:rsidR="008C0BA7" w:rsidRPr="008F776F" w:rsidRDefault="008C0BA7" w:rsidP="008F776F">
            <w:pPr>
              <w:pStyle w:val="ConsPlusCell"/>
              <w:tabs>
                <w:tab w:val="left" w:pos="5812"/>
                <w:tab w:val="left" w:pos="6237"/>
              </w:tabs>
              <w:rPr>
                <w:rFonts w:ascii="Times New Roman" w:hAnsi="Times New Roman" w:cs="Times New Roman"/>
                <w:color w:val="auto"/>
                <w:spacing w:val="-2"/>
                <w:sz w:val="22"/>
                <w:szCs w:val="22"/>
              </w:rPr>
            </w:pPr>
            <w:r w:rsidRPr="008F776F">
              <w:rPr>
                <w:rFonts w:ascii="Times New Roman" w:hAnsi="Times New Roman" w:cs="Times New Roman"/>
                <w:color w:val="auto"/>
                <w:spacing w:val="-2"/>
                <w:sz w:val="22"/>
                <w:szCs w:val="22"/>
              </w:rPr>
              <w:t>Афанасьев Д. А. - и.о. министра промышленности, транспорта и природных ресурсов Астраханской области</w:t>
            </w:r>
          </w:p>
          <w:p w:rsidR="008C0BA7" w:rsidRPr="008F776F" w:rsidRDefault="008C0BA7" w:rsidP="008F776F">
            <w:pPr>
              <w:pStyle w:val="ConsPlusCell"/>
              <w:tabs>
                <w:tab w:val="left" w:pos="5812"/>
                <w:tab w:val="left" w:pos="6237"/>
              </w:tabs>
              <w:rPr>
                <w:rFonts w:ascii="Times New Roman" w:hAnsi="Times New Roman" w:cs="Times New Roman"/>
                <w:color w:val="auto"/>
                <w:spacing w:val="-2"/>
                <w:sz w:val="22"/>
                <w:szCs w:val="22"/>
              </w:rPr>
            </w:pPr>
            <w:r w:rsidRPr="008F776F">
              <w:rPr>
                <w:rFonts w:ascii="Times New Roman" w:hAnsi="Times New Roman" w:cs="Times New Roman"/>
                <w:color w:val="auto"/>
                <w:spacing w:val="-2"/>
                <w:sz w:val="22"/>
                <w:szCs w:val="22"/>
              </w:rPr>
              <w:t>Османов К. И. - заместитель министра сельского хозяйства и рыбной промышленности Астраханской области</w:t>
            </w:r>
          </w:p>
          <w:p w:rsidR="008C0BA7" w:rsidRPr="008F776F" w:rsidRDefault="008C0BA7" w:rsidP="008F776F">
            <w:pPr>
              <w:pStyle w:val="ConsPlusCell"/>
              <w:tabs>
                <w:tab w:val="left" w:pos="5812"/>
                <w:tab w:val="left" w:pos="6237"/>
              </w:tabs>
              <w:rPr>
                <w:rFonts w:ascii="Times New Roman" w:hAnsi="Times New Roman" w:cs="Times New Roman"/>
                <w:color w:val="auto"/>
                <w:sz w:val="22"/>
                <w:szCs w:val="22"/>
                <w:shd w:val="clear" w:color="auto" w:fill="FFFFFF"/>
              </w:rPr>
            </w:pPr>
            <w:r w:rsidRPr="008F776F">
              <w:rPr>
                <w:rFonts w:ascii="Times New Roman" w:hAnsi="Times New Roman" w:cs="Times New Roman"/>
                <w:color w:val="auto"/>
                <w:spacing w:val="-2"/>
                <w:sz w:val="22"/>
                <w:szCs w:val="22"/>
              </w:rPr>
              <w:t xml:space="preserve">Евтеев Ю. В. - </w:t>
            </w:r>
            <w:r w:rsidRPr="008F776F">
              <w:rPr>
                <w:rFonts w:ascii="Times New Roman" w:hAnsi="Times New Roman" w:cs="Times New Roman"/>
                <w:color w:val="auto"/>
                <w:sz w:val="22"/>
                <w:szCs w:val="22"/>
                <w:shd w:val="clear" w:color="auto" w:fill="FFFFFF"/>
              </w:rPr>
              <w:t>и.о. руководителя службы ветеринарии Астраханской области</w:t>
            </w:r>
          </w:p>
          <w:p w:rsidR="008C0BA7" w:rsidRPr="008F776F" w:rsidRDefault="008C0BA7" w:rsidP="008F776F">
            <w:pPr>
              <w:pStyle w:val="ConsPlusCell"/>
              <w:tabs>
                <w:tab w:val="left" w:pos="5812"/>
                <w:tab w:val="left" w:pos="6237"/>
              </w:tabs>
              <w:rPr>
                <w:rFonts w:ascii="Times New Roman" w:hAnsi="Times New Roman" w:cs="Times New Roman"/>
                <w:color w:val="auto"/>
                <w:spacing w:val="-2"/>
                <w:sz w:val="22"/>
                <w:szCs w:val="22"/>
              </w:rPr>
            </w:pPr>
            <w:r w:rsidRPr="008F776F">
              <w:rPr>
                <w:rFonts w:ascii="Times New Roman" w:hAnsi="Times New Roman" w:cs="Times New Roman"/>
                <w:color w:val="auto"/>
                <w:spacing w:val="-2"/>
                <w:sz w:val="22"/>
                <w:szCs w:val="22"/>
              </w:rPr>
              <w:t>Захаркина И. А. - начальник отдела формирования и исполнения бюджета, финансового обеспечения мероприятий государственной программы  министерства сельского хозяйства и рыбной промышленности Астраханской области</w:t>
            </w:r>
          </w:p>
          <w:p w:rsidR="008C0BA7" w:rsidRPr="008F776F" w:rsidRDefault="008C0BA7"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pacing w:val="-2"/>
                <w:sz w:val="22"/>
                <w:szCs w:val="22"/>
              </w:rPr>
              <w:t>Галичкин О. В. - первый заместитель начальника Астраханской таможни</w:t>
            </w:r>
          </w:p>
        </w:tc>
        <w:tc>
          <w:tcPr>
            <w:tcW w:w="711" w:type="dxa"/>
          </w:tcPr>
          <w:p w:rsidR="004917A0" w:rsidRPr="008F776F" w:rsidRDefault="004917A0"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2019-2024</w:t>
            </w:r>
          </w:p>
        </w:tc>
        <w:tc>
          <w:tcPr>
            <w:tcW w:w="2140" w:type="dxa"/>
          </w:tcPr>
          <w:p w:rsidR="004917A0" w:rsidRPr="008F776F" w:rsidRDefault="00A8528B" w:rsidP="008F776F">
            <w:pPr>
              <w:pStyle w:val="ConsPlusCell"/>
              <w:tabs>
                <w:tab w:val="left" w:pos="5812"/>
                <w:tab w:val="left" w:pos="6237"/>
              </w:tabs>
              <w:rPr>
                <w:rFonts w:ascii="Times New Roman" w:hAnsi="Times New Roman" w:cs="Times New Roman"/>
                <w:color w:val="auto"/>
                <w:spacing w:val="-2"/>
                <w:sz w:val="22"/>
              </w:rPr>
            </w:pPr>
            <w:r w:rsidRPr="008F776F">
              <w:rPr>
                <w:rFonts w:ascii="Times New Roman" w:hAnsi="Times New Roman" w:cs="Times New Roman"/>
                <w:color w:val="auto"/>
                <w:sz w:val="22"/>
                <w:szCs w:val="22"/>
              </w:rPr>
              <w:t xml:space="preserve">Цель: </w:t>
            </w:r>
            <w:r w:rsidRPr="008F776F">
              <w:rPr>
                <w:rFonts w:ascii="Times New Roman" w:hAnsi="Times New Roman" w:cs="Times New Roman"/>
                <w:color w:val="auto"/>
                <w:spacing w:val="-2"/>
                <w:sz w:val="22"/>
              </w:rPr>
              <w:t>достижение объема экспорта продукции АПК (в стоимостном выражении) в размере 314 млн. долларов США к концу 2024 году за счет создания новой товарной массы (в том числе с высокой добавленной стоимостью), создания экспортно-ориентированной товаропроводящей инфраструктуры, устранения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  (Астраханская область)</w:t>
            </w:r>
          </w:p>
          <w:p w:rsidR="00A8528B" w:rsidRPr="008F776F" w:rsidRDefault="00A8528B" w:rsidP="008F776F">
            <w:pPr>
              <w:spacing w:line="230" w:lineRule="auto"/>
              <w:rPr>
                <w:color w:val="auto"/>
                <w:spacing w:val="-2"/>
                <w:sz w:val="22"/>
                <w:szCs w:val="22"/>
              </w:rPr>
            </w:pPr>
            <w:r w:rsidRPr="008F776F">
              <w:rPr>
                <w:color w:val="auto"/>
                <w:spacing w:val="-2"/>
                <w:sz w:val="22"/>
                <w:szCs w:val="22"/>
              </w:rPr>
              <w:t>Задача: создание новой товарной ма</w:t>
            </w:r>
            <w:r w:rsidRPr="008F776F">
              <w:rPr>
                <w:color w:val="auto"/>
                <w:spacing w:val="-2"/>
                <w:sz w:val="22"/>
                <w:szCs w:val="22"/>
              </w:rPr>
              <w:t>с</w:t>
            </w:r>
            <w:r w:rsidRPr="008F776F">
              <w:rPr>
                <w:color w:val="auto"/>
                <w:spacing w:val="-2"/>
                <w:sz w:val="22"/>
                <w:szCs w:val="22"/>
              </w:rPr>
              <w:t>сы продукции АПК, в том числе проду</w:t>
            </w:r>
            <w:r w:rsidRPr="008F776F">
              <w:rPr>
                <w:color w:val="auto"/>
                <w:spacing w:val="-2"/>
                <w:sz w:val="22"/>
                <w:szCs w:val="22"/>
              </w:rPr>
              <w:t>к</w:t>
            </w:r>
            <w:r w:rsidRPr="008F776F">
              <w:rPr>
                <w:color w:val="auto"/>
                <w:spacing w:val="-2"/>
                <w:sz w:val="22"/>
                <w:szCs w:val="22"/>
              </w:rPr>
              <w:t>ции с высокой д</w:t>
            </w:r>
            <w:r w:rsidRPr="008F776F">
              <w:rPr>
                <w:color w:val="auto"/>
                <w:spacing w:val="-2"/>
                <w:sz w:val="22"/>
                <w:szCs w:val="22"/>
              </w:rPr>
              <w:t>о</w:t>
            </w:r>
            <w:r w:rsidRPr="008F776F">
              <w:rPr>
                <w:color w:val="auto"/>
                <w:spacing w:val="-2"/>
                <w:sz w:val="22"/>
                <w:szCs w:val="22"/>
              </w:rPr>
              <w:t>бавленной стоим</w:t>
            </w:r>
            <w:r w:rsidRPr="008F776F">
              <w:rPr>
                <w:color w:val="auto"/>
                <w:spacing w:val="-2"/>
                <w:sz w:val="22"/>
                <w:szCs w:val="22"/>
              </w:rPr>
              <w:t>о</w:t>
            </w:r>
            <w:r w:rsidRPr="008F776F">
              <w:rPr>
                <w:color w:val="auto"/>
                <w:spacing w:val="-2"/>
                <w:sz w:val="22"/>
                <w:szCs w:val="22"/>
              </w:rPr>
              <w:t>стью, путем техн</w:t>
            </w:r>
            <w:r w:rsidRPr="008F776F">
              <w:rPr>
                <w:color w:val="auto"/>
                <w:spacing w:val="-2"/>
                <w:sz w:val="22"/>
                <w:szCs w:val="22"/>
              </w:rPr>
              <w:t>о</w:t>
            </w:r>
            <w:r w:rsidRPr="008F776F">
              <w:rPr>
                <w:color w:val="auto"/>
                <w:spacing w:val="-2"/>
                <w:sz w:val="22"/>
                <w:szCs w:val="22"/>
              </w:rPr>
              <w:t>логического перев</w:t>
            </w:r>
            <w:r w:rsidRPr="008F776F">
              <w:rPr>
                <w:color w:val="auto"/>
                <w:spacing w:val="-2"/>
                <w:sz w:val="22"/>
                <w:szCs w:val="22"/>
              </w:rPr>
              <w:t>о</w:t>
            </w:r>
            <w:r w:rsidRPr="008F776F">
              <w:rPr>
                <w:color w:val="auto"/>
                <w:spacing w:val="-2"/>
                <w:sz w:val="22"/>
                <w:szCs w:val="22"/>
              </w:rPr>
              <w:t>оружения отрасли и иных обеспечива</w:t>
            </w:r>
            <w:r w:rsidRPr="008F776F">
              <w:rPr>
                <w:color w:val="auto"/>
                <w:spacing w:val="-2"/>
                <w:sz w:val="22"/>
                <w:szCs w:val="22"/>
              </w:rPr>
              <w:t>ю</w:t>
            </w:r>
            <w:r w:rsidRPr="008F776F">
              <w:rPr>
                <w:color w:val="auto"/>
                <w:spacing w:val="-2"/>
                <w:sz w:val="22"/>
                <w:szCs w:val="22"/>
              </w:rPr>
              <w:t>щих мероприятий 0</w:t>
            </w:r>
          </w:p>
          <w:p w:rsidR="00A8528B" w:rsidRPr="008F776F" w:rsidRDefault="00A8528B" w:rsidP="008F776F">
            <w:pPr>
              <w:pStyle w:val="ConsPlusCell"/>
              <w:tabs>
                <w:tab w:val="left" w:pos="5812"/>
                <w:tab w:val="left" w:pos="6237"/>
              </w:tabs>
              <w:rPr>
                <w:rFonts w:ascii="Times New Roman" w:hAnsi="Times New Roman" w:cs="Times New Roman"/>
                <w:color w:val="auto"/>
                <w:sz w:val="22"/>
                <w:szCs w:val="22"/>
              </w:rPr>
            </w:pPr>
          </w:p>
        </w:tc>
        <w:tc>
          <w:tcPr>
            <w:tcW w:w="2394" w:type="dxa"/>
          </w:tcPr>
          <w:p w:rsidR="004917A0"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1.Объем экспорта продукции АПК;</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2. Ввод в эксплуатацию мелиорированных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вовлечение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культуртехнических мероприятий </w:t>
            </w:r>
          </w:p>
        </w:tc>
        <w:tc>
          <w:tcPr>
            <w:tcW w:w="2230" w:type="dxa"/>
          </w:tcPr>
          <w:p w:rsidR="004405CD" w:rsidRPr="008F776F" w:rsidRDefault="004405CD" w:rsidP="008F776F">
            <w:pPr>
              <w:jc w:val="both"/>
              <w:rPr>
                <w:bCs/>
                <w:color w:val="auto"/>
                <w:sz w:val="22"/>
                <w:szCs w:val="22"/>
              </w:rPr>
            </w:pPr>
            <w:r w:rsidRPr="008F776F">
              <w:rPr>
                <w:bCs/>
                <w:color w:val="auto"/>
                <w:sz w:val="22"/>
                <w:szCs w:val="22"/>
              </w:rPr>
              <w:t>Цель 1 госуда</w:t>
            </w:r>
            <w:r w:rsidRPr="008F776F">
              <w:rPr>
                <w:bCs/>
                <w:color w:val="auto"/>
                <w:sz w:val="22"/>
                <w:szCs w:val="22"/>
              </w:rPr>
              <w:t>р</w:t>
            </w:r>
            <w:r w:rsidRPr="008F776F">
              <w:rPr>
                <w:bCs/>
                <w:color w:val="auto"/>
                <w:sz w:val="22"/>
                <w:szCs w:val="22"/>
              </w:rPr>
              <w:t>ственной програ</w:t>
            </w:r>
            <w:r w:rsidRPr="008F776F">
              <w:rPr>
                <w:bCs/>
                <w:color w:val="auto"/>
                <w:sz w:val="22"/>
                <w:szCs w:val="22"/>
              </w:rPr>
              <w:t>м</w:t>
            </w:r>
            <w:r w:rsidRPr="008F776F">
              <w:rPr>
                <w:bCs/>
                <w:color w:val="auto"/>
                <w:sz w:val="22"/>
                <w:szCs w:val="22"/>
              </w:rPr>
              <w:t>мы:</w:t>
            </w:r>
          </w:p>
          <w:p w:rsidR="004917A0" w:rsidRPr="008F776F" w:rsidRDefault="004405CD" w:rsidP="008F776F">
            <w:pPr>
              <w:pStyle w:val="ConsPlusCell"/>
              <w:tabs>
                <w:tab w:val="left" w:pos="5812"/>
                <w:tab w:val="left" w:pos="6237"/>
              </w:tabs>
              <w:rPr>
                <w:rFonts w:ascii="Times New Roman" w:hAnsi="Times New Roman" w:cs="Times New Roman"/>
                <w:bCs/>
                <w:color w:val="auto"/>
                <w:sz w:val="22"/>
                <w:szCs w:val="22"/>
              </w:rPr>
            </w:pPr>
            <w:r w:rsidRPr="008F776F">
              <w:rPr>
                <w:rFonts w:ascii="Times New Roman" w:hAnsi="Times New Roman" w:cs="Times New Roman"/>
                <w:bCs/>
                <w:color w:val="auto"/>
                <w:sz w:val="22"/>
                <w:szCs w:val="22"/>
              </w:rPr>
              <w:t>повышение роли Астраханской области в обеспечении продовольственной безопасности России, удовлетворение потребностей населения в сельскохозяйственной и рыбной продукции</w:t>
            </w:r>
          </w:p>
          <w:p w:rsidR="004405CD" w:rsidRPr="008F776F" w:rsidRDefault="004405CD" w:rsidP="008F776F">
            <w:pPr>
              <w:ind w:firstLine="12"/>
              <w:jc w:val="both"/>
              <w:rPr>
                <w:bCs/>
                <w:color w:val="auto"/>
                <w:sz w:val="22"/>
                <w:szCs w:val="22"/>
              </w:rPr>
            </w:pPr>
            <w:r w:rsidRPr="008F776F">
              <w:rPr>
                <w:bCs/>
                <w:color w:val="auto"/>
                <w:sz w:val="22"/>
                <w:szCs w:val="22"/>
              </w:rPr>
              <w:t>Задача 1.1 госуда</w:t>
            </w:r>
            <w:r w:rsidRPr="008F776F">
              <w:rPr>
                <w:bCs/>
                <w:color w:val="auto"/>
                <w:sz w:val="22"/>
                <w:szCs w:val="22"/>
              </w:rPr>
              <w:t>р</w:t>
            </w:r>
            <w:r w:rsidRPr="008F776F">
              <w:rPr>
                <w:bCs/>
                <w:color w:val="auto"/>
                <w:sz w:val="22"/>
                <w:szCs w:val="22"/>
              </w:rPr>
              <w:t>ственной програ</w:t>
            </w:r>
            <w:r w:rsidRPr="008F776F">
              <w:rPr>
                <w:bCs/>
                <w:color w:val="auto"/>
                <w:sz w:val="22"/>
                <w:szCs w:val="22"/>
              </w:rPr>
              <w:t>м</w:t>
            </w:r>
            <w:r w:rsidRPr="008F776F">
              <w:rPr>
                <w:bCs/>
                <w:color w:val="auto"/>
                <w:sz w:val="22"/>
                <w:szCs w:val="22"/>
              </w:rPr>
              <w:t>мы:</w:t>
            </w:r>
          </w:p>
          <w:p w:rsidR="004405CD" w:rsidRPr="008F776F" w:rsidRDefault="004405CD" w:rsidP="008F776F">
            <w:pPr>
              <w:pStyle w:val="ConsPlusCell"/>
              <w:tabs>
                <w:tab w:val="left" w:pos="5812"/>
                <w:tab w:val="left" w:pos="6237"/>
              </w:tabs>
              <w:ind w:firstLine="12"/>
              <w:rPr>
                <w:rFonts w:ascii="Times New Roman" w:hAnsi="Times New Roman" w:cs="Times New Roman"/>
                <w:color w:val="auto"/>
                <w:sz w:val="22"/>
                <w:szCs w:val="22"/>
              </w:rPr>
            </w:pPr>
            <w:r w:rsidRPr="008F776F">
              <w:rPr>
                <w:rFonts w:ascii="Times New Roman" w:hAnsi="Times New Roman" w:cs="Times New Roman"/>
                <w:bCs/>
                <w:color w:val="auto"/>
                <w:sz w:val="22"/>
                <w:szCs w:val="22"/>
              </w:rPr>
              <w:t>увеличение объемов производства и реализации сельскохозяйственной продукции</w:t>
            </w:r>
          </w:p>
        </w:tc>
        <w:tc>
          <w:tcPr>
            <w:tcW w:w="1313" w:type="dxa"/>
          </w:tcPr>
          <w:p w:rsidR="004917A0"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Всего – </w:t>
            </w:r>
            <w:r w:rsidR="00CF019A" w:rsidRPr="008F776F">
              <w:rPr>
                <w:rFonts w:ascii="Times New Roman" w:hAnsi="Times New Roman" w:cs="Times New Roman"/>
                <w:color w:val="auto"/>
                <w:sz w:val="22"/>
                <w:szCs w:val="22"/>
              </w:rPr>
              <w:t>19,9</w:t>
            </w:r>
            <w:r w:rsidRPr="008F776F">
              <w:rPr>
                <w:rFonts w:ascii="Times New Roman" w:hAnsi="Times New Roman" w:cs="Times New Roman"/>
                <w:color w:val="auto"/>
                <w:sz w:val="22"/>
                <w:szCs w:val="22"/>
              </w:rPr>
              <w:t xml:space="preserve"> млн руб., в т.ч.:</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2019 г. – </w:t>
            </w:r>
            <w:r w:rsidR="00111021" w:rsidRPr="008F776F">
              <w:rPr>
                <w:rFonts w:ascii="Times New Roman" w:hAnsi="Times New Roman" w:cs="Times New Roman"/>
                <w:color w:val="auto"/>
                <w:sz w:val="22"/>
                <w:szCs w:val="22"/>
              </w:rPr>
              <w:t>1,7 млн руб.</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2020 г. – </w:t>
            </w:r>
            <w:r w:rsidR="00111021" w:rsidRPr="008F776F">
              <w:rPr>
                <w:rFonts w:ascii="Times New Roman" w:hAnsi="Times New Roman" w:cs="Times New Roman"/>
                <w:color w:val="auto"/>
                <w:sz w:val="22"/>
                <w:szCs w:val="22"/>
              </w:rPr>
              <w:t>1,</w:t>
            </w:r>
            <w:r w:rsidR="00CF019A" w:rsidRPr="008F776F">
              <w:rPr>
                <w:rFonts w:ascii="Times New Roman" w:hAnsi="Times New Roman" w:cs="Times New Roman"/>
                <w:color w:val="auto"/>
                <w:sz w:val="22"/>
                <w:szCs w:val="22"/>
              </w:rPr>
              <w:t>3</w:t>
            </w:r>
            <w:r w:rsidR="00111021" w:rsidRPr="008F776F">
              <w:rPr>
                <w:rFonts w:ascii="Times New Roman" w:hAnsi="Times New Roman" w:cs="Times New Roman"/>
                <w:color w:val="auto"/>
                <w:sz w:val="22"/>
                <w:szCs w:val="22"/>
              </w:rPr>
              <w:t xml:space="preserve"> млн руб.</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2021 г. – </w:t>
            </w:r>
            <w:r w:rsidR="00CF019A" w:rsidRPr="008F776F">
              <w:rPr>
                <w:rFonts w:ascii="Times New Roman" w:hAnsi="Times New Roman" w:cs="Times New Roman"/>
                <w:color w:val="auto"/>
                <w:sz w:val="22"/>
                <w:szCs w:val="22"/>
              </w:rPr>
              <w:t>0,6</w:t>
            </w:r>
            <w:r w:rsidR="00111021" w:rsidRPr="008F776F">
              <w:rPr>
                <w:rFonts w:ascii="Times New Roman" w:hAnsi="Times New Roman" w:cs="Times New Roman"/>
                <w:color w:val="auto"/>
                <w:sz w:val="22"/>
                <w:szCs w:val="22"/>
              </w:rPr>
              <w:t xml:space="preserve"> млн руб.</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2022 г. – </w:t>
            </w:r>
            <w:r w:rsidR="00CF019A" w:rsidRPr="008F776F">
              <w:rPr>
                <w:rFonts w:ascii="Times New Roman" w:hAnsi="Times New Roman" w:cs="Times New Roman"/>
                <w:color w:val="auto"/>
                <w:sz w:val="22"/>
                <w:szCs w:val="22"/>
              </w:rPr>
              <w:t>11,0</w:t>
            </w:r>
            <w:r w:rsidR="00111021" w:rsidRPr="008F776F">
              <w:rPr>
                <w:rFonts w:ascii="Times New Roman" w:hAnsi="Times New Roman" w:cs="Times New Roman"/>
                <w:color w:val="auto"/>
                <w:sz w:val="22"/>
                <w:szCs w:val="22"/>
              </w:rPr>
              <w:t xml:space="preserve"> млн руб.</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2023 г. – </w:t>
            </w:r>
            <w:r w:rsidR="00111021" w:rsidRPr="008F776F">
              <w:rPr>
                <w:rFonts w:ascii="Times New Roman" w:hAnsi="Times New Roman" w:cs="Times New Roman"/>
                <w:color w:val="auto"/>
                <w:sz w:val="22"/>
                <w:szCs w:val="22"/>
              </w:rPr>
              <w:t>2,</w:t>
            </w:r>
            <w:r w:rsidR="00CF019A" w:rsidRPr="008F776F">
              <w:rPr>
                <w:rFonts w:ascii="Times New Roman" w:hAnsi="Times New Roman" w:cs="Times New Roman"/>
                <w:color w:val="auto"/>
                <w:sz w:val="22"/>
                <w:szCs w:val="22"/>
              </w:rPr>
              <w:t>5</w:t>
            </w:r>
            <w:r w:rsidR="00111021" w:rsidRPr="008F776F">
              <w:rPr>
                <w:rFonts w:ascii="Times New Roman" w:hAnsi="Times New Roman" w:cs="Times New Roman"/>
                <w:color w:val="auto"/>
                <w:sz w:val="22"/>
                <w:szCs w:val="22"/>
              </w:rPr>
              <w:t xml:space="preserve"> млн руб.</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2024 г. –</w:t>
            </w:r>
            <w:r w:rsidR="00111021" w:rsidRPr="008F776F">
              <w:rPr>
                <w:rFonts w:ascii="Times New Roman" w:hAnsi="Times New Roman" w:cs="Times New Roman"/>
                <w:color w:val="auto"/>
                <w:sz w:val="22"/>
                <w:szCs w:val="22"/>
              </w:rPr>
              <w:t xml:space="preserve"> 2,8 млн руб.</w:t>
            </w:r>
          </w:p>
          <w:p w:rsidR="004405CD" w:rsidRPr="008F776F" w:rsidRDefault="004405CD" w:rsidP="008F776F">
            <w:pPr>
              <w:pStyle w:val="ConsPlusCell"/>
              <w:tabs>
                <w:tab w:val="left" w:pos="5812"/>
                <w:tab w:val="left" w:pos="6237"/>
              </w:tabs>
              <w:rPr>
                <w:rFonts w:ascii="Times New Roman" w:hAnsi="Times New Roman" w:cs="Times New Roman"/>
                <w:color w:val="auto"/>
                <w:sz w:val="22"/>
                <w:szCs w:val="22"/>
              </w:rPr>
            </w:pPr>
          </w:p>
        </w:tc>
        <w:tc>
          <w:tcPr>
            <w:tcW w:w="1134" w:type="dxa"/>
          </w:tcPr>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Всего – </w:t>
            </w:r>
            <w:r w:rsidR="00CF019A" w:rsidRPr="008F776F">
              <w:rPr>
                <w:rFonts w:ascii="Times New Roman" w:hAnsi="Times New Roman" w:cs="Times New Roman"/>
                <w:color w:val="auto"/>
                <w:sz w:val="22"/>
                <w:szCs w:val="22"/>
              </w:rPr>
              <w:t>642,7</w:t>
            </w:r>
            <w:r w:rsidRPr="008F776F">
              <w:rPr>
                <w:rFonts w:ascii="Times New Roman" w:hAnsi="Times New Roman" w:cs="Times New Roman"/>
                <w:color w:val="auto"/>
                <w:sz w:val="22"/>
                <w:szCs w:val="22"/>
              </w:rPr>
              <w:t xml:space="preserve"> млн руб., в т.ч.:</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2019 г. – </w:t>
            </w:r>
            <w:r w:rsidR="00CF019A" w:rsidRPr="008F776F">
              <w:rPr>
                <w:rFonts w:ascii="Times New Roman" w:hAnsi="Times New Roman" w:cs="Times New Roman"/>
                <w:color w:val="auto"/>
                <w:sz w:val="22"/>
                <w:szCs w:val="22"/>
              </w:rPr>
              <w:t>53,7</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2020 г. – </w:t>
            </w:r>
            <w:r w:rsidR="00CF019A" w:rsidRPr="008F776F">
              <w:rPr>
                <w:rFonts w:ascii="Times New Roman" w:hAnsi="Times New Roman" w:cs="Times New Roman"/>
                <w:color w:val="auto"/>
                <w:sz w:val="22"/>
                <w:szCs w:val="22"/>
              </w:rPr>
              <w:t>41,8</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2021 г. – </w:t>
            </w:r>
            <w:r w:rsidR="00CF019A" w:rsidRPr="008F776F">
              <w:rPr>
                <w:rFonts w:ascii="Times New Roman" w:hAnsi="Times New Roman" w:cs="Times New Roman"/>
                <w:color w:val="auto"/>
                <w:sz w:val="22"/>
                <w:szCs w:val="22"/>
              </w:rPr>
              <w:t>21,1</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2022 г. – </w:t>
            </w:r>
            <w:r w:rsidR="00CF019A" w:rsidRPr="008F776F">
              <w:rPr>
                <w:rFonts w:ascii="Times New Roman" w:hAnsi="Times New Roman" w:cs="Times New Roman"/>
                <w:color w:val="auto"/>
                <w:sz w:val="22"/>
                <w:szCs w:val="22"/>
              </w:rPr>
              <w:t>355,7</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2023 г. – 80,7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2024 г. – 89,7 млн руб.</w:t>
            </w:r>
          </w:p>
          <w:p w:rsidR="004917A0" w:rsidRPr="008F776F" w:rsidRDefault="004917A0" w:rsidP="008F776F">
            <w:pPr>
              <w:pStyle w:val="ConsPlusCell"/>
              <w:tabs>
                <w:tab w:val="left" w:pos="5812"/>
                <w:tab w:val="left" w:pos="6237"/>
              </w:tabs>
              <w:rPr>
                <w:rFonts w:ascii="Times New Roman" w:hAnsi="Times New Roman" w:cs="Times New Roman"/>
                <w:color w:val="auto"/>
                <w:sz w:val="22"/>
                <w:szCs w:val="22"/>
              </w:rPr>
            </w:pPr>
          </w:p>
        </w:tc>
        <w:tc>
          <w:tcPr>
            <w:tcW w:w="1411" w:type="dxa"/>
          </w:tcPr>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Всего – </w:t>
            </w:r>
            <w:r w:rsidR="00CF019A" w:rsidRPr="008F776F">
              <w:rPr>
                <w:rFonts w:ascii="Times New Roman" w:hAnsi="Times New Roman" w:cs="Times New Roman"/>
                <w:color w:val="auto"/>
                <w:sz w:val="22"/>
                <w:szCs w:val="22"/>
              </w:rPr>
              <w:t>430,7</w:t>
            </w:r>
            <w:r w:rsidR="00A644DA" w:rsidRPr="008F776F">
              <w:rPr>
                <w:rFonts w:ascii="Times New Roman" w:hAnsi="Times New Roman" w:cs="Times New Roman"/>
                <w:color w:val="auto"/>
                <w:sz w:val="22"/>
                <w:szCs w:val="22"/>
              </w:rPr>
              <w:t xml:space="preserve"> </w:t>
            </w:r>
            <w:r w:rsidRPr="008F776F">
              <w:rPr>
                <w:rFonts w:ascii="Times New Roman" w:hAnsi="Times New Roman" w:cs="Times New Roman"/>
                <w:color w:val="auto"/>
                <w:sz w:val="22"/>
                <w:szCs w:val="22"/>
              </w:rPr>
              <w:t>млн руб., в т.ч.:</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2019 г. – </w:t>
            </w:r>
            <w:r w:rsidR="00A644DA" w:rsidRPr="008F776F">
              <w:rPr>
                <w:rFonts w:ascii="Times New Roman" w:hAnsi="Times New Roman" w:cs="Times New Roman"/>
                <w:color w:val="auto"/>
                <w:sz w:val="22"/>
                <w:szCs w:val="22"/>
              </w:rPr>
              <w:t>25,9</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2020 г. – </w:t>
            </w:r>
            <w:r w:rsidR="00A644DA" w:rsidRPr="008F776F">
              <w:rPr>
                <w:rFonts w:ascii="Times New Roman" w:hAnsi="Times New Roman" w:cs="Times New Roman"/>
                <w:color w:val="auto"/>
                <w:sz w:val="22"/>
                <w:szCs w:val="22"/>
              </w:rPr>
              <w:t>28,</w:t>
            </w:r>
            <w:r w:rsidR="00CF019A" w:rsidRPr="008F776F">
              <w:rPr>
                <w:rFonts w:ascii="Times New Roman" w:hAnsi="Times New Roman" w:cs="Times New Roman"/>
                <w:color w:val="auto"/>
                <w:sz w:val="22"/>
                <w:szCs w:val="22"/>
              </w:rPr>
              <w:t>7</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2021 г. – </w:t>
            </w:r>
            <w:r w:rsidR="00CF019A" w:rsidRPr="008F776F">
              <w:rPr>
                <w:rFonts w:ascii="Times New Roman" w:hAnsi="Times New Roman" w:cs="Times New Roman"/>
                <w:color w:val="auto"/>
                <w:sz w:val="22"/>
                <w:szCs w:val="22"/>
              </w:rPr>
              <w:t>14,5</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2022 г. – </w:t>
            </w:r>
            <w:r w:rsidR="00CF019A" w:rsidRPr="008F776F">
              <w:rPr>
                <w:rFonts w:ascii="Times New Roman" w:hAnsi="Times New Roman" w:cs="Times New Roman"/>
                <w:color w:val="auto"/>
                <w:sz w:val="22"/>
                <w:szCs w:val="22"/>
              </w:rPr>
              <w:t>244,5</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2023 г. – </w:t>
            </w:r>
            <w:r w:rsidR="00CF019A" w:rsidRPr="008F776F">
              <w:rPr>
                <w:rFonts w:ascii="Times New Roman" w:hAnsi="Times New Roman" w:cs="Times New Roman"/>
                <w:color w:val="auto"/>
                <w:sz w:val="22"/>
                <w:szCs w:val="22"/>
              </w:rPr>
              <w:t>55,4</w:t>
            </w:r>
            <w:r w:rsidRPr="008F776F">
              <w:rPr>
                <w:rFonts w:ascii="Times New Roman" w:hAnsi="Times New Roman" w:cs="Times New Roman"/>
                <w:color w:val="auto"/>
                <w:sz w:val="22"/>
                <w:szCs w:val="22"/>
              </w:rPr>
              <w:t xml:space="preserve"> млн руб.</w:t>
            </w:r>
          </w:p>
          <w:p w:rsidR="00111021" w:rsidRPr="008F776F" w:rsidRDefault="0011102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2024 г. – </w:t>
            </w:r>
            <w:r w:rsidR="00CF019A" w:rsidRPr="008F776F">
              <w:rPr>
                <w:rFonts w:ascii="Times New Roman" w:hAnsi="Times New Roman" w:cs="Times New Roman"/>
                <w:color w:val="auto"/>
                <w:sz w:val="22"/>
                <w:szCs w:val="22"/>
              </w:rPr>
              <w:t>61,7</w:t>
            </w:r>
            <w:r w:rsidRPr="008F776F">
              <w:rPr>
                <w:rFonts w:ascii="Times New Roman" w:hAnsi="Times New Roman" w:cs="Times New Roman"/>
                <w:color w:val="auto"/>
                <w:sz w:val="22"/>
                <w:szCs w:val="22"/>
              </w:rPr>
              <w:t xml:space="preserve"> млн руб.</w:t>
            </w:r>
          </w:p>
          <w:p w:rsidR="004917A0" w:rsidRPr="008F776F" w:rsidRDefault="004917A0" w:rsidP="008F776F">
            <w:pPr>
              <w:pStyle w:val="ConsPlusCell"/>
              <w:tabs>
                <w:tab w:val="left" w:pos="5812"/>
                <w:tab w:val="left" w:pos="6237"/>
              </w:tabs>
              <w:rPr>
                <w:rFonts w:ascii="Times New Roman" w:hAnsi="Times New Roman" w:cs="Times New Roman"/>
                <w:color w:val="auto"/>
                <w:sz w:val="22"/>
                <w:szCs w:val="22"/>
              </w:rPr>
            </w:pPr>
          </w:p>
        </w:tc>
      </w:tr>
      <w:tr w:rsidR="00B65014" w:rsidRPr="008F776F" w:rsidTr="00425804">
        <w:tc>
          <w:tcPr>
            <w:tcW w:w="1809" w:type="dxa"/>
          </w:tcPr>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«Создание системы поддержки фермеров и развитие сельской </w:t>
            </w:r>
            <w:r w:rsidR="00C950E7" w:rsidRPr="008F776F">
              <w:rPr>
                <w:rFonts w:ascii="Times New Roman" w:hAnsi="Times New Roman" w:cs="Times New Roman"/>
                <w:color w:val="auto"/>
                <w:sz w:val="22"/>
                <w:szCs w:val="22"/>
              </w:rPr>
              <w:t>кооперации» национального</w:t>
            </w:r>
            <w:r w:rsidRPr="008F776F">
              <w:rPr>
                <w:rFonts w:ascii="Times New Roman" w:hAnsi="Times New Roman" w:cs="Times New Roman"/>
                <w:color w:val="auto"/>
                <w:sz w:val="22"/>
                <w:szCs w:val="22"/>
              </w:rPr>
              <w:t xml:space="preserve"> проекта «Малое и среднее </w:t>
            </w:r>
            <w:r w:rsidR="00C950E7" w:rsidRPr="008F776F">
              <w:rPr>
                <w:rFonts w:ascii="Times New Roman" w:hAnsi="Times New Roman" w:cs="Times New Roman"/>
                <w:color w:val="auto"/>
                <w:sz w:val="22"/>
                <w:szCs w:val="22"/>
              </w:rPr>
              <w:t>предпринимательство</w:t>
            </w:r>
            <w:r w:rsidRPr="008F776F">
              <w:rPr>
                <w:rFonts w:ascii="Times New Roman" w:hAnsi="Times New Roman" w:cs="Times New Roman"/>
                <w:color w:val="auto"/>
                <w:sz w:val="22"/>
                <w:szCs w:val="22"/>
              </w:rPr>
              <w:t xml:space="preserve"> и поддержка индивидуальной </w:t>
            </w:r>
            <w:r w:rsidR="00C950E7" w:rsidRPr="008F776F">
              <w:rPr>
                <w:rFonts w:ascii="Times New Roman" w:hAnsi="Times New Roman" w:cs="Times New Roman"/>
                <w:color w:val="auto"/>
                <w:sz w:val="22"/>
                <w:szCs w:val="22"/>
              </w:rPr>
              <w:t>предпринимательской</w:t>
            </w:r>
            <w:r w:rsidRPr="008F776F">
              <w:rPr>
                <w:rFonts w:ascii="Times New Roman" w:hAnsi="Times New Roman" w:cs="Times New Roman"/>
                <w:color w:val="auto"/>
                <w:sz w:val="22"/>
                <w:szCs w:val="22"/>
              </w:rPr>
              <w:t xml:space="preserve"> инициативы»</w:t>
            </w:r>
          </w:p>
        </w:tc>
        <w:tc>
          <w:tcPr>
            <w:tcW w:w="2552" w:type="dxa"/>
          </w:tcPr>
          <w:p w:rsidR="00B65014" w:rsidRPr="008F776F" w:rsidRDefault="00082FC9" w:rsidP="008F776F">
            <w:pPr>
              <w:pStyle w:val="ConsPlusCell"/>
              <w:tabs>
                <w:tab w:val="left" w:pos="5812"/>
                <w:tab w:val="left" w:pos="6237"/>
              </w:tabs>
              <w:rPr>
                <w:rFonts w:ascii="Times New Roman" w:hAnsi="Times New Roman" w:cs="Times New Roman"/>
                <w:color w:val="auto"/>
                <w:spacing w:val="-2"/>
                <w:sz w:val="22"/>
                <w:szCs w:val="22"/>
              </w:rPr>
            </w:pPr>
            <w:r w:rsidRPr="008F776F">
              <w:rPr>
                <w:rFonts w:ascii="Times New Roman" w:hAnsi="Times New Roman" w:cs="Times New Roman"/>
                <w:color w:val="auto"/>
                <w:spacing w:val="-2"/>
                <w:sz w:val="22"/>
                <w:szCs w:val="22"/>
              </w:rPr>
              <w:t>Тимофеев А. С. - первый заместитель министра сельского хозяйства и рыбной промышленности</w:t>
            </w:r>
          </w:p>
          <w:p w:rsidR="00082FC9" w:rsidRPr="008F776F" w:rsidRDefault="00082FC9"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Валентинова Е.А. - заместитель министра сельского хозяйства и рыбной промышленности Астраханской области</w:t>
            </w:r>
          </w:p>
          <w:p w:rsidR="00082FC9" w:rsidRPr="008F776F" w:rsidRDefault="00082FC9"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Маркова И.П. - начальник отдела экономического анализа и планирования АПК министерства сельского хозяйства и рыбной промышленности Астраханской области</w:t>
            </w:r>
          </w:p>
          <w:p w:rsidR="00082FC9" w:rsidRPr="008F776F" w:rsidRDefault="00082FC9" w:rsidP="008F776F">
            <w:pPr>
              <w:pStyle w:val="afffff5"/>
              <w:spacing w:before="0" w:beforeAutospacing="0" w:after="0" w:line="240" w:lineRule="auto"/>
              <w:rPr>
                <w:color w:val="auto"/>
                <w:sz w:val="22"/>
                <w:szCs w:val="22"/>
              </w:rPr>
            </w:pPr>
            <w:r w:rsidRPr="008F776F">
              <w:rPr>
                <w:color w:val="auto"/>
                <w:sz w:val="22"/>
                <w:szCs w:val="22"/>
              </w:rPr>
              <w:t>Скрипкин А.Г. - начал</w:t>
            </w:r>
            <w:r w:rsidRPr="008F776F">
              <w:rPr>
                <w:color w:val="auto"/>
                <w:sz w:val="22"/>
                <w:szCs w:val="22"/>
              </w:rPr>
              <w:t>ь</w:t>
            </w:r>
            <w:r w:rsidRPr="008F776F">
              <w:rPr>
                <w:color w:val="auto"/>
                <w:sz w:val="22"/>
                <w:szCs w:val="22"/>
              </w:rPr>
              <w:t>ник управления прав</w:t>
            </w:r>
            <w:r w:rsidRPr="008F776F">
              <w:rPr>
                <w:color w:val="auto"/>
                <w:sz w:val="22"/>
                <w:szCs w:val="22"/>
              </w:rPr>
              <w:t>о</w:t>
            </w:r>
            <w:r w:rsidRPr="008F776F">
              <w:rPr>
                <w:color w:val="auto"/>
                <w:sz w:val="22"/>
                <w:szCs w:val="22"/>
              </w:rPr>
              <w:t>вого обеспечения, с</w:t>
            </w:r>
            <w:r w:rsidRPr="008F776F">
              <w:rPr>
                <w:color w:val="auto"/>
                <w:sz w:val="22"/>
                <w:szCs w:val="22"/>
              </w:rPr>
              <w:t>у</w:t>
            </w:r>
            <w:r w:rsidRPr="008F776F">
              <w:rPr>
                <w:color w:val="auto"/>
                <w:sz w:val="22"/>
                <w:szCs w:val="22"/>
              </w:rPr>
              <w:t>дебной защиты и ко</w:t>
            </w:r>
            <w:r w:rsidRPr="008F776F">
              <w:rPr>
                <w:color w:val="auto"/>
                <w:sz w:val="22"/>
                <w:szCs w:val="22"/>
              </w:rPr>
              <w:t>н</w:t>
            </w:r>
            <w:r w:rsidRPr="008F776F">
              <w:rPr>
                <w:color w:val="auto"/>
                <w:sz w:val="22"/>
                <w:szCs w:val="22"/>
              </w:rPr>
              <w:t>троля министерства сельского хозяйства и рыбной промышленн</w:t>
            </w:r>
            <w:r w:rsidRPr="008F776F">
              <w:rPr>
                <w:color w:val="auto"/>
                <w:sz w:val="22"/>
                <w:szCs w:val="22"/>
              </w:rPr>
              <w:t>о</w:t>
            </w:r>
            <w:r w:rsidRPr="008F776F">
              <w:rPr>
                <w:color w:val="auto"/>
                <w:sz w:val="22"/>
                <w:szCs w:val="22"/>
              </w:rPr>
              <w:t>сти Астраханской обл</w:t>
            </w:r>
            <w:r w:rsidRPr="008F776F">
              <w:rPr>
                <w:color w:val="auto"/>
                <w:sz w:val="22"/>
                <w:szCs w:val="22"/>
              </w:rPr>
              <w:t>а</w:t>
            </w:r>
            <w:r w:rsidRPr="008F776F">
              <w:rPr>
                <w:color w:val="auto"/>
                <w:sz w:val="22"/>
                <w:szCs w:val="22"/>
              </w:rPr>
              <w:t>сти</w:t>
            </w:r>
          </w:p>
          <w:p w:rsidR="00082FC9" w:rsidRPr="008F776F" w:rsidRDefault="00082FC9"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Магомедов В.А. - заместитель начальника отдела мониторинга и развития малых форм хозяйствования, кооперации и маркетинга министерства сельского хозяйства и рыбной промышленности Астраханской области</w:t>
            </w:r>
          </w:p>
          <w:p w:rsidR="00082FC9" w:rsidRPr="008F776F" w:rsidRDefault="00082FC9" w:rsidP="008F776F">
            <w:pPr>
              <w:pStyle w:val="afffff5"/>
              <w:spacing w:before="0" w:beforeAutospacing="0" w:after="0" w:line="240" w:lineRule="auto"/>
              <w:rPr>
                <w:color w:val="auto"/>
                <w:sz w:val="22"/>
                <w:szCs w:val="22"/>
              </w:rPr>
            </w:pPr>
            <w:r w:rsidRPr="008F776F">
              <w:rPr>
                <w:color w:val="auto"/>
                <w:sz w:val="22"/>
                <w:szCs w:val="22"/>
              </w:rPr>
              <w:t>Стоцкая Т.А. - начал</w:t>
            </w:r>
            <w:r w:rsidRPr="008F776F">
              <w:rPr>
                <w:color w:val="auto"/>
                <w:sz w:val="22"/>
                <w:szCs w:val="22"/>
              </w:rPr>
              <w:t>ь</w:t>
            </w:r>
            <w:r w:rsidRPr="008F776F">
              <w:rPr>
                <w:color w:val="auto"/>
                <w:sz w:val="22"/>
                <w:szCs w:val="22"/>
              </w:rPr>
              <w:t>ник отдела кадрового обеспечения АПК, гос</w:t>
            </w:r>
            <w:r w:rsidRPr="008F776F">
              <w:rPr>
                <w:color w:val="auto"/>
                <w:sz w:val="22"/>
                <w:szCs w:val="22"/>
              </w:rPr>
              <w:t>у</w:t>
            </w:r>
            <w:r w:rsidRPr="008F776F">
              <w:rPr>
                <w:color w:val="auto"/>
                <w:sz w:val="22"/>
                <w:szCs w:val="22"/>
              </w:rPr>
              <w:t>дарственной гражда</w:t>
            </w:r>
            <w:r w:rsidRPr="008F776F">
              <w:rPr>
                <w:color w:val="auto"/>
                <w:sz w:val="22"/>
                <w:szCs w:val="22"/>
              </w:rPr>
              <w:t>н</w:t>
            </w:r>
            <w:r w:rsidRPr="008F776F">
              <w:rPr>
                <w:color w:val="auto"/>
                <w:sz w:val="22"/>
                <w:szCs w:val="22"/>
              </w:rPr>
              <w:t>ской службы и мобил</w:t>
            </w:r>
            <w:r w:rsidRPr="008F776F">
              <w:rPr>
                <w:color w:val="auto"/>
                <w:sz w:val="22"/>
                <w:szCs w:val="22"/>
              </w:rPr>
              <w:t>и</w:t>
            </w:r>
            <w:r w:rsidRPr="008F776F">
              <w:rPr>
                <w:color w:val="auto"/>
                <w:sz w:val="22"/>
                <w:szCs w:val="22"/>
              </w:rPr>
              <w:t>зационной подготовки министерства  сельского хозяйства и рыбной промышленности Ас</w:t>
            </w:r>
            <w:r w:rsidRPr="008F776F">
              <w:rPr>
                <w:color w:val="auto"/>
                <w:sz w:val="22"/>
                <w:szCs w:val="22"/>
              </w:rPr>
              <w:t>т</w:t>
            </w:r>
            <w:r w:rsidRPr="008F776F">
              <w:rPr>
                <w:color w:val="auto"/>
                <w:sz w:val="22"/>
                <w:szCs w:val="22"/>
              </w:rPr>
              <w:t>раханской области</w:t>
            </w:r>
          </w:p>
          <w:p w:rsidR="00082FC9" w:rsidRPr="008F776F" w:rsidRDefault="00082FC9" w:rsidP="008F776F">
            <w:pPr>
              <w:pStyle w:val="afffff5"/>
              <w:spacing w:before="0" w:beforeAutospacing="0" w:after="0" w:line="240" w:lineRule="auto"/>
              <w:rPr>
                <w:color w:val="auto"/>
                <w:sz w:val="22"/>
                <w:szCs w:val="22"/>
              </w:rPr>
            </w:pPr>
            <w:r w:rsidRPr="008F776F">
              <w:rPr>
                <w:color w:val="auto"/>
                <w:spacing w:val="-2"/>
                <w:sz w:val="22"/>
                <w:szCs w:val="22"/>
              </w:rPr>
              <w:t>Захаркина И. А. - начальник отдела фо</w:t>
            </w:r>
            <w:r w:rsidRPr="008F776F">
              <w:rPr>
                <w:color w:val="auto"/>
                <w:spacing w:val="-2"/>
                <w:sz w:val="22"/>
                <w:szCs w:val="22"/>
              </w:rPr>
              <w:t>р</w:t>
            </w:r>
            <w:r w:rsidRPr="008F776F">
              <w:rPr>
                <w:color w:val="auto"/>
                <w:spacing w:val="-2"/>
                <w:sz w:val="22"/>
                <w:szCs w:val="22"/>
              </w:rPr>
              <w:t>мирования и исполнения бюджета, финансового обеспечения меропри</w:t>
            </w:r>
            <w:r w:rsidRPr="008F776F">
              <w:rPr>
                <w:color w:val="auto"/>
                <w:spacing w:val="-2"/>
                <w:sz w:val="22"/>
                <w:szCs w:val="22"/>
              </w:rPr>
              <w:t>я</w:t>
            </w:r>
            <w:r w:rsidRPr="008F776F">
              <w:rPr>
                <w:color w:val="auto"/>
                <w:spacing w:val="-2"/>
                <w:sz w:val="22"/>
                <w:szCs w:val="22"/>
              </w:rPr>
              <w:t>тий государственной программы  министе</w:t>
            </w:r>
            <w:r w:rsidRPr="008F776F">
              <w:rPr>
                <w:color w:val="auto"/>
                <w:spacing w:val="-2"/>
                <w:sz w:val="22"/>
                <w:szCs w:val="22"/>
              </w:rPr>
              <w:t>р</w:t>
            </w:r>
            <w:r w:rsidRPr="008F776F">
              <w:rPr>
                <w:color w:val="auto"/>
                <w:spacing w:val="-2"/>
                <w:sz w:val="22"/>
                <w:szCs w:val="22"/>
              </w:rPr>
              <w:t>ства сельского хозяйства и рыбной промышле</w:t>
            </w:r>
            <w:r w:rsidRPr="008F776F">
              <w:rPr>
                <w:color w:val="auto"/>
                <w:spacing w:val="-2"/>
                <w:sz w:val="22"/>
                <w:szCs w:val="22"/>
              </w:rPr>
              <w:t>н</w:t>
            </w:r>
            <w:r w:rsidRPr="008F776F">
              <w:rPr>
                <w:color w:val="auto"/>
                <w:spacing w:val="-2"/>
                <w:sz w:val="22"/>
                <w:szCs w:val="22"/>
              </w:rPr>
              <w:t>ности</w:t>
            </w:r>
          </w:p>
        </w:tc>
        <w:tc>
          <w:tcPr>
            <w:tcW w:w="711" w:type="dxa"/>
          </w:tcPr>
          <w:p w:rsidR="00B65014" w:rsidRPr="008F776F" w:rsidRDefault="00B65014" w:rsidP="008F776F">
            <w:pPr>
              <w:pStyle w:val="ConsPlusCell"/>
              <w:tabs>
                <w:tab w:val="left" w:pos="5812"/>
                <w:tab w:val="left" w:pos="6237"/>
              </w:tabs>
              <w:jc w:val="center"/>
              <w:rPr>
                <w:rFonts w:ascii="Times New Roman" w:hAnsi="Times New Roman" w:cs="Times New Roman"/>
                <w:color w:val="auto"/>
                <w:sz w:val="22"/>
                <w:szCs w:val="22"/>
              </w:rPr>
            </w:pPr>
            <w:r w:rsidRPr="008F776F">
              <w:rPr>
                <w:rFonts w:ascii="Times New Roman" w:hAnsi="Times New Roman" w:cs="Times New Roman"/>
                <w:color w:val="auto"/>
                <w:sz w:val="22"/>
                <w:szCs w:val="22"/>
              </w:rPr>
              <w:t>2019-2024</w:t>
            </w:r>
          </w:p>
        </w:tc>
        <w:tc>
          <w:tcPr>
            <w:tcW w:w="2140" w:type="dxa"/>
          </w:tcPr>
          <w:p w:rsidR="00847F91" w:rsidRPr="008F776F" w:rsidRDefault="00847F9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Цель: обеспечение количества вновь вовлеченных в субъекты малого и среднего предпринимательства (МСП) в сельском хозяйстве </w:t>
            </w:r>
          </w:p>
          <w:p w:rsidR="00847F91" w:rsidRPr="008F776F" w:rsidRDefault="00847F9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к 2024 году не менее 1148 человек, создание и развитие субъектов МСП в АПК, в том числе крестьянских (фермерских) хозяйств </w:t>
            </w:r>
          </w:p>
          <w:p w:rsidR="00B65014" w:rsidRPr="008F776F" w:rsidRDefault="00847F91"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и сельскохозяйственных потребительских кооперативов.</w:t>
            </w:r>
          </w:p>
          <w:p w:rsidR="00951B69" w:rsidRPr="008F776F" w:rsidRDefault="006E62B2"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Задача</w:t>
            </w:r>
            <w:r w:rsidR="00847F91" w:rsidRPr="008F776F">
              <w:rPr>
                <w:rFonts w:ascii="Times New Roman" w:hAnsi="Times New Roman" w:cs="Times New Roman"/>
                <w:color w:val="auto"/>
                <w:sz w:val="22"/>
                <w:szCs w:val="22"/>
              </w:rPr>
              <w:t>:</w:t>
            </w:r>
            <w:r w:rsidRPr="008F776F">
              <w:rPr>
                <w:rFonts w:ascii="Times New Roman" w:hAnsi="Times New Roman" w:cs="Times New Roman"/>
                <w:color w:val="auto"/>
                <w:sz w:val="22"/>
                <w:szCs w:val="22"/>
              </w:rPr>
              <w:t xml:space="preserve"> с</w:t>
            </w:r>
            <w:r w:rsidRPr="008F776F">
              <w:rPr>
                <w:rFonts w:ascii="Times New Roman" w:hAnsi="Times New Roman" w:cs="Times New Roman"/>
                <w:bCs/>
                <w:color w:val="auto"/>
                <w:sz w:val="22"/>
                <w:szCs w:val="22"/>
              </w:rPr>
              <w:t>оздание системы поддержки фермеров и развитие сельской кооперации</w:t>
            </w:r>
          </w:p>
        </w:tc>
        <w:tc>
          <w:tcPr>
            <w:tcW w:w="2394" w:type="dxa"/>
          </w:tcPr>
          <w:p w:rsidR="00B65014" w:rsidRPr="008F776F" w:rsidRDefault="004F612B"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1.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p w:rsidR="004F612B" w:rsidRPr="008F776F" w:rsidRDefault="004F612B"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2.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2230" w:type="dxa"/>
          </w:tcPr>
          <w:p w:rsidR="00B65014" w:rsidRPr="008F776F" w:rsidRDefault="00B65014" w:rsidP="008F776F">
            <w:pPr>
              <w:jc w:val="both"/>
              <w:rPr>
                <w:bCs/>
                <w:color w:val="auto"/>
                <w:sz w:val="22"/>
                <w:szCs w:val="22"/>
              </w:rPr>
            </w:pPr>
            <w:r w:rsidRPr="008F776F">
              <w:rPr>
                <w:bCs/>
                <w:color w:val="auto"/>
                <w:sz w:val="22"/>
                <w:szCs w:val="22"/>
              </w:rPr>
              <w:t>Цель 1 госуда</w:t>
            </w:r>
            <w:r w:rsidRPr="008F776F">
              <w:rPr>
                <w:bCs/>
                <w:color w:val="auto"/>
                <w:sz w:val="22"/>
                <w:szCs w:val="22"/>
              </w:rPr>
              <w:t>р</w:t>
            </w:r>
            <w:r w:rsidRPr="008F776F">
              <w:rPr>
                <w:bCs/>
                <w:color w:val="auto"/>
                <w:sz w:val="22"/>
                <w:szCs w:val="22"/>
              </w:rPr>
              <w:t>ственной програ</w:t>
            </w:r>
            <w:r w:rsidRPr="008F776F">
              <w:rPr>
                <w:bCs/>
                <w:color w:val="auto"/>
                <w:sz w:val="22"/>
                <w:szCs w:val="22"/>
              </w:rPr>
              <w:t>м</w:t>
            </w:r>
            <w:r w:rsidRPr="008F776F">
              <w:rPr>
                <w:bCs/>
                <w:color w:val="auto"/>
                <w:sz w:val="22"/>
                <w:szCs w:val="22"/>
              </w:rPr>
              <w:t>мы:</w:t>
            </w:r>
          </w:p>
          <w:p w:rsidR="00B65014" w:rsidRPr="008F776F" w:rsidRDefault="00B65014" w:rsidP="008F776F">
            <w:pPr>
              <w:pStyle w:val="ConsPlusCell"/>
              <w:tabs>
                <w:tab w:val="left" w:pos="5812"/>
                <w:tab w:val="left" w:pos="6237"/>
              </w:tabs>
              <w:rPr>
                <w:rFonts w:ascii="Times New Roman" w:hAnsi="Times New Roman" w:cs="Times New Roman"/>
                <w:bCs/>
                <w:color w:val="auto"/>
                <w:sz w:val="22"/>
                <w:szCs w:val="22"/>
              </w:rPr>
            </w:pPr>
            <w:r w:rsidRPr="008F776F">
              <w:rPr>
                <w:rFonts w:ascii="Times New Roman" w:hAnsi="Times New Roman" w:cs="Times New Roman"/>
                <w:bCs/>
                <w:color w:val="auto"/>
                <w:sz w:val="22"/>
                <w:szCs w:val="22"/>
              </w:rPr>
              <w:t>повышение роли Астраханской области в обеспечении продовольственной безопасности России, удовлетворение потребностей населения в сельскохозяйственной и рыбной продукции</w:t>
            </w:r>
          </w:p>
          <w:p w:rsidR="00B65014" w:rsidRPr="008F776F" w:rsidRDefault="00B65014" w:rsidP="008F776F">
            <w:pPr>
              <w:ind w:firstLine="12"/>
              <w:jc w:val="both"/>
              <w:rPr>
                <w:bCs/>
                <w:color w:val="auto"/>
                <w:sz w:val="22"/>
                <w:szCs w:val="22"/>
              </w:rPr>
            </w:pPr>
            <w:r w:rsidRPr="008F776F">
              <w:rPr>
                <w:bCs/>
                <w:color w:val="auto"/>
                <w:sz w:val="22"/>
                <w:szCs w:val="22"/>
              </w:rPr>
              <w:t>Задача 1.1 госуда</w:t>
            </w:r>
            <w:r w:rsidRPr="008F776F">
              <w:rPr>
                <w:bCs/>
                <w:color w:val="auto"/>
                <w:sz w:val="22"/>
                <w:szCs w:val="22"/>
              </w:rPr>
              <w:t>р</w:t>
            </w:r>
            <w:r w:rsidRPr="008F776F">
              <w:rPr>
                <w:bCs/>
                <w:color w:val="auto"/>
                <w:sz w:val="22"/>
                <w:szCs w:val="22"/>
              </w:rPr>
              <w:t>ственной програ</w:t>
            </w:r>
            <w:r w:rsidRPr="008F776F">
              <w:rPr>
                <w:bCs/>
                <w:color w:val="auto"/>
                <w:sz w:val="22"/>
                <w:szCs w:val="22"/>
              </w:rPr>
              <w:t>м</w:t>
            </w:r>
            <w:r w:rsidRPr="008F776F">
              <w:rPr>
                <w:bCs/>
                <w:color w:val="auto"/>
                <w:sz w:val="22"/>
                <w:szCs w:val="22"/>
              </w:rPr>
              <w:t>мы:</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bCs/>
                <w:color w:val="auto"/>
                <w:sz w:val="22"/>
                <w:szCs w:val="22"/>
              </w:rPr>
              <w:t>увеличение объемов производства и реализации сельскохозяйственной продукции</w:t>
            </w:r>
          </w:p>
        </w:tc>
        <w:tc>
          <w:tcPr>
            <w:tcW w:w="1313" w:type="dxa"/>
          </w:tcPr>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Всего – </w:t>
            </w:r>
            <w:r w:rsidR="00437A6C" w:rsidRPr="008F776F">
              <w:rPr>
                <w:rFonts w:ascii="Times New Roman" w:hAnsi="Times New Roman" w:cs="Times New Roman"/>
                <w:color w:val="auto"/>
                <w:sz w:val="22"/>
                <w:szCs w:val="22"/>
              </w:rPr>
              <w:t>20,2</w:t>
            </w:r>
            <w:r w:rsidRPr="008F776F">
              <w:rPr>
                <w:rFonts w:ascii="Times New Roman" w:hAnsi="Times New Roman" w:cs="Times New Roman"/>
                <w:color w:val="auto"/>
                <w:sz w:val="22"/>
                <w:szCs w:val="22"/>
              </w:rPr>
              <w:t xml:space="preserve"> млн руб., в т.ч.:</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2019 г. – </w:t>
            </w:r>
            <w:r w:rsidR="00CF019A" w:rsidRPr="008F776F">
              <w:rPr>
                <w:rFonts w:ascii="Times New Roman" w:hAnsi="Times New Roman" w:cs="Times New Roman"/>
                <w:color w:val="auto"/>
                <w:sz w:val="22"/>
                <w:szCs w:val="22"/>
              </w:rPr>
              <w:t>4,5</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2020 г. – </w:t>
            </w:r>
            <w:r w:rsidR="00C548A2" w:rsidRPr="008F776F">
              <w:rPr>
                <w:rFonts w:ascii="Times New Roman" w:hAnsi="Times New Roman" w:cs="Times New Roman"/>
                <w:color w:val="auto"/>
                <w:sz w:val="22"/>
                <w:szCs w:val="22"/>
              </w:rPr>
              <w:t>1,9</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2021 г. – </w:t>
            </w:r>
            <w:r w:rsidR="00C548A2" w:rsidRPr="008F776F">
              <w:rPr>
                <w:rFonts w:ascii="Times New Roman" w:hAnsi="Times New Roman" w:cs="Times New Roman"/>
                <w:color w:val="auto"/>
                <w:sz w:val="22"/>
                <w:szCs w:val="22"/>
              </w:rPr>
              <w:t>3</w:t>
            </w:r>
            <w:r w:rsidRPr="008F776F">
              <w:rPr>
                <w:rFonts w:ascii="Times New Roman" w:hAnsi="Times New Roman" w:cs="Times New Roman"/>
                <w:color w:val="auto"/>
                <w:sz w:val="22"/>
                <w:szCs w:val="22"/>
              </w:rPr>
              <w:t>,0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2022 г. – 2,</w:t>
            </w:r>
            <w:r w:rsidR="00437A6C" w:rsidRPr="008F776F">
              <w:rPr>
                <w:rFonts w:ascii="Times New Roman" w:hAnsi="Times New Roman" w:cs="Times New Roman"/>
                <w:color w:val="auto"/>
                <w:sz w:val="22"/>
                <w:szCs w:val="22"/>
              </w:rPr>
              <w:t>7</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2023 г. – </w:t>
            </w:r>
            <w:r w:rsidR="00C548A2" w:rsidRPr="008F776F">
              <w:rPr>
                <w:rFonts w:ascii="Times New Roman" w:hAnsi="Times New Roman" w:cs="Times New Roman"/>
                <w:color w:val="auto"/>
                <w:sz w:val="22"/>
                <w:szCs w:val="22"/>
              </w:rPr>
              <w:t>3,9</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2024 г. – </w:t>
            </w:r>
            <w:r w:rsidR="00C548A2" w:rsidRPr="008F776F">
              <w:rPr>
                <w:rFonts w:ascii="Times New Roman" w:hAnsi="Times New Roman" w:cs="Times New Roman"/>
                <w:color w:val="auto"/>
                <w:sz w:val="22"/>
                <w:szCs w:val="22"/>
              </w:rPr>
              <w:t>4,2</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p>
        </w:tc>
        <w:tc>
          <w:tcPr>
            <w:tcW w:w="1134" w:type="dxa"/>
          </w:tcPr>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Всего – </w:t>
            </w:r>
            <w:r w:rsidR="00437A6C" w:rsidRPr="008F776F">
              <w:rPr>
                <w:rFonts w:ascii="Times New Roman" w:hAnsi="Times New Roman" w:cs="Times New Roman"/>
                <w:color w:val="auto"/>
                <w:sz w:val="22"/>
                <w:szCs w:val="22"/>
              </w:rPr>
              <w:t>633,1</w:t>
            </w:r>
            <w:r w:rsidRPr="008F776F">
              <w:rPr>
                <w:rFonts w:ascii="Times New Roman" w:hAnsi="Times New Roman" w:cs="Times New Roman"/>
                <w:color w:val="auto"/>
                <w:sz w:val="22"/>
                <w:szCs w:val="22"/>
              </w:rPr>
              <w:t xml:space="preserve"> млн руб., в т.ч.:</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2019 г. – </w:t>
            </w:r>
            <w:r w:rsidR="00C548A2" w:rsidRPr="008F776F">
              <w:rPr>
                <w:rFonts w:ascii="Times New Roman" w:hAnsi="Times New Roman" w:cs="Times New Roman"/>
                <w:color w:val="auto"/>
                <w:sz w:val="22"/>
                <w:szCs w:val="22"/>
              </w:rPr>
              <w:t>123,0</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2020 г. – </w:t>
            </w:r>
            <w:r w:rsidR="00C548A2" w:rsidRPr="008F776F">
              <w:rPr>
                <w:rFonts w:ascii="Times New Roman" w:hAnsi="Times New Roman" w:cs="Times New Roman"/>
                <w:color w:val="auto"/>
                <w:sz w:val="22"/>
                <w:szCs w:val="22"/>
              </w:rPr>
              <w:t>61,</w:t>
            </w:r>
            <w:r w:rsidR="00437A6C" w:rsidRPr="008F776F">
              <w:rPr>
                <w:rFonts w:ascii="Times New Roman" w:hAnsi="Times New Roman" w:cs="Times New Roman"/>
                <w:color w:val="auto"/>
                <w:sz w:val="22"/>
                <w:szCs w:val="22"/>
              </w:rPr>
              <w:t>5</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2021 г. – </w:t>
            </w:r>
            <w:r w:rsidR="00C548A2" w:rsidRPr="008F776F">
              <w:rPr>
                <w:rFonts w:ascii="Times New Roman" w:hAnsi="Times New Roman" w:cs="Times New Roman"/>
                <w:color w:val="auto"/>
                <w:sz w:val="22"/>
                <w:szCs w:val="22"/>
              </w:rPr>
              <w:t>98,6</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2022 г. – </w:t>
            </w:r>
            <w:r w:rsidR="00C548A2" w:rsidRPr="008F776F">
              <w:rPr>
                <w:rFonts w:ascii="Times New Roman" w:hAnsi="Times New Roman" w:cs="Times New Roman"/>
                <w:color w:val="auto"/>
                <w:sz w:val="22"/>
                <w:szCs w:val="22"/>
              </w:rPr>
              <w:t>89,0</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2023 г. – </w:t>
            </w:r>
            <w:r w:rsidR="00C548A2" w:rsidRPr="008F776F">
              <w:rPr>
                <w:rFonts w:ascii="Times New Roman" w:hAnsi="Times New Roman" w:cs="Times New Roman"/>
                <w:color w:val="auto"/>
                <w:sz w:val="22"/>
                <w:szCs w:val="22"/>
              </w:rPr>
              <w:t>126,4</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2024 г. – </w:t>
            </w:r>
            <w:r w:rsidR="00C548A2" w:rsidRPr="008F776F">
              <w:rPr>
                <w:rFonts w:ascii="Times New Roman" w:hAnsi="Times New Roman" w:cs="Times New Roman"/>
                <w:color w:val="auto"/>
                <w:sz w:val="22"/>
                <w:szCs w:val="22"/>
              </w:rPr>
              <w:t>134,6</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p>
        </w:tc>
        <w:tc>
          <w:tcPr>
            <w:tcW w:w="1411" w:type="dxa"/>
          </w:tcPr>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Всего – </w:t>
            </w:r>
            <w:r w:rsidR="00437A6C" w:rsidRPr="008F776F">
              <w:rPr>
                <w:rFonts w:ascii="Times New Roman" w:hAnsi="Times New Roman" w:cs="Times New Roman"/>
                <w:color w:val="auto"/>
                <w:sz w:val="22"/>
                <w:szCs w:val="22"/>
              </w:rPr>
              <w:t>80,0</w:t>
            </w:r>
            <w:r w:rsidRPr="008F776F">
              <w:rPr>
                <w:rFonts w:ascii="Times New Roman" w:hAnsi="Times New Roman" w:cs="Times New Roman"/>
                <w:color w:val="auto"/>
                <w:sz w:val="22"/>
                <w:szCs w:val="22"/>
              </w:rPr>
              <w:t xml:space="preserve"> млн руб., в т.ч.:</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2019 г. – </w:t>
            </w:r>
            <w:r w:rsidR="00437A6C" w:rsidRPr="008F776F">
              <w:rPr>
                <w:rFonts w:ascii="Times New Roman" w:hAnsi="Times New Roman" w:cs="Times New Roman"/>
                <w:color w:val="auto"/>
                <w:sz w:val="22"/>
                <w:szCs w:val="22"/>
              </w:rPr>
              <w:t>3,9</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2020 г. – </w:t>
            </w:r>
            <w:r w:rsidR="00437A6C" w:rsidRPr="008F776F">
              <w:rPr>
                <w:rFonts w:ascii="Times New Roman" w:hAnsi="Times New Roman" w:cs="Times New Roman"/>
                <w:color w:val="auto"/>
                <w:sz w:val="22"/>
                <w:szCs w:val="22"/>
              </w:rPr>
              <w:t>9,0</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2021 г. – </w:t>
            </w:r>
            <w:r w:rsidR="00437A6C" w:rsidRPr="008F776F">
              <w:rPr>
                <w:rFonts w:ascii="Times New Roman" w:hAnsi="Times New Roman" w:cs="Times New Roman"/>
                <w:color w:val="auto"/>
                <w:sz w:val="22"/>
                <w:szCs w:val="22"/>
              </w:rPr>
              <w:t>14,8</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2022 г. – </w:t>
            </w:r>
            <w:r w:rsidR="00C548A2" w:rsidRPr="008F776F">
              <w:rPr>
                <w:rFonts w:ascii="Times New Roman" w:hAnsi="Times New Roman" w:cs="Times New Roman"/>
                <w:color w:val="auto"/>
                <w:sz w:val="22"/>
                <w:szCs w:val="22"/>
              </w:rPr>
              <w:t>13,2</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2023 г. – </w:t>
            </w:r>
            <w:r w:rsidR="00C548A2" w:rsidRPr="008F776F">
              <w:rPr>
                <w:rFonts w:ascii="Times New Roman" w:hAnsi="Times New Roman" w:cs="Times New Roman"/>
                <w:color w:val="auto"/>
                <w:sz w:val="22"/>
                <w:szCs w:val="22"/>
              </w:rPr>
              <w:t>19,0</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r w:rsidRPr="008F776F">
              <w:rPr>
                <w:rFonts w:ascii="Times New Roman" w:hAnsi="Times New Roman" w:cs="Times New Roman"/>
                <w:color w:val="auto"/>
                <w:sz w:val="22"/>
                <w:szCs w:val="22"/>
              </w:rPr>
              <w:t xml:space="preserve">2024 г. – </w:t>
            </w:r>
            <w:r w:rsidR="00C548A2" w:rsidRPr="008F776F">
              <w:rPr>
                <w:rFonts w:ascii="Times New Roman" w:hAnsi="Times New Roman" w:cs="Times New Roman"/>
                <w:color w:val="auto"/>
                <w:sz w:val="22"/>
                <w:szCs w:val="22"/>
              </w:rPr>
              <w:t>20,1</w:t>
            </w:r>
            <w:r w:rsidRPr="008F776F">
              <w:rPr>
                <w:rFonts w:ascii="Times New Roman" w:hAnsi="Times New Roman" w:cs="Times New Roman"/>
                <w:color w:val="auto"/>
                <w:sz w:val="22"/>
                <w:szCs w:val="22"/>
              </w:rPr>
              <w:t xml:space="preserve"> млн руб.</w:t>
            </w:r>
          </w:p>
          <w:p w:rsidR="00B65014" w:rsidRPr="008F776F" w:rsidRDefault="00B65014" w:rsidP="008F776F">
            <w:pPr>
              <w:pStyle w:val="ConsPlusCell"/>
              <w:tabs>
                <w:tab w:val="left" w:pos="5812"/>
                <w:tab w:val="left" w:pos="6237"/>
              </w:tabs>
              <w:rPr>
                <w:rFonts w:ascii="Times New Roman" w:hAnsi="Times New Roman" w:cs="Times New Roman"/>
                <w:color w:val="auto"/>
                <w:sz w:val="22"/>
                <w:szCs w:val="22"/>
              </w:rPr>
            </w:pPr>
          </w:p>
        </w:tc>
      </w:tr>
    </w:tbl>
    <w:p w:rsidR="004917A0" w:rsidRPr="008F776F" w:rsidRDefault="004917A0" w:rsidP="008F776F">
      <w:pPr>
        <w:pStyle w:val="ConsPlusCell"/>
        <w:tabs>
          <w:tab w:val="left" w:pos="5812"/>
          <w:tab w:val="left" w:pos="6237"/>
        </w:tabs>
        <w:rPr>
          <w:rFonts w:ascii="Times New Roman" w:hAnsi="Times New Roman" w:cs="Times New Roman"/>
          <w:color w:val="auto"/>
          <w:sz w:val="28"/>
          <w:szCs w:val="28"/>
        </w:rPr>
      </w:pPr>
    </w:p>
    <w:p w:rsidR="004917A0" w:rsidRPr="008F776F" w:rsidRDefault="004917A0" w:rsidP="008F776F">
      <w:pPr>
        <w:pStyle w:val="ConsPlusCell"/>
        <w:tabs>
          <w:tab w:val="left" w:pos="5812"/>
          <w:tab w:val="left" w:pos="6237"/>
        </w:tabs>
        <w:rPr>
          <w:rFonts w:ascii="Times New Roman" w:hAnsi="Times New Roman" w:cs="Times New Roman"/>
          <w:color w:val="auto"/>
          <w:sz w:val="28"/>
          <w:szCs w:val="28"/>
        </w:rPr>
        <w:sectPr w:rsidR="004917A0" w:rsidRPr="008F776F" w:rsidSect="00B4351D">
          <w:headerReference w:type="even" r:id="rId97"/>
          <w:headerReference w:type="default" r:id="rId98"/>
          <w:headerReference w:type="first" r:id="rId99"/>
          <w:pgSz w:w="16838" w:h="11906" w:orient="landscape"/>
          <w:pgMar w:top="1701" w:right="680" w:bottom="567" w:left="680" w:header="567" w:footer="720" w:gutter="0"/>
          <w:cols w:space="720"/>
          <w:docGrid w:linePitch="360" w:charSpace="-6554"/>
        </w:sectPr>
      </w:pPr>
    </w:p>
    <w:p w:rsidR="00F719F4" w:rsidRPr="008F776F" w:rsidRDefault="00F719F4" w:rsidP="008F776F">
      <w:pPr>
        <w:pStyle w:val="ConsPlusNormal"/>
        <w:jc w:val="right"/>
        <w:outlineLvl w:val="1"/>
        <w:rPr>
          <w:rFonts w:ascii="Times New Roman" w:hAnsi="Times New Roman" w:cs="Times New Roman"/>
          <w:sz w:val="28"/>
          <w:szCs w:val="28"/>
        </w:rPr>
      </w:pPr>
      <w:r w:rsidRPr="008F776F">
        <w:rPr>
          <w:rFonts w:ascii="Times New Roman" w:hAnsi="Times New Roman" w:cs="Times New Roman"/>
          <w:sz w:val="28"/>
          <w:szCs w:val="28"/>
        </w:rPr>
        <w:t xml:space="preserve">Приложение </w:t>
      </w:r>
      <w:r w:rsidR="004F1565" w:rsidRPr="008F776F">
        <w:rPr>
          <w:rFonts w:ascii="Times New Roman" w:hAnsi="Times New Roman" w:cs="Times New Roman"/>
          <w:sz w:val="28"/>
          <w:szCs w:val="28"/>
        </w:rPr>
        <w:t>№</w:t>
      </w:r>
      <w:r w:rsidR="0090125B" w:rsidRPr="008F776F">
        <w:rPr>
          <w:rFonts w:ascii="Times New Roman" w:hAnsi="Times New Roman" w:cs="Times New Roman"/>
          <w:sz w:val="28"/>
          <w:szCs w:val="28"/>
        </w:rPr>
        <w:t>3</w:t>
      </w:r>
    </w:p>
    <w:p w:rsidR="00F719F4" w:rsidRPr="008F776F" w:rsidRDefault="00F719F4"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к государственной программе</w:t>
      </w:r>
    </w:p>
    <w:p w:rsidR="00F719F4" w:rsidRPr="008F776F" w:rsidRDefault="00F719F4" w:rsidP="008F776F">
      <w:pPr>
        <w:pStyle w:val="ConsPlusNormal"/>
        <w:jc w:val="center"/>
        <w:rPr>
          <w:rFonts w:ascii="Times New Roman" w:hAnsi="Times New Roman" w:cs="Times New Roman"/>
          <w:sz w:val="28"/>
          <w:szCs w:val="28"/>
        </w:rPr>
      </w:pPr>
    </w:p>
    <w:p w:rsidR="004A7C03" w:rsidRPr="008F776F" w:rsidRDefault="004A7C03" w:rsidP="008F776F">
      <w:pPr>
        <w:pStyle w:val="ConsPlusNormal"/>
        <w:jc w:val="center"/>
        <w:rPr>
          <w:rFonts w:ascii="Times New Roman" w:hAnsi="Times New Roman" w:cs="Times New Roman"/>
          <w:sz w:val="28"/>
          <w:szCs w:val="28"/>
        </w:rPr>
      </w:pPr>
    </w:p>
    <w:p w:rsidR="004F1565" w:rsidRPr="008F776F" w:rsidRDefault="004F1565" w:rsidP="008F776F">
      <w:pPr>
        <w:pStyle w:val="ConsPlusNormal"/>
        <w:jc w:val="center"/>
        <w:rPr>
          <w:rFonts w:ascii="Times New Roman" w:hAnsi="Times New Roman" w:cs="Times New Roman"/>
          <w:sz w:val="28"/>
          <w:szCs w:val="28"/>
        </w:rPr>
      </w:pPr>
    </w:p>
    <w:p w:rsidR="00F719F4" w:rsidRPr="008F776F" w:rsidRDefault="00033CB1" w:rsidP="008F776F">
      <w:pPr>
        <w:pStyle w:val="ConsPlusTitle"/>
        <w:spacing w:line="276" w:lineRule="auto"/>
        <w:jc w:val="center"/>
        <w:rPr>
          <w:rFonts w:ascii="Times New Roman" w:hAnsi="Times New Roman" w:cs="Times New Roman"/>
          <w:b w:val="0"/>
          <w:sz w:val="28"/>
          <w:szCs w:val="28"/>
        </w:rPr>
      </w:pPr>
      <w:r w:rsidRPr="008F776F">
        <w:rPr>
          <w:rFonts w:ascii="Times New Roman" w:hAnsi="Times New Roman" w:cs="Times New Roman"/>
          <w:b w:val="0"/>
          <w:sz w:val="28"/>
          <w:szCs w:val="28"/>
        </w:rPr>
        <w:t>Паспорт</w:t>
      </w:r>
    </w:p>
    <w:p w:rsidR="004A7C03" w:rsidRPr="008F776F" w:rsidRDefault="004A7C03" w:rsidP="008F776F">
      <w:pPr>
        <w:pStyle w:val="ConsPlusTitle"/>
        <w:spacing w:line="276" w:lineRule="auto"/>
        <w:jc w:val="center"/>
        <w:rPr>
          <w:rFonts w:ascii="Times New Roman" w:hAnsi="Times New Roman" w:cs="Times New Roman"/>
          <w:b w:val="0"/>
          <w:sz w:val="28"/>
          <w:szCs w:val="28"/>
        </w:rPr>
      </w:pPr>
      <w:r w:rsidRPr="008F776F">
        <w:rPr>
          <w:rFonts w:ascii="Times New Roman" w:hAnsi="Times New Roman" w:cs="Times New Roman"/>
          <w:b w:val="0"/>
          <w:sz w:val="28"/>
          <w:szCs w:val="28"/>
        </w:rPr>
        <w:t xml:space="preserve">регионального проекта </w:t>
      </w:r>
    </w:p>
    <w:p w:rsidR="00F719F4" w:rsidRPr="008F776F" w:rsidRDefault="00575FE2" w:rsidP="008F776F">
      <w:pPr>
        <w:pStyle w:val="ConsPlusTitle"/>
        <w:spacing w:line="276" w:lineRule="auto"/>
        <w:jc w:val="center"/>
        <w:rPr>
          <w:rFonts w:ascii="Times New Roman" w:hAnsi="Times New Roman" w:cs="Times New Roman"/>
          <w:b w:val="0"/>
          <w:sz w:val="28"/>
          <w:szCs w:val="28"/>
        </w:rPr>
      </w:pPr>
      <w:r w:rsidRPr="008F776F">
        <w:rPr>
          <w:rFonts w:ascii="Times New Roman" w:hAnsi="Times New Roman" w:cs="Times New Roman"/>
          <w:b w:val="0"/>
          <w:sz w:val="28"/>
          <w:szCs w:val="28"/>
        </w:rPr>
        <w:t>«</w:t>
      </w:r>
      <w:r w:rsidR="004F1565" w:rsidRPr="008F776F">
        <w:rPr>
          <w:rFonts w:ascii="Times New Roman" w:hAnsi="Times New Roman" w:cs="Times New Roman"/>
          <w:b w:val="0"/>
          <w:sz w:val="28"/>
          <w:szCs w:val="28"/>
        </w:rPr>
        <w:t xml:space="preserve">Экспорт продукции </w:t>
      </w:r>
      <w:r w:rsidRPr="008F776F">
        <w:rPr>
          <w:rFonts w:ascii="Times New Roman" w:hAnsi="Times New Roman" w:cs="Times New Roman"/>
          <w:b w:val="0"/>
          <w:sz w:val="28"/>
          <w:szCs w:val="28"/>
        </w:rPr>
        <w:t>АПК»</w:t>
      </w:r>
    </w:p>
    <w:p w:rsidR="00F719F4" w:rsidRPr="008F776F" w:rsidRDefault="00F719F4" w:rsidP="008F776F">
      <w:pPr>
        <w:spacing w:line="276" w:lineRule="auto"/>
        <w:rPr>
          <w:color w:val="auto"/>
          <w:sz w:val="22"/>
          <w:szCs w:val="22"/>
        </w:rPr>
      </w:pPr>
    </w:p>
    <w:p w:rsidR="00F719F4" w:rsidRPr="008F776F" w:rsidRDefault="00F719F4" w:rsidP="008F776F">
      <w:pPr>
        <w:pStyle w:val="ConsPlusNormal"/>
        <w:jc w:val="center"/>
        <w:rPr>
          <w:rFonts w:ascii="Times New Roman" w:hAnsi="Times New Roman" w:cs="Times New Roman"/>
          <w:szCs w:val="22"/>
        </w:rPr>
      </w:pPr>
    </w:p>
    <w:p w:rsidR="00F719F4" w:rsidRPr="008F776F" w:rsidRDefault="00F719F4"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1. Основные положения</w:t>
      </w:r>
    </w:p>
    <w:p w:rsidR="00F719F4" w:rsidRPr="008F776F" w:rsidRDefault="00F719F4" w:rsidP="008F776F">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2545"/>
        <w:gridCol w:w="2381"/>
        <w:gridCol w:w="5422"/>
      </w:tblGrid>
      <w:tr w:rsidR="008F776F" w:rsidRPr="008F776F" w:rsidTr="004F1565">
        <w:tc>
          <w:tcPr>
            <w:tcW w:w="431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Наименование федерального проекта</w:t>
            </w:r>
          </w:p>
        </w:tc>
        <w:tc>
          <w:tcPr>
            <w:tcW w:w="10348" w:type="dxa"/>
            <w:gridSpan w:val="3"/>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Экспорт продукции АПК</w:t>
            </w:r>
          </w:p>
        </w:tc>
      </w:tr>
      <w:tr w:rsidR="008F776F" w:rsidRPr="008F776F" w:rsidTr="004F1565">
        <w:tc>
          <w:tcPr>
            <w:tcW w:w="431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Краткое наименование регионального проекта</w:t>
            </w:r>
          </w:p>
        </w:tc>
        <w:tc>
          <w:tcPr>
            <w:tcW w:w="254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Экспорт продукции АПК</w:t>
            </w:r>
          </w:p>
        </w:tc>
        <w:tc>
          <w:tcPr>
            <w:tcW w:w="2381"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Срок начала и око</w:t>
            </w:r>
            <w:r w:rsidRPr="008F776F">
              <w:rPr>
                <w:rFonts w:ascii="Times New Roman" w:hAnsi="Times New Roman" w:cs="Times New Roman"/>
                <w:sz w:val="24"/>
                <w:szCs w:val="24"/>
              </w:rPr>
              <w:t>н</w:t>
            </w:r>
            <w:r w:rsidRPr="008F776F">
              <w:rPr>
                <w:rFonts w:ascii="Times New Roman" w:hAnsi="Times New Roman" w:cs="Times New Roman"/>
                <w:sz w:val="24"/>
                <w:szCs w:val="24"/>
              </w:rPr>
              <w:t>чания проекта</w:t>
            </w:r>
          </w:p>
        </w:tc>
        <w:tc>
          <w:tcPr>
            <w:tcW w:w="5422"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01.01.2019 - 31.12.2024</w:t>
            </w:r>
          </w:p>
        </w:tc>
      </w:tr>
      <w:tr w:rsidR="008F776F" w:rsidRPr="008F776F" w:rsidTr="004F1565">
        <w:tc>
          <w:tcPr>
            <w:tcW w:w="431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Куратор регионального проекта</w:t>
            </w:r>
          </w:p>
        </w:tc>
        <w:tc>
          <w:tcPr>
            <w:tcW w:w="10348" w:type="dxa"/>
            <w:gridSpan w:val="3"/>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Шарыкин Александр Владимирович, вице-губернатора - председателя Правительства Астраха</w:t>
            </w:r>
            <w:r w:rsidRPr="008F776F">
              <w:rPr>
                <w:rFonts w:ascii="Times New Roman" w:hAnsi="Times New Roman" w:cs="Times New Roman"/>
                <w:sz w:val="24"/>
                <w:szCs w:val="24"/>
              </w:rPr>
              <w:t>н</w:t>
            </w:r>
            <w:r w:rsidRPr="008F776F">
              <w:rPr>
                <w:rFonts w:ascii="Times New Roman" w:hAnsi="Times New Roman" w:cs="Times New Roman"/>
                <w:sz w:val="24"/>
                <w:szCs w:val="24"/>
              </w:rPr>
              <w:t>ской области</w:t>
            </w:r>
          </w:p>
        </w:tc>
      </w:tr>
      <w:tr w:rsidR="008F776F" w:rsidRPr="008F776F" w:rsidTr="004F1565">
        <w:tc>
          <w:tcPr>
            <w:tcW w:w="431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Руководитель регионального проекта</w:t>
            </w:r>
          </w:p>
        </w:tc>
        <w:tc>
          <w:tcPr>
            <w:tcW w:w="10348" w:type="dxa"/>
            <w:gridSpan w:val="3"/>
          </w:tcPr>
          <w:p w:rsidR="00F719F4" w:rsidRPr="008F776F" w:rsidRDefault="00575FE2"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Тимофеев Андрей Семёнович, первый заместитель</w:t>
            </w:r>
            <w:r w:rsidR="00F719F4" w:rsidRPr="008F776F">
              <w:rPr>
                <w:rFonts w:ascii="Times New Roman" w:hAnsi="Times New Roman" w:cs="Times New Roman"/>
                <w:sz w:val="24"/>
                <w:szCs w:val="24"/>
              </w:rPr>
              <w:t xml:space="preserve"> министра сельского хозяйства и рыбной пр</w:t>
            </w:r>
            <w:r w:rsidR="00F719F4" w:rsidRPr="008F776F">
              <w:rPr>
                <w:rFonts w:ascii="Times New Roman" w:hAnsi="Times New Roman" w:cs="Times New Roman"/>
                <w:sz w:val="24"/>
                <w:szCs w:val="24"/>
              </w:rPr>
              <w:t>о</w:t>
            </w:r>
            <w:r w:rsidR="00F719F4" w:rsidRPr="008F776F">
              <w:rPr>
                <w:rFonts w:ascii="Times New Roman" w:hAnsi="Times New Roman" w:cs="Times New Roman"/>
                <w:sz w:val="24"/>
                <w:szCs w:val="24"/>
              </w:rPr>
              <w:t>мышленности Астраханской области</w:t>
            </w:r>
          </w:p>
        </w:tc>
      </w:tr>
      <w:tr w:rsidR="008F776F" w:rsidRPr="008F776F" w:rsidTr="004F1565">
        <w:tc>
          <w:tcPr>
            <w:tcW w:w="431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Администратор регионального проекта</w:t>
            </w:r>
          </w:p>
        </w:tc>
        <w:tc>
          <w:tcPr>
            <w:tcW w:w="10348" w:type="dxa"/>
            <w:gridSpan w:val="3"/>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Ма</w:t>
            </w:r>
            <w:r w:rsidR="00575FE2" w:rsidRPr="008F776F">
              <w:rPr>
                <w:rFonts w:ascii="Times New Roman" w:hAnsi="Times New Roman" w:cs="Times New Roman"/>
                <w:sz w:val="24"/>
                <w:szCs w:val="24"/>
              </w:rPr>
              <w:t>ркова Ирина Павловна</w:t>
            </w:r>
            <w:r w:rsidRPr="008F776F">
              <w:rPr>
                <w:rFonts w:ascii="Times New Roman" w:hAnsi="Times New Roman" w:cs="Times New Roman"/>
                <w:sz w:val="24"/>
                <w:szCs w:val="24"/>
              </w:rPr>
              <w:t>, начальник отдела экономического анализа и планирования АПК</w:t>
            </w:r>
          </w:p>
        </w:tc>
      </w:tr>
      <w:tr w:rsidR="00F719F4" w:rsidRPr="008F776F" w:rsidTr="004F1565">
        <w:tc>
          <w:tcPr>
            <w:tcW w:w="4315"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Связь с государственными программами субъекта Российской Федерации</w:t>
            </w:r>
          </w:p>
        </w:tc>
        <w:tc>
          <w:tcPr>
            <w:tcW w:w="10348" w:type="dxa"/>
            <w:gridSpan w:val="3"/>
          </w:tcPr>
          <w:p w:rsidR="00F719F4" w:rsidRPr="008F776F" w:rsidRDefault="00575FE2"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Государственная программа «</w:t>
            </w:r>
            <w:r w:rsidR="00F719F4" w:rsidRPr="008F776F">
              <w:rPr>
                <w:rFonts w:ascii="Times New Roman" w:hAnsi="Times New Roman" w:cs="Times New Roman"/>
                <w:sz w:val="24"/>
                <w:szCs w:val="24"/>
              </w:rPr>
              <w:t>Развитие сельского хозяйства, пищевой и рыбной пром</w:t>
            </w:r>
            <w:r w:rsidRPr="008F776F">
              <w:rPr>
                <w:rFonts w:ascii="Times New Roman" w:hAnsi="Times New Roman" w:cs="Times New Roman"/>
                <w:sz w:val="24"/>
                <w:szCs w:val="24"/>
              </w:rPr>
              <w:t>ышленности Астраханской области»</w:t>
            </w:r>
          </w:p>
        </w:tc>
      </w:tr>
    </w:tbl>
    <w:p w:rsidR="00F719F4" w:rsidRPr="008F776F" w:rsidRDefault="00F719F4" w:rsidP="008F776F">
      <w:pPr>
        <w:pStyle w:val="ConsPlusNormal"/>
        <w:rPr>
          <w:rFonts w:ascii="Times New Roman" w:hAnsi="Times New Roman" w:cs="Times New Roman"/>
          <w:szCs w:val="22"/>
        </w:rPr>
      </w:pPr>
    </w:p>
    <w:p w:rsidR="004A7C03" w:rsidRPr="008F776F" w:rsidRDefault="004A7C03" w:rsidP="008F776F">
      <w:pPr>
        <w:pStyle w:val="ConsPlusNormal"/>
        <w:rPr>
          <w:rFonts w:ascii="Times New Roman" w:hAnsi="Times New Roman" w:cs="Times New Roman"/>
          <w:szCs w:val="22"/>
        </w:rPr>
      </w:pPr>
    </w:p>
    <w:p w:rsidR="004A7C03" w:rsidRPr="008F776F" w:rsidRDefault="004A7C03" w:rsidP="008F776F">
      <w:pPr>
        <w:pStyle w:val="ConsPlusNormal"/>
        <w:rPr>
          <w:rFonts w:ascii="Times New Roman" w:hAnsi="Times New Roman" w:cs="Times New Roman"/>
          <w:szCs w:val="22"/>
        </w:rPr>
      </w:pPr>
    </w:p>
    <w:p w:rsidR="004A7C03" w:rsidRPr="008F776F" w:rsidRDefault="004A7C03" w:rsidP="008F776F">
      <w:pPr>
        <w:pStyle w:val="ConsPlusNormal"/>
        <w:rPr>
          <w:rFonts w:ascii="Times New Roman" w:hAnsi="Times New Roman" w:cs="Times New Roman"/>
          <w:szCs w:val="22"/>
        </w:rPr>
      </w:pPr>
    </w:p>
    <w:p w:rsidR="004A7C03" w:rsidRPr="008F776F" w:rsidRDefault="004A7C03"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br w:type="page"/>
      </w:r>
    </w:p>
    <w:p w:rsidR="00F719F4" w:rsidRPr="008F776F" w:rsidRDefault="00F719F4"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2. Цель и показатели регионального проекта</w:t>
      </w:r>
    </w:p>
    <w:p w:rsidR="00F719F4" w:rsidRPr="008F776F" w:rsidRDefault="00F719F4" w:rsidP="008F776F">
      <w:pPr>
        <w:pStyle w:val="ConsPlusNormal"/>
        <w:rPr>
          <w:rFonts w:ascii="Times New Roman" w:hAnsi="Times New Roman" w:cs="Times New Roman"/>
          <w:szCs w:val="2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3600"/>
        <w:gridCol w:w="1701"/>
        <w:gridCol w:w="1134"/>
        <w:gridCol w:w="1276"/>
        <w:gridCol w:w="1134"/>
        <w:gridCol w:w="1134"/>
        <w:gridCol w:w="1134"/>
        <w:gridCol w:w="1276"/>
        <w:gridCol w:w="1134"/>
        <w:gridCol w:w="992"/>
      </w:tblGrid>
      <w:tr w:rsidR="008F776F" w:rsidRPr="008F776F" w:rsidTr="004F1565">
        <w:tc>
          <w:tcPr>
            <w:tcW w:w="15088" w:type="dxa"/>
            <w:gridSpan w:val="11"/>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Достижение объема экспорта продукции АПК (в стоимостном выражении) в размере 45 млрд долларов США к концу 2024 года за счет создания новой това</w:t>
            </w:r>
            <w:r w:rsidRPr="008F776F">
              <w:rPr>
                <w:rFonts w:ascii="Times New Roman" w:hAnsi="Times New Roman" w:cs="Times New Roman"/>
                <w:szCs w:val="22"/>
              </w:rPr>
              <w:t>р</w:t>
            </w:r>
            <w:r w:rsidRPr="008F776F">
              <w:rPr>
                <w:rFonts w:ascii="Times New Roman" w:hAnsi="Times New Roman" w:cs="Times New Roman"/>
                <w:szCs w:val="22"/>
              </w:rPr>
              <w:t>ной массы (в том числе с высокой добавленной стоимостью), создания экспортно-ориентированной товаропроводящей инфраструктуры, устранения торг</w:t>
            </w:r>
            <w:r w:rsidRPr="008F776F">
              <w:rPr>
                <w:rFonts w:ascii="Times New Roman" w:hAnsi="Times New Roman" w:cs="Times New Roman"/>
                <w:szCs w:val="22"/>
              </w:rPr>
              <w:t>о</w:t>
            </w:r>
            <w:r w:rsidRPr="008F776F">
              <w:rPr>
                <w:rFonts w:ascii="Times New Roman" w:hAnsi="Times New Roman" w:cs="Times New Roman"/>
                <w:szCs w:val="22"/>
              </w:rPr>
              <w:t>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 (Астраханская область)</w:t>
            </w:r>
          </w:p>
        </w:tc>
      </w:tr>
      <w:tr w:rsidR="008F776F" w:rsidRPr="008F776F" w:rsidTr="00FA3036">
        <w:tc>
          <w:tcPr>
            <w:tcW w:w="573" w:type="dxa"/>
            <w:vMerge w:val="restart"/>
          </w:tcPr>
          <w:p w:rsidR="00F719F4" w:rsidRPr="008F776F" w:rsidRDefault="004A7C03"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r w:rsidR="00F719F4" w:rsidRPr="008F776F">
              <w:rPr>
                <w:rFonts w:ascii="Times New Roman" w:hAnsi="Times New Roman" w:cs="Times New Roman"/>
                <w:szCs w:val="22"/>
              </w:rPr>
              <w:t xml:space="preserve"> п/п</w:t>
            </w:r>
          </w:p>
        </w:tc>
        <w:tc>
          <w:tcPr>
            <w:tcW w:w="3600"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Наименование показателя</w:t>
            </w:r>
          </w:p>
        </w:tc>
        <w:tc>
          <w:tcPr>
            <w:tcW w:w="1701"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Тип показателя</w:t>
            </w:r>
          </w:p>
        </w:tc>
        <w:tc>
          <w:tcPr>
            <w:tcW w:w="2410" w:type="dxa"/>
            <w:gridSpan w:val="2"/>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Базовое значение</w:t>
            </w:r>
          </w:p>
        </w:tc>
        <w:tc>
          <w:tcPr>
            <w:tcW w:w="6804" w:type="dxa"/>
            <w:gridSpan w:val="6"/>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Период, год</w:t>
            </w:r>
          </w:p>
        </w:tc>
      </w:tr>
      <w:tr w:rsidR="008F776F" w:rsidRPr="008F776F" w:rsidTr="00FA3036">
        <w:tc>
          <w:tcPr>
            <w:tcW w:w="573" w:type="dxa"/>
            <w:vMerge/>
          </w:tcPr>
          <w:p w:rsidR="00F719F4" w:rsidRPr="008F776F" w:rsidRDefault="00F719F4" w:rsidP="008F776F">
            <w:pPr>
              <w:rPr>
                <w:color w:val="auto"/>
              </w:rPr>
            </w:pPr>
          </w:p>
        </w:tc>
        <w:tc>
          <w:tcPr>
            <w:tcW w:w="3600" w:type="dxa"/>
            <w:vMerge/>
          </w:tcPr>
          <w:p w:rsidR="00F719F4" w:rsidRPr="008F776F" w:rsidRDefault="00F719F4" w:rsidP="008F776F">
            <w:pPr>
              <w:rPr>
                <w:color w:val="auto"/>
              </w:rPr>
            </w:pPr>
          </w:p>
        </w:tc>
        <w:tc>
          <w:tcPr>
            <w:tcW w:w="1701" w:type="dxa"/>
            <w:vMerge/>
          </w:tcPr>
          <w:p w:rsidR="00F719F4" w:rsidRPr="008F776F" w:rsidRDefault="00F719F4" w:rsidP="008F776F">
            <w:pPr>
              <w:rPr>
                <w:color w:val="auto"/>
              </w:rPr>
            </w:pP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значение</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дата</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2019</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2021</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2022</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2023</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2024</w:t>
            </w:r>
          </w:p>
        </w:tc>
      </w:tr>
      <w:tr w:rsidR="008F776F" w:rsidRPr="008F776F" w:rsidTr="00EB399D">
        <w:trPr>
          <w:trHeight w:val="129"/>
        </w:trPr>
        <w:tc>
          <w:tcPr>
            <w:tcW w:w="573"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1</w:t>
            </w:r>
          </w:p>
        </w:tc>
        <w:tc>
          <w:tcPr>
            <w:tcW w:w="3600"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2</w:t>
            </w:r>
          </w:p>
        </w:tc>
        <w:tc>
          <w:tcPr>
            <w:tcW w:w="1701"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3</w:t>
            </w:r>
          </w:p>
        </w:tc>
        <w:tc>
          <w:tcPr>
            <w:tcW w:w="1134"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4</w:t>
            </w:r>
          </w:p>
        </w:tc>
        <w:tc>
          <w:tcPr>
            <w:tcW w:w="1276"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5</w:t>
            </w:r>
          </w:p>
        </w:tc>
        <w:tc>
          <w:tcPr>
            <w:tcW w:w="1134"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6</w:t>
            </w:r>
          </w:p>
        </w:tc>
        <w:tc>
          <w:tcPr>
            <w:tcW w:w="1134"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7</w:t>
            </w:r>
          </w:p>
        </w:tc>
        <w:tc>
          <w:tcPr>
            <w:tcW w:w="1134"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8</w:t>
            </w:r>
          </w:p>
        </w:tc>
        <w:tc>
          <w:tcPr>
            <w:tcW w:w="1276"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9</w:t>
            </w:r>
          </w:p>
        </w:tc>
        <w:tc>
          <w:tcPr>
            <w:tcW w:w="1134"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10</w:t>
            </w:r>
          </w:p>
        </w:tc>
        <w:tc>
          <w:tcPr>
            <w:tcW w:w="992"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11</w:t>
            </w:r>
          </w:p>
        </w:tc>
      </w:tr>
      <w:tr w:rsidR="008F776F" w:rsidRPr="008F776F" w:rsidTr="004F1565">
        <w:tc>
          <w:tcPr>
            <w:tcW w:w="15088" w:type="dxa"/>
            <w:gridSpan w:val="11"/>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Объем экспорта продукции АПК</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продукции АПК, млрд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Основной пок</w:t>
            </w:r>
            <w:r w:rsidRPr="008F776F">
              <w:rPr>
                <w:rFonts w:ascii="Times New Roman" w:hAnsi="Times New Roman" w:cs="Times New Roman"/>
                <w:szCs w:val="22"/>
              </w:rPr>
              <w:t>а</w:t>
            </w:r>
            <w:r w:rsidRPr="008F776F">
              <w:rPr>
                <w:rFonts w:ascii="Times New Roman" w:hAnsi="Times New Roman" w:cs="Times New Roman"/>
                <w:szCs w:val="22"/>
              </w:rPr>
              <w:t>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0,1470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0,2376</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0,2400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0,2423</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0,2614</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0,3006</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0,3140</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1.2</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продукции масл</w:t>
            </w:r>
            <w:r w:rsidRPr="008F776F">
              <w:rPr>
                <w:rFonts w:ascii="Times New Roman" w:hAnsi="Times New Roman" w:cs="Times New Roman"/>
                <w:szCs w:val="22"/>
              </w:rPr>
              <w:t>о</w:t>
            </w:r>
            <w:r w:rsidRPr="008F776F">
              <w:rPr>
                <w:rFonts w:ascii="Times New Roman" w:hAnsi="Times New Roman" w:cs="Times New Roman"/>
                <w:szCs w:val="22"/>
              </w:rPr>
              <w:t>жировой отрасли, млн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w:t>
            </w:r>
            <w:r w:rsidRPr="008F776F">
              <w:rPr>
                <w:rFonts w:ascii="Times New Roman" w:hAnsi="Times New Roman" w:cs="Times New Roman"/>
                <w:szCs w:val="22"/>
              </w:rPr>
              <w:t>ь</w:t>
            </w:r>
            <w:r w:rsidRPr="008F776F">
              <w:rPr>
                <w:rFonts w:ascii="Times New Roman" w:hAnsi="Times New Roman" w:cs="Times New Roman"/>
                <w:szCs w:val="22"/>
              </w:rPr>
              <w:t>ный показатель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1,9000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2,2000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2,2000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2,3000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2,3000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2,4000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2,5000</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1.3</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зерновых, млн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w:t>
            </w:r>
            <w:r w:rsidRPr="008F776F">
              <w:rPr>
                <w:rFonts w:ascii="Times New Roman" w:hAnsi="Times New Roman" w:cs="Times New Roman"/>
                <w:szCs w:val="22"/>
              </w:rPr>
              <w:t>ь</w:t>
            </w:r>
            <w:r w:rsidRPr="008F776F">
              <w:rPr>
                <w:rFonts w:ascii="Times New Roman" w:hAnsi="Times New Roman" w:cs="Times New Roman"/>
                <w:szCs w:val="22"/>
              </w:rPr>
              <w:t>ный показатель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86,1000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153,1000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153,2000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153,7000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167,1000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198,3000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203,1000</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1.4</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рыбы и морепр</w:t>
            </w:r>
            <w:r w:rsidRPr="008F776F">
              <w:rPr>
                <w:rFonts w:ascii="Times New Roman" w:hAnsi="Times New Roman" w:cs="Times New Roman"/>
                <w:szCs w:val="22"/>
              </w:rPr>
              <w:t>о</w:t>
            </w:r>
            <w:r w:rsidRPr="008F776F">
              <w:rPr>
                <w:rFonts w:ascii="Times New Roman" w:hAnsi="Times New Roman" w:cs="Times New Roman"/>
                <w:szCs w:val="22"/>
              </w:rPr>
              <w:t>дуктов, млн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w:t>
            </w:r>
            <w:r w:rsidRPr="008F776F">
              <w:rPr>
                <w:rFonts w:ascii="Times New Roman" w:hAnsi="Times New Roman" w:cs="Times New Roman"/>
                <w:szCs w:val="22"/>
              </w:rPr>
              <w:t>ь</w:t>
            </w:r>
            <w:r w:rsidRPr="008F776F">
              <w:rPr>
                <w:rFonts w:ascii="Times New Roman" w:hAnsi="Times New Roman" w:cs="Times New Roman"/>
                <w:szCs w:val="22"/>
              </w:rPr>
              <w:t>ный показатель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12,8000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18,3000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18,9000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19,2000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19,5000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21,1000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23,4000</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мясной и молочной продукции, млн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w:t>
            </w:r>
            <w:r w:rsidRPr="008F776F">
              <w:rPr>
                <w:rFonts w:ascii="Times New Roman" w:hAnsi="Times New Roman" w:cs="Times New Roman"/>
                <w:szCs w:val="22"/>
              </w:rPr>
              <w:t>ь</w:t>
            </w:r>
            <w:r w:rsidRPr="008F776F">
              <w:rPr>
                <w:rFonts w:ascii="Times New Roman" w:hAnsi="Times New Roman" w:cs="Times New Roman"/>
                <w:szCs w:val="22"/>
              </w:rPr>
              <w:t>ный показатель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5,4000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32,2000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33,1000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33,5000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34,5000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36,0000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37,0000</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1.6</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продукции пищевой и перерабатывающей промышле</w:t>
            </w:r>
            <w:r w:rsidRPr="008F776F">
              <w:rPr>
                <w:rFonts w:ascii="Times New Roman" w:hAnsi="Times New Roman" w:cs="Times New Roman"/>
                <w:szCs w:val="22"/>
              </w:rPr>
              <w:t>н</w:t>
            </w:r>
            <w:r w:rsidRPr="008F776F">
              <w:rPr>
                <w:rFonts w:ascii="Times New Roman" w:hAnsi="Times New Roman" w:cs="Times New Roman"/>
                <w:szCs w:val="22"/>
              </w:rPr>
              <w:t>ности, млн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w:t>
            </w:r>
            <w:r w:rsidRPr="008F776F">
              <w:rPr>
                <w:rFonts w:ascii="Times New Roman" w:hAnsi="Times New Roman" w:cs="Times New Roman"/>
                <w:szCs w:val="22"/>
              </w:rPr>
              <w:t>ь</w:t>
            </w:r>
            <w:r w:rsidRPr="008F776F">
              <w:rPr>
                <w:rFonts w:ascii="Times New Roman" w:hAnsi="Times New Roman" w:cs="Times New Roman"/>
                <w:szCs w:val="22"/>
              </w:rPr>
              <w:t>ный показатель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4,9000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4,1000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4,8000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5,8000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9,8000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14,1000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18,4000</w:t>
            </w:r>
          </w:p>
        </w:tc>
      </w:tr>
      <w:tr w:rsidR="008F776F" w:rsidRPr="008F776F" w:rsidTr="00FA3036">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1.7</w:t>
            </w:r>
          </w:p>
        </w:tc>
        <w:tc>
          <w:tcPr>
            <w:tcW w:w="360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прочей продукции АПК, млн долл. США</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w:t>
            </w:r>
            <w:r w:rsidRPr="008F776F">
              <w:rPr>
                <w:rFonts w:ascii="Times New Roman" w:hAnsi="Times New Roman" w:cs="Times New Roman"/>
                <w:szCs w:val="22"/>
              </w:rPr>
              <w:t>ь</w:t>
            </w:r>
            <w:r w:rsidRPr="008F776F">
              <w:rPr>
                <w:rFonts w:ascii="Times New Roman" w:hAnsi="Times New Roman" w:cs="Times New Roman"/>
                <w:szCs w:val="22"/>
              </w:rPr>
              <w:t>ный показатель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35,9000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31.12.2017</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27,7000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27,8000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27,8000</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28,2000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28,7000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29,6000</w:t>
            </w:r>
          </w:p>
        </w:tc>
      </w:tr>
    </w:tbl>
    <w:p w:rsidR="00F719F4" w:rsidRPr="008F776F" w:rsidRDefault="00F719F4" w:rsidP="008F776F">
      <w:pPr>
        <w:rPr>
          <w:color w:val="auto"/>
          <w:sz w:val="22"/>
          <w:szCs w:val="22"/>
        </w:rPr>
        <w:sectPr w:rsidR="00F719F4" w:rsidRPr="008F776F" w:rsidSect="00B61E26">
          <w:headerReference w:type="even" r:id="rId100"/>
          <w:headerReference w:type="default" r:id="rId101"/>
          <w:headerReference w:type="first" r:id="rId102"/>
          <w:pgSz w:w="16838" w:h="11905" w:orient="landscape"/>
          <w:pgMar w:top="1701" w:right="1134" w:bottom="850" w:left="1134" w:header="567" w:footer="0" w:gutter="0"/>
          <w:cols w:space="720"/>
          <w:docGrid w:linePitch="326"/>
        </w:sectPr>
      </w:pPr>
    </w:p>
    <w:p w:rsidR="00F719F4" w:rsidRPr="008F776F" w:rsidRDefault="00F719F4"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3. Результаты регионального проекта</w:t>
      </w:r>
    </w:p>
    <w:p w:rsidR="00F719F4" w:rsidRPr="008F776F" w:rsidRDefault="00F719F4" w:rsidP="008F776F">
      <w:pPr>
        <w:pStyle w:val="ConsPlusNormal"/>
        <w:rPr>
          <w:rFonts w:ascii="Times New Roman" w:hAnsi="Times New Roman" w:cs="Times New Roman"/>
          <w:szCs w:val="2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66"/>
        <w:gridCol w:w="1276"/>
        <w:gridCol w:w="6379"/>
      </w:tblGrid>
      <w:tr w:rsidR="008F776F" w:rsidRPr="008F776F" w:rsidTr="000652C0">
        <w:tc>
          <w:tcPr>
            <w:tcW w:w="567" w:type="dxa"/>
          </w:tcPr>
          <w:p w:rsidR="00F719F4" w:rsidRPr="008F776F" w:rsidRDefault="00FA3036"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w:t>
            </w:r>
            <w:r w:rsidR="00F719F4" w:rsidRPr="008F776F">
              <w:rPr>
                <w:rFonts w:ascii="Times New Roman" w:hAnsi="Times New Roman" w:cs="Times New Roman"/>
                <w:sz w:val="24"/>
                <w:szCs w:val="24"/>
              </w:rPr>
              <w:t xml:space="preserve"> п/п</w:t>
            </w:r>
          </w:p>
        </w:tc>
        <w:tc>
          <w:tcPr>
            <w:tcW w:w="686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Наименование задачи, результата</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Срок</w:t>
            </w:r>
          </w:p>
        </w:tc>
        <w:tc>
          <w:tcPr>
            <w:tcW w:w="6379"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Характеристика результата</w:t>
            </w:r>
          </w:p>
        </w:tc>
      </w:tr>
      <w:tr w:rsidR="008F776F" w:rsidRPr="008F776F" w:rsidTr="000652C0">
        <w:tc>
          <w:tcPr>
            <w:tcW w:w="567"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1</w:t>
            </w:r>
          </w:p>
        </w:tc>
        <w:tc>
          <w:tcPr>
            <w:tcW w:w="6866"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2</w:t>
            </w:r>
          </w:p>
        </w:tc>
        <w:tc>
          <w:tcPr>
            <w:tcW w:w="1276"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3</w:t>
            </w:r>
          </w:p>
        </w:tc>
        <w:tc>
          <w:tcPr>
            <w:tcW w:w="6379"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4</w:t>
            </w:r>
          </w:p>
        </w:tc>
      </w:tr>
      <w:tr w:rsidR="008F776F" w:rsidRPr="008F776F" w:rsidTr="000652C0">
        <w:trPr>
          <w:trHeight w:val="471"/>
        </w:trPr>
        <w:tc>
          <w:tcPr>
            <w:tcW w:w="15088" w:type="dxa"/>
            <w:gridSpan w:val="4"/>
          </w:tcPr>
          <w:p w:rsidR="00F719F4" w:rsidRPr="008F776F" w:rsidRDefault="00F719F4" w:rsidP="008F776F">
            <w:pPr>
              <w:pStyle w:val="ConsPlusNormal"/>
              <w:contextualSpacing/>
              <w:jc w:val="center"/>
              <w:rPr>
                <w:rFonts w:ascii="Times New Roman" w:hAnsi="Times New Roman" w:cs="Times New Roman"/>
                <w:sz w:val="24"/>
                <w:szCs w:val="24"/>
              </w:rPr>
            </w:pPr>
            <w:r w:rsidRPr="008F776F">
              <w:rPr>
                <w:rFonts w:ascii="Times New Roman" w:hAnsi="Times New Roman" w:cs="Times New Roman"/>
                <w:sz w:val="24"/>
                <w:szCs w:val="24"/>
              </w:rPr>
              <w:t xml:space="preserve">Задача национального проекта (справочно из паспорта федерального проекта): создание новой товарной массы продукции АПК, в том числе продукции с высокой добавленной стоимостью, путем технологического перевооружения отрасли и иных обеспечивающих мероприятий </w:t>
            </w:r>
          </w:p>
        </w:tc>
      </w:tr>
      <w:tr w:rsidR="008F776F" w:rsidRPr="008F776F" w:rsidTr="000652C0">
        <w:trPr>
          <w:trHeight w:val="2949"/>
        </w:trPr>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w:t>
            </w:r>
          </w:p>
        </w:tc>
        <w:tc>
          <w:tcPr>
            <w:tcW w:w="14521" w:type="dxa"/>
            <w:gridSpan w:val="3"/>
          </w:tcPr>
          <w:p w:rsidR="00F719F4" w:rsidRPr="008F776F" w:rsidRDefault="00F719F4" w:rsidP="008F776F">
            <w:pPr>
              <w:pStyle w:val="ConsPlusNormal"/>
              <w:contextualSpacing/>
              <w:jc w:val="both"/>
              <w:rPr>
                <w:rFonts w:ascii="Times New Roman" w:hAnsi="Times New Roman" w:cs="Times New Roman"/>
                <w:sz w:val="24"/>
                <w:szCs w:val="24"/>
              </w:rPr>
            </w:pPr>
            <w:r w:rsidRPr="008F776F">
              <w:rPr>
                <w:rFonts w:ascii="Times New Roman" w:hAnsi="Times New Roman" w:cs="Times New Roman"/>
                <w:sz w:val="24"/>
                <w:szCs w:val="24"/>
              </w:rPr>
              <w:t>Результат федерального проекта (справочно из паспорта федерального проекта): к концу 2024 года введено в эксплуатацию мелиориру</w:t>
            </w:r>
            <w:r w:rsidRPr="008F776F">
              <w:rPr>
                <w:rFonts w:ascii="Times New Roman" w:hAnsi="Times New Roman" w:cs="Times New Roman"/>
                <w:sz w:val="24"/>
                <w:szCs w:val="24"/>
              </w:rPr>
              <w:t>е</w:t>
            </w:r>
            <w:r w:rsidRPr="008F776F">
              <w:rPr>
                <w:rFonts w:ascii="Times New Roman" w:hAnsi="Times New Roman" w:cs="Times New Roman"/>
                <w:sz w:val="24"/>
                <w:szCs w:val="24"/>
              </w:rPr>
              <w:t>мых земель для выращивания экспортно ориентированной сельскохозяйственной продукции за счет реконструкции, технического перев</w:t>
            </w:r>
            <w:r w:rsidRPr="008F776F">
              <w:rPr>
                <w:rFonts w:ascii="Times New Roman" w:hAnsi="Times New Roman" w:cs="Times New Roman"/>
                <w:sz w:val="24"/>
                <w:szCs w:val="24"/>
              </w:rPr>
              <w:t>о</w:t>
            </w:r>
            <w:r w:rsidRPr="008F776F">
              <w:rPr>
                <w:rFonts w:ascii="Times New Roman" w:hAnsi="Times New Roman" w:cs="Times New Roman"/>
                <w:sz w:val="24"/>
                <w:szCs w:val="24"/>
              </w:rPr>
              <w:t>оружения и строительства новых мелиоративных систем общего и индивидуального пользования и вовлечено в оборот выбывших сел</w:t>
            </w:r>
            <w:r w:rsidRPr="008F776F">
              <w:rPr>
                <w:rFonts w:ascii="Times New Roman" w:hAnsi="Times New Roman" w:cs="Times New Roman"/>
                <w:sz w:val="24"/>
                <w:szCs w:val="24"/>
              </w:rPr>
              <w:t>ь</w:t>
            </w:r>
            <w:r w:rsidRPr="008F776F">
              <w:rPr>
                <w:rFonts w:ascii="Times New Roman" w:hAnsi="Times New Roman" w:cs="Times New Roman"/>
                <w:sz w:val="24"/>
                <w:szCs w:val="24"/>
              </w:rPr>
              <w:t>скохозяйственных угодий для выращивания экспортно ориентированной сельскохозяйственной продукции за счет проведения культурте</w:t>
            </w:r>
            <w:r w:rsidRPr="008F776F">
              <w:rPr>
                <w:rFonts w:ascii="Times New Roman" w:hAnsi="Times New Roman" w:cs="Times New Roman"/>
                <w:sz w:val="24"/>
                <w:szCs w:val="24"/>
              </w:rPr>
              <w:t>х</w:t>
            </w:r>
            <w:r w:rsidRPr="008F776F">
              <w:rPr>
                <w:rFonts w:ascii="Times New Roman" w:hAnsi="Times New Roman" w:cs="Times New Roman"/>
                <w:sz w:val="24"/>
                <w:szCs w:val="24"/>
              </w:rPr>
              <w:t>нических мероприятий в объеме не менее 670 тыс. га</w:t>
            </w:r>
          </w:p>
          <w:p w:rsidR="00F719F4" w:rsidRPr="008F776F" w:rsidRDefault="00F719F4" w:rsidP="008F776F">
            <w:pPr>
              <w:pStyle w:val="ConsPlusNormal"/>
              <w:contextualSpacing/>
              <w:jc w:val="both"/>
              <w:rPr>
                <w:rFonts w:ascii="Times New Roman" w:hAnsi="Times New Roman" w:cs="Times New Roman"/>
                <w:sz w:val="24"/>
                <w:szCs w:val="24"/>
              </w:rPr>
            </w:pPr>
            <w:r w:rsidRPr="008F776F">
              <w:rPr>
                <w:rFonts w:ascii="Times New Roman" w:hAnsi="Times New Roman" w:cs="Times New Roman"/>
                <w:sz w:val="24"/>
                <w:szCs w:val="24"/>
              </w:rPr>
              <w:t>Характеристика результата федерального проекта (справочно из паспорта федерального проекта): к концу 2024 года введено в эксплуат</w:t>
            </w:r>
            <w:r w:rsidRPr="008F776F">
              <w:rPr>
                <w:rFonts w:ascii="Times New Roman" w:hAnsi="Times New Roman" w:cs="Times New Roman"/>
                <w:sz w:val="24"/>
                <w:szCs w:val="24"/>
              </w:rPr>
              <w:t>а</w:t>
            </w:r>
            <w:r w:rsidRPr="008F776F">
              <w:rPr>
                <w:rFonts w:ascii="Times New Roman" w:hAnsi="Times New Roman" w:cs="Times New Roman"/>
                <w:sz w:val="24"/>
                <w:szCs w:val="24"/>
              </w:rPr>
              <w:t>цию мелиорируемых земель для выращивания экспортно ориентированной сельскохозяйственной продукции за счет реконструкции, те</w:t>
            </w:r>
            <w:r w:rsidRPr="008F776F">
              <w:rPr>
                <w:rFonts w:ascii="Times New Roman" w:hAnsi="Times New Roman" w:cs="Times New Roman"/>
                <w:sz w:val="24"/>
                <w:szCs w:val="24"/>
              </w:rPr>
              <w:t>х</w:t>
            </w:r>
            <w:r w:rsidRPr="008F776F">
              <w:rPr>
                <w:rFonts w:ascii="Times New Roman" w:hAnsi="Times New Roman" w:cs="Times New Roman"/>
                <w:sz w:val="24"/>
                <w:szCs w:val="24"/>
              </w:rPr>
              <w:t>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ориентированной сельскохозяйственной продукции за счет пров</w:t>
            </w:r>
            <w:r w:rsidRPr="008F776F">
              <w:rPr>
                <w:rFonts w:ascii="Times New Roman" w:hAnsi="Times New Roman" w:cs="Times New Roman"/>
                <w:sz w:val="24"/>
                <w:szCs w:val="24"/>
              </w:rPr>
              <w:t>е</w:t>
            </w:r>
            <w:r w:rsidRPr="008F776F">
              <w:rPr>
                <w:rFonts w:ascii="Times New Roman" w:hAnsi="Times New Roman" w:cs="Times New Roman"/>
                <w:sz w:val="24"/>
                <w:szCs w:val="24"/>
              </w:rPr>
              <w:t>дения культуртехнических мероприятий в объеме не менее 670 тыс. га</w:t>
            </w:r>
          </w:p>
          <w:p w:rsidR="00F719F4" w:rsidRPr="008F776F" w:rsidRDefault="00F719F4" w:rsidP="008F776F">
            <w:pPr>
              <w:pStyle w:val="ConsPlusNormal"/>
              <w:contextualSpacing/>
              <w:jc w:val="both"/>
              <w:rPr>
                <w:rFonts w:ascii="Times New Roman" w:hAnsi="Times New Roman" w:cs="Times New Roman"/>
                <w:sz w:val="24"/>
                <w:szCs w:val="24"/>
              </w:rPr>
            </w:pPr>
            <w:r w:rsidRPr="008F776F">
              <w:rPr>
                <w:rFonts w:ascii="Times New Roman" w:hAnsi="Times New Roman" w:cs="Times New Roman"/>
                <w:sz w:val="24"/>
                <w:szCs w:val="24"/>
              </w:rPr>
              <w:t>Срок (справочно из паспорта федерального проекта): 31.12.2024</w:t>
            </w:r>
          </w:p>
        </w:tc>
      </w:tr>
      <w:tr w:rsidR="008F776F" w:rsidRPr="008F776F" w:rsidTr="00B741A6">
        <w:trPr>
          <w:trHeight w:val="319"/>
        </w:trPr>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1.1</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К концу 2024 года введено в эксплуатацию мелиорируемых з</w:t>
            </w:r>
            <w:r w:rsidRPr="008F776F">
              <w:rPr>
                <w:rFonts w:ascii="Times New Roman" w:hAnsi="Times New Roman" w:cs="Times New Roman"/>
                <w:sz w:val="24"/>
                <w:szCs w:val="24"/>
              </w:rPr>
              <w:t>е</w:t>
            </w:r>
            <w:r w:rsidRPr="008F776F">
              <w:rPr>
                <w:rFonts w:ascii="Times New Roman" w:hAnsi="Times New Roman" w:cs="Times New Roman"/>
                <w:sz w:val="24"/>
                <w:szCs w:val="24"/>
              </w:rPr>
              <w:t>мель для выращивания экспортно ориентированной сельскох</w:t>
            </w:r>
            <w:r w:rsidRPr="008F776F">
              <w:rPr>
                <w:rFonts w:ascii="Times New Roman" w:hAnsi="Times New Roman" w:cs="Times New Roman"/>
                <w:sz w:val="24"/>
                <w:szCs w:val="24"/>
              </w:rPr>
              <w:t>о</w:t>
            </w:r>
            <w:r w:rsidRPr="008F776F">
              <w:rPr>
                <w:rFonts w:ascii="Times New Roman" w:hAnsi="Times New Roman" w:cs="Times New Roman"/>
                <w:sz w:val="24"/>
                <w:szCs w:val="24"/>
              </w:rPr>
              <w:t>зяйственной продукции за счет реконструкции, технического п</w:t>
            </w:r>
            <w:r w:rsidRPr="008F776F">
              <w:rPr>
                <w:rFonts w:ascii="Times New Roman" w:hAnsi="Times New Roman" w:cs="Times New Roman"/>
                <w:sz w:val="24"/>
                <w:szCs w:val="24"/>
              </w:rPr>
              <w:t>е</w:t>
            </w:r>
            <w:r w:rsidRPr="008F776F">
              <w:rPr>
                <w:rFonts w:ascii="Times New Roman" w:hAnsi="Times New Roman" w:cs="Times New Roman"/>
                <w:sz w:val="24"/>
                <w:szCs w:val="24"/>
              </w:rPr>
              <w:t>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w:t>
            </w:r>
            <w:r w:rsidRPr="008F776F">
              <w:rPr>
                <w:rFonts w:ascii="Times New Roman" w:hAnsi="Times New Roman" w:cs="Times New Roman"/>
                <w:sz w:val="24"/>
                <w:szCs w:val="24"/>
              </w:rPr>
              <w:t>с</w:t>
            </w:r>
            <w:r w:rsidRPr="008F776F">
              <w:rPr>
                <w:rFonts w:ascii="Times New Roman" w:hAnsi="Times New Roman" w:cs="Times New Roman"/>
                <w:sz w:val="24"/>
                <w:szCs w:val="24"/>
              </w:rPr>
              <w:t>портно ориентированной сельскохозяйственной продукции за счет проведения культуртехнических мероприятий в объеме не менее 670 тыс. га</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31.12.2019 - 700 га</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31.12.2020 - 1470 га</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31.12.2021 - 1900 га</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31.12.2021</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К концу 2024 года введено в эксплуатацию мелиорируемых земель для выращивания экспортно ориентированной сел</w:t>
            </w:r>
            <w:r w:rsidRPr="008F776F">
              <w:rPr>
                <w:rFonts w:ascii="Times New Roman" w:hAnsi="Times New Roman" w:cs="Times New Roman"/>
                <w:sz w:val="24"/>
                <w:szCs w:val="24"/>
              </w:rPr>
              <w:t>ь</w:t>
            </w:r>
            <w:r w:rsidRPr="008F776F">
              <w:rPr>
                <w:rFonts w:ascii="Times New Roman" w:hAnsi="Times New Roman" w:cs="Times New Roman"/>
                <w:sz w:val="24"/>
                <w:szCs w:val="24"/>
              </w:rPr>
              <w:t>скохозяйственной продукции за счет реконструкции, техн</w:t>
            </w:r>
            <w:r w:rsidRPr="008F776F">
              <w:rPr>
                <w:rFonts w:ascii="Times New Roman" w:hAnsi="Times New Roman" w:cs="Times New Roman"/>
                <w:sz w:val="24"/>
                <w:szCs w:val="24"/>
              </w:rPr>
              <w:t>и</w:t>
            </w:r>
            <w:r w:rsidRPr="008F776F">
              <w:rPr>
                <w:rFonts w:ascii="Times New Roman" w:hAnsi="Times New Roman" w:cs="Times New Roman"/>
                <w:sz w:val="24"/>
                <w:szCs w:val="24"/>
              </w:rPr>
              <w:t>ческого перевооружения и строительства новых мелиор</w:t>
            </w:r>
            <w:r w:rsidRPr="008F776F">
              <w:rPr>
                <w:rFonts w:ascii="Times New Roman" w:hAnsi="Times New Roman" w:cs="Times New Roman"/>
                <w:sz w:val="24"/>
                <w:szCs w:val="24"/>
              </w:rPr>
              <w:t>а</w:t>
            </w:r>
            <w:r w:rsidRPr="008F776F">
              <w:rPr>
                <w:rFonts w:ascii="Times New Roman" w:hAnsi="Times New Roman" w:cs="Times New Roman"/>
                <w:sz w:val="24"/>
                <w:szCs w:val="24"/>
              </w:rPr>
              <w:t>тивных систем общего и индивидуального пользования и вовлечено в оборот выбывших сельскохозяйственных уг</w:t>
            </w:r>
            <w:r w:rsidRPr="008F776F">
              <w:rPr>
                <w:rFonts w:ascii="Times New Roman" w:hAnsi="Times New Roman" w:cs="Times New Roman"/>
                <w:sz w:val="24"/>
                <w:szCs w:val="24"/>
              </w:rPr>
              <w:t>о</w:t>
            </w:r>
            <w:r w:rsidRPr="008F776F">
              <w:rPr>
                <w:rFonts w:ascii="Times New Roman" w:hAnsi="Times New Roman" w:cs="Times New Roman"/>
                <w:sz w:val="24"/>
                <w:szCs w:val="24"/>
              </w:rPr>
              <w:t>дий для выращивания экспортно ориентированной сельск</w:t>
            </w:r>
            <w:r w:rsidRPr="008F776F">
              <w:rPr>
                <w:rFonts w:ascii="Times New Roman" w:hAnsi="Times New Roman" w:cs="Times New Roman"/>
                <w:sz w:val="24"/>
                <w:szCs w:val="24"/>
              </w:rPr>
              <w:t>о</w:t>
            </w:r>
            <w:r w:rsidRPr="008F776F">
              <w:rPr>
                <w:rFonts w:ascii="Times New Roman" w:hAnsi="Times New Roman" w:cs="Times New Roman"/>
                <w:sz w:val="24"/>
                <w:szCs w:val="24"/>
              </w:rPr>
              <w:t>хозяйственной продукции за счет проведения культурте</w:t>
            </w:r>
            <w:r w:rsidRPr="008F776F">
              <w:rPr>
                <w:rFonts w:ascii="Times New Roman" w:hAnsi="Times New Roman" w:cs="Times New Roman"/>
                <w:sz w:val="24"/>
                <w:szCs w:val="24"/>
              </w:rPr>
              <w:t>х</w:t>
            </w:r>
            <w:r w:rsidRPr="008F776F">
              <w:rPr>
                <w:rFonts w:ascii="Times New Roman" w:hAnsi="Times New Roman" w:cs="Times New Roman"/>
                <w:sz w:val="24"/>
                <w:szCs w:val="24"/>
              </w:rPr>
              <w:t>нических мероприятий в объеме не менее 670 тыс. га</w:t>
            </w:r>
          </w:p>
        </w:tc>
      </w:tr>
      <w:tr w:rsidR="008F776F" w:rsidRPr="008F776F" w:rsidTr="000652C0">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1.1</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Разработана нормативная правовая база для КПМК в АПК.</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Количество заключенных КПМК в 2021 г. составило не менее 1,</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в том числе по ключевым отраслям:</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 продукция пищевой перерабатывающей промышленности - 1</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31.12.2021 - 1</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31.12.2021</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Отчет в Проектный комитет.</w:t>
            </w:r>
          </w:p>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Создана нормативная правовая база для КПМК в АПК</w:t>
            </w:r>
          </w:p>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Создан коллегиальный орган по отбору и согласованию з</w:t>
            </w:r>
            <w:r w:rsidRPr="008F776F">
              <w:rPr>
                <w:rFonts w:ascii="Times New Roman" w:hAnsi="Times New Roman" w:cs="Times New Roman"/>
                <w:sz w:val="24"/>
                <w:szCs w:val="24"/>
              </w:rPr>
              <w:t>а</w:t>
            </w:r>
            <w:r w:rsidRPr="008F776F">
              <w:rPr>
                <w:rFonts w:ascii="Times New Roman" w:hAnsi="Times New Roman" w:cs="Times New Roman"/>
                <w:sz w:val="24"/>
                <w:szCs w:val="24"/>
              </w:rPr>
              <w:t>явок на КПМК в АПК</w:t>
            </w:r>
          </w:p>
        </w:tc>
      </w:tr>
      <w:tr w:rsidR="008F776F" w:rsidRPr="008F776F" w:rsidTr="000652C0">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1.2</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Количество заключенных КПМК в 2022 г. составило не менее 1,</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в том числе по ключевым отраслям:</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 рыба - 1.</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31.12.2022 - 1</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31.12.2022</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Отчет в проектный комитет.</w:t>
            </w:r>
          </w:p>
        </w:tc>
      </w:tr>
      <w:tr w:rsidR="008F776F" w:rsidRPr="008F776F" w:rsidTr="000652C0">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1.3</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Количество заключенных КПМК в 2023 г. составило не менее 1, в том числе по ключевым отраслям:</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 мясная продукция - 1</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31.12.2023 - 1</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31.12.2023</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Отчет в проектный комитет.</w:t>
            </w:r>
          </w:p>
        </w:tc>
      </w:tr>
      <w:tr w:rsidR="008F776F" w:rsidRPr="008F776F" w:rsidTr="000652C0">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1.4</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Выполнена инвестиционная программа экспортного развития АПК, объем экспорта сельскохозяйственной и пищевой проду</w:t>
            </w:r>
            <w:r w:rsidRPr="008F776F">
              <w:rPr>
                <w:rFonts w:ascii="Times New Roman" w:hAnsi="Times New Roman" w:cs="Times New Roman"/>
                <w:sz w:val="24"/>
                <w:szCs w:val="24"/>
              </w:rPr>
              <w:t>к</w:t>
            </w:r>
            <w:r w:rsidRPr="008F776F">
              <w:rPr>
                <w:rFonts w:ascii="Times New Roman" w:hAnsi="Times New Roman" w:cs="Times New Roman"/>
                <w:sz w:val="24"/>
                <w:szCs w:val="24"/>
              </w:rPr>
              <w:t>ции составил 314 млн долларов США по итогам 2024 года.</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31.12.2024 - 314 млн долларов США</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31.12.2024</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Отчет о ходе реализации инвестпроектов, законтрактова</w:t>
            </w:r>
            <w:r w:rsidRPr="008F776F">
              <w:rPr>
                <w:rFonts w:ascii="Times New Roman" w:hAnsi="Times New Roman" w:cs="Times New Roman"/>
                <w:sz w:val="24"/>
                <w:szCs w:val="24"/>
              </w:rPr>
              <w:t>н</w:t>
            </w:r>
            <w:r w:rsidRPr="008F776F">
              <w:rPr>
                <w:rFonts w:ascii="Times New Roman" w:hAnsi="Times New Roman" w:cs="Times New Roman"/>
                <w:sz w:val="24"/>
                <w:szCs w:val="24"/>
              </w:rPr>
              <w:t>ных через механизм КПМК</w:t>
            </w:r>
          </w:p>
        </w:tc>
      </w:tr>
      <w:tr w:rsidR="008F776F" w:rsidRPr="008F776F" w:rsidTr="000652C0">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1.5</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Внедрена система маркирования и учета животных</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31.12.2024 - 1</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31.12.2024</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Разработана и внедрена федеральная государственная и</w:t>
            </w:r>
            <w:r w:rsidRPr="008F776F">
              <w:rPr>
                <w:rFonts w:ascii="Times New Roman" w:hAnsi="Times New Roman" w:cs="Times New Roman"/>
                <w:sz w:val="24"/>
                <w:szCs w:val="24"/>
              </w:rPr>
              <w:t>н</w:t>
            </w:r>
            <w:r w:rsidRPr="008F776F">
              <w:rPr>
                <w:rFonts w:ascii="Times New Roman" w:hAnsi="Times New Roman" w:cs="Times New Roman"/>
                <w:sz w:val="24"/>
                <w:szCs w:val="24"/>
              </w:rPr>
              <w:t>формационная система (далее - ФГИС) либо элемент ФГИС для учета идентифицированных животных</w:t>
            </w:r>
          </w:p>
        </w:tc>
      </w:tr>
      <w:tr w:rsidR="00F719F4" w:rsidRPr="008F776F" w:rsidTr="000652C0">
        <w:tc>
          <w:tcPr>
            <w:tcW w:w="567"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1.6</w:t>
            </w:r>
          </w:p>
        </w:tc>
        <w:tc>
          <w:tcPr>
            <w:tcW w:w="6866" w:type="dxa"/>
          </w:tcPr>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Утвержден сбалансированный план по достижению целевых п</w:t>
            </w:r>
            <w:r w:rsidRPr="008F776F">
              <w:rPr>
                <w:rFonts w:ascii="Times New Roman" w:hAnsi="Times New Roman" w:cs="Times New Roman"/>
                <w:sz w:val="24"/>
                <w:szCs w:val="24"/>
              </w:rPr>
              <w:t>о</w:t>
            </w:r>
            <w:r w:rsidRPr="008F776F">
              <w:rPr>
                <w:rFonts w:ascii="Times New Roman" w:hAnsi="Times New Roman" w:cs="Times New Roman"/>
                <w:sz w:val="24"/>
                <w:szCs w:val="24"/>
              </w:rPr>
              <w:t>казателей экспорта продукции АПК (рынки, товары, производ</w:t>
            </w:r>
            <w:r w:rsidRPr="008F776F">
              <w:rPr>
                <w:rFonts w:ascii="Times New Roman" w:hAnsi="Times New Roman" w:cs="Times New Roman"/>
                <w:sz w:val="24"/>
                <w:szCs w:val="24"/>
              </w:rPr>
              <w:t>и</w:t>
            </w:r>
            <w:r w:rsidRPr="008F776F">
              <w:rPr>
                <w:rFonts w:ascii="Times New Roman" w:hAnsi="Times New Roman" w:cs="Times New Roman"/>
                <w:sz w:val="24"/>
                <w:szCs w:val="24"/>
              </w:rPr>
              <w:t>тели, логистика, ресурсы, финансирование, плановые показатели экспорта на уровне субъекта Российской Федерации, а также в</w:t>
            </w:r>
            <w:r w:rsidRPr="008F776F">
              <w:rPr>
                <w:rFonts w:ascii="Times New Roman" w:hAnsi="Times New Roman" w:cs="Times New Roman"/>
                <w:sz w:val="24"/>
                <w:szCs w:val="24"/>
              </w:rPr>
              <w:t>ы</w:t>
            </w:r>
            <w:r w:rsidRPr="008F776F">
              <w:rPr>
                <w:rFonts w:ascii="Times New Roman" w:hAnsi="Times New Roman" w:cs="Times New Roman"/>
                <w:sz w:val="24"/>
                <w:szCs w:val="24"/>
              </w:rPr>
              <w:t>явлена потребность агропромышленного комплекса по тран</w:t>
            </w:r>
            <w:r w:rsidRPr="008F776F">
              <w:rPr>
                <w:rFonts w:ascii="Times New Roman" w:hAnsi="Times New Roman" w:cs="Times New Roman"/>
                <w:sz w:val="24"/>
                <w:szCs w:val="24"/>
              </w:rPr>
              <w:t>с</w:t>
            </w:r>
            <w:r w:rsidRPr="008F776F">
              <w:rPr>
                <w:rFonts w:ascii="Times New Roman" w:hAnsi="Times New Roman" w:cs="Times New Roman"/>
                <w:sz w:val="24"/>
                <w:szCs w:val="24"/>
              </w:rPr>
              <w:t>портировке новой товарной массы)</w:t>
            </w:r>
          </w:p>
          <w:p w:rsidR="00F719F4" w:rsidRPr="008F776F" w:rsidRDefault="00F719F4"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на 31.12.2020 - 1</w:t>
            </w:r>
          </w:p>
        </w:tc>
        <w:tc>
          <w:tcPr>
            <w:tcW w:w="1276" w:type="dxa"/>
          </w:tcPr>
          <w:p w:rsidR="00F719F4" w:rsidRPr="008F776F" w:rsidRDefault="00F719F4"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31.12.2020</w:t>
            </w:r>
          </w:p>
        </w:tc>
        <w:tc>
          <w:tcPr>
            <w:tcW w:w="6379" w:type="dxa"/>
          </w:tcPr>
          <w:p w:rsidR="00F719F4" w:rsidRPr="008F776F" w:rsidRDefault="00F719F4" w:rsidP="008F776F">
            <w:pPr>
              <w:pStyle w:val="ConsPlusNormal"/>
              <w:jc w:val="both"/>
              <w:rPr>
                <w:rFonts w:ascii="Times New Roman" w:hAnsi="Times New Roman" w:cs="Times New Roman"/>
                <w:sz w:val="24"/>
                <w:szCs w:val="24"/>
              </w:rPr>
            </w:pPr>
            <w:r w:rsidRPr="008F776F">
              <w:rPr>
                <w:rFonts w:ascii="Times New Roman" w:hAnsi="Times New Roman" w:cs="Times New Roman"/>
                <w:sz w:val="24"/>
                <w:szCs w:val="24"/>
              </w:rPr>
              <w:t>Сбалансированный план по достижению целевых показат</w:t>
            </w:r>
            <w:r w:rsidRPr="008F776F">
              <w:rPr>
                <w:rFonts w:ascii="Times New Roman" w:hAnsi="Times New Roman" w:cs="Times New Roman"/>
                <w:sz w:val="24"/>
                <w:szCs w:val="24"/>
              </w:rPr>
              <w:t>е</w:t>
            </w:r>
            <w:r w:rsidRPr="008F776F">
              <w:rPr>
                <w:rFonts w:ascii="Times New Roman" w:hAnsi="Times New Roman" w:cs="Times New Roman"/>
                <w:sz w:val="24"/>
                <w:szCs w:val="24"/>
              </w:rPr>
              <w:t>лей экспорта продукции АПК, включающий информацию по целевым рынкам, видам продукции, производителям, р</w:t>
            </w:r>
            <w:r w:rsidRPr="008F776F">
              <w:rPr>
                <w:rFonts w:ascii="Times New Roman" w:hAnsi="Times New Roman" w:cs="Times New Roman"/>
                <w:sz w:val="24"/>
                <w:szCs w:val="24"/>
              </w:rPr>
              <w:t>е</w:t>
            </w:r>
            <w:r w:rsidRPr="008F776F">
              <w:rPr>
                <w:rFonts w:ascii="Times New Roman" w:hAnsi="Times New Roman" w:cs="Times New Roman"/>
                <w:sz w:val="24"/>
                <w:szCs w:val="24"/>
              </w:rPr>
              <w:t>сурсному обеспечению, плановым показателям экспорта на уровне субъектов Российской Федерации</w:t>
            </w:r>
          </w:p>
        </w:tc>
      </w:tr>
    </w:tbl>
    <w:p w:rsidR="00EB399D" w:rsidRPr="008F776F" w:rsidRDefault="00EB399D" w:rsidP="008F776F">
      <w:pPr>
        <w:pStyle w:val="ConsPlusTitle"/>
        <w:jc w:val="center"/>
        <w:outlineLvl w:val="2"/>
        <w:rPr>
          <w:rFonts w:ascii="Times New Roman" w:hAnsi="Times New Roman" w:cs="Times New Roman"/>
          <w:b w:val="0"/>
          <w:sz w:val="28"/>
          <w:szCs w:val="28"/>
        </w:rPr>
      </w:pPr>
    </w:p>
    <w:p w:rsidR="00F719F4" w:rsidRPr="008F776F" w:rsidRDefault="00F719F4"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4. Финансовое обеспечение реализации</w:t>
      </w:r>
    </w:p>
    <w:p w:rsidR="00F719F4" w:rsidRPr="008F776F" w:rsidRDefault="00F719F4" w:rsidP="008F776F">
      <w:pPr>
        <w:pStyle w:val="ConsPlusTitle"/>
        <w:jc w:val="center"/>
        <w:rPr>
          <w:rFonts w:ascii="Times New Roman" w:hAnsi="Times New Roman" w:cs="Times New Roman"/>
          <w:b w:val="0"/>
          <w:szCs w:val="22"/>
        </w:rPr>
      </w:pPr>
      <w:r w:rsidRPr="008F776F">
        <w:rPr>
          <w:rFonts w:ascii="Times New Roman" w:hAnsi="Times New Roman" w:cs="Times New Roman"/>
          <w:b w:val="0"/>
          <w:sz w:val="28"/>
          <w:szCs w:val="28"/>
        </w:rPr>
        <w:t xml:space="preserve">регионального проекта </w:t>
      </w:r>
    </w:p>
    <w:p w:rsidR="00F719F4" w:rsidRPr="008F776F" w:rsidRDefault="00F719F4" w:rsidP="008F776F">
      <w:pPr>
        <w:pStyle w:val="ConsPlusNormal"/>
        <w:rPr>
          <w:rFonts w:ascii="Times New Roman" w:hAnsi="Times New Roman" w:cs="Times New Roman"/>
          <w:szCs w:val="2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150"/>
        <w:gridCol w:w="993"/>
        <w:gridCol w:w="992"/>
        <w:gridCol w:w="992"/>
        <w:gridCol w:w="992"/>
        <w:gridCol w:w="993"/>
        <w:gridCol w:w="992"/>
        <w:gridCol w:w="1134"/>
      </w:tblGrid>
      <w:tr w:rsidR="008F776F" w:rsidRPr="008F776F" w:rsidTr="00B741A6">
        <w:tc>
          <w:tcPr>
            <w:tcW w:w="850" w:type="dxa"/>
            <w:vMerge w:val="restart"/>
          </w:tcPr>
          <w:p w:rsidR="00F719F4" w:rsidRPr="008F776F" w:rsidRDefault="000D189A"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r w:rsidR="00F719F4" w:rsidRPr="008F776F">
              <w:rPr>
                <w:rFonts w:ascii="Times New Roman" w:hAnsi="Times New Roman" w:cs="Times New Roman"/>
                <w:szCs w:val="22"/>
              </w:rPr>
              <w:t xml:space="preserve"> п/п</w:t>
            </w:r>
          </w:p>
        </w:tc>
        <w:tc>
          <w:tcPr>
            <w:tcW w:w="7150"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Наименование результата и источники финансирования</w:t>
            </w:r>
          </w:p>
        </w:tc>
        <w:tc>
          <w:tcPr>
            <w:tcW w:w="5954" w:type="dxa"/>
            <w:gridSpan w:val="6"/>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Объем финансового обеспечения по годам реализации</w:t>
            </w:r>
            <w:r w:rsidR="00D16541" w:rsidRPr="008F776F">
              <w:rPr>
                <w:rFonts w:ascii="Times New Roman" w:hAnsi="Times New Roman" w:cs="Times New Roman"/>
                <w:szCs w:val="22"/>
              </w:rPr>
              <w:t>*</w:t>
            </w:r>
            <w:r w:rsidRPr="008F776F">
              <w:rPr>
                <w:rFonts w:ascii="Times New Roman" w:hAnsi="Times New Roman" w:cs="Times New Roman"/>
                <w:szCs w:val="22"/>
              </w:rPr>
              <w:t xml:space="preserve"> (млн рублей)</w:t>
            </w:r>
          </w:p>
        </w:tc>
        <w:tc>
          <w:tcPr>
            <w:tcW w:w="1134"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Всего (млн ру</w:t>
            </w:r>
            <w:r w:rsidRPr="008F776F">
              <w:rPr>
                <w:rFonts w:ascii="Times New Roman" w:hAnsi="Times New Roman" w:cs="Times New Roman"/>
                <w:szCs w:val="22"/>
              </w:rPr>
              <w:t>б</w:t>
            </w:r>
            <w:r w:rsidRPr="008F776F">
              <w:rPr>
                <w:rFonts w:ascii="Times New Roman" w:hAnsi="Times New Roman" w:cs="Times New Roman"/>
                <w:szCs w:val="22"/>
              </w:rPr>
              <w:t>лей)</w:t>
            </w:r>
          </w:p>
        </w:tc>
      </w:tr>
      <w:tr w:rsidR="008F776F" w:rsidRPr="008F776F" w:rsidTr="00B741A6">
        <w:tc>
          <w:tcPr>
            <w:tcW w:w="850" w:type="dxa"/>
            <w:vMerge/>
          </w:tcPr>
          <w:p w:rsidR="00F719F4" w:rsidRPr="008F776F" w:rsidRDefault="00F719F4" w:rsidP="008F776F">
            <w:pPr>
              <w:rPr>
                <w:color w:val="auto"/>
              </w:rPr>
            </w:pPr>
          </w:p>
        </w:tc>
        <w:tc>
          <w:tcPr>
            <w:tcW w:w="7150" w:type="dxa"/>
            <w:vMerge/>
          </w:tcPr>
          <w:p w:rsidR="00F719F4" w:rsidRPr="008F776F" w:rsidRDefault="00F719F4" w:rsidP="008F776F">
            <w:pPr>
              <w:rPr>
                <w:color w:val="auto"/>
              </w:rPr>
            </w:pP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2019</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2021</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2022</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2023</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2024</w:t>
            </w:r>
          </w:p>
        </w:tc>
        <w:tc>
          <w:tcPr>
            <w:tcW w:w="1134" w:type="dxa"/>
            <w:vMerge/>
          </w:tcPr>
          <w:p w:rsidR="00F719F4" w:rsidRPr="008F776F" w:rsidRDefault="00F719F4" w:rsidP="008F776F">
            <w:pPr>
              <w:rPr>
                <w:color w:val="auto"/>
              </w:rPr>
            </w:pP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71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9</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14238" w:type="dxa"/>
            <w:gridSpan w:val="8"/>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Результат федерального проекта (справочно из паспорта федерального проекта): к концу 2024 года 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w:t>
            </w:r>
            <w:r w:rsidRPr="008F776F">
              <w:rPr>
                <w:rFonts w:ascii="Times New Roman" w:hAnsi="Times New Roman" w:cs="Times New Roman"/>
                <w:szCs w:val="22"/>
              </w:rPr>
              <w:t>ь</w:t>
            </w:r>
            <w:r w:rsidRPr="008F776F">
              <w:rPr>
                <w:rFonts w:ascii="Times New Roman" w:hAnsi="Times New Roman" w:cs="Times New Roman"/>
                <w:szCs w:val="22"/>
              </w:rPr>
              <w:t>ства новых мелиоративных систем общего и индивидуального пользования и вовлечено в оборот выбывших сельскохозяйственных угодий для в</w:t>
            </w:r>
            <w:r w:rsidRPr="008F776F">
              <w:rPr>
                <w:rFonts w:ascii="Times New Roman" w:hAnsi="Times New Roman" w:cs="Times New Roman"/>
                <w:szCs w:val="22"/>
              </w:rPr>
              <w:t>ы</w:t>
            </w:r>
            <w:r w:rsidRPr="008F776F">
              <w:rPr>
                <w:rFonts w:ascii="Times New Roman" w:hAnsi="Times New Roman" w:cs="Times New Roman"/>
                <w:szCs w:val="22"/>
              </w:rPr>
              <w:t>ращивания экспортно ориентированной сельскохозяйственной продукции за счет проведения культуртехнических мероприятий в объеме не менее 670 тыс. га</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 концу 2024 года введено в эксплуатацию мелиорируемых земель для выращивания экспортно ориентированной сельскохозяйственной проду</w:t>
            </w:r>
            <w:r w:rsidRPr="008F776F">
              <w:rPr>
                <w:rFonts w:ascii="Times New Roman" w:hAnsi="Times New Roman" w:cs="Times New Roman"/>
                <w:szCs w:val="22"/>
              </w:rPr>
              <w:t>к</w:t>
            </w:r>
            <w:r w:rsidRPr="008F776F">
              <w:rPr>
                <w:rFonts w:ascii="Times New Roman" w:hAnsi="Times New Roman" w:cs="Times New Roman"/>
                <w:szCs w:val="22"/>
              </w:rPr>
              <w:t>ции за счет реконструкции, технического перевооружения и строител</w:t>
            </w:r>
            <w:r w:rsidRPr="008F776F">
              <w:rPr>
                <w:rFonts w:ascii="Times New Roman" w:hAnsi="Times New Roman" w:cs="Times New Roman"/>
                <w:szCs w:val="22"/>
              </w:rPr>
              <w:t>ь</w:t>
            </w:r>
            <w:r w:rsidRPr="008F776F">
              <w:rPr>
                <w:rFonts w:ascii="Times New Roman" w:hAnsi="Times New Roman" w:cs="Times New Roman"/>
                <w:szCs w:val="22"/>
              </w:rPr>
              <w:t>ства новых мелиоративных систем общего и индивидуального пользов</w:t>
            </w:r>
            <w:r w:rsidRPr="008F776F">
              <w:rPr>
                <w:rFonts w:ascii="Times New Roman" w:hAnsi="Times New Roman" w:cs="Times New Roman"/>
                <w:szCs w:val="22"/>
              </w:rPr>
              <w:t>а</w:t>
            </w:r>
            <w:r w:rsidRPr="008F776F">
              <w:rPr>
                <w:rFonts w:ascii="Times New Roman" w:hAnsi="Times New Roman" w:cs="Times New Roman"/>
                <w:szCs w:val="22"/>
              </w:rPr>
              <w:t>ния и вовлечено в оборот выбывших сельскохозяйственных угодий для выращивания экспортно ориентированной сельскохозяйственной проду</w:t>
            </w:r>
            <w:r w:rsidRPr="008F776F">
              <w:rPr>
                <w:rFonts w:ascii="Times New Roman" w:hAnsi="Times New Roman" w:cs="Times New Roman"/>
                <w:szCs w:val="22"/>
              </w:rPr>
              <w:t>к</w:t>
            </w:r>
            <w:r w:rsidRPr="008F776F">
              <w:rPr>
                <w:rFonts w:ascii="Times New Roman" w:hAnsi="Times New Roman" w:cs="Times New Roman"/>
                <w:szCs w:val="22"/>
              </w:rPr>
              <w:t>ции за счет проведения культуртехнических мероприятий в объеме не менее 670 тыс. га</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81,17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89,30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49,77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110,14</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122,58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136,44</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589,40</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1.1.1</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Федеральный бюджет (в т.ч. межбюджетные трансферы бюджету)</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53,67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59,03</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32,97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145,66</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1.1.2</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бюджеты государственных внебюджетных фондов Российской Федер</w:t>
            </w:r>
            <w:r w:rsidRPr="008F776F">
              <w:rPr>
                <w:rFonts w:ascii="Times New Roman" w:hAnsi="Times New Roman" w:cs="Times New Roman"/>
                <w:szCs w:val="22"/>
              </w:rPr>
              <w:t>а</w:t>
            </w:r>
            <w:r w:rsidRPr="008F776F">
              <w:rPr>
                <w:rFonts w:ascii="Times New Roman" w:hAnsi="Times New Roman" w:cs="Times New Roman"/>
                <w:szCs w:val="22"/>
              </w:rPr>
              <w:t>ции и их территориальных фондов</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1.1.3</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консолидированный бюджет субъекта Российской Федерации, в т.ч.</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55,32</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60,86</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33,99</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74,85</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83,18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92,51</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400,70</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1.1.3.1</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бюджет субъекта Российской Федерации</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55,32</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60,86</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33,99</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74,85</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83,18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92,51</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400,70</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1.1.3.2</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межбюджетные трансферты бюджета субъекта Российской Федерации бюджетам муниципальных образований</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1.1.3.3</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бюджеты муниципальных образований (без учета межбюджетных тран</w:t>
            </w:r>
            <w:r w:rsidRPr="008F776F">
              <w:rPr>
                <w:rFonts w:ascii="Times New Roman" w:hAnsi="Times New Roman" w:cs="Times New Roman"/>
                <w:szCs w:val="22"/>
              </w:rPr>
              <w:t>с</w:t>
            </w:r>
            <w:r w:rsidRPr="008F776F">
              <w:rPr>
                <w:rFonts w:ascii="Times New Roman" w:hAnsi="Times New Roman" w:cs="Times New Roman"/>
                <w:szCs w:val="22"/>
              </w:rPr>
              <w:t>феров из бюджета субъекта Российской Федерации)</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r>
      <w:tr w:rsidR="008F776F" w:rsidRPr="008F776F" w:rsidTr="00B741A6">
        <w:tc>
          <w:tcPr>
            <w:tcW w:w="85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1.1.4</w:t>
            </w:r>
          </w:p>
        </w:tc>
        <w:tc>
          <w:tcPr>
            <w:tcW w:w="715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внебюджетные источники</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25,85</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28,44</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15,78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35,29</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39,40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43,93</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188,70</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Всего по региональному проекту, в том числе:</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81,17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89,30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49,77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110,14</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122,58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136,44</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589,40</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федеральный бюджет (в т.ч. межбюджетные трансферты бюджету) (Астраханская область)</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53,67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59,03</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32,97</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145,66</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бюджеты государственных внебюджетных фондов Российской Федерации и их территориальных фондов</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консолидированный бюджет субъекта Российской Федерации, в т.ч.:</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55,32</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60,86</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33,99</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74,85</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83,18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92,51</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400,70</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бюджет субъекта Российской Федерации</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55,32</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60,86</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33,99</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74,85</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83,18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92,51</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400,70</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межбюджетные трансферты бюджета субъекта Российской Федерации бюджетам муниципальных образований</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r>
      <w:tr w:rsidR="008F776F"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бюджеты муниципальных образований (без учета межбюджетных трансфертов из бюджета субъектов Российской Федерации)</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0,00</w:t>
            </w:r>
          </w:p>
        </w:tc>
      </w:tr>
      <w:tr w:rsidR="00F719F4" w:rsidRPr="008F776F" w:rsidTr="00B741A6">
        <w:tc>
          <w:tcPr>
            <w:tcW w:w="8000" w:type="dxa"/>
            <w:gridSpan w:val="2"/>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внебюджетные источники</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25,85</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28,44</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15,78</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35,29</w:t>
            </w:r>
          </w:p>
        </w:tc>
        <w:tc>
          <w:tcPr>
            <w:tcW w:w="99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39,40</w:t>
            </w:r>
          </w:p>
        </w:tc>
        <w:tc>
          <w:tcPr>
            <w:tcW w:w="99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43,93</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188,70</w:t>
            </w:r>
          </w:p>
        </w:tc>
      </w:tr>
    </w:tbl>
    <w:p w:rsidR="00F719F4" w:rsidRPr="008F776F" w:rsidRDefault="00F719F4" w:rsidP="008F776F">
      <w:pPr>
        <w:pStyle w:val="ConsPlusNormal"/>
        <w:rPr>
          <w:rFonts w:ascii="Times New Roman" w:hAnsi="Times New Roman" w:cs="Times New Roman"/>
          <w:szCs w:val="22"/>
        </w:rPr>
      </w:pPr>
    </w:p>
    <w:p w:rsidR="00F719F4" w:rsidRPr="008F776F" w:rsidRDefault="00F719F4" w:rsidP="008F776F">
      <w:pPr>
        <w:pStyle w:val="ConsPlusNormal"/>
        <w:ind w:firstLine="540"/>
        <w:jc w:val="both"/>
        <w:rPr>
          <w:rFonts w:ascii="Times New Roman" w:hAnsi="Times New Roman" w:cs="Times New Roman"/>
          <w:szCs w:val="22"/>
        </w:rPr>
      </w:pPr>
      <w:r w:rsidRPr="008F776F">
        <w:rPr>
          <w:rFonts w:ascii="Times New Roman" w:hAnsi="Times New Roman" w:cs="Times New Roman"/>
          <w:szCs w:val="22"/>
        </w:rPr>
        <w:t>--------------------------------</w:t>
      </w:r>
    </w:p>
    <w:p w:rsidR="00F719F4" w:rsidRPr="008F776F" w:rsidRDefault="00F719F4" w:rsidP="008F776F">
      <w:pPr>
        <w:pStyle w:val="ConsPlusNormal"/>
        <w:ind w:firstLine="540"/>
        <w:jc w:val="both"/>
        <w:rPr>
          <w:rFonts w:ascii="Times New Roman" w:hAnsi="Times New Roman" w:cs="Times New Roman"/>
          <w:szCs w:val="22"/>
        </w:rPr>
      </w:pPr>
      <w:bookmarkStart w:id="28" w:name="P14142"/>
      <w:bookmarkEnd w:id="28"/>
      <w:r w:rsidRPr="008F776F">
        <w:rPr>
          <w:rFonts w:ascii="Times New Roman" w:hAnsi="Times New Roman" w:cs="Times New Roman"/>
          <w:szCs w:val="22"/>
        </w:rPr>
        <w:t>&lt;*&gt; Объемы финансовых средств - в соответствии с паспортом регионального п</w:t>
      </w:r>
      <w:r w:rsidR="008A71AD" w:rsidRPr="008F776F">
        <w:rPr>
          <w:rFonts w:ascii="Times New Roman" w:hAnsi="Times New Roman" w:cs="Times New Roman"/>
          <w:szCs w:val="22"/>
        </w:rPr>
        <w:t>роекта, утвержденным в системе «</w:t>
      </w:r>
      <w:r w:rsidRPr="008F776F">
        <w:rPr>
          <w:rFonts w:ascii="Times New Roman" w:hAnsi="Times New Roman" w:cs="Times New Roman"/>
          <w:szCs w:val="22"/>
        </w:rPr>
        <w:t>Электронный бюджет</w:t>
      </w:r>
      <w:r w:rsidR="008A71AD" w:rsidRPr="008F776F">
        <w:rPr>
          <w:rFonts w:ascii="Times New Roman" w:hAnsi="Times New Roman" w:cs="Times New Roman"/>
          <w:szCs w:val="22"/>
        </w:rPr>
        <w:t>»</w:t>
      </w:r>
      <w:r w:rsidRPr="008F776F">
        <w:rPr>
          <w:rFonts w:ascii="Times New Roman" w:hAnsi="Times New Roman" w:cs="Times New Roman"/>
          <w:szCs w:val="22"/>
        </w:rPr>
        <w:t xml:space="preserve">, а также протоколом заседания проектного комитета при Губернаторе Астраханской области от 28.06.2019 </w:t>
      </w:r>
      <w:r w:rsidR="00E035FD" w:rsidRPr="008F776F">
        <w:rPr>
          <w:rFonts w:ascii="Times New Roman" w:hAnsi="Times New Roman" w:cs="Times New Roman"/>
          <w:szCs w:val="22"/>
        </w:rPr>
        <w:t>№</w:t>
      </w:r>
      <w:r w:rsidRPr="008F776F">
        <w:rPr>
          <w:rFonts w:ascii="Times New Roman" w:hAnsi="Times New Roman" w:cs="Times New Roman"/>
          <w:szCs w:val="22"/>
        </w:rPr>
        <w:t xml:space="preserve"> 4.</w:t>
      </w:r>
    </w:p>
    <w:p w:rsidR="00F719F4" w:rsidRPr="008F776F" w:rsidRDefault="00F719F4" w:rsidP="008F776F">
      <w:pPr>
        <w:pStyle w:val="ConsPlusNormal"/>
        <w:rPr>
          <w:rFonts w:ascii="Times New Roman" w:hAnsi="Times New Roman" w:cs="Times New Roman"/>
          <w:szCs w:val="22"/>
        </w:rPr>
      </w:pPr>
    </w:p>
    <w:p w:rsidR="00F719F4" w:rsidRPr="008F776F" w:rsidRDefault="00F719F4" w:rsidP="008F776F">
      <w:pPr>
        <w:pStyle w:val="ConsPlusTitle"/>
        <w:jc w:val="center"/>
        <w:outlineLvl w:val="2"/>
        <w:rPr>
          <w:rFonts w:ascii="Times New Roman" w:hAnsi="Times New Roman" w:cs="Times New Roman"/>
          <w:b w:val="0"/>
          <w:sz w:val="28"/>
          <w:szCs w:val="28"/>
        </w:rPr>
      </w:pPr>
      <w:r w:rsidRPr="008F776F">
        <w:rPr>
          <w:rFonts w:ascii="Times New Roman" w:hAnsi="Times New Roman" w:cs="Times New Roman"/>
          <w:b w:val="0"/>
          <w:sz w:val="28"/>
          <w:szCs w:val="28"/>
        </w:rPr>
        <w:t>5. Участники регионального проекта</w:t>
      </w:r>
    </w:p>
    <w:p w:rsidR="00F719F4" w:rsidRPr="008F776F" w:rsidRDefault="00F719F4" w:rsidP="008F776F">
      <w:pPr>
        <w:pStyle w:val="ConsPlusNormal"/>
        <w:rPr>
          <w:rFonts w:ascii="Times New Roman" w:hAnsi="Times New Roman" w:cs="Times New Roman"/>
          <w:szCs w:val="2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82"/>
        <w:gridCol w:w="2410"/>
        <w:gridCol w:w="4252"/>
        <w:gridCol w:w="1843"/>
        <w:gridCol w:w="1134"/>
      </w:tblGrid>
      <w:tr w:rsidR="008F776F" w:rsidRPr="008F776F" w:rsidTr="00EB399D">
        <w:tc>
          <w:tcPr>
            <w:tcW w:w="567" w:type="dxa"/>
          </w:tcPr>
          <w:p w:rsidR="00F719F4" w:rsidRPr="008F776F" w:rsidRDefault="000D189A"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r w:rsidR="00F719F4" w:rsidRPr="008F776F">
              <w:rPr>
                <w:rFonts w:ascii="Times New Roman" w:hAnsi="Times New Roman" w:cs="Times New Roman"/>
                <w:szCs w:val="22"/>
              </w:rPr>
              <w:t xml:space="preserve"> п/п</w:t>
            </w:r>
          </w:p>
        </w:tc>
        <w:tc>
          <w:tcPr>
            <w:tcW w:w="488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Роль в региональном проекте</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Фамилия, инициалы</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Должность</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Непосредстве</w:t>
            </w:r>
            <w:r w:rsidRPr="008F776F">
              <w:rPr>
                <w:rFonts w:ascii="Times New Roman" w:hAnsi="Times New Roman" w:cs="Times New Roman"/>
                <w:szCs w:val="22"/>
              </w:rPr>
              <w:t>н</w:t>
            </w:r>
            <w:r w:rsidRPr="008F776F">
              <w:rPr>
                <w:rFonts w:ascii="Times New Roman" w:hAnsi="Times New Roman" w:cs="Times New Roman"/>
                <w:szCs w:val="22"/>
              </w:rPr>
              <w:t>ный руковод</w:t>
            </w:r>
            <w:r w:rsidRPr="008F776F">
              <w:rPr>
                <w:rFonts w:ascii="Times New Roman" w:hAnsi="Times New Roman" w:cs="Times New Roman"/>
                <w:szCs w:val="22"/>
              </w:rPr>
              <w:t>и</w:t>
            </w:r>
            <w:r w:rsidRPr="008F776F">
              <w:rPr>
                <w:rFonts w:ascii="Times New Roman" w:hAnsi="Times New Roman" w:cs="Times New Roman"/>
                <w:szCs w:val="22"/>
              </w:rPr>
              <w:t>тель</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Занятость в проекте (проце</w:t>
            </w:r>
            <w:r w:rsidRPr="008F776F">
              <w:rPr>
                <w:rFonts w:ascii="Times New Roman" w:hAnsi="Times New Roman" w:cs="Times New Roman"/>
                <w:szCs w:val="22"/>
              </w:rPr>
              <w:t>н</w:t>
            </w:r>
            <w:r w:rsidRPr="008F776F">
              <w:rPr>
                <w:rFonts w:ascii="Times New Roman" w:hAnsi="Times New Roman" w:cs="Times New Roman"/>
                <w:szCs w:val="22"/>
              </w:rPr>
              <w:t>тов)</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488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w:t>
            </w:r>
          </w:p>
        </w:tc>
      </w:tr>
      <w:tr w:rsidR="008F776F" w:rsidRPr="008F776F" w:rsidTr="00EB399D">
        <w:tc>
          <w:tcPr>
            <w:tcW w:w="15088" w:type="dxa"/>
            <w:gridSpan w:val="6"/>
          </w:tcPr>
          <w:p w:rsidR="00F719F4" w:rsidRPr="008F776F" w:rsidRDefault="00F719F4"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Разработана нормативная правовая база для КПМК в АПК. Количество заключенных КПМК в 2021 г. составило не менее 1, в том числе по ключевым отра</w:t>
            </w:r>
            <w:r w:rsidRPr="008F776F">
              <w:rPr>
                <w:rFonts w:ascii="Times New Roman" w:hAnsi="Times New Roman" w:cs="Times New Roman"/>
                <w:szCs w:val="22"/>
              </w:rPr>
              <w:t>с</w:t>
            </w:r>
            <w:r w:rsidRPr="008F776F">
              <w:rPr>
                <w:rFonts w:ascii="Times New Roman" w:hAnsi="Times New Roman" w:cs="Times New Roman"/>
                <w:szCs w:val="22"/>
              </w:rPr>
              <w:t>лям: продукция пищевой перерабатывающей промышленности - 1</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4882"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w:t>
            </w:r>
            <w:r w:rsidR="00575FE2" w:rsidRPr="008F776F">
              <w:rPr>
                <w:rFonts w:ascii="Times New Roman" w:hAnsi="Times New Roman" w:cs="Times New Roman"/>
                <w:szCs w:val="22"/>
              </w:rPr>
              <w:t>ркова И.П.</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начальник отдела экономического анализа и планирования АПК министерства сел</w:t>
            </w:r>
            <w:r w:rsidRPr="008F776F">
              <w:rPr>
                <w:rFonts w:ascii="Times New Roman" w:hAnsi="Times New Roman" w:cs="Times New Roman"/>
                <w:szCs w:val="22"/>
              </w:rPr>
              <w:t>ь</w:t>
            </w:r>
            <w:r w:rsidRPr="008F776F">
              <w:rPr>
                <w:rFonts w:ascii="Times New Roman" w:hAnsi="Times New Roman" w:cs="Times New Roman"/>
                <w:szCs w:val="22"/>
              </w:rPr>
              <w:t>ского хозяйства и рыбной промышленн</w:t>
            </w:r>
            <w:r w:rsidRPr="008F776F">
              <w:rPr>
                <w:rFonts w:ascii="Times New Roman" w:hAnsi="Times New Roman" w:cs="Times New Roman"/>
                <w:szCs w:val="22"/>
              </w:rPr>
              <w:t>о</w:t>
            </w:r>
            <w:r w:rsidRPr="008F776F">
              <w:rPr>
                <w:rFonts w:ascii="Times New Roman" w:hAnsi="Times New Roman" w:cs="Times New Roman"/>
                <w:szCs w:val="22"/>
              </w:rPr>
              <w:t>сти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Валентинова Е.А.</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4882"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4882"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Афанасьев Д.А.</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министра промышленности, транспо</w:t>
            </w:r>
            <w:r w:rsidRPr="008F776F">
              <w:rPr>
                <w:rFonts w:ascii="Times New Roman" w:hAnsi="Times New Roman" w:cs="Times New Roman"/>
                <w:szCs w:val="22"/>
              </w:rPr>
              <w:t>р</w:t>
            </w:r>
            <w:r w:rsidRPr="008F776F">
              <w:rPr>
                <w:rFonts w:ascii="Times New Roman" w:hAnsi="Times New Roman" w:cs="Times New Roman"/>
                <w:szCs w:val="22"/>
              </w:rPr>
              <w:t>та и природных ресурсов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Шарыкин А.В.</w:t>
            </w: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100</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4882"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заместитель министра сельского хозяйства и рыбной промышленности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c>
          <w:tcPr>
            <w:tcW w:w="4882"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w:t>
            </w:r>
          </w:p>
        </w:tc>
        <w:tc>
          <w:tcPr>
            <w:tcW w:w="425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руководителя службы ветеринарии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p>
        </w:tc>
        <w:tc>
          <w:tcPr>
            <w:tcW w:w="1134"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r>
      <w:tr w:rsidR="008F776F" w:rsidRPr="008F776F" w:rsidTr="00EB399D">
        <w:tc>
          <w:tcPr>
            <w:tcW w:w="15088" w:type="dxa"/>
            <w:gridSpan w:val="6"/>
          </w:tcPr>
          <w:p w:rsidR="00F719F4" w:rsidRPr="008F776F" w:rsidRDefault="00F719F4"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Количество заключенных КПМК в 2022 г. составило не менее 1, в том числе по ключевым отраслям - рыба - 1</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6</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начальник отдела экономического анализа и планирования АПК министерства сел</w:t>
            </w:r>
            <w:r w:rsidRPr="008F776F">
              <w:rPr>
                <w:rFonts w:ascii="Times New Roman" w:hAnsi="Times New Roman" w:cs="Times New Roman"/>
                <w:szCs w:val="22"/>
              </w:rPr>
              <w:t>ь</w:t>
            </w:r>
            <w:r w:rsidRPr="008F776F">
              <w:rPr>
                <w:rFonts w:ascii="Times New Roman" w:hAnsi="Times New Roman" w:cs="Times New Roman"/>
                <w:szCs w:val="22"/>
              </w:rPr>
              <w:t>ского хозяйства и рыбной промышленн</w:t>
            </w:r>
            <w:r w:rsidRPr="008F776F">
              <w:rPr>
                <w:rFonts w:ascii="Times New Roman" w:hAnsi="Times New Roman" w:cs="Times New Roman"/>
                <w:szCs w:val="22"/>
              </w:rPr>
              <w:t>о</w:t>
            </w:r>
            <w:r w:rsidRPr="008F776F">
              <w:rPr>
                <w:rFonts w:ascii="Times New Roman" w:hAnsi="Times New Roman" w:cs="Times New Roman"/>
                <w:szCs w:val="22"/>
              </w:rPr>
              <w:t>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Валентинова Е.А.</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7</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8</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Афанасьев Д.А.</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министра промышленности, транспо</w:t>
            </w:r>
            <w:r w:rsidRPr="008F776F">
              <w:rPr>
                <w:rFonts w:ascii="Times New Roman" w:hAnsi="Times New Roman" w:cs="Times New Roman"/>
                <w:szCs w:val="22"/>
              </w:rPr>
              <w:t>р</w:t>
            </w:r>
            <w:r w:rsidRPr="008F776F">
              <w:rPr>
                <w:rFonts w:ascii="Times New Roman" w:hAnsi="Times New Roman" w:cs="Times New Roman"/>
                <w:szCs w:val="22"/>
              </w:rPr>
              <w:t>та и природных ресурсов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Шарыкин А.В.</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9</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заместитель министра сельского хозяйства и рыбной промышленности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руководителя службы ветеринарии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r>
      <w:tr w:rsidR="008F776F" w:rsidRPr="008F776F" w:rsidTr="00EB399D">
        <w:tc>
          <w:tcPr>
            <w:tcW w:w="15088" w:type="dxa"/>
            <w:gridSpan w:val="6"/>
          </w:tcPr>
          <w:p w:rsidR="00575FE2" w:rsidRPr="008F776F" w:rsidRDefault="00575FE2"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Количество заключенных КПМК в 2023 г. составило не менее 1, в том числе по ключевым отраслям - мясная продукция - 1</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начальник отдела экономического анализа и планирования АПК министерства сел</w:t>
            </w:r>
            <w:r w:rsidRPr="008F776F">
              <w:rPr>
                <w:rFonts w:ascii="Times New Roman" w:hAnsi="Times New Roman" w:cs="Times New Roman"/>
                <w:szCs w:val="22"/>
              </w:rPr>
              <w:t>ь</w:t>
            </w:r>
            <w:r w:rsidRPr="008F776F">
              <w:rPr>
                <w:rFonts w:ascii="Times New Roman" w:hAnsi="Times New Roman" w:cs="Times New Roman"/>
                <w:szCs w:val="22"/>
              </w:rPr>
              <w:t>ского хозяйства и рыбной промышленн</w:t>
            </w:r>
            <w:r w:rsidRPr="008F776F">
              <w:rPr>
                <w:rFonts w:ascii="Times New Roman" w:hAnsi="Times New Roman" w:cs="Times New Roman"/>
                <w:szCs w:val="22"/>
              </w:rPr>
              <w:t>о</w:t>
            </w:r>
            <w:r w:rsidRPr="008F776F">
              <w:rPr>
                <w:rFonts w:ascii="Times New Roman" w:hAnsi="Times New Roman" w:cs="Times New Roman"/>
                <w:szCs w:val="22"/>
              </w:rPr>
              <w:t>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Валентинова Е.А.</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12</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руководителя службы ветеринарии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13</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14</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Афанасьев Д.А.</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министра промышленности, транспо</w:t>
            </w:r>
            <w:r w:rsidRPr="008F776F">
              <w:rPr>
                <w:rFonts w:ascii="Times New Roman" w:hAnsi="Times New Roman" w:cs="Times New Roman"/>
                <w:szCs w:val="22"/>
              </w:rPr>
              <w:t>р</w:t>
            </w:r>
            <w:r w:rsidRPr="008F776F">
              <w:rPr>
                <w:rFonts w:ascii="Times New Roman" w:hAnsi="Times New Roman" w:cs="Times New Roman"/>
                <w:szCs w:val="22"/>
              </w:rPr>
              <w:t>та и природных ресурсов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Шарыкин А.В.</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заместитель министра сельского хозяйства и рыбной промышленности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15088" w:type="dxa"/>
            <w:gridSpan w:val="6"/>
          </w:tcPr>
          <w:p w:rsidR="00575FE2" w:rsidRPr="008F776F" w:rsidRDefault="00575FE2"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Выполнена инвестиционная программа экспортного развития АПК, объем экспорта сельскохозяйственной и пищевой продукции составил 314 млн долларов США по итогам 2024 года.</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16</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заместитель министра сельского хозяйства и рыбной промышленности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17</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18</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начальник отдела экономического анализа и планирования АПК министерства сел</w:t>
            </w:r>
            <w:r w:rsidRPr="008F776F">
              <w:rPr>
                <w:rFonts w:ascii="Times New Roman" w:hAnsi="Times New Roman" w:cs="Times New Roman"/>
                <w:szCs w:val="22"/>
              </w:rPr>
              <w:t>ь</w:t>
            </w:r>
            <w:r w:rsidRPr="008F776F">
              <w:rPr>
                <w:rFonts w:ascii="Times New Roman" w:hAnsi="Times New Roman" w:cs="Times New Roman"/>
                <w:szCs w:val="22"/>
              </w:rPr>
              <w:t>ского хозяйства и рыбной промышленн</w:t>
            </w:r>
            <w:r w:rsidRPr="008F776F">
              <w:rPr>
                <w:rFonts w:ascii="Times New Roman" w:hAnsi="Times New Roman" w:cs="Times New Roman"/>
                <w:szCs w:val="22"/>
              </w:rPr>
              <w:t>о</w:t>
            </w:r>
            <w:r w:rsidRPr="008F776F">
              <w:rPr>
                <w:rFonts w:ascii="Times New Roman" w:hAnsi="Times New Roman" w:cs="Times New Roman"/>
                <w:szCs w:val="22"/>
              </w:rPr>
              <w:t>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Валентинова Е.А.</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w:t>
            </w:r>
          </w:p>
        </w:tc>
      </w:tr>
      <w:tr w:rsidR="008F776F" w:rsidRPr="008F776F" w:rsidTr="00EB399D">
        <w:tc>
          <w:tcPr>
            <w:tcW w:w="15088" w:type="dxa"/>
            <w:gridSpan w:val="6"/>
          </w:tcPr>
          <w:p w:rsidR="00575FE2" w:rsidRPr="008F776F" w:rsidRDefault="00575FE2"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Внедрена система маркирования и учета животных</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19</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и.о. руководителя службы ветеринарии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15088" w:type="dxa"/>
            <w:gridSpan w:val="6"/>
          </w:tcPr>
          <w:p w:rsidR="00575FE2" w:rsidRPr="008F776F" w:rsidRDefault="00575FE2"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 концу 2024 года введено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w:t>
            </w:r>
            <w:r w:rsidRPr="008F776F">
              <w:rPr>
                <w:rFonts w:ascii="Times New Roman" w:hAnsi="Times New Roman" w:cs="Times New Roman"/>
                <w:szCs w:val="22"/>
              </w:rPr>
              <w:t>и</w:t>
            </w:r>
            <w:r w:rsidRPr="008F776F">
              <w:rPr>
                <w:rFonts w:ascii="Times New Roman" w:hAnsi="Times New Roman" w:cs="Times New Roman"/>
                <w:szCs w:val="22"/>
              </w:rPr>
              <w:t>ческих мероприятий в объеме не менее 670 тыс. га</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21</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22</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Захаркина И.А.</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Начальник отдела формирования и испо</w:t>
            </w:r>
            <w:r w:rsidRPr="008F776F">
              <w:rPr>
                <w:rFonts w:ascii="Times New Roman" w:hAnsi="Times New Roman" w:cs="Times New Roman"/>
                <w:szCs w:val="22"/>
              </w:rPr>
              <w:t>л</w:t>
            </w:r>
            <w:r w:rsidRPr="008F776F">
              <w:rPr>
                <w:rFonts w:ascii="Times New Roman" w:hAnsi="Times New Roman" w:cs="Times New Roman"/>
                <w:szCs w:val="22"/>
              </w:rPr>
              <w:t>нения бюджета, финансового обеспечения мероприятий государственной программы министерства сельского хозяйства и ры</w:t>
            </w:r>
            <w:r w:rsidRPr="008F776F">
              <w:rPr>
                <w:rFonts w:ascii="Times New Roman" w:hAnsi="Times New Roman" w:cs="Times New Roman"/>
                <w:szCs w:val="22"/>
              </w:rPr>
              <w:t>б</w:t>
            </w:r>
            <w:r w:rsidRPr="008F776F">
              <w:rPr>
                <w:rFonts w:ascii="Times New Roman" w:hAnsi="Times New Roman" w:cs="Times New Roman"/>
                <w:szCs w:val="22"/>
              </w:rPr>
              <w:t>ной промышленности Астраханской обл</w:t>
            </w:r>
            <w:r w:rsidRPr="008F776F">
              <w:rPr>
                <w:rFonts w:ascii="Times New Roman" w:hAnsi="Times New Roman" w:cs="Times New Roman"/>
                <w:szCs w:val="22"/>
              </w:rPr>
              <w:t>а</w:t>
            </w:r>
            <w:r w:rsidRPr="008F776F">
              <w:rPr>
                <w:rFonts w:ascii="Times New Roman" w:hAnsi="Times New Roman" w:cs="Times New Roman"/>
                <w:szCs w:val="22"/>
              </w:rPr>
              <w:t>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Валентинова Е.А.</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r>
      <w:tr w:rsidR="008F776F" w:rsidRPr="008F776F" w:rsidTr="00EB399D">
        <w:tc>
          <w:tcPr>
            <w:tcW w:w="15088" w:type="dxa"/>
            <w:gridSpan w:val="6"/>
          </w:tcPr>
          <w:p w:rsidR="00575FE2" w:rsidRPr="008F776F" w:rsidRDefault="00575FE2"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Утвержден сбалансированный план по достижению целевых показателей экспорта продукции АПК (рынки, товары, производители, логистика, ресурсы, ф</w:t>
            </w:r>
            <w:r w:rsidRPr="008F776F">
              <w:rPr>
                <w:rFonts w:ascii="Times New Roman" w:hAnsi="Times New Roman" w:cs="Times New Roman"/>
                <w:szCs w:val="22"/>
              </w:rPr>
              <w:t>и</w:t>
            </w:r>
            <w:r w:rsidRPr="008F776F">
              <w:rPr>
                <w:rFonts w:ascii="Times New Roman" w:hAnsi="Times New Roman" w:cs="Times New Roman"/>
                <w:szCs w:val="22"/>
              </w:rPr>
              <w:t>нансирование, плановые показатели экспорта на уровне субъекта Российской Федерации, а также выявлена потребность агропромышленного комплекса по транспортировке новой товарной массы)</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23</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Ответственный за достижение результата реги</w:t>
            </w:r>
            <w:r w:rsidRPr="008F776F">
              <w:rPr>
                <w:rFonts w:ascii="Times New Roman" w:hAnsi="Times New Roman" w:cs="Times New Roman"/>
                <w:szCs w:val="22"/>
              </w:rPr>
              <w:t>о</w:t>
            </w:r>
            <w:r w:rsidRPr="008F776F">
              <w:rPr>
                <w:rFonts w:ascii="Times New Roman" w:hAnsi="Times New Roman" w:cs="Times New Roman"/>
                <w:szCs w:val="22"/>
              </w:rPr>
              <w:t>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начальник отдела экономического анализа и планирования АПК министерства сел</w:t>
            </w:r>
            <w:r w:rsidRPr="008F776F">
              <w:rPr>
                <w:rFonts w:ascii="Times New Roman" w:hAnsi="Times New Roman" w:cs="Times New Roman"/>
                <w:szCs w:val="22"/>
              </w:rPr>
              <w:t>ь</w:t>
            </w:r>
            <w:r w:rsidRPr="008F776F">
              <w:rPr>
                <w:rFonts w:ascii="Times New Roman" w:hAnsi="Times New Roman" w:cs="Times New Roman"/>
                <w:szCs w:val="22"/>
              </w:rPr>
              <w:t>ского хозяйства и рыбной промышленн</w:t>
            </w:r>
            <w:r w:rsidRPr="008F776F">
              <w:rPr>
                <w:rFonts w:ascii="Times New Roman" w:hAnsi="Times New Roman" w:cs="Times New Roman"/>
                <w:szCs w:val="22"/>
              </w:rPr>
              <w:t>о</w:t>
            </w:r>
            <w:r w:rsidRPr="008F776F">
              <w:rPr>
                <w:rFonts w:ascii="Times New Roman" w:hAnsi="Times New Roman" w:cs="Times New Roman"/>
                <w:szCs w:val="22"/>
              </w:rPr>
              <w:t>сти Астраханской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Валентинова Е.А.</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20</w:t>
            </w:r>
          </w:p>
        </w:tc>
      </w:tr>
      <w:tr w:rsidR="008F776F"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24</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министра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575FE2" w:rsidRPr="008F776F" w:rsidRDefault="00575FE2" w:rsidP="008F776F">
            <w:pPr>
              <w:pStyle w:val="ConsPlusNormal"/>
              <w:jc w:val="center"/>
              <w:rPr>
                <w:rFonts w:ascii="Times New Roman" w:hAnsi="Times New Roman" w:cs="Times New Roman"/>
                <w:szCs w:val="22"/>
              </w:rPr>
            </w:pP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w:t>
            </w:r>
          </w:p>
        </w:tc>
      </w:tr>
      <w:tr w:rsidR="00575FE2" w:rsidRPr="008F776F" w:rsidTr="00EB399D">
        <w:tc>
          <w:tcPr>
            <w:tcW w:w="567"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25</w:t>
            </w:r>
          </w:p>
        </w:tc>
        <w:tc>
          <w:tcPr>
            <w:tcW w:w="4882" w:type="dxa"/>
          </w:tcPr>
          <w:p w:rsidR="00575FE2" w:rsidRPr="008F776F" w:rsidRDefault="00575FE2" w:rsidP="008F776F">
            <w:pPr>
              <w:pStyle w:val="ConsPlusNormal"/>
              <w:rPr>
                <w:rFonts w:ascii="Times New Roman" w:hAnsi="Times New Roman" w:cs="Times New Roman"/>
                <w:szCs w:val="22"/>
              </w:rPr>
            </w:pPr>
            <w:r w:rsidRPr="008F776F">
              <w:rPr>
                <w:rFonts w:ascii="Times New Roman" w:hAnsi="Times New Roman" w:cs="Times New Roman"/>
                <w:szCs w:val="22"/>
              </w:rPr>
              <w:t>Участник регионального проекта</w:t>
            </w:r>
          </w:p>
        </w:tc>
        <w:tc>
          <w:tcPr>
            <w:tcW w:w="2410"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Галичкин О.В.</w:t>
            </w:r>
          </w:p>
        </w:tc>
        <w:tc>
          <w:tcPr>
            <w:tcW w:w="4252"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первый заместитель начальника Астраха</w:t>
            </w:r>
            <w:r w:rsidRPr="008F776F">
              <w:rPr>
                <w:rFonts w:ascii="Times New Roman" w:hAnsi="Times New Roman" w:cs="Times New Roman"/>
                <w:szCs w:val="22"/>
              </w:rPr>
              <w:t>н</w:t>
            </w:r>
            <w:r w:rsidRPr="008F776F">
              <w:rPr>
                <w:rFonts w:ascii="Times New Roman" w:hAnsi="Times New Roman" w:cs="Times New Roman"/>
                <w:szCs w:val="22"/>
              </w:rPr>
              <w:t>ской таможни</w:t>
            </w:r>
          </w:p>
        </w:tc>
        <w:tc>
          <w:tcPr>
            <w:tcW w:w="1843"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Саидов И.М.</w:t>
            </w:r>
          </w:p>
        </w:tc>
        <w:tc>
          <w:tcPr>
            <w:tcW w:w="1134" w:type="dxa"/>
          </w:tcPr>
          <w:p w:rsidR="00575FE2" w:rsidRPr="008F776F" w:rsidRDefault="00575FE2" w:rsidP="008F776F">
            <w:pPr>
              <w:pStyle w:val="ConsPlusNormal"/>
              <w:jc w:val="center"/>
              <w:rPr>
                <w:rFonts w:ascii="Times New Roman" w:hAnsi="Times New Roman" w:cs="Times New Roman"/>
                <w:szCs w:val="22"/>
              </w:rPr>
            </w:pPr>
            <w:r w:rsidRPr="008F776F">
              <w:rPr>
                <w:rFonts w:ascii="Times New Roman" w:hAnsi="Times New Roman" w:cs="Times New Roman"/>
                <w:szCs w:val="22"/>
              </w:rPr>
              <w:t>100</w:t>
            </w:r>
          </w:p>
        </w:tc>
      </w:tr>
    </w:tbl>
    <w:p w:rsidR="00F719F4" w:rsidRPr="008F776F" w:rsidRDefault="00F719F4" w:rsidP="008F776F">
      <w:pPr>
        <w:pStyle w:val="ConsPlusNormal"/>
        <w:jc w:val="right"/>
        <w:rPr>
          <w:rFonts w:ascii="Times New Roman" w:hAnsi="Times New Roman" w:cs="Times New Roman"/>
          <w:szCs w:val="22"/>
        </w:rPr>
      </w:pPr>
    </w:p>
    <w:p w:rsidR="00EB399D" w:rsidRPr="008F776F" w:rsidRDefault="00EB399D" w:rsidP="008F776F">
      <w:pPr>
        <w:spacing w:after="200" w:line="276" w:lineRule="auto"/>
        <w:rPr>
          <w:color w:val="auto"/>
          <w:kern w:val="0"/>
          <w:sz w:val="22"/>
          <w:szCs w:val="22"/>
        </w:rPr>
      </w:pPr>
      <w:r w:rsidRPr="008F776F">
        <w:rPr>
          <w:color w:val="auto"/>
          <w:szCs w:val="22"/>
        </w:rPr>
        <w:br w:type="page"/>
      </w:r>
    </w:p>
    <w:p w:rsidR="00F719F4" w:rsidRPr="008F776F" w:rsidRDefault="00F719F4" w:rsidP="008F776F">
      <w:pPr>
        <w:pStyle w:val="ConsPlusNormal"/>
        <w:jc w:val="right"/>
        <w:outlineLvl w:val="2"/>
        <w:rPr>
          <w:rFonts w:ascii="Times New Roman" w:hAnsi="Times New Roman" w:cs="Times New Roman"/>
          <w:sz w:val="28"/>
          <w:szCs w:val="28"/>
        </w:rPr>
      </w:pPr>
      <w:r w:rsidRPr="008F776F">
        <w:rPr>
          <w:rFonts w:ascii="Times New Roman" w:hAnsi="Times New Roman" w:cs="Times New Roman"/>
          <w:sz w:val="28"/>
          <w:szCs w:val="28"/>
        </w:rPr>
        <w:t xml:space="preserve">Приложение </w:t>
      </w:r>
      <w:r w:rsidR="00EB399D" w:rsidRPr="008F776F">
        <w:rPr>
          <w:rFonts w:ascii="Times New Roman" w:hAnsi="Times New Roman" w:cs="Times New Roman"/>
          <w:sz w:val="28"/>
          <w:szCs w:val="28"/>
        </w:rPr>
        <w:t>№</w:t>
      </w:r>
      <w:r w:rsidRPr="008F776F">
        <w:rPr>
          <w:rFonts w:ascii="Times New Roman" w:hAnsi="Times New Roman" w:cs="Times New Roman"/>
          <w:sz w:val="28"/>
          <w:szCs w:val="28"/>
        </w:rPr>
        <w:t xml:space="preserve"> 1</w:t>
      </w:r>
    </w:p>
    <w:p w:rsidR="00F719F4" w:rsidRPr="008F776F" w:rsidRDefault="00F719F4"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к паспорту регионального проекта</w:t>
      </w:r>
    </w:p>
    <w:p w:rsidR="00F719F4" w:rsidRPr="008F776F" w:rsidRDefault="00EB399D"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Экспорт про</w:t>
      </w:r>
      <w:r w:rsidRPr="008F776F">
        <w:rPr>
          <w:rFonts w:ascii="Times New Roman" w:hAnsi="Times New Roman" w:cs="Times New Roman"/>
          <w:sz w:val="28"/>
          <w:szCs w:val="28"/>
        </w:rPr>
        <w:t>дукции АПК»</w:t>
      </w:r>
    </w:p>
    <w:p w:rsidR="00F719F4" w:rsidRPr="008F776F" w:rsidRDefault="00F719F4" w:rsidP="008F776F">
      <w:pPr>
        <w:pStyle w:val="ConsPlusNormal"/>
        <w:jc w:val="center"/>
        <w:rPr>
          <w:rFonts w:ascii="Times New Roman" w:hAnsi="Times New Roman" w:cs="Times New Roman"/>
          <w:szCs w:val="22"/>
        </w:rPr>
      </w:pPr>
    </w:p>
    <w:p w:rsidR="00F719F4" w:rsidRPr="008F776F" w:rsidRDefault="00EB399D"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План мероприятий</w:t>
      </w:r>
    </w:p>
    <w:p w:rsidR="00F719F4" w:rsidRPr="008F776F" w:rsidRDefault="00EB399D"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по реализации регионального проекта «Экспорт продукции АПК»</w:t>
      </w:r>
    </w:p>
    <w:p w:rsidR="00F719F4" w:rsidRPr="008F776F" w:rsidRDefault="00F719F4" w:rsidP="008F776F">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90"/>
        <w:gridCol w:w="872"/>
        <w:gridCol w:w="1276"/>
        <w:gridCol w:w="3238"/>
        <w:gridCol w:w="2977"/>
        <w:gridCol w:w="1843"/>
      </w:tblGrid>
      <w:tr w:rsidR="008F776F" w:rsidRPr="008F776F" w:rsidTr="00EB399D">
        <w:tc>
          <w:tcPr>
            <w:tcW w:w="567" w:type="dxa"/>
            <w:vMerge w:val="restart"/>
          </w:tcPr>
          <w:p w:rsidR="00F719F4" w:rsidRPr="008F776F" w:rsidRDefault="000D189A"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r w:rsidR="00F719F4" w:rsidRPr="008F776F">
              <w:rPr>
                <w:rFonts w:ascii="Times New Roman" w:hAnsi="Times New Roman" w:cs="Times New Roman"/>
                <w:szCs w:val="22"/>
              </w:rPr>
              <w:t xml:space="preserve"> п/п</w:t>
            </w:r>
          </w:p>
        </w:tc>
        <w:tc>
          <w:tcPr>
            <w:tcW w:w="3890"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Наименование результата, меропри</w:t>
            </w:r>
            <w:r w:rsidRPr="008F776F">
              <w:rPr>
                <w:rFonts w:ascii="Times New Roman" w:hAnsi="Times New Roman" w:cs="Times New Roman"/>
                <w:szCs w:val="22"/>
              </w:rPr>
              <w:t>я</w:t>
            </w:r>
            <w:r w:rsidRPr="008F776F">
              <w:rPr>
                <w:rFonts w:ascii="Times New Roman" w:hAnsi="Times New Roman" w:cs="Times New Roman"/>
                <w:szCs w:val="22"/>
              </w:rPr>
              <w:t>тия, контрольной точки</w:t>
            </w:r>
          </w:p>
        </w:tc>
        <w:tc>
          <w:tcPr>
            <w:tcW w:w="2148" w:type="dxa"/>
            <w:gridSpan w:val="2"/>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Сроки реализации</w:t>
            </w:r>
          </w:p>
        </w:tc>
        <w:tc>
          <w:tcPr>
            <w:tcW w:w="323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Ответственный исполнитель</w:t>
            </w:r>
          </w:p>
        </w:tc>
        <w:tc>
          <w:tcPr>
            <w:tcW w:w="2977"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Вид документа и характер</w:t>
            </w:r>
            <w:r w:rsidRPr="008F776F">
              <w:rPr>
                <w:rFonts w:ascii="Times New Roman" w:hAnsi="Times New Roman" w:cs="Times New Roman"/>
                <w:szCs w:val="22"/>
              </w:rPr>
              <w:t>и</w:t>
            </w:r>
            <w:r w:rsidRPr="008F776F">
              <w:rPr>
                <w:rFonts w:ascii="Times New Roman" w:hAnsi="Times New Roman" w:cs="Times New Roman"/>
                <w:szCs w:val="22"/>
              </w:rPr>
              <w:t>стика результата</w:t>
            </w:r>
          </w:p>
        </w:tc>
        <w:tc>
          <w:tcPr>
            <w:tcW w:w="184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Уровень контроля</w:t>
            </w:r>
          </w:p>
        </w:tc>
      </w:tr>
      <w:tr w:rsidR="008F776F" w:rsidRPr="008F776F" w:rsidTr="00EB399D">
        <w:tc>
          <w:tcPr>
            <w:tcW w:w="567" w:type="dxa"/>
            <w:vMerge/>
          </w:tcPr>
          <w:p w:rsidR="00F719F4" w:rsidRPr="008F776F" w:rsidRDefault="00F719F4" w:rsidP="008F776F">
            <w:pPr>
              <w:rPr>
                <w:color w:val="auto"/>
              </w:rPr>
            </w:pPr>
          </w:p>
        </w:tc>
        <w:tc>
          <w:tcPr>
            <w:tcW w:w="3890" w:type="dxa"/>
            <w:vMerge/>
          </w:tcPr>
          <w:p w:rsidR="00F719F4" w:rsidRPr="008F776F" w:rsidRDefault="00F719F4" w:rsidP="008F776F">
            <w:pPr>
              <w:rPr>
                <w:color w:val="auto"/>
              </w:rPr>
            </w:pP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начало</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окончание</w:t>
            </w:r>
          </w:p>
        </w:tc>
        <w:tc>
          <w:tcPr>
            <w:tcW w:w="3238" w:type="dxa"/>
            <w:vMerge/>
          </w:tcPr>
          <w:p w:rsidR="00F719F4" w:rsidRPr="008F776F" w:rsidRDefault="00F719F4" w:rsidP="008F776F">
            <w:pPr>
              <w:rPr>
                <w:color w:val="auto"/>
              </w:rPr>
            </w:pPr>
          </w:p>
        </w:tc>
        <w:tc>
          <w:tcPr>
            <w:tcW w:w="2977" w:type="dxa"/>
            <w:vMerge/>
          </w:tcPr>
          <w:p w:rsidR="00F719F4" w:rsidRPr="008F776F" w:rsidRDefault="00F719F4" w:rsidP="008F776F">
            <w:pPr>
              <w:rPr>
                <w:color w:val="auto"/>
              </w:rPr>
            </w:pPr>
          </w:p>
        </w:tc>
        <w:tc>
          <w:tcPr>
            <w:tcW w:w="1843" w:type="dxa"/>
            <w:vMerge/>
          </w:tcPr>
          <w:p w:rsidR="00F719F4" w:rsidRPr="008F776F" w:rsidRDefault="00F719F4" w:rsidP="008F776F">
            <w:pPr>
              <w:rPr>
                <w:color w:val="auto"/>
              </w:rPr>
            </w:pP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1</w:t>
            </w:r>
          </w:p>
        </w:tc>
        <w:tc>
          <w:tcPr>
            <w:tcW w:w="3890"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2</w:t>
            </w:r>
          </w:p>
        </w:tc>
        <w:tc>
          <w:tcPr>
            <w:tcW w:w="872"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3</w:t>
            </w:r>
          </w:p>
        </w:tc>
        <w:tc>
          <w:tcPr>
            <w:tcW w:w="1276"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4</w:t>
            </w:r>
          </w:p>
        </w:tc>
        <w:tc>
          <w:tcPr>
            <w:tcW w:w="3238"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5</w:t>
            </w:r>
          </w:p>
        </w:tc>
        <w:tc>
          <w:tcPr>
            <w:tcW w:w="2977"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6</w:t>
            </w:r>
          </w:p>
        </w:tc>
        <w:tc>
          <w:tcPr>
            <w:tcW w:w="1843"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7</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Разработана нормативная правовая база для КПМК в АПК. Количество закл</w:t>
            </w:r>
            <w:r w:rsidRPr="008F776F">
              <w:rPr>
                <w:rFonts w:ascii="Times New Roman" w:hAnsi="Times New Roman" w:cs="Times New Roman"/>
                <w:szCs w:val="22"/>
              </w:rPr>
              <w:t>ю</w:t>
            </w:r>
            <w:r w:rsidRPr="008F776F">
              <w:rPr>
                <w:rFonts w:ascii="Times New Roman" w:hAnsi="Times New Roman" w:cs="Times New Roman"/>
                <w:szCs w:val="22"/>
              </w:rPr>
              <w:t>ченных КПМК в 2021 г. составило не менее 1, в том числе по ключевым о</w:t>
            </w:r>
            <w:r w:rsidRPr="008F776F">
              <w:rPr>
                <w:rFonts w:ascii="Times New Roman" w:hAnsi="Times New Roman" w:cs="Times New Roman"/>
                <w:szCs w:val="22"/>
              </w:rPr>
              <w:t>т</w:t>
            </w:r>
            <w:r w:rsidRPr="008F776F">
              <w:rPr>
                <w:rFonts w:ascii="Times New Roman" w:hAnsi="Times New Roman" w:cs="Times New Roman"/>
                <w:szCs w:val="22"/>
              </w:rPr>
              <w:t>раслям - продукция пищевой перераб</w:t>
            </w:r>
            <w:r w:rsidRPr="008F776F">
              <w:rPr>
                <w:rFonts w:ascii="Times New Roman" w:hAnsi="Times New Roman" w:cs="Times New Roman"/>
                <w:szCs w:val="22"/>
              </w:rPr>
              <w:t>а</w:t>
            </w:r>
            <w:r w:rsidRPr="008F776F">
              <w:rPr>
                <w:rFonts w:ascii="Times New Roman" w:hAnsi="Times New Roman" w:cs="Times New Roman"/>
                <w:szCs w:val="22"/>
              </w:rPr>
              <w:t>тывающей промышленности - 1</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31.12.2021</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в проектный комитет.</w:t>
            </w:r>
          </w:p>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Создана нормативная прав</w:t>
            </w:r>
            <w:r w:rsidRPr="008F776F">
              <w:rPr>
                <w:rFonts w:ascii="Times New Roman" w:hAnsi="Times New Roman" w:cs="Times New Roman"/>
                <w:szCs w:val="22"/>
              </w:rPr>
              <w:t>о</w:t>
            </w:r>
            <w:r w:rsidRPr="008F776F">
              <w:rPr>
                <w:rFonts w:ascii="Times New Roman" w:hAnsi="Times New Roman" w:cs="Times New Roman"/>
                <w:szCs w:val="22"/>
              </w:rPr>
              <w:t>вая база для КПМК в АПК;</w:t>
            </w:r>
          </w:p>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создан коллегиальный орган по отбору и согласованию заявок на КПМК в АПК</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проведено иссл</w:t>
            </w:r>
            <w:r w:rsidRPr="008F776F">
              <w:rPr>
                <w:rFonts w:ascii="Times New Roman" w:hAnsi="Times New Roman" w:cs="Times New Roman"/>
                <w:szCs w:val="22"/>
              </w:rPr>
              <w:t>е</w:t>
            </w:r>
            <w:r w:rsidRPr="008F776F">
              <w:rPr>
                <w:rFonts w:ascii="Times New Roman" w:hAnsi="Times New Roman" w:cs="Times New Roman"/>
                <w:szCs w:val="22"/>
              </w:rPr>
              <w:t>дование по вопросу формирования и (или) тематике документа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30.06.2021</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Результат исследования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Руководитель р</w:t>
            </w:r>
            <w:r w:rsidRPr="008F776F">
              <w:rPr>
                <w:rFonts w:ascii="Times New Roman" w:hAnsi="Times New Roman" w:cs="Times New Roman"/>
                <w:szCs w:val="22"/>
              </w:rPr>
              <w:t>е</w:t>
            </w:r>
            <w:r w:rsidRPr="008F776F">
              <w:rPr>
                <w:rFonts w:ascii="Times New Roman" w:hAnsi="Times New Roman" w:cs="Times New Roman"/>
                <w:szCs w:val="22"/>
              </w:rPr>
              <w:t>гионального пр</w:t>
            </w:r>
            <w:r w:rsidRPr="008F776F">
              <w:rPr>
                <w:rFonts w:ascii="Times New Roman" w:hAnsi="Times New Roman" w:cs="Times New Roman"/>
                <w:szCs w:val="22"/>
              </w:rPr>
              <w:t>о</w:t>
            </w:r>
            <w:r w:rsidRPr="008F776F">
              <w:rPr>
                <w:rFonts w:ascii="Times New Roman" w:hAnsi="Times New Roman" w:cs="Times New Roman"/>
                <w:szCs w:val="22"/>
              </w:rPr>
              <w:t>екта (далее - 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разраб</w:t>
            </w:r>
            <w:r w:rsidRPr="008F776F">
              <w:rPr>
                <w:rFonts w:ascii="Times New Roman" w:hAnsi="Times New Roman" w:cs="Times New Roman"/>
                <w:szCs w:val="22"/>
              </w:rPr>
              <w:t>о</w:t>
            </w:r>
            <w:r w:rsidRPr="008F776F">
              <w:rPr>
                <w:rFonts w:ascii="Times New Roman" w:hAnsi="Times New Roman" w:cs="Times New Roman"/>
                <w:szCs w:val="22"/>
              </w:rPr>
              <w:t>тан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30.09.2021</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Проект нормативного прав</w:t>
            </w:r>
            <w:r w:rsidRPr="008F776F">
              <w:rPr>
                <w:rFonts w:ascii="Times New Roman" w:hAnsi="Times New Roman" w:cs="Times New Roman"/>
                <w:szCs w:val="22"/>
              </w:rPr>
              <w:t>о</w:t>
            </w:r>
            <w:r w:rsidRPr="008F776F">
              <w:rPr>
                <w:rFonts w:ascii="Times New Roman" w:hAnsi="Times New Roman" w:cs="Times New Roman"/>
                <w:szCs w:val="22"/>
              </w:rPr>
              <w:t>вого акта Правительства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соглас</w:t>
            </w:r>
            <w:r w:rsidRPr="008F776F">
              <w:rPr>
                <w:rFonts w:ascii="Times New Roman" w:hAnsi="Times New Roman" w:cs="Times New Roman"/>
                <w:szCs w:val="22"/>
              </w:rPr>
              <w:t>о</w:t>
            </w:r>
            <w:r w:rsidRPr="008F776F">
              <w:rPr>
                <w:rFonts w:ascii="Times New Roman" w:hAnsi="Times New Roman" w:cs="Times New Roman"/>
                <w:szCs w:val="22"/>
              </w:rPr>
              <w:t>ван с заинтересованными органами и организациями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30.10.2021</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Лист согласования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утве</w:t>
            </w:r>
            <w:r w:rsidRPr="008F776F">
              <w:rPr>
                <w:rFonts w:ascii="Times New Roman" w:hAnsi="Times New Roman" w:cs="Times New Roman"/>
                <w:szCs w:val="22"/>
              </w:rPr>
              <w:t>р</w:t>
            </w:r>
            <w:r w:rsidRPr="008F776F">
              <w:rPr>
                <w:rFonts w:ascii="Times New Roman" w:hAnsi="Times New Roman" w:cs="Times New Roman"/>
                <w:szCs w:val="22"/>
              </w:rPr>
              <w:t>жден (подписан)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01.12.2021</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Нормативный правовой акт Правительства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опубл</w:t>
            </w:r>
            <w:r w:rsidRPr="008F776F">
              <w:rPr>
                <w:rFonts w:ascii="Times New Roman" w:hAnsi="Times New Roman" w:cs="Times New Roman"/>
                <w:szCs w:val="22"/>
              </w:rPr>
              <w:t>и</w:t>
            </w:r>
            <w:r w:rsidRPr="008F776F">
              <w:rPr>
                <w:rFonts w:ascii="Times New Roman" w:hAnsi="Times New Roman" w:cs="Times New Roman"/>
                <w:szCs w:val="22"/>
              </w:rPr>
              <w:t>кован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31.12.2021</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Размещение в официальных источниках опубликования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Количество заключенных КПМК в 2022 г. составило не менее 1, в том числе п</w:t>
            </w:r>
            <w:r w:rsidR="00A32845" w:rsidRPr="008F776F">
              <w:rPr>
                <w:rFonts w:ascii="Times New Roman" w:hAnsi="Times New Roman" w:cs="Times New Roman"/>
                <w:szCs w:val="22"/>
              </w:rPr>
              <w:t>о ключевым отраслям - рыба - 1.</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31.12.2022</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в проектный комитет</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проведено иссл</w:t>
            </w:r>
            <w:r w:rsidRPr="008F776F">
              <w:rPr>
                <w:rFonts w:ascii="Times New Roman" w:hAnsi="Times New Roman" w:cs="Times New Roman"/>
                <w:szCs w:val="22"/>
              </w:rPr>
              <w:t>е</w:t>
            </w:r>
            <w:r w:rsidRPr="008F776F">
              <w:rPr>
                <w:rFonts w:ascii="Times New Roman" w:hAnsi="Times New Roman" w:cs="Times New Roman"/>
                <w:szCs w:val="22"/>
              </w:rPr>
              <w:t>дование по вопросу формирования и (или) тематике документа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30.06.2022</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Результат исследования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разраб</w:t>
            </w:r>
            <w:r w:rsidRPr="008F776F">
              <w:rPr>
                <w:rFonts w:ascii="Times New Roman" w:hAnsi="Times New Roman" w:cs="Times New Roman"/>
                <w:szCs w:val="22"/>
              </w:rPr>
              <w:t>о</w:t>
            </w:r>
            <w:r w:rsidRPr="008F776F">
              <w:rPr>
                <w:rFonts w:ascii="Times New Roman" w:hAnsi="Times New Roman" w:cs="Times New Roman"/>
                <w:szCs w:val="22"/>
              </w:rPr>
              <w:t>тан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30.09.2022</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Проект НПА Правительства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соглас</w:t>
            </w:r>
            <w:r w:rsidRPr="008F776F">
              <w:rPr>
                <w:rFonts w:ascii="Times New Roman" w:hAnsi="Times New Roman" w:cs="Times New Roman"/>
                <w:szCs w:val="22"/>
              </w:rPr>
              <w:t>о</w:t>
            </w:r>
            <w:r w:rsidRPr="008F776F">
              <w:rPr>
                <w:rFonts w:ascii="Times New Roman" w:hAnsi="Times New Roman" w:cs="Times New Roman"/>
                <w:szCs w:val="22"/>
              </w:rPr>
              <w:t>ван с заинтересованными органами и организациями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30.10.2022</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Лист согласования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утве</w:t>
            </w:r>
            <w:r w:rsidRPr="008F776F">
              <w:rPr>
                <w:rFonts w:ascii="Times New Roman" w:hAnsi="Times New Roman" w:cs="Times New Roman"/>
                <w:szCs w:val="22"/>
              </w:rPr>
              <w:t>р</w:t>
            </w:r>
            <w:r w:rsidRPr="008F776F">
              <w:rPr>
                <w:rFonts w:ascii="Times New Roman" w:hAnsi="Times New Roman" w:cs="Times New Roman"/>
                <w:szCs w:val="22"/>
              </w:rPr>
              <w:t>жден (подписан)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01.12.2022</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Нормативный правовой акт Правительства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опубл</w:t>
            </w:r>
            <w:r w:rsidRPr="008F776F">
              <w:rPr>
                <w:rFonts w:ascii="Times New Roman" w:hAnsi="Times New Roman" w:cs="Times New Roman"/>
                <w:szCs w:val="22"/>
              </w:rPr>
              <w:t>и</w:t>
            </w:r>
            <w:r w:rsidRPr="008F776F">
              <w:rPr>
                <w:rFonts w:ascii="Times New Roman" w:hAnsi="Times New Roman" w:cs="Times New Roman"/>
                <w:szCs w:val="22"/>
              </w:rPr>
              <w:t>кован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31.12.2022</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Размещение в официальных источниках опубликования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Количество заключенных КПМК в 2023 г. составило не менее 1, в том числе по ключевым отраслям - мясная продукция - 10</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31.12.2023</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в Проектный комитет</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проведено иссл</w:t>
            </w:r>
            <w:r w:rsidRPr="008F776F">
              <w:rPr>
                <w:rFonts w:ascii="Times New Roman" w:hAnsi="Times New Roman" w:cs="Times New Roman"/>
                <w:szCs w:val="22"/>
              </w:rPr>
              <w:t>е</w:t>
            </w:r>
            <w:r w:rsidRPr="008F776F">
              <w:rPr>
                <w:rFonts w:ascii="Times New Roman" w:hAnsi="Times New Roman" w:cs="Times New Roman"/>
                <w:szCs w:val="22"/>
              </w:rPr>
              <w:t>дование по вопросу формирования и (или) тематике документа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30.06.2023</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Результат исследования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разраб</w:t>
            </w:r>
            <w:r w:rsidRPr="008F776F">
              <w:rPr>
                <w:rFonts w:ascii="Times New Roman" w:hAnsi="Times New Roman" w:cs="Times New Roman"/>
                <w:szCs w:val="22"/>
              </w:rPr>
              <w:t>о</w:t>
            </w:r>
            <w:r w:rsidRPr="008F776F">
              <w:rPr>
                <w:rFonts w:ascii="Times New Roman" w:hAnsi="Times New Roman" w:cs="Times New Roman"/>
                <w:szCs w:val="22"/>
              </w:rPr>
              <w:t>тан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30.09.2023</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Проект нормативного прав</w:t>
            </w:r>
            <w:r w:rsidRPr="008F776F">
              <w:rPr>
                <w:rFonts w:ascii="Times New Roman" w:hAnsi="Times New Roman" w:cs="Times New Roman"/>
                <w:szCs w:val="22"/>
              </w:rPr>
              <w:t>о</w:t>
            </w:r>
            <w:r w:rsidRPr="008F776F">
              <w:rPr>
                <w:rFonts w:ascii="Times New Roman" w:hAnsi="Times New Roman" w:cs="Times New Roman"/>
                <w:szCs w:val="22"/>
              </w:rPr>
              <w:t>вого акта Правительства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соглас</w:t>
            </w:r>
            <w:r w:rsidRPr="008F776F">
              <w:rPr>
                <w:rFonts w:ascii="Times New Roman" w:hAnsi="Times New Roman" w:cs="Times New Roman"/>
                <w:szCs w:val="22"/>
              </w:rPr>
              <w:t>о</w:t>
            </w:r>
            <w:r w:rsidRPr="008F776F">
              <w:rPr>
                <w:rFonts w:ascii="Times New Roman" w:hAnsi="Times New Roman" w:cs="Times New Roman"/>
                <w:szCs w:val="22"/>
              </w:rPr>
              <w:t>ван с заинтересованными органами и организациями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30.10.2023</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Лист согласования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утве</w:t>
            </w:r>
            <w:r w:rsidRPr="008F776F">
              <w:rPr>
                <w:rFonts w:ascii="Times New Roman" w:hAnsi="Times New Roman" w:cs="Times New Roman"/>
                <w:szCs w:val="22"/>
              </w:rPr>
              <w:t>р</w:t>
            </w:r>
            <w:r w:rsidRPr="008F776F">
              <w:rPr>
                <w:rFonts w:ascii="Times New Roman" w:hAnsi="Times New Roman" w:cs="Times New Roman"/>
                <w:szCs w:val="22"/>
              </w:rPr>
              <w:t>жден (подписан)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01.12.2023</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Нормативный правовой акт Правительства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опубл</w:t>
            </w:r>
            <w:r w:rsidRPr="008F776F">
              <w:rPr>
                <w:rFonts w:ascii="Times New Roman" w:hAnsi="Times New Roman" w:cs="Times New Roman"/>
                <w:szCs w:val="22"/>
              </w:rPr>
              <w:t>и</w:t>
            </w:r>
            <w:r w:rsidRPr="008F776F">
              <w:rPr>
                <w:rFonts w:ascii="Times New Roman" w:hAnsi="Times New Roman" w:cs="Times New Roman"/>
                <w:szCs w:val="22"/>
              </w:rPr>
              <w:t>кован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31.12.2023</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Размещение в официальных источниках опубликования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Выполнена инвестиционная программа экспортного развития АПК, объем эк</w:t>
            </w:r>
            <w:r w:rsidRPr="008F776F">
              <w:rPr>
                <w:rFonts w:ascii="Times New Roman" w:hAnsi="Times New Roman" w:cs="Times New Roman"/>
                <w:szCs w:val="22"/>
              </w:rPr>
              <w:t>с</w:t>
            </w:r>
            <w:r w:rsidRPr="008F776F">
              <w:rPr>
                <w:rFonts w:ascii="Times New Roman" w:hAnsi="Times New Roman" w:cs="Times New Roman"/>
                <w:szCs w:val="22"/>
              </w:rPr>
              <w:t>порта сельскохозяйственной и пищевой продукции составил 314 млн долларов США по итогам 2024 года.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31.12.2024</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 заместитель м</w:t>
            </w:r>
            <w:r w:rsidRPr="008F776F">
              <w:rPr>
                <w:rFonts w:ascii="Times New Roman" w:hAnsi="Times New Roman" w:cs="Times New Roman"/>
                <w:szCs w:val="22"/>
              </w:rPr>
              <w:t>и</w:t>
            </w:r>
            <w:r w:rsidRPr="008F776F">
              <w:rPr>
                <w:rFonts w:ascii="Times New Roman" w:hAnsi="Times New Roman" w:cs="Times New Roman"/>
                <w:szCs w:val="22"/>
              </w:rPr>
              <w:t>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о ходе реализации и</w:t>
            </w:r>
            <w:r w:rsidRPr="008F776F">
              <w:rPr>
                <w:rFonts w:ascii="Times New Roman" w:hAnsi="Times New Roman" w:cs="Times New Roman"/>
                <w:szCs w:val="22"/>
              </w:rPr>
              <w:t>н</w:t>
            </w:r>
            <w:r w:rsidRPr="008F776F">
              <w:rPr>
                <w:rFonts w:ascii="Times New Roman" w:hAnsi="Times New Roman" w:cs="Times New Roman"/>
                <w:szCs w:val="22"/>
              </w:rPr>
              <w:t>вестпроектов, законтракт</w:t>
            </w:r>
            <w:r w:rsidRPr="008F776F">
              <w:rPr>
                <w:rFonts w:ascii="Times New Roman" w:hAnsi="Times New Roman" w:cs="Times New Roman"/>
                <w:szCs w:val="22"/>
              </w:rPr>
              <w:t>о</w:t>
            </w:r>
            <w:r w:rsidRPr="008F776F">
              <w:rPr>
                <w:rFonts w:ascii="Times New Roman" w:hAnsi="Times New Roman" w:cs="Times New Roman"/>
                <w:szCs w:val="22"/>
              </w:rPr>
              <w:t>ванных через механизм КПМК</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обеспечен монит</w:t>
            </w:r>
            <w:r w:rsidRPr="008F776F">
              <w:rPr>
                <w:rFonts w:ascii="Times New Roman" w:hAnsi="Times New Roman" w:cs="Times New Roman"/>
                <w:szCs w:val="22"/>
              </w:rPr>
              <w:t>о</w:t>
            </w:r>
            <w:r w:rsidRPr="008F776F">
              <w:rPr>
                <w:rFonts w:ascii="Times New Roman" w:hAnsi="Times New Roman" w:cs="Times New Roman"/>
                <w:szCs w:val="22"/>
              </w:rPr>
              <w:t>ринг исполнения соглашений о реал</w:t>
            </w:r>
            <w:r w:rsidRPr="008F776F">
              <w:rPr>
                <w:rFonts w:ascii="Times New Roman" w:hAnsi="Times New Roman" w:cs="Times New Roman"/>
                <w:szCs w:val="22"/>
              </w:rPr>
              <w:t>и</w:t>
            </w:r>
            <w:r w:rsidRPr="008F776F">
              <w:rPr>
                <w:rFonts w:ascii="Times New Roman" w:hAnsi="Times New Roman" w:cs="Times New Roman"/>
                <w:szCs w:val="22"/>
              </w:rPr>
              <w:t>зации на территории субъекта Росси</w:t>
            </w:r>
            <w:r w:rsidRPr="008F776F">
              <w:rPr>
                <w:rFonts w:ascii="Times New Roman" w:hAnsi="Times New Roman" w:cs="Times New Roman"/>
                <w:szCs w:val="22"/>
              </w:rPr>
              <w:t>й</w:t>
            </w:r>
            <w:r w:rsidRPr="008F776F">
              <w:rPr>
                <w:rFonts w:ascii="Times New Roman" w:hAnsi="Times New Roman" w:cs="Times New Roman"/>
                <w:szCs w:val="22"/>
              </w:rPr>
              <w:t>ской Федерации регионального прое</w:t>
            </w:r>
            <w:r w:rsidRPr="008F776F">
              <w:rPr>
                <w:rFonts w:ascii="Times New Roman" w:hAnsi="Times New Roman" w:cs="Times New Roman"/>
                <w:szCs w:val="22"/>
              </w:rPr>
              <w:t>к</w:t>
            </w:r>
            <w:r w:rsidRPr="008F776F">
              <w:rPr>
                <w:rFonts w:ascii="Times New Roman" w:hAnsi="Times New Roman" w:cs="Times New Roman"/>
                <w:szCs w:val="22"/>
              </w:rPr>
              <w:t>та, обеспечивающего достижение ц</w:t>
            </w:r>
            <w:r w:rsidRPr="008F776F">
              <w:rPr>
                <w:rFonts w:ascii="Times New Roman" w:hAnsi="Times New Roman" w:cs="Times New Roman"/>
                <w:szCs w:val="22"/>
              </w:rPr>
              <w:t>е</w:t>
            </w:r>
            <w:r w:rsidRPr="008F776F">
              <w:rPr>
                <w:rFonts w:ascii="Times New Roman" w:hAnsi="Times New Roman" w:cs="Times New Roman"/>
                <w:szCs w:val="22"/>
              </w:rPr>
              <w:t>лей, показателей и результатов соо</w:t>
            </w:r>
            <w:r w:rsidRPr="008F776F">
              <w:rPr>
                <w:rFonts w:ascii="Times New Roman" w:hAnsi="Times New Roman" w:cs="Times New Roman"/>
                <w:szCs w:val="22"/>
              </w:rPr>
              <w:t>т</w:t>
            </w:r>
            <w:r w:rsidRPr="008F776F">
              <w:rPr>
                <w:rFonts w:ascii="Times New Roman" w:hAnsi="Times New Roman" w:cs="Times New Roman"/>
                <w:szCs w:val="22"/>
              </w:rPr>
              <w:t>ветствующего федерального проекта, обработка и формирование заключений на отчеты, представляемые участник</w:t>
            </w:r>
            <w:r w:rsidRPr="008F776F">
              <w:rPr>
                <w:rFonts w:ascii="Times New Roman" w:hAnsi="Times New Roman" w:cs="Times New Roman"/>
                <w:szCs w:val="22"/>
              </w:rPr>
              <w:t>а</w:t>
            </w:r>
            <w:r w:rsidRPr="008F776F">
              <w:rPr>
                <w:rFonts w:ascii="Times New Roman" w:hAnsi="Times New Roman" w:cs="Times New Roman"/>
                <w:szCs w:val="22"/>
              </w:rPr>
              <w:t>ми федерального проекта в рамках м</w:t>
            </w:r>
            <w:r w:rsidRPr="008F776F">
              <w:rPr>
                <w:rFonts w:ascii="Times New Roman" w:hAnsi="Times New Roman" w:cs="Times New Roman"/>
                <w:szCs w:val="22"/>
              </w:rPr>
              <w:t>о</w:t>
            </w:r>
            <w:r w:rsidRPr="008F776F">
              <w:rPr>
                <w:rFonts w:ascii="Times New Roman" w:hAnsi="Times New Roman" w:cs="Times New Roman"/>
                <w:szCs w:val="22"/>
              </w:rPr>
              <w:t>ниторинга реализации федерального проекта (результата федерального пр</w:t>
            </w:r>
            <w:r w:rsidRPr="008F776F">
              <w:rPr>
                <w:rFonts w:ascii="Times New Roman" w:hAnsi="Times New Roman" w:cs="Times New Roman"/>
                <w:szCs w:val="22"/>
              </w:rPr>
              <w:t>о</w:t>
            </w:r>
            <w:r w:rsidRPr="008F776F">
              <w:rPr>
                <w:rFonts w:ascii="Times New Roman" w:hAnsi="Times New Roman" w:cs="Times New Roman"/>
                <w:szCs w:val="22"/>
              </w:rPr>
              <w:t>екта)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31.12.2024</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 заместитель м</w:t>
            </w:r>
            <w:r w:rsidRPr="008F776F">
              <w:rPr>
                <w:rFonts w:ascii="Times New Roman" w:hAnsi="Times New Roman" w:cs="Times New Roman"/>
                <w:szCs w:val="22"/>
              </w:rPr>
              <w:t>и</w:t>
            </w:r>
            <w:r w:rsidRPr="008F776F">
              <w:rPr>
                <w:rFonts w:ascii="Times New Roman" w:hAnsi="Times New Roman" w:cs="Times New Roman"/>
                <w:szCs w:val="22"/>
              </w:rPr>
              <w:t>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Мониторинг (отчет) исполн</w:t>
            </w:r>
            <w:r w:rsidRPr="008F776F">
              <w:rPr>
                <w:rFonts w:ascii="Times New Roman" w:hAnsi="Times New Roman" w:cs="Times New Roman"/>
                <w:szCs w:val="22"/>
              </w:rPr>
              <w:t>е</w:t>
            </w:r>
            <w:r w:rsidRPr="008F776F">
              <w:rPr>
                <w:rFonts w:ascii="Times New Roman" w:hAnsi="Times New Roman" w:cs="Times New Roman"/>
                <w:szCs w:val="22"/>
              </w:rPr>
              <w:t>ния соглашения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обеспечен монит</w:t>
            </w:r>
            <w:r w:rsidRPr="008F776F">
              <w:rPr>
                <w:rFonts w:ascii="Times New Roman" w:hAnsi="Times New Roman" w:cs="Times New Roman"/>
                <w:szCs w:val="22"/>
              </w:rPr>
              <w:t>о</w:t>
            </w:r>
            <w:r w:rsidRPr="008F776F">
              <w:rPr>
                <w:rFonts w:ascii="Times New Roman" w:hAnsi="Times New Roman" w:cs="Times New Roman"/>
                <w:szCs w:val="22"/>
              </w:rPr>
              <w:t>ринг реализации проекта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31.12.2024</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Османов К.И., заместитель м</w:t>
            </w:r>
            <w:r w:rsidRPr="008F776F">
              <w:rPr>
                <w:rFonts w:ascii="Times New Roman" w:hAnsi="Times New Roman" w:cs="Times New Roman"/>
                <w:szCs w:val="22"/>
              </w:rPr>
              <w:t>и</w:t>
            </w:r>
            <w:r w:rsidRPr="008F776F">
              <w:rPr>
                <w:rFonts w:ascii="Times New Roman" w:hAnsi="Times New Roman" w:cs="Times New Roman"/>
                <w:szCs w:val="22"/>
              </w:rPr>
              <w:t>нистра сельского хозяйства и рыбной промышленности Ас</w:t>
            </w:r>
            <w:r w:rsidRPr="008F776F">
              <w:rPr>
                <w:rFonts w:ascii="Times New Roman" w:hAnsi="Times New Roman" w:cs="Times New Roman"/>
                <w:szCs w:val="22"/>
              </w:rPr>
              <w:t>т</w:t>
            </w:r>
            <w:r w:rsidRPr="008F776F">
              <w:rPr>
                <w:rFonts w:ascii="Times New Roman" w:hAnsi="Times New Roman" w:cs="Times New Roman"/>
                <w:szCs w:val="22"/>
              </w:rPr>
              <w:t>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Мониторинг реализации пр</w:t>
            </w:r>
            <w:r w:rsidRPr="008F776F">
              <w:rPr>
                <w:rFonts w:ascii="Times New Roman" w:hAnsi="Times New Roman" w:cs="Times New Roman"/>
                <w:szCs w:val="22"/>
              </w:rPr>
              <w:t>о</w:t>
            </w:r>
            <w:r w:rsidRPr="008F776F">
              <w:rPr>
                <w:rFonts w:ascii="Times New Roman" w:hAnsi="Times New Roman" w:cs="Times New Roman"/>
                <w:szCs w:val="22"/>
              </w:rPr>
              <w:t>екта</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Внедрена система маркирования и уч</w:t>
            </w:r>
            <w:r w:rsidRPr="008F776F">
              <w:rPr>
                <w:rFonts w:ascii="Times New Roman" w:hAnsi="Times New Roman" w:cs="Times New Roman"/>
                <w:szCs w:val="22"/>
              </w:rPr>
              <w:t>е</w:t>
            </w:r>
            <w:r w:rsidRPr="008F776F">
              <w:rPr>
                <w:rFonts w:ascii="Times New Roman" w:hAnsi="Times New Roman" w:cs="Times New Roman"/>
                <w:szCs w:val="22"/>
              </w:rPr>
              <w:t>та животных</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31.12.2024</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Разработана и внедрена ФГИС либо элемент ФГИС для учета идентифицирова</w:t>
            </w:r>
            <w:r w:rsidRPr="008F776F">
              <w:rPr>
                <w:rFonts w:ascii="Times New Roman" w:hAnsi="Times New Roman" w:cs="Times New Roman"/>
                <w:szCs w:val="22"/>
              </w:rPr>
              <w:t>н</w:t>
            </w:r>
            <w:r w:rsidRPr="008F776F">
              <w:rPr>
                <w:rFonts w:ascii="Times New Roman" w:hAnsi="Times New Roman" w:cs="Times New Roman"/>
                <w:szCs w:val="22"/>
              </w:rPr>
              <w:t>ных животных</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проведено иссл</w:t>
            </w:r>
            <w:r w:rsidRPr="008F776F">
              <w:rPr>
                <w:rFonts w:ascii="Times New Roman" w:hAnsi="Times New Roman" w:cs="Times New Roman"/>
                <w:szCs w:val="22"/>
              </w:rPr>
              <w:t>е</w:t>
            </w:r>
            <w:r w:rsidRPr="008F776F">
              <w:rPr>
                <w:rFonts w:ascii="Times New Roman" w:hAnsi="Times New Roman" w:cs="Times New Roman"/>
                <w:szCs w:val="22"/>
              </w:rPr>
              <w:t>дование по вопросу формирования и (или) тематике акта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31.12.2020</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Результат исследования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акт разработан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31.12.2021</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Акт разработан</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акт согласован с заинтересованными органами и орган</w:t>
            </w:r>
            <w:r w:rsidRPr="008F776F">
              <w:rPr>
                <w:rFonts w:ascii="Times New Roman" w:hAnsi="Times New Roman" w:cs="Times New Roman"/>
                <w:szCs w:val="22"/>
              </w:rPr>
              <w:t>и</w:t>
            </w:r>
            <w:r w:rsidRPr="008F776F">
              <w:rPr>
                <w:rFonts w:ascii="Times New Roman" w:hAnsi="Times New Roman" w:cs="Times New Roman"/>
                <w:szCs w:val="22"/>
              </w:rPr>
              <w:t>зациями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01.02.2022</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Акт согласован</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акт прошел незав</w:t>
            </w:r>
            <w:r w:rsidRPr="008F776F">
              <w:rPr>
                <w:rFonts w:ascii="Times New Roman" w:hAnsi="Times New Roman" w:cs="Times New Roman"/>
                <w:szCs w:val="22"/>
              </w:rPr>
              <w:t>и</w:t>
            </w:r>
            <w:r w:rsidRPr="008F776F">
              <w:rPr>
                <w:rFonts w:ascii="Times New Roman" w:hAnsi="Times New Roman" w:cs="Times New Roman"/>
                <w:szCs w:val="22"/>
              </w:rPr>
              <w:t>симую антикоррупционную экспертизу</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01.03.2022</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Антикоррупционная экспе</w:t>
            </w:r>
            <w:r w:rsidRPr="008F776F">
              <w:rPr>
                <w:rFonts w:ascii="Times New Roman" w:hAnsi="Times New Roman" w:cs="Times New Roman"/>
                <w:szCs w:val="22"/>
              </w:rPr>
              <w:t>р</w:t>
            </w:r>
            <w:r w:rsidRPr="008F776F">
              <w:rPr>
                <w:rFonts w:ascii="Times New Roman" w:hAnsi="Times New Roman" w:cs="Times New Roman"/>
                <w:szCs w:val="22"/>
              </w:rPr>
              <w:t>тиза</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на акт получены требуемые заключения органов власти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01.04.2022</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Заключение органов власти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5.6</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акт утвержден (подписан)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01.10.2022</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Нормативный правовой акт Правительства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5.7</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акт вступил в силу</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31.01.2023</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Размещение в официальных источниках опубликования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5.8</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сформированы (утверждены) технические документы для создания (развития) информацио</w:t>
            </w:r>
            <w:r w:rsidRPr="008F776F">
              <w:rPr>
                <w:rFonts w:ascii="Times New Roman" w:hAnsi="Times New Roman" w:cs="Times New Roman"/>
                <w:szCs w:val="22"/>
              </w:rPr>
              <w:t>н</w:t>
            </w:r>
            <w:r w:rsidRPr="008F776F">
              <w:rPr>
                <w:rFonts w:ascii="Times New Roman" w:hAnsi="Times New Roman" w:cs="Times New Roman"/>
                <w:szCs w:val="22"/>
              </w:rPr>
              <w:t>но-телекоммуникационного сервиса (информационной системы)</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01.07.2023</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Техническая документация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5.9</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создан (завершено развитие) информационно-телекоммуникационного сервис (а) (информационной системы)</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30.10.2023</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Информационная система</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5.10</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информационно-телекоммуникационный сервис (и</w:t>
            </w:r>
            <w:r w:rsidRPr="008F776F">
              <w:rPr>
                <w:rFonts w:ascii="Times New Roman" w:hAnsi="Times New Roman" w:cs="Times New Roman"/>
                <w:szCs w:val="22"/>
              </w:rPr>
              <w:t>н</w:t>
            </w:r>
            <w:r w:rsidRPr="008F776F">
              <w:rPr>
                <w:rFonts w:ascii="Times New Roman" w:hAnsi="Times New Roman" w:cs="Times New Roman"/>
                <w:szCs w:val="22"/>
              </w:rPr>
              <w:t>формационная система) аттестован (а) и сертифицирован (а) по требованиям безопасности информации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01.02.2024</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об аттестации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5.11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информационно-телекоммуникационный сервис (и</w:t>
            </w:r>
            <w:r w:rsidRPr="008F776F">
              <w:rPr>
                <w:rFonts w:ascii="Times New Roman" w:hAnsi="Times New Roman" w:cs="Times New Roman"/>
                <w:szCs w:val="22"/>
              </w:rPr>
              <w:t>н</w:t>
            </w:r>
            <w:r w:rsidRPr="008F776F">
              <w:rPr>
                <w:rFonts w:ascii="Times New Roman" w:hAnsi="Times New Roman" w:cs="Times New Roman"/>
                <w:szCs w:val="22"/>
              </w:rPr>
              <w:t>формационная система) введен (а) в промышленную эксплуатацию</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31.12.2024</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Евтеев Ю.В., и.о. руководителя службы ветеринарии Астраха</w:t>
            </w:r>
            <w:r w:rsidRPr="008F776F">
              <w:rPr>
                <w:rFonts w:ascii="Times New Roman" w:hAnsi="Times New Roman" w:cs="Times New Roman"/>
                <w:szCs w:val="22"/>
              </w:rPr>
              <w:t>н</w:t>
            </w:r>
            <w:r w:rsidRPr="008F776F">
              <w:rPr>
                <w:rFonts w:ascii="Times New Roman" w:hAnsi="Times New Roman" w:cs="Times New Roman"/>
                <w:szCs w:val="22"/>
              </w:rPr>
              <w:t>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Ввод в эксплуатацию</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 концу 2024 года введено в эксплу</w:t>
            </w:r>
            <w:r w:rsidRPr="008F776F">
              <w:rPr>
                <w:rFonts w:ascii="Times New Roman" w:hAnsi="Times New Roman" w:cs="Times New Roman"/>
                <w:szCs w:val="22"/>
              </w:rPr>
              <w:t>а</w:t>
            </w:r>
            <w:r w:rsidRPr="008F776F">
              <w:rPr>
                <w:rFonts w:ascii="Times New Roman" w:hAnsi="Times New Roman" w:cs="Times New Roman"/>
                <w:szCs w:val="22"/>
              </w:rPr>
              <w:t>тацию мелиорируемых земель для в</w:t>
            </w:r>
            <w:r w:rsidRPr="008F776F">
              <w:rPr>
                <w:rFonts w:ascii="Times New Roman" w:hAnsi="Times New Roman" w:cs="Times New Roman"/>
                <w:szCs w:val="22"/>
              </w:rPr>
              <w:t>ы</w:t>
            </w:r>
            <w:r w:rsidRPr="008F776F">
              <w:rPr>
                <w:rFonts w:ascii="Times New Roman" w:hAnsi="Times New Roman" w:cs="Times New Roman"/>
                <w:szCs w:val="22"/>
              </w:rPr>
              <w:t>ращивания экспортно ориентированной сельскохозяйственной продукции за счет реконструкции, технического п</w:t>
            </w:r>
            <w:r w:rsidRPr="008F776F">
              <w:rPr>
                <w:rFonts w:ascii="Times New Roman" w:hAnsi="Times New Roman" w:cs="Times New Roman"/>
                <w:szCs w:val="22"/>
              </w:rPr>
              <w:t>е</w:t>
            </w:r>
            <w:r w:rsidRPr="008F776F">
              <w:rPr>
                <w:rFonts w:ascii="Times New Roman" w:hAnsi="Times New Roman" w:cs="Times New Roman"/>
                <w:szCs w:val="22"/>
              </w:rPr>
              <w:t>ревооружения и строительства новых мелиоративных систем общего и инд</w:t>
            </w:r>
            <w:r w:rsidRPr="008F776F">
              <w:rPr>
                <w:rFonts w:ascii="Times New Roman" w:hAnsi="Times New Roman" w:cs="Times New Roman"/>
                <w:szCs w:val="22"/>
              </w:rPr>
              <w:t>и</w:t>
            </w:r>
            <w:r w:rsidRPr="008F776F">
              <w:rPr>
                <w:rFonts w:ascii="Times New Roman" w:hAnsi="Times New Roman" w:cs="Times New Roman"/>
                <w:szCs w:val="22"/>
              </w:rPr>
              <w:t>видуального пользования и вовлечено в оборот выбывших сельскохозяйстве</w:t>
            </w:r>
            <w:r w:rsidRPr="008F776F">
              <w:rPr>
                <w:rFonts w:ascii="Times New Roman" w:hAnsi="Times New Roman" w:cs="Times New Roman"/>
                <w:szCs w:val="22"/>
              </w:rPr>
              <w:t>н</w:t>
            </w:r>
            <w:r w:rsidRPr="008F776F">
              <w:rPr>
                <w:rFonts w:ascii="Times New Roman" w:hAnsi="Times New Roman" w:cs="Times New Roman"/>
                <w:szCs w:val="22"/>
              </w:rPr>
              <w:t>ных угодий для выращивания экспор</w:t>
            </w:r>
            <w:r w:rsidRPr="008F776F">
              <w:rPr>
                <w:rFonts w:ascii="Times New Roman" w:hAnsi="Times New Roman" w:cs="Times New Roman"/>
                <w:szCs w:val="22"/>
              </w:rPr>
              <w:t>т</w:t>
            </w:r>
            <w:r w:rsidRPr="008F776F">
              <w:rPr>
                <w:rFonts w:ascii="Times New Roman" w:hAnsi="Times New Roman" w:cs="Times New Roman"/>
                <w:szCs w:val="22"/>
              </w:rPr>
              <w:t>но-ориентированной сельскохозя</w:t>
            </w:r>
            <w:r w:rsidRPr="008F776F">
              <w:rPr>
                <w:rFonts w:ascii="Times New Roman" w:hAnsi="Times New Roman" w:cs="Times New Roman"/>
                <w:szCs w:val="22"/>
              </w:rPr>
              <w:t>й</w:t>
            </w:r>
            <w:r w:rsidRPr="008F776F">
              <w:rPr>
                <w:rFonts w:ascii="Times New Roman" w:hAnsi="Times New Roman" w:cs="Times New Roman"/>
                <w:szCs w:val="22"/>
              </w:rPr>
              <w:t>ственной продукции за счет провед</w:t>
            </w:r>
            <w:r w:rsidRPr="008F776F">
              <w:rPr>
                <w:rFonts w:ascii="Times New Roman" w:hAnsi="Times New Roman" w:cs="Times New Roman"/>
                <w:szCs w:val="22"/>
              </w:rPr>
              <w:t>е</w:t>
            </w:r>
            <w:r w:rsidRPr="008F776F">
              <w:rPr>
                <w:rFonts w:ascii="Times New Roman" w:hAnsi="Times New Roman" w:cs="Times New Roman"/>
                <w:szCs w:val="22"/>
              </w:rPr>
              <w:t>ния культуртехнических мероприятий в объеме не менее 670 тыс. га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31.12.2021</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Тимофеев А.С., первый замест</w:t>
            </w:r>
            <w:r w:rsidRPr="008F776F">
              <w:rPr>
                <w:rFonts w:ascii="Times New Roman" w:hAnsi="Times New Roman" w:cs="Times New Roman"/>
                <w:szCs w:val="22"/>
              </w:rPr>
              <w:t>и</w:t>
            </w:r>
            <w:r w:rsidRPr="008F776F">
              <w:rPr>
                <w:rFonts w:ascii="Times New Roman" w:hAnsi="Times New Roman" w:cs="Times New Roman"/>
                <w:szCs w:val="22"/>
              </w:rPr>
              <w:t>тель министра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К концу 2024 года введено в эксплуатацию мелиориру</w:t>
            </w:r>
            <w:r w:rsidRPr="008F776F">
              <w:rPr>
                <w:rFonts w:ascii="Times New Roman" w:hAnsi="Times New Roman" w:cs="Times New Roman"/>
                <w:szCs w:val="22"/>
              </w:rPr>
              <w:t>е</w:t>
            </w:r>
            <w:r w:rsidRPr="008F776F">
              <w:rPr>
                <w:rFonts w:ascii="Times New Roman" w:hAnsi="Times New Roman" w:cs="Times New Roman"/>
                <w:szCs w:val="22"/>
              </w:rPr>
              <w:t>мых земель для выращивания экспортно ориентированной сельскохозяйственной пр</w:t>
            </w:r>
            <w:r w:rsidRPr="008F776F">
              <w:rPr>
                <w:rFonts w:ascii="Times New Roman" w:hAnsi="Times New Roman" w:cs="Times New Roman"/>
                <w:szCs w:val="22"/>
              </w:rPr>
              <w:t>о</w:t>
            </w:r>
            <w:r w:rsidRPr="008F776F">
              <w:rPr>
                <w:rFonts w:ascii="Times New Roman" w:hAnsi="Times New Roman" w:cs="Times New Roman"/>
                <w:szCs w:val="22"/>
              </w:rPr>
              <w:t>дукции за счет реконстру</w:t>
            </w:r>
            <w:r w:rsidRPr="008F776F">
              <w:rPr>
                <w:rFonts w:ascii="Times New Roman" w:hAnsi="Times New Roman" w:cs="Times New Roman"/>
                <w:szCs w:val="22"/>
              </w:rPr>
              <w:t>к</w:t>
            </w:r>
            <w:r w:rsidRPr="008F776F">
              <w:rPr>
                <w:rFonts w:ascii="Times New Roman" w:hAnsi="Times New Roman" w:cs="Times New Roman"/>
                <w:szCs w:val="22"/>
              </w:rPr>
              <w:t>ции, технического перев</w:t>
            </w:r>
            <w:r w:rsidRPr="008F776F">
              <w:rPr>
                <w:rFonts w:ascii="Times New Roman" w:hAnsi="Times New Roman" w:cs="Times New Roman"/>
                <w:szCs w:val="22"/>
              </w:rPr>
              <w:t>о</w:t>
            </w:r>
            <w:r w:rsidRPr="008F776F">
              <w:rPr>
                <w:rFonts w:ascii="Times New Roman" w:hAnsi="Times New Roman" w:cs="Times New Roman"/>
                <w:szCs w:val="22"/>
              </w:rPr>
              <w:t>оружения и строительства новых мелиоративных систем общего и индивидуального пользования и вовлечено в оборот выбывших сельскох</w:t>
            </w:r>
            <w:r w:rsidRPr="008F776F">
              <w:rPr>
                <w:rFonts w:ascii="Times New Roman" w:hAnsi="Times New Roman" w:cs="Times New Roman"/>
                <w:szCs w:val="22"/>
              </w:rPr>
              <w:t>о</w:t>
            </w:r>
            <w:r w:rsidRPr="008F776F">
              <w:rPr>
                <w:rFonts w:ascii="Times New Roman" w:hAnsi="Times New Roman" w:cs="Times New Roman"/>
                <w:szCs w:val="22"/>
              </w:rPr>
              <w:t>зяйственных угодий для в</w:t>
            </w:r>
            <w:r w:rsidRPr="008F776F">
              <w:rPr>
                <w:rFonts w:ascii="Times New Roman" w:hAnsi="Times New Roman" w:cs="Times New Roman"/>
                <w:szCs w:val="22"/>
              </w:rPr>
              <w:t>ы</w:t>
            </w:r>
            <w:r w:rsidRPr="008F776F">
              <w:rPr>
                <w:rFonts w:ascii="Times New Roman" w:hAnsi="Times New Roman" w:cs="Times New Roman"/>
                <w:szCs w:val="22"/>
              </w:rPr>
              <w:t>ращивания экспортно орие</w:t>
            </w:r>
            <w:r w:rsidRPr="008F776F">
              <w:rPr>
                <w:rFonts w:ascii="Times New Roman" w:hAnsi="Times New Roman" w:cs="Times New Roman"/>
                <w:szCs w:val="22"/>
              </w:rPr>
              <w:t>н</w:t>
            </w:r>
            <w:r w:rsidRPr="008F776F">
              <w:rPr>
                <w:rFonts w:ascii="Times New Roman" w:hAnsi="Times New Roman" w:cs="Times New Roman"/>
                <w:szCs w:val="22"/>
              </w:rPr>
              <w:t>тированной сельскохозя</w:t>
            </w:r>
            <w:r w:rsidRPr="008F776F">
              <w:rPr>
                <w:rFonts w:ascii="Times New Roman" w:hAnsi="Times New Roman" w:cs="Times New Roman"/>
                <w:szCs w:val="22"/>
              </w:rPr>
              <w:t>й</w:t>
            </w:r>
            <w:r w:rsidRPr="008F776F">
              <w:rPr>
                <w:rFonts w:ascii="Times New Roman" w:hAnsi="Times New Roman" w:cs="Times New Roman"/>
                <w:szCs w:val="22"/>
              </w:rPr>
              <w:t>ственной продукции за счет проведения культуртехнич</w:t>
            </w:r>
            <w:r w:rsidRPr="008F776F">
              <w:rPr>
                <w:rFonts w:ascii="Times New Roman" w:hAnsi="Times New Roman" w:cs="Times New Roman"/>
                <w:szCs w:val="22"/>
              </w:rPr>
              <w:t>е</w:t>
            </w:r>
            <w:r w:rsidRPr="008F776F">
              <w:rPr>
                <w:rFonts w:ascii="Times New Roman" w:hAnsi="Times New Roman" w:cs="Times New Roman"/>
                <w:szCs w:val="22"/>
              </w:rPr>
              <w:t>ских мероприятий в объеме не менее 670 тыс. га</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заключено согл</w:t>
            </w:r>
            <w:r w:rsidRPr="008F776F">
              <w:rPr>
                <w:rFonts w:ascii="Times New Roman" w:hAnsi="Times New Roman" w:cs="Times New Roman"/>
                <w:szCs w:val="22"/>
              </w:rPr>
              <w:t>а</w:t>
            </w:r>
            <w:r w:rsidRPr="008F776F">
              <w:rPr>
                <w:rFonts w:ascii="Times New Roman" w:hAnsi="Times New Roman" w:cs="Times New Roman"/>
                <w:szCs w:val="22"/>
              </w:rPr>
              <w:t>шение о предоставлении субсидии юридическому (физическому) лицу (соглашение о предоставлении субс</w:t>
            </w:r>
            <w:r w:rsidRPr="008F776F">
              <w:rPr>
                <w:rFonts w:ascii="Times New Roman" w:hAnsi="Times New Roman" w:cs="Times New Roman"/>
                <w:szCs w:val="22"/>
              </w:rPr>
              <w:t>и</w:t>
            </w:r>
            <w:r w:rsidRPr="008F776F">
              <w:rPr>
                <w:rFonts w:ascii="Times New Roman" w:hAnsi="Times New Roman" w:cs="Times New Roman"/>
                <w:szCs w:val="22"/>
              </w:rPr>
              <w:t>дии юридическому (физическому) лицу включено в реестр соглашений)</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31.12.2019</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Сенькина Т.В., начальник отдела мелиорации, механизации и внедрения новых технологий министерства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Соглашение</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представлен отчет о выполнении соглашения о предоста</w:t>
            </w:r>
            <w:r w:rsidRPr="008F776F">
              <w:rPr>
                <w:rFonts w:ascii="Times New Roman" w:hAnsi="Times New Roman" w:cs="Times New Roman"/>
                <w:szCs w:val="22"/>
              </w:rPr>
              <w:t>в</w:t>
            </w:r>
            <w:r w:rsidRPr="008F776F">
              <w:rPr>
                <w:rFonts w:ascii="Times New Roman" w:hAnsi="Times New Roman" w:cs="Times New Roman"/>
                <w:szCs w:val="22"/>
              </w:rPr>
              <w:t>лении субсидии юридическому (физ</w:t>
            </w:r>
            <w:r w:rsidRPr="008F776F">
              <w:rPr>
                <w:rFonts w:ascii="Times New Roman" w:hAnsi="Times New Roman" w:cs="Times New Roman"/>
                <w:szCs w:val="22"/>
              </w:rPr>
              <w:t>и</w:t>
            </w:r>
            <w:r w:rsidRPr="008F776F">
              <w:rPr>
                <w:rFonts w:ascii="Times New Roman" w:hAnsi="Times New Roman" w:cs="Times New Roman"/>
                <w:szCs w:val="22"/>
              </w:rPr>
              <w:t>ческому) лицу</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31.12.2019</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Сенькина Т.В., начальник отдела мелиорации, механизации и внедрения новых технологий министерства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заключено согл</w:t>
            </w:r>
            <w:r w:rsidRPr="008F776F">
              <w:rPr>
                <w:rFonts w:ascii="Times New Roman" w:hAnsi="Times New Roman" w:cs="Times New Roman"/>
                <w:szCs w:val="22"/>
              </w:rPr>
              <w:t>а</w:t>
            </w:r>
            <w:r w:rsidRPr="008F776F">
              <w:rPr>
                <w:rFonts w:ascii="Times New Roman" w:hAnsi="Times New Roman" w:cs="Times New Roman"/>
                <w:szCs w:val="22"/>
              </w:rPr>
              <w:t>шение о предоставлении субсидии юридическому (физическому) лицу (соглашение о предоставлении субс</w:t>
            </w:r>
            <w:r w:rsidRPr="008F776F">
              <w:rPr>
                <w:rFonts w:ascii="Times New Roman" w:hAnsi="Times New Roman" w:cs="Times New Roman"/>
                <w:szCs w:val="22"/>
              </w:rPr>
              <w:t>и</w:t>
            </w:r>
            <w:r w:rsidRPr="008F776F">
              <w:rPr>
                <w:rFonts w:ascii="Times New Roman" w:hAnsi="Times New Roman" w:cs="Times New Roman"/>
                <w:szCs w:val="22"/>
              </w:rPr>
              <w:t>дии юридическому (физическому) лицу включено в реестр соглашений)</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31.12.2020</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Сенькина Т.В., начальник отдела мелиорации, механизации и внедрения новых технологий министерства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Соглашение</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представлен отчет о выполнении соглашения о предоста</w:t>
            </w:r>
            <w:r w:rsidRPr="008F776F">
              <w:rPr>
                <w:rFonts w:ascii="Times New Roman" w:hAnsi="Times New Roman" w:cs="Times New Roman"/>
                <w:szCs w:val="22"/>
              </w:rPr>
              <w:t>в</w:t>
            </w:r>
            <w:r w:rsidRPr="008F776F">
              <w:rPr>
                <w:rFonts w:ascii="Times New Roman" w:hAnsi="Times New Roman" w:cs="Times New Roman"/>
                <w:szCs w:val="22"/>
              </w:rPr>
              <w:t>лении субсидии юридическому (физ</w:t>
            </w:r>
            <w:r w:rsidRPr="008F776F">
              <w:rPr>
                <w:rFonts w:ascii="Times New Roman" w:hAnsi="Times New Roman" w:cs="Times New Roman"/>
                <w:szCs w:val="22"/>
              </w:rPr>
              <w:t>и</w:t>
            </w:r>
            <w:r w:rsidRPr="008F776F">
              <w:rPr>
                <w:rFonts w:ascii="Times New Roman" w:hAnsi="Times New Roman" w:cs="Times New Roman"/>
                <w:szCs w:val="22"/>
              </w:rPr>
              <w:t>ческому) лицу</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31.12.2020</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Сенькина Т.В., начальник отдела мелиорации, механизации и внедрения новых технологий министерства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заключено согл</w:t>
            </w:r>
            <w:r w:rsidRPr="008F776F">
              <w:rPr>
                <w:rFonts w:ascii="Times New Roman" w:hAnsi="Times New Roman" w:cs="Times New Roman"/>
                <w:szCs w:val="22"/>
              </w:rPr>
              <w:t>а</w:t>
            </w:r>
            <w:r w:rsidRPr="008F776F">
              <w:rPr>
                <w:rFonts w:ascii="Times New Roman" w:hAnsi="Times New Roman" w:cs="Times New Roman"/>
                <w:szCs w:val="22"/>
              </w:rPr>
              <w:t>шение о предоставлении субсидии юридическому (физическому) лицу (соглашение о предоставлении субс</w:t>
            </w:r>
            <w:r w:rsidRPr="008F776F">
              <w:rPr>
                <w:rFonts w:ascii="Times New Roman" w:hAnsi="Times New Roman" w:cs="Times New Roman"/>
                <w:szCs w:val="22"/>
              </w:rPr>
              <w:t>и</w:t>
            </w:r>
            <w:r w:rsidRPr="008F776F">
              <w:rPr>
                <w:rFonts w:ascii="Times New Roman" w:hAnsi="Times New Roman" w:cs="Times New Roman"/>
                <w:szCs w:val="22"/>
              </w:rPr>
              <w:t>дии юридическому (физическому) лицу включено в реестр соглашений)</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31.12.2021</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Сенькина Т.В., начальник отдела мелиорации, механизации и внедрения новых технологий министерства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Соглашение</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6.6</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представлен отчет о выполнении соглашения о предоста</w:t>
            </w:r>
            <w:r w:rsidRPr="008F776F">
              <w:rPr>
                <w:rFonts w:ascii="Times New Roman" w:hAnsi="Times New Roman" w:cs="Times New Roman"/>
                <w:szCs w:val="22"/>
              </w:rPr>
              <w:t>в</w:t>
            </w:r>
            <w:r w:rsidRPr="008F776F">
              <w:rPr>
                <w:rFonts w:ascii="Times New Roman" w:hAnsi="Times New Roman" w:cs="Times New Roman"/>
                <w:szCs w:val="22"/>
              </w:rPr>
              <w:t>лении субсидии юридическому (физ</w:t>
            </w:r>
            <w:r w:rsidRPr="008F776F">
              <w:rPr>
                <w:rFonts w:ascii="Times New Roman" w:hAnsi="Times New Roman" w:cs="Times New Roman"/>
                <w:szCs w:val="22"/>
              </w:rPr>
              <w:t>и</w:t>
            </w:r>
            <w:r w:rsidRPr="008F776F">
              <w:rPr>
                <w:rFonts w:ascii="Times New Roman" w:hAnsi="Times New Roman" w:cs="Times New Roman"/>
                <w:szCs w:val="22"/>
              </w:rPr>
              <w:t>ческому) лицу</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31.12.2021</w:t>
            </w:r>
          </w:p>
        </w:tc>
        <w:tc>
          <w:tcPr>
            <w:tcW w:w="323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Сенькина Т.В., начальник отдела мелиорации, механизации и внедрения новых технологий министерства сельского хозя</w:t>
            </w:r>
            <w:r w:rsidRPr="008F776F">
              <w:rPr>
                <w:rFonts w:ascii="Times New Roman" w:hAnsi="Times New Roman" w:cs="Times New Roman"/>
                <w:szCs w:val="22"/>
              </w:rPr>
              <w:t>й</w:t>
            </w:r>
            <w:r w:rsidRPr="008F776F">
              <w:rPr>
                <w:rFonts w:ascii="Times New Roman" w:hAnsi="Times New Roman" w:cs="Times New Roman"/>
                <w:szCs w:val="22"/>
              </w:rPr>
              <w:t>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Утвержден сбалансированный план по достижению целевых показателей эк</w:t>
            </w:r>
            <w:r w:rsidRPr="008F776F">
              <w:rPr>
                <w:rFonts w:ascii="Times New Roman" w:hAnsi="Times New Roman" w:cs="Times New Roman"/>
                <w:szCs w:val="22"/>
              </w:rPr>
              <w:t>с</w:t>
            </w:r>
            <w:r w:rsidRPr="008F776F">
              <w:rPr>
                <w:rFonts w:ascii="Times New Roman" w:hAnsi="Times New Roman" w:cs="Times New Roman"/>
                <w:szCs w:val="22"/>
              </w:rPr>
              <w:t>порта продукции АПК (рынки, товары, производители, логистика, ресурсы, финансирование, плановые показатели экспорта на уровне субъекта Росси</w:t>
            </w:r>
            <w:r w:rsidRPr="008F776F">
              <w:rPr>
                <w:rFonts w:ascii="Times New Roman" w:hAnsi="Times New Roman" w:cs="Times New Roman"/>
                <w:szCs w:val="22"/>
              </w:rPr>
              <w:t>й</w:t>
            </w:r>
            <w:r w:rsidRPr="008F776F">
              <w:rPr>
                <w:rFonts w:ascii="Times New Roman" w:hAnsi="Times New Roman" w:cs="Times New Roman"/>
                <w:szCs w:val="22"/>
              </w:rPr>
              <w:t>ской Федерации, а также выявлена п</w:t>
            </w:r>
            <w:r w:rsidRPr="008F776F">
              <w:rPr>
                <w:rFonts w:ascii="Times New Roman" w:hAnsi="Times New Roman" w:cs="Times New Roman"/>
                <w:szCs w:val="22"/>
              </w:rPr>
              <w:t>о</w:t>
            </w:r>
            <w:r w:rsidRPr="008F776F">
              <w:rPr>
                <w:rFonts w:ascii="Times New Roman" w:hAnsi="Times New Roman" w:cs="Times New Roman"/>
                <w:szCs w:val="22"/>
              </w:rPr>
              <w:t>требность агропромышленного ко</w:t>
            </w:r>
            <w:r w:rsidRPr="008F776F">
              <w:rPr>
                <w:rFonts w:ascii="Times New Roman" w:hAnsi="Times New Roman" w:cs="Times New Roman"/>
                <w:szCs w:val="22"/>
              </w:rPr>
              <w:t>м</w:t>
            </w:r>
            <w:r w:rsidRPr="008F776F">
              <w:rPr>
                <w:rFonts w:ascii="Times New Roman" w:hAnsi="Times New Roman" w:cs="Times New Roman"/>
                <w:szCs w:val="22"/>
              </w:rPr>
              <w:t>плекса по транспортировке новой т</w:t>
            </w:r>
            <w:r w:rsidRPr="008F776F">
              <w:rPr>
                <w:rFonts w:ascii="Times New Roman" w:hAnsi="Times New Roman" w:cs="Times New Roman"/>
                <w:szCs w:val="22"/>
              </w:rPr>
              <w:t>о</w:t>
            </w:r>
            <w:r w:rsidRPr="008F776F">
              <w:rPr>
                <w:rFonts w:ascii="Times New Roman" w:hAnsi="Times New Roman" w:cs="Times New Roman"/>
                <w:szCs w:val="22"/>
              </w:rPr>
              <w:t>варной массы)</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31.12.2020</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Сбалансированный план по достижению целевых показ</w:t>
            </w:r>
            <w:r w:rsidRPr="008F776F">
              <w:rPr>
                <w:rFonts w:ascii="Times New Roman" w:hAnsi="Times New Roman" w:cs="Times New Roman"/>
                <w:szCs w:val="22"/>
              </w:rPr>
              <w:t>а</w:t>
            </w:r>
            <w:r w:rsidRPr="008F776F">
              <w:rPr>
                <w:rFonts w:ascii="Times New Roman" w:hAnsi="Times New Roman" w:cs="Times New Roman"/>
                <w:szCs w:val="22"/>
              </w:rPr>
              <w:t>телей экспорта продукции АПК, включающий информ</w:t>
            </w:r>
            <w:r w:rsidRPr="008F776F">
              <w:rPr>
                <w:rFonts w:ascii="Times New Roman" w:hAnsi="Times New Roman" w:cs="Times New Roman"/>
                <w:szCs w:val="22"/>
              </w:rPr>
              <w:t>а</w:t>
            </w:r>
            <w:r w:rsidRPr="008F776F">
              <w:rPr>
                <w:rFonts w:ascii="Times New Roman" w:hAnsi="Times New Roman" w:cs="Times New Roman"/>
                <w:szCs w:val="22"/>
              </w:rPr>
              <w:t>цию по:</w:t>
            </w:r>
          </w:p>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целевым рынкам, видам пр</w:t>
            </w:r>
            <w:r w:rsidRPr="008F776F">
              <w:rPr>
                <w:rFonts w:ascii="Times New Roman" w:hAnsi="Times New Roman" w:cs="Times New Roman"/>
                <w:szCs w:val="22"/>
              </w:rPr>
              <w:t>о</w:t>
            </w:r>
            <w:r w:rsidRPr="008F776F">
              <w:rPr>
                <w:rFonts w:ascii="Times New Roman" w:hAnsi="Times New Roman" w:cs="Times New Roman"/>
                <w:szCs w:val="22"/>
              </w:rPr>
              <w:t>дукции, производителям, р</w:t>
            </w:r>
            <w:r w:rsidRPr="008F776F">
              <w:rPr>
                <w:rFonts w:ascii="Times New Roman" w:hAnsi="Times New Roman" w:cs="Times New Roman"/>
                <w:szCs w:val="22"/>
              </w:rPr>
              <w:t>е</w:t>
            </w:r>
            <w:r w:rsidRPr="008F776F">
              <w:rPr>
                <w:rFonts w:ascii="Times New Roman" w:hAnsi="Times New Roman" w:cs="Times New Roman"/>
                <w:szCs w:val="22"/>
              </w:rPr>
              <w:t>сурсному обеспечению, пл</w:t>
            </w:r>
            <w:r w:rsidRPr="008F776F">
              <w:rPr>
                <w:rFonts w:ascii="Times New Roman" w:hAnsi="Times New Roman" w:cs="Times New Roman"/>
                <w:szCs w:val="22"/>
              </w:rPr>
              <w:t>а</w:t>
            </w:r>
            <w:r w:rsidRPr="008F776F">
              <w:rPr>
                <w:rFonts w:ascii="Times New Roman" w:hAnsi="Times New Roman" w:cs="Times New Roman"/>
                <w:szCs w:val="22"/>
              </w:rPr>
              <w:t>новым показателям экспорта на уровне субъектов Росси</w:t>
            </w:r>
            <w:r w:rsidRPr="008F776F">
              <w:rPr>
                <w:rFonts w:ascii="Times New Roman" w:hAnsi="Times New Roman" w:cs="Times New Roman"/>
                <w:szCs w:val="22"/>
              </w:rPr>
              <w:t>й</w:t>
            </w:r>
            <w:r w:rsidRPr="008F776F">
              <w:rPr>
                <w:rFonts w:ascii="Times New Roman" w:hAnsi="Times New Roman" w:cs="Times New Roman"/>
                <w:szCs w:val="22"/>
              </w:rPr>
              <w:t>ской Федерации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7.1</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проведено иссл</w:t>
            </w:r>
            <w:r w:rsidRPr="008F776F">
              <w:rPr>
                <w:rFonts w:ascii="Times New Roman" w:hAnsi="Times New Roman" w:cs="Times New Roman"/>
                <w:szCs w:val="22"/>
              </w:rPr>
              <w:t>е</w:t>
            </w:r>
            <w:r w:rsidRPr="008F776F">
              <w:rPr>
                <w:rFonts w:ascii="Times New Roman" w:hAnsi="Times New Roman" w:cs="Times New Roman"/>
                <w:szCs w:val="22"/>
              </w:rPr>
              <w:t>дование по вопросу формирования и (или) тематике документа</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31.07.2020</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Результат исследования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7.2</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разраб</w:t>
            </w:r>
            <w:r w:rsidRPr="008F776F">
              <w:rPr>
                <w:rFonts w:ascii="Times New Roman" w:hAnsi="Times New Roman" w:cs="Times New Roman"/>
                <w:szCs w:val="22"/>
              </w:rPr>
              <w:t>о</w:t>
            </w:r>
            <w:r w:rsidRPr="008F776F">
              <w:rPr>
                <w:rFonts w:ascii="Times New Roman" w:hAnsi="Times New Roman" w:cs="Times New Roman"/>
                <w:szCs w:val="22"/>
              </w:rPr>
              <w:t>тан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30.09.2020</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Сбалансированный план по достижению целевых показ</w:t>
            </w:r>
            <w:r w:rsidRPr="008F776F">
              <w:rPr>
                <w:rFonts w:ascii="Times New Roman" w:hAnsi="Times New Roman" w:cs="Times New Roman"/>
                <w:szCs w:val="22"/>
              </w:rPr>
              <w:t>а</w:t>
            </w:r>
            <w:r w:rsidRPr="008F776F">
              <w:rPr>
                <w:rFonts w:ascii="Times New Roman" w:hAnsi="Times New Roman" w:cs="Times New Roman"/>
                <w:szCs w:val="22"/>
              </w:rPr>
              <w:t>телей экспорта продукции АПК</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7.3</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соглас</w:t>
            </w:r>
            <w:r w:rsidRPr="008F776F">
              <w:rPr>
                <w:rFonts w:ascii="Times New Roman" w:hAnsi="Times New Roman" w:cs="Times New Roman"/>
                <w:szCs w:val="22"/>
              </w:rPr>
              <w:t>о</w:t>
            </w:r>
            <w:r w:rsidRPr="008F776F">
              <w:rPr>
                <w:rFonts w:ascii="Times New Roman" w:hAnsi="Times New Roman" w:cs="Times New Roman"/>
                <w:szCs w:val="22"/>
              </w:rPr>
              <w:t>ван с заинтересованными органами и организациями</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30.10.2020</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Лист согласования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7.4</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утве</w:t>
            </w:r>
            <w:r w:rsidRPr="008F776F">
              <w:rPr>
                <w:rFonts w:ascii="Times New Roman" w:hAnsi="Times New Roman" w:cs="Times New Roman"/>
                <w:szCs w:val="22"/>
              </w:rPr>
              <w:t>р</w:t>
            </w:r>
            <w:r w:rsidRPr="008F776F">
              <w:rPr>
                <w:rFonts w:ascii="Times New Roman" w:hAnsi="Times New Roman" w:cs="Times New Roman"/>
                <w:szCs w:val="22"/>
              </w:rPr>
              <w:t>жден (подписан)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01.12.2020</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Нормативный правовой акт Правительства Астраханской области</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r w:rsidR="008F776F" w:rsidRPr="008F776F" w:rsidTr="00EB399D">
        <w:tc>
          <w:tcPr>
            <w:tcW w:w="56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7.5</w:t>
            </w:r>
          </w:p>
        </w:tc>
        <w:tc>
          <w:tcPr>
            <w:tcW w:w="3890" w:type="dxa"/>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Контрольная точка: документ опубл</w:t>
            </w:r>
            <w:r w:rsidRPr="008F776F">
              <w:rPr>
                <w:rFonts w:ascii="Times New Roman" w:hAnsi="Times New Roman" w:cs="Times New Roman"/>
                <w:szCs w:val="22"/>
              </w:rPr>
              <w:t>и</w:t>
            </w:r>
            <w:r w:rsidRPr="008F776F">
              <w:rPr>
                <w:rFonts w:ascii="Times New Roman" w:hAnsi="Times New Roman" w:cs="Times New Roman"/>
                <w:szCs w:val="22"/>
              </w:rPr>
              <w:t>кован</w:t>
            </w:r>
          </w:p>
        </w:tc>
        <w:tc>
          <w:tcPr>
            <w:tcW w:w="872"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31.12.2020</w:t>
            </w:r>
          </w:p>
        </w:tc>
        <w:tc>
          <w:tcPr>
            <w:tcW w:w="3238" w:type="dxa"/>
          </w:tcPr>
          <w:p w:rsidR="00F719F4" w:rsidRPr="008F776F" w:rsidRDefault="003940FD"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Маркова И.П.</w:t>
            </w:r>
            <w:r w:rsidR="00F719F4" w:rsidRPr="008F776F">
              <w:rPr>
                <w:rFonts w:ascii="Times New Roman" w:hAnsi="Times New Roman" w:cs="Times New Roman"/>
                <w:szCs w:val="22"/>
              </w:rPr>
              <w:t>, начальник отдела экономического анализа и пл</w:t>
            </w:r>
            <w:r w:rsidR="00F719F4" w:rsidRPr="008F776F">
              <w:rPr>
                <w:rFonts w:ascii="Times New Roman" w:hAnsi="Times New Roman" w:cs="Times New Roman"/>
                <w:szCs w:val="22"/>
              </w:rPr>
              <w:t>а</w:t>
            </w:r>
            <w:r w:rsidR="00F719F4" w:rsidRPr="008F776F">
              <w:rPr>
                <w:rFonts w:ascii="Times New Roman" w:hAnsi="Times New Roman" w:cs="Times New Roman"/>
                <w:szCs w:val="22"/>
              </w:rPr>
              <w:t>нирования АПК министерства сельского хозяйства и рыбной промышленности Астраханской области</w:t>
            </w:r>
          </w:p>
        </w:tc>
        <w:tc>
          <w:tcPr>
            <w:tcW w:w="297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Размещение в официальных источниках опубликования</w:t>
            </w:r>
          </w:p>
        </w:tc>
        <w:tc>
          <w:tcPr>
            <w:tcW w:w="184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РРП</w:t>
            </w:r>
          </w:p>
        </w:tc>
      </w:tr>
    </w:tbl>
    <w:p w:rsidR="00F719F4" w:rsidRPr="008F776F" w:rsidRDefault="00F719F4" w:rsidP="008F776F">
      <w:pPr>
        <w:rPr>
          <w:color w:val="auto"/>
          <w:sz w:val="22"/>
          <w:szCs w:val="22"/>
        </w:rPr>
        <w:sectPr w:rsidR="00F719F4" w:rsidRPr="008F776F" w:rsidSect="00B4351D">
          <w:pgSz w:w="16838" w:h="11905" w:orient="landscape"/>
          <w:pgMar w:top="1701" w:right="1134" w:bottom="850" w:left="1134" w:header="567" w:footer="0" w:gutter="0"/>
          <w:cols w:space="720"/>
          <w:docGrid w:linePitch="326"/>
        </w:sectPr>
      </w:pPr>
    </w:p>
    <w:p w:rsidR="00F719F4" w:rsidRPr="008F776F" w:rsidRDefault="00F719F4" w:rsidP="008F776F">
      <w:pPr>
        <w:pStyle w:val="ConsPlusNormal"/>
        <w:jc w:val="right"/>
        <w:outlineLvl w:val="2"/>
        <w:rPr>
          <w:rFonts w:ascii="Times New Roman" w:hAnsi="Times New Roman" w:cs="Times New Roman"/>
          <w:sz w:val="28"/>
          <w:szCs w:val="28"/>
        </w:rPr>
      </w:pPr>
      <w:r w:rsidRPr="008F776F">
        <w:rPr>
          <w:rFonts w:ascii="Times New Roman" w:hAnsi="Times New Roman" w:cs="Times New Roman"/>
          <w:sz w:val="28"/>
          <w:szCs w:val="28"/>
        </w:rPr>
        <w:t xml:space="preserve">Приложение </w:t>
      </w:r>
      <w:r w:rsidR="00EB399D" w:rsidRPr="008F776F">
        <w:rPr>
          <w:rFonts w:ascii="Times New Roman" w:hAnsi="Times New Roman" w:cs="Times New Roman"/>
          <w:sz w:val="28"/>
          <w:szCs w:val="28"/>
        </w:rPr>
        <w:t>№</w:t>
      </w:r>
      <w:r w:rsidRPr="008F776F">
        <w:rPr>
          <w:rFonts w:ascii="Times New Roman" w:hAnsi="Times New Roman" w:cs="Times New Roman"/>
          <w:sz w:val="28"/>
          <w:szCs w:val="28"/>
        </w:rPr>
        <w:t xml:space="preserve"> 2</w:t>
      </w:r>
    </w:p>
    <w:p w:rsidR="00F719F4" w:rsidRPr="008F776F" w:rsidRDefault="00F719F4"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к паспорту регионального проекта</w:t>
      </w:r>
    </w:p>
    <w:p w:rsidR="00F719F4" w:rsidRPr="008F776F" w:rsidRDefault="003940FD"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Экспорт продукции АПК</w:t>
      </w:r>
      <w:r w:rsidRPr="008F776F">
        <w:rPr>
          <w:rFonts w:ascii="Times New Roman" w:hAnsi="Times New Roman" w:cs="Times New Roman"/>
          <w:sz w:val="28"/>
          <w:szCs w:val="28"/>
        </w:rPr>
        <w:t>»</w:t>
      </w:r>
    </w:p>
    <w:p w:rsidR="00F719F4" w:rsidRPr="008F776F" w:rsidRDefault="00F719F4" w:rsidP="008F776F">
      <w:pPr>
        <w:pStyle w:val="ConsPlusNormal"/>
        <w:rPr>
          <w:rFonts w:ascii="Times New Roman" w:hAnsi="Times New Roman" w:cs="Times New Roman"/>
          <w:szCs w:val="22"/>
        </w:rPr>
      </w:pPr>
    </w:p>
    <w:p w:rsidR="00F719F4" w:rsidRPr="008F776F" w:rsidRDefault="00D9798F"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Методика</w:t>
      </w:r>
    </w:p>
    <w:p w:rsidR="00F719F4" w:rsidRPr="008F776F" w:rsidRDefault="00D9798F"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расчета дополнительных показателей регионального проекта</w:t>
      </w:r>
    </w:p>
    <w:p w:rsidR="00F719F4" w:rsidRPr="008F776F" w:rsidRDefault="00D9798F"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«Экспорт продукции АПК»</w:t>
      </w:r>
    </w:p>
    <w:p w:rsidR="00F719F4" w:rsidRPr="008F776F" w:rsidRDefault="00F719F4" w:rsidP="008F776F">
      <w:pPr>
        <w:pStyle w:val="ConsPlusNormal"/>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2041"/>
        <w:gridCol w:w="1255"/>
        <w:gridCol w:w="1013"/>
        <w:gridCol w:w="2268"/>
        <w:gridCol w:w="1276"/>
        <w:gridCol w:w="1275"/>
        <w:gridCol w:w="1418"/>
        <w:gridCol w:w="3685"/>
      </w:tblGrid>
      <w:tr w:rsidR="008F776F" w:rsidRPr="008F776F" w:rsidTr="00B641AD">
        <w:tc>
          <w:tcPr>
            <w:tcW w:w="573" w:type="dxa"/>
          </w:tcPr>
          <w:p w:rsidR="00F719F4" w:rsidRPr="008F776F" w:rsidRDefault="000D189A"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r w:rsidR="00F719F4" w:rsidRPr="008F776F">
              <w:rPr>
                <w:rFonts w:ascii="Times New Roman" w:hAnsi="Times New Roman" w:cs="Times New Roman"/>
                <w:szCs w:val="22"/>
              </w:rPr>
              <w:t xml:space="preserve"> п/п</w:t>
            </w:r>
          </w:p>
        </w:tc>
        <w:tc>
          <w:tcPr>
            <w:tcW w:w="204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Методика расчета</w:t>
            </w:r>
          </w:p>
        </w:tc>
        <w:tc>
          <w:tcPr>
            <w:tcW w:w="2268" w:type="dxa"/>
            <w:gridSpan w:val="2"/>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Базовые показатели</w:t>
            </w:r>
          </w:p>
        </w:tc>
        <w:tc>
          <w:tcPr>
            <w:tcW w:w="226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Источник данных</w:t>
            </w:r>
          </w:p>
        </w:tc>
        <w:tc>
          <w:tcPr>
            <w:tcW w:w="127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Отве</w:t>
            </w:r>
            <w:r w:rsidRPr="008F776F">
              <w:rPr>
                <w:rFonts w:ascii="Times New Roman" w:hAnsi="Times New Roman" w:cs="Times New Roman"/>
                <w:szCs w:val="22"/>
              </w:rPr>
              <w:t>т</w:t>
            </w:r>
            <w:r w:rsidRPr="008F776F">
              <w:rPr>
                <w:rFonts w:ascii="Times New Roman" w:hAnsi="Times New Roman" w:cs="Times New Roman"/>
                <w:szCs w:val="22"/>
              </w:rPr>
              <w:t>ственный за сбор да</w:t>
            </w:r>
            <w:r w:rsidRPr="008F776F">
              <w:rPr>
                <w:rFonts w:ascii="Times New Roman" w:hAnsi="Times New Roman" w:cs="Times New Roman"/>
                <w:szCs w:val="22"/>
              </w:rPr>
              <w:t>н</w:t>
            </w:r>
            <w:r w:rsidRPr="008F776F">
              <w:rPr>
                <w:rFonts w:ascii="Times New Roman" w:hAnsi="Times New Roman" w:cs="Times New Roman"/>
                <w:szCs w:val="22"/>
              </w:rPr>
              <w:t>ных</w:t>
            </w:r>
          </w:p>
        </w:tc>
        <w:tc>
          <w:tcPr>
            <w:tcW w:w="1275"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Уровень агрегиров</w:t>
            </w:r>
            <w:r w:rsidRPr="008F776F">
              <w:rPr>
                <w:rFonts w:ascii="Times New Roman" w:hAnsi="Times New Roman" w:cs="Times New Roman"/>
                <w:szCs w:val="22"/>
              </w:rPr>
              <w:t>а</w:t>
            </w:r>
            <w:r w:rsidRPr="008F776F">
              <w:rPr>
                <w:rFonts w:ascii="Times New Roman" w:hAnsi="Times New Roman" w:cs="Times New Roman"/>
                <w:szCs w:val="22"/>
              </w:rPr>
              <w:t>ния инфо</w:t>
            </w:r>
            <w:r w:rsidRPr="008F776F">
              <w:rPr>
                <w:rFonts w:ascii="Times New Roman" w:hAnsi="Times New Roman" w:cs="Times New Roman"/>
                <w:szCs w:val="22"/>
              </w:rPr>
              <w:t>р</w:t>
            </w:r>
            <w:r w:rsidRPr="008F776F">
              <w:rPr>
                <w:rFonts w:ascii="Times New Roman" w:hAnsi="Times New Roman" w:cs="Times New Roman"/>
                <w:szCs w:val="22"/>
              </w:rPr>
              <w:t>мации</w:t>
            </w:r>
          </w:p>
        </w:tc>
        <w:tc>
          <w:tcPr>
            <w:tcW w:w="141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Временные характер</w:t>
            </w:r>
            <w:r w:rsidRPr="008F776F">
              <w:rPr>
                <w:rFonts w:ascii="Times New Roman" w:hAnsi="Times New Roman" w:cs="Times New Roman"/>
                <w:szCs w:val="22"/>
              </w:rPr>
              <w:t>и</w:t>
            </w:r>
            <w:r w:rsidRPr="008F776F">
              <w:rPr>
                <w:rFonts w:ascii="Times New Roman" w:hAnsi="Times New Roman" w:cs="Times New Roman"/>
                <w:szCs w:val="22"/>
              </w:rPr>
              <w:t>стики</w:t>
            </w:r>
          </w:p>
        </w:tc>
        <w:tc>
          <w:tcPr>
            <w:tcW w:w="3685"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Дополнительная информация</w:t>
            </w:r>
          </w:p>
        </w:tc>
      </w:tr>
      <w:tr w:rsidR="008F776F" w:rsidRPr="008F776F" w:rsidTr="00B641AD">
        <w:tc>
          <w:tcPr>
            <w:tcW w:w="573"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1</w:t>
            </w:r>
          </w:p>
        </w:tc>
        <w:tc>
          <w:tcPr>
            <w:tcW w:w="2041"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2</w:t>
            </w:r>
          </w:p>
        </w:tc>
        <w:tc>
          <w:tcPr>
            <w:tcW w:w="2268" w:type="dxa"/>
            <w:gridSpan w:val="2"/>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3</w:t>
            </w:r>
          </w:p>
        </w:tc>
        <w:tc>
          <w:tcPr>
            <w:tcW w:w="2268"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4</w:t>
            </w:r>
          </w:p>
        </w:tc>
        <w:tc>
          <w:tcPr>
            <w:tcW w:w="1276"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5</w:t>
            </w:r>
          </w:p>
        </w:tc>
        <w:tc>
          <w:tcPr>
            <w:tcW w:w="1275"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6</w:t>
            </w:r>
          </w:p>
        </w:tc>
        <w:tc>
          <w:tcPr>
            <w:tcW w:w="1418"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7</w:t>
            </w:r>
          </w:p>
        </w:tc>
        <w:tc>
          <w:tcPr>
            <w:tcW w:w="3685" w:type="dxa"/>
          </w:tcPr>
          <w:p w:rsidR="00F719F4" w:rsidRPr="008F776F" w:rsidRDefault="00F719F4" w:rsidP="008F776F">
            <w:pPr>
              <w:pStyle w:val="ConsPlusNormal"/>
              <w:jc w:val="center"/>
              <w:rPr>
                <w:rFonts w:ascii="Times New Roman" w:hAnsi="Times New Roman" w:cs="Times New Roman"/>
                <w:sz w:val="20"/>
              </w:rPr>
            </w:pPr>
            <w:r w:rsidRPr="008F776F">
              <w:rPr>
                <w:rFonts w:ascii="Times New Roman" w:hAnsi="Times New Roman" w:cs="Times New Roman"/>
                <w:sz w:val="20"/>
              </w:rPr>
              <w:t>8</w:t>
            </w:r>
          </w:p>
        </w:tc>
      </w:tr>
      <w:tr w:rsidR="008F776F" w:rsidRPr="008F776F" w:rsidTr="00F52772">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продукции АПК, млрд долларов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2041" w:type="dxa"/>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продукции АПК, млрд долл. США</w:t>
            </w:r>
          </w:p>
        </w:tc>
        <w:tc>
          <w:tcPr>
            <w:tcW w:w="2268" w:type="dxa"/>
            <w:gridSpan w:val="2"/>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Эапк - Таможенная статистика внешней торговли Российской Федерации по това</w:t>
            </w:r>
            <w:r w:rsidRPr="008F776F">
              <w:rPr>
                <w:rFonts w:ascii="Times New Roman" w:hAnsi="Times New Roman" w:cs="Times New Roman"/>
                <w:szCs w:val="22"/>
              </w:rPr>
              <w:t>р</w:t>
            </w:r>
            <w:r w:rsidRPr="008F776F">
              <w:rPr>
                <w:rFonts w:ascii="Times New Roman" w:hAnsi="Times New Roman" w:cs="Times New Roman"/>
                <w:szCs w:val="22"/>
              </w:rPr>
              <w:t>ной номенклатуре внешнеэкономической деятельности по в</w:t>
            </w:r>
            <w:r w:rsidRPr="008F776F">
              <w:rPr>
                <w:rFonts w:ascii="Times New Roman" w:hAnsi="Times New Roman" w:cs="Times New Roman"/>
                <w:szCs w:val="22"/>
              </w:rPr>
              <w:t>и</w:t>
            </w:r>
            <w:r w:rsidRPr="008F776F">
              <w:rPr>
                <w:rFonts w:ascii="Times New Roman" w:hAnsi="Times New Roman" w:cs="Times New Roman"/>
                <w:szCs w:val="22"/>
              </w:rPr>
              <w:t>дам продукции агр</w:t>
            </w:r>
            <w:r w:rsidRPr="008F776F">
              <w:rPr>
                <w:rFonts w:ascii="Times New Roman" w:hAnsi="Times New Roman" w:cs="Times New Roman"/>
                <w:szCs w:val="22"/>
              </w:rPr>
              <w:t>о</w:t>
            </w:r>
            <w:r w:rsidRPr="008F776F">
              <w:rPr>
                <w:rFonts w:ascii="Times New Roman" w:hAnsi="Times New Roman" w:cs="Times New Roman"/>
                <w:szCs w:val="22"/>
              </w:rPr>
              <w:t>промышленного ко</w:t>
            </w:r>
            <w:r w:rsidRPr="008F776F">
              <w:rPr>
                <w:rFonts w:ascii="Times New Roman" w:hAnsi="Times New Roman" w:cs="Times New Roman"/>
                <w:szCs w:val="22"/>
              </w:rPr>
              <w:t>м</w:t>
            </w:r>
            <w:r w:rsidRPr="008F776F">
              <w:rPr>
                <w:rFonts w:ascii="Times New Roman" w:hAnsi="Times New Roman" w:cs="Times New Roman"/>
                <w:szCs w:val="22"/>
              </w:rPr>
              <w:t>плекса;</w:t>
            </w:r>
          </w:p>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экспорт рыбы, рыб</w:t>
            </w:r>
            <w:r w:rsidRPr="008F776F">
              <w:rPr>
                <w:rFonts w:ascii="Times New Roman" w:hAnsi="Times New Roman" w:cs="Times New Roman"/>
                <w:szCs w:val="22"/>
              </w:rPr>
              <w:t>о</w:t>
            </w:r>
            <w:r w:rsidRPr="008F776F">
              <w:rPr>
                <w:rFonts w:ascii="Times New Roman" w:hAnsi="Times New Roman" w:cs="Times New Roman"/>
                <w:szCs w:val="22"/>
              </w:rPr>
              <w:t>продуктов и морепр</w:t>
            </w:r>
            <w:r w:rsidRPr="008F776F">
              <w:rPr>
                <w:rFonts w:ascii="Times New Roman" w:hAnsi="Times New Roman" w:cs="Times New Roman"/>
                <w:szCs w:val="22"/>
              </w:rPr>
              <w:t>о</w:t>
            </w:r>
            <w:r w:rsidRPr="008F776F">
              <w:rPr>
                <w:rFonts w:ascii="Times New Roman" w:hAnsi="Times New Roman" w:cs="Times New Roman"/>
                <w:szCs w:val="22"/>
              </w:rPr>
              <w:t>дуктов, выловленных (добытых) и прода</w:t>
            </w:r>
            <w:r w:rsidRPr="008F776F">
              <w:rPr>
                <w:rFonts w:ascii="Times New Roman" w:hAnsi="Times New Roman" w:cs="Times New Roman"/>
                <w:szCs w:val="22"/>
              </w:rPr>
              <w:t>н</w:t>
            </w:r>
            <w:r w:rsidRPr="008F776F">
              <w:rPr>
                <w:rFonts w:ascii="Times New Roman" w:hAnsi="Times New Roman" w:cs="Times New Roman"/>
                <w:szCs w:val="22"/>
              </w:rPr>
              <w:t>ных вне зоны де</w:t>
            </w:r>
            <w:r w:rsidRPr="008F776F">
              <w:rPr>
                <w:rFonts w:ascii="Times New Roman" w:hAnsi="Times New Roman" w:cs="Times New Roman"/>
                <w:szCs w:val="22"/>
              </w:rPr>
              <w:t>й</w:t>
            </w:r>
            <w:r w:rsidRPr="008F776F">
              <w:rPr>
                <w:rFonts w:ascii="Times New Roman" w:hAnsi="Times New Roman" w:cs="Times New Roman"/>
                <w:szCs w:val="22"/>
              </w:rPr>
              <w:t>ствия таможенного контроля, млрд до</w:t>
            </w:r>
            <w:r w:rsidRPr="008F776F">
              <w:rPr>
                <w:rFonts w:ascii="Times New Roman" w:hAnsi="Times New Roman" w:cs="Times New Roman"/>
                <w:szCs w:val="22"/>
              </w:rPr>
              <w:t>л</w:t>
            </w:r>
            <w:r w:rsidRPr="008F776F">
              <w:rPr>
                <w:rFonts w:ascii="Times New Roman" w:hAnsi="Times New Roman" w:cs="Times New Roman"/>
                <w:szCs w:val="22"/>
              </w:rPr>
              <w:t>ларов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03"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Таможенного союза от 28.01.2011 </w:t>
            </w:r>
            <w:r w:rsidR="00D9798F" w:rsidRPr="008F776F">
              <w:rPr>
                <w:rFonts w:ascii="Times New Roman" w:hAnsi="Times New Roman" w:cs="Times New Roman"/>
                <w:szCs w:val="22"/>
              </w:rPr>
              <w:t xml:space="preserve">№ </w:t>
            </w:r>
            <w:r w:rsidRPr="008F776F">
              <w:rPr>
                <w:rFonts w:ascii="Times New Roman" w:hAnsi="Times New Roman" w:cs="Times New Roman"/>
                <w:szCs w:val="22"/>
              </w:rPr>
              <w:t>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 xml:space="preserve">ральной таможенной службы; </w:t>
            </w:r>
            <w:hyperlink r:id="rId104" w:history="1">
              <w:r w:rsidRPr="008F776F">
                <w:rPr>
                  <w:rFonts w:ascii="Times New Roman" w:hAnsi="Times New Roman" w:cs="Times New Roman"/>
                  <w:szCs w:val="22"/>
                </w:rPr>
                <w:t xml:space="preserve">Форма </w:t>
              </w:r>
              <w:r w:rsidR="00D9798F" w:rsidRPr="008F776F">
                <w:rPr>
                  <w:rFonts w:ascii="Times New Roman" w:hAnsi="Times New Roman" w:cs="Times New Roman"/>
                  <w:szCs w:val="22"/>
                </w:rPr>
                <w:t>№</w:t>
              </w:r>
              <w:r w:rsidRPr="008F776F">
                <w:rPr>
                  <w:rFonts w:ascii="Times New Roman" w:hAnsi="Times New Roman" w:cs="Times New Roman"/>
                  <w:szCs w:val="22"/>
                </w:rPr>
                <w:t xml:space="preserve"> 8-ВЭС-рыба</w:t>
              </w:r>
            </w:hyperlink>
            <w:r w:rsidR="00D9798F" w:rsidRPr="008F776F">
              <w:rPr>
                <w:rFonts w:ascii="Times New Roman" w:hAnsi="Times New Roman" w:cs="Times New Roman"/>
                <w:szCs w:val="22"/>
              </w:rPr>
              <w:t>«</w:t>
            </w:r>
            <w:r w:rsidRPr="008F776F">
              <w:rPr>
                <w:rFonts w:ascii="Times New Roman" w:hAnsi="Times New Roman" w:cs="Times New Roman"/>
                <w:szCs w:val="22"/>
              </w:rPr>
              <w:t>Сведения об экспорте рыбы, рыбопродуктов и м</w:t>
            </w:r>
            <w:r w:rsidRPr="008F776F">
              <w:rPr>
                <w:rFonts w:ascii="Times New Roman" w:hAnsi="Times New Roman" w:cs="Times New Roman"/>
                <w:szCs w:val="22"/>
              </w:rPr>
              <w:t>о</w:t>
            </w:r>
            <w:r w:rsidRPr="008F776F">
              <w:rPr>
                <w:rFonts w:ascii="Times New Roman" w:hAnsi="Times New Roman" w:cs="Times New Roman"/>
                <w:szCs w:val="22"/>
              </w:rPr>
              <w:t>репродуктов</w:t>
            </w:r>
            <w:r w:rsidR="00D9798F" w:rsidRPr="008F776F">
              <w:rPr>
                <w:rFonts w:ascii="Times New Roman" w:hAnsi="Times New Roman" w:cs="Times New Roman"/>
                <w:szCs w:val="22"/>
              </w:rPr>
              <w:t>»</w:t>
            </w:r>
            <w:r w:rsidRPr="008F776F">
              <w:rPr>
                <w:rFonts w:ascii="Times New Roman" w:hAnsi="Times New Roman" w:cs="Times New Roman"/>
                <w:szCs w:val="22"/>
              </w:rPr>
              <w:t xml:space="preserve">, Приказ Росстата от 16.07.2015 </w:t>
            </w:r>
            <w:r w:rsidR="00D9798F" w:rsidRPr="008F776F">
              <w:rPr>
                <w:rFonts w:ascii="Times New Roman" w:hAnsi="Times New Roman" w:cs="Times New Roman"/>
                <w:szCs w:val="22"/>
              </w:rPr>
              <w:t>№</w:t>
            </w:r>
            <w:r w:rsidRPr="008F776F">
              <w:rPr>
                <w:rFonts w:ascii="Times New Roman" w:hAnsi="Times New Roman" w:cs="Times New Roman"/>
                <w:szCs w:val="22"/>
              </w:rPr>
              <w:t xml:space="preserve"> 321</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Эапк = Эмж + Эзл + Эрб + Эмм + Эпщ + Эпр, где</w:t>
            </w:r>
          </w:p>
        </w:tc>
      </w:tr>
      <w:tr w:rsidR="008F776F" w:rsidRPr="008F776F" w:rsidTr="00B641AD">
        <w:tc>
          <w:tcPr>
            <w:tcW w:w="573" w:type="dxa"/>
            <w:vMerge/>
          </w:tcPr>
          <w:p w:rsidR="00F719F4" w:rsidRPr="008F776F" w:rsidRDefault="00F719F4" w:rsidP="008F776F">
            <w:pPr>
              <w:rPr>
                <w:color w:val="auto"/>
              </w:rPr>
            </w:pPr>
          </w:p>
        </w:tc>
        <w:tc>
          <w:tcPr>
            <w:tcW w:w="2041" w:type="dxa"/>
            <w:vMerge/>
          </w:tcPr>
          <w:p w:rsidR="00F719F4" w:rsidRPr="008F776F" w:rsidRDefault="00F719F4" w:rsidP="008F776F">
            <w:pPr>
              <w:rPr>
                <w:color w:val="auto"/>
              </w:rPr>
            </w:pPr>
          </w:p>
        </w:tc>
        <w:tc>
          <w:tcPr>
            <w:tcW w:w="2268" w:type="dxa"/>
            <w:gridSpan w:val="2"/>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Эмж - экспорт продукции маслож</w:t>
            </w:r>
            <w:r w:rsidRPr="008F776F">
              <w:rPr>
                <w:rFonts w:ascii="Times New Roman" w:hAnsi="Times New Roman" w:cs="Times New Roman"/>
                <w:szCs w:val="22"/>
              </w:rPr>
              <w:t>и</w:t>
            </w:r>
            <w:r w:rsidRPr="008F776F">
              <w:rPr>
                <w:rFonts w:ascii="Times New Roman" w:hAnsi="Times New Roman" w:cs="Times New Roman"/>
                <w:szCs w:val="22"/>
              </w:rPr>
              <w:t>ровой отрасли по данным таможе</w:t>
            </w:r>
            <w:r w:rsidRPr="008F776F">
              <w:rPr>
                <w:rFonts w:ascii="Times New Roman" w:hAnsi="Times New Roman" w:cs="Times New Roman"/>
                <w:szCs w:val="22"/>
              </w:rPr>
              <w:t>н</w:t>
            </w:r>
            <w:r w:rsidRPr="008F776F">
              <w:rPr>
                <w:rFonts w:ascii="Times New Roman" w:hAnsi="Times New Roman" w:cs="Times New Roman"/>
                <w:szCs w:val="22"/>
              </w:rPr>
              <w:t>ной статистики внешней торговли Российской Федерации;</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Эзл - экспорт злаков по данным т</w:t>
            </w:r>
            <w:r w:rsidRPr="008F776F">
              <w:rPr>
                <w:rFonts w:ascii="Times New Roman" w:hAnsi="Times New Roman" w:cs="Times New Roman"/>
                <w:szCs w:val="22"/>
              </w:rPr>
              <w:t>а</w:t>
            </w:r>
            <w:r w:rsidRPr="008F776F">
              <w:rPr>
                <w:rFonts w:ascii="Times New Roman" w:hAnsi="Times New Roman" w:cs="Times New Roman"/>
                <w:szCs w:val="22"/>
              </w:rPr>
              <w:t>моженной статистики внешней то</w:t>
            </w:r>
            <w:r w:rsidRPr="008F776F">
              <w:rPr>
                <w:rFonts w:ascii="Times New Roman" w:hAnsi="Times New Roman" w:cs="Times New Roman"/>
                <w:szCs w:val="22"/>
              </w:rPr>
              <w:t>р</w:t>
            </w:r>
            <w:r w:rsidRPr="008F776F">
              <w:rPr>
                <w:rFonts w:ascii="Times New Roman" w:hAnsi="Times New Roman" w:cs="Times New Roman"/>
                <w:szCs w:val="22"/>
              </w:rPr>
              <w:t>говли Российской Федерации;</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Эрб - экспорт рыбы и морепродуктов по данным таможенной статистики внешней торговли Российской Фед</w:t>
            </w:r>
            <w:r w:rsidRPr="008F776F">
              <w:rPr>
                <w:rFonts w:ascii="Times New Roman" w:hAnsi="Times New Roman" w:cs="Times New Roman"/>
                <w:szCs w:val="22"/>
              </w:rPr>
              <w:t>е</w:t>
            </w:r>
            <w:r w:rsidRPr="008F776F">
              <w:rPr>
                <w:rFonts w:ascii="Times New Roman" w:hAnsi="Times New Roman" w:cs="Times New Roman"/>
                <w:szCs w:val="22"/>
              </w:rPr>
              <w:t xml:space="preserve">рации и федерального статического наблюдения по форме </w:t>
            </w:r>
            <w:r w:rsidR="000D189A" w:rsidRPr="008F776F">
              <w:rPr>
                <w:rFonts w:ascii="Times New Roman" w:hAnsi="Times New Roman" w:cs="Times New Roman"/>
                <w:szCs w:val="22"/>
              </w:rPr>
              <w:t>№</w:t>
            </w:r>
            <w:r w:rsidRPr="008F776F">
              <w:rPr>
                <w:rFonts w:ascii="Times New Roman" w:hAnsi="Times New Roman" w:cs="Times New Roman"/>
                <w:szCs w:val="22"/>
              </w:rPr>
              <w:t xml:space="preserve"> 8-ВЭС-рыба;</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Эмм - экспорт мясной и молочной продукции по данным таможенной статистики внешней торговли Ро</w:t>
            </w:r>
            <w:r w:rsidRPr="008F776F">
              <w:rPr>
                <w:rFonts w:ascii="Times New Roman" w:hAnsi="Times New Roman" w:cs="Times New Roman"/>
                <w:szCs w:val="22"/>
              </w:rPr>
              <w:t>с</w:t>
            </w:r>
            <w:r w:rsidRPr="008F776F">
              <w:rPr>
                <w:rFonts w:ascii="Times New Roman" w:hAnsi="Times New Roman" w:cs="Times New Roman"/>
                <w:szCs w:val="22"/>
              </w:rPr>
              <w:t>сийской Федерации;</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Эпщ - экспорт продукции пищевой и перерабатывающей промышленности по данным таможенной статистики внешней торговли Российской Фед</w:t>
            </w:r>
            <w:r w:rsidRPr="008F776F">
              <w:rPr>
                <w:rFonts w:ascii="Times New Roman" w:hAnsi="Times New Roman" w:cs="Times New Roman"/>
                <w:szCs w:val="22"/>
              </w:rPr>
              <w:t>е</w:t>
            </w:r>
            <w:r w:rsidRPr="008F776F">
              <w:rPr>
                <w:rFonts w:ascii="Times New Roman" w:hAnsi="Times New Roman" w:cs="Times New Roman"/>
                <w:szCs w:val="22"/>
              </w:rPr>
              <w:t>рации;</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Эпр - экспорт прочей продукции а</w:t>
            </w:r>
            <w:r w:rsidRPr="008F776F">
              <w:rPr>
                <w:rFonts w:ascii="Times New Roman" w:hAnsi="Times New Roman" w:cs="Times New Roman"/>
                <w:szCs w:val="22"/>
              </w:rPr>
              <w:t>г</w:t>
            </w:r>
            <w:r w:rsidRPr="008F776F">
              <w:rPr>
                <w:rFonts w:ascii="Times New Roman" w:hAnsi="Times New Roman" w:cs="Times New Roman"/>
                <w:szCs w:val="22"/>
              </w:rPr>
              <w:t>ропромышленного комплекса по данным таможенной статистики внешней торговли Российской Фед</w:t>
            </w:r>
            <w:r w:rsidRPr="008F776F">
              <w:rPr>
                <w:rFonts w:ascii="Times New Roman" w:hAnsi="Times New Roman" w:cs="Times New Roman"/>
                <w:szCs w:val="22"/>
              </w:rPr>
              <w:t>е</w:t>
            </w:r>
            <w:r w:rsidRPr="008F776F">
              <w:rPr>
                <w:rFonts w:ascii="Times New Roman" w:hAnsi="Times New Roman" w:cs="Times New Roman"/>
                <w:szCs w:val="22"/>
              </w:rPr>
              <w:t>рации</w:t>
            </w:r>
          </w:p>
        </w:tc>
      </w:tr>
      <w:tr w:rsidR="008F776F" w:rsidRPr="008F776F" w:rsidTr="00F52772">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продукции масложировой отрасли, млн долл.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2041" w:type="dxa"/>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продукции масл</w:t>
            </w:r>
            <w:r w:rsidRPr="008F776F">
              <w:rPr>
                <w:rFonts w:ascii="Times New Roman" w:hAnsi="Times New Roman" w:cs="Times New Roman"/>
                <w:szCs w:val="22"/>
              </w:rPr>
              <w:t>о</w:t>
            </w:r>
            <w:r w:rsidRPr="008F776F">
              <w:rPr>
                <w:rFonts w:ascii="Times New Roman" w:hAnsi="Times New Roman" w:cs="Times New Roman"/>
                <w:szCs w:val="22"/>
              </w:rPr>
              <w:t>жировой отрасли, млн долл. США</w:t>
            </w:r>
          </w:p>
        </w:tc>
        <w:tc>
          <w:tcPr>
            <w:tcW w:w="2268" w:type="dxa"/>
            <w:gridSpan w:val="2"/>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Эзл - объем экспорта зерновых, млн долл.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05"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w:t>
            </w:r>
            <w:r w:rsidR="00D9798F" w:rsidRPr="008F776F">
              <w:rPr>
                <w:rFonts w:ascii="Times New Roman" w:hAnsi="Times New Roman" w:cs="Times New Roman"/>
                <w:szCs w:val="22"/>
              </w:rPr>
              <w:t>женного союза от 28.01.2011 №</w:t>
            </w:r>
            <w:r w:rsidRPr="008F776F">
              <w:rPr>
                <w:rFonts w:ascii="Times New Roman" w:hAnsi="Times New Roman" w:cs="Times New Roman"/>
                <w:szCs w:val="22"/>
              </w:rPr>
              <w:t xml:space="preserve"> 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ральной таможенной службы</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2F786824" wp14:editId="393FEEDE">
                  <wp:extent cx="1148080" cy="276225"/>
                  <wp:effectExtent l="0" t="0" r="0" b="9525"/>
                  <wp:docPr id="6" name="Рисунок 6" descr="base_23874_8572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874_85723_32773"/>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148080" cy="276225"/>
                          </a:xfrm>
                          <a:prstGeom prst="rect">
                            <a:avLst/>
                          </a:prstGeom>
                          <a:noFill/>
                          <a:ln>
                            <a:noFill/>
                          </a:ln>
                        </pic:spPr>
                      </pic:pic>
                    </a:graphicData>
                  </a:graphic>
                </wp:inline>
              </w:drawing>
            </w:r>
          </w:p>
        </w:tc>
      </w:tr>
      <w:tr w:rsidR="008F776F" w:rsidRPr="008F776F" w:rsidTr="00B641AD">
        <w:tc>
          <w:tcPr>
            <w:tcW w:w="573" w:type="dxa"/>
            <w:vMerge/>
          </w:tcPr>
          <w:p w:rsidR="00F719F4" w:rsidRPr="008F776F" w:rsidRDefault="00F719F4" w:rsidP="008F776F">
            <w:pPr>
              <w:rPr>
                <w:color w:val="auto"/>
              </w:rPr>
            </w:pPr>
          </w:p>
        </w:tc>
        <w:tc>
          <w:tcPr>
            <w:tcW w:w="2041" w:type="dxa"/>
            <w:vMerge/>
          </w:tcPr>
          <w:p w:rsidR="00F719F4" w:rsidRPr="008F776F" w:rsidRDefault="00F719F4" w:rsidP="008F776F">
            <w:pPr>
              <w:rPr>
                <w:color w:val="auto"/>
              </w:rPr>
            </w:pPr>
          </w:p>
        </w:tc>
        <w:tc>
          <w:tcPr>
            <w:tcW w:w="2268" w:type="dxa"/>
            <w:gridSpan w:val="2"/>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Показатель Эмж характеризует об</w:t>
            </w:r>
            <w:r w:rsidRPr="008F776F">
              <w:rPr>
                <w:rFonts w:ascii="Times New Roman" w:hAnsi="Times New Roman" w:cs="Times New Roman"/>
                <w:szCs w:val="22"/>
              </w:rPr>
              <w:t>ъ</w:t>
            </w:r>
            <w:r w:rsidRPr="008F776F">
              <w:rPr>
                <w:rFonts w:ascii="Times New Roman" w:hAnsi="Times New Roman" w:cs="Times New Roman"/>
                <w:szCs w:val="22"/>
              </w:rPr>
              <w:t>ем вывезенной за пределы Росси</w:t>
            </w:r>
            <w:r w:rsidRPr="008F776F">
              <w:rPr>
                <w:rFonts w:ascii="Times New Roman" w:hAnsi="Times New Roman" w:cs="Times New Roman"/>
                <w:szCs w:val="22"/>
              </w:rPr>
              <w:t>й</w:t>
            </w:r>
            <w:r w:rsidRPr="008F776F">
              <w:rPr>
                <w:rFonts w:ascii="Times New Roman" w:hAnsi="Times New Roman" w:cs="Times New Roman"/>
                <w:szCs w:val="22"/>
              </w:rPr>
              <w:t>ской Федерации продукции масл</w:t>
            </w:r>
            <w:r w:rsidRPr="008F776F">
              <w:rPr>
                <w:rFonts w:ascii="Times New Roman" w:hAnsi="Times New Roman" w:cs="Times New Roman"/>
                <w:szCs w:val="22"/>
              </w:rPr>
              <w:t>о</w:t>
            </w:r>
            <w:r w:rsidRPr="008F776F">
              <w:rPr>
                <w:rFonts w:ascii="Times New Roman" w:hAnsi="Times New Roman" w:cs="Times New Roman"/>
                <w:szCs w:val="22"/>
              </w:rPr>
              <w:t>жировой отрасли, предназначенной для реализации на внешних рынках</w:t>
            </w:r>
          </w:p>
        </w:tc>
      </w:tr>
      <w:tr w:rsidR="008F776F" w:rsidRPr="008F776F" w:rsidTr="00F52772">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зерновых, млн долл.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3296" w:type="dxa"/>
            <w:gridSpan w:val="2"/>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зерновых, млн долл. США</w:t>
            </w:r>
          </w:p>
        </w:tc>
        <w:tc>
          <w:tcPr>
            <w:tcW w:w="101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Эзл - объем экспорта зерн</w:t>
            </w:r>
            <w:r w:rsidRPr="008F776F">
              <w:rPr>
                <w:rFonts w:ascii="Times New Roman" w:hAnsi="Times New Roman" w:cs="Times New Roman"/>
                <w:szCs w:val="22"/>
              </w:rPr>
              <w:t>о</w:t>
            </w:r>
            <w:r w:rsidRPr="008F776F">
              <w:rPr>
                <w:rFonts w:ascii="Times New Roman" w:hAnsi="Times New Roman" w:cs="Times New Roman"/>
                <w:szCs w:val="22"/>
              </w:rPr>
              <w:t>вых, млн долл.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07"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Таможенного союза от 28.01.2011 </w:t>
            </w:r>
            <w:r w:rsidR="00D9798F" w:rsidRPr="008F776F">
              <w:rPr>
                <w:rFonts w:ascii="Times New Roman" w:hAnsi="Times New Roman" w:cs="Times New Roman"/>
                <w:szCs w:val="22"/>
              </w:rPr>
              <w:t>№</w:t>
            </w:r>
            <w:r w:rsidRPr="008F776F">
              <w:rPr>
                <w:rFonts w:ascii="Times New Roman" w:hAnsi="Times New Roman" w:cs="Times New Roman"/>
                <w:szCs w:val="22"/>
              </w:rPr>
              <w:t xml:space="preserve"> 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ральной таможенной службы</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64BB808E" wp14:editId="083FB37D">
                  <wp:extent cx="1062990" cy="276225"/>
                  <wp:effectExtent l="0" t="0" r="0" b="9525"/>
                  <wp:docPr id="7" name="Рисунок 7" descr="base_23874_85723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874_85723_32774"/>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062990" cy="276225"/>
                          </a:xfrm>
                          <a:prstGeom prst="rect">
                            <a:avLst/>
                          </a:prstGeom>
                          <a:noFill/>
                          <a:ln>
                            <a:noFill/>
                          </a:ln>
                        </pic:spPr>
                      </pic:pic>
                    </a:graphicData>
                  </a:graphic>
                </wp:inline>
              </w:drawing>
            </w:r>
          </w:p>
        </w:tc>
      </w:tr>
      <w:tr w:rsidR="008F776F" w:rsidRPr="008F776F" w:rsidTr="00B641AD">
        <w:tc>
          <w:tcPr>
            <w:tcW w:w="573" w:type="dxa"/>
            <w:vMerge/>
          </w:tcPr>
          <w:p w:rsidR="00F719F4" w:rsidRPr="008F776F" w:rsidRDefault="00F719F4" w:rsidP="008F776F">
            <w:pPr>
              <w:rPr>
                <w:color w:val="auto"/>
              </w:rPr>
            </w:pPr>
          </w:p>
        </w:tc>
        <w:tc>
          <w:tcPr>
            <w:tcW w:w="3296" w:type="dxa"/>
            <w:gridSpan w:val="2"/>
            <w:vMerge/>
          </w:tcPr>
          <w:p w:rsidR="00F719F4" w:rsidRPr="008F776F" w:rsidRDefault="00F719F4" w:rsidP="008F776F">
            <w:pPr>
              <w:rPr>
                <w:color w:val="auto"/>
              </w:rPr>
            </w:pPr>
          </w:p>
        </w:tc>
        <w:tc>
          <w:tcPr>
            <w:tcW w:w="1013" w:type="dxa"/>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Показатель Эзл характеризует объем вывезенных за пределы Российской Федерации зерновых (зерна), предн</w:t>
            </w:r>
            <w:r w:rsidRPr="008F776F">
              <w:rPr>
                <w:rFonts w:ascii="Times New Roman" w:hAnsi="Times New Roman" w:cs="Times New Roman"/>
                <w:szCs w:val="22"/>
              </w:rPr>
              <w:t>а</w:t>
            </w:r>
            <w:r w:rsidRPr="008F776F">
              <w:rPr>
                <w:rFonts w:ascii="Times New Roman" w:hAnsi="Times New Roman" w:cs="Times New Roman"/>
                <w:szCs w:val="22"/>
              </w:rPr>
              <w:t>значенных для реализации на вне</w:t>
            </w:r>
            <w:r w:rsidRPr="008F776F">
              <w:rPr>
                <w:rFonts w:ascii="Times New Roman" w:hAnsi="Times New Roman" w:cs="Times New Roman"/>
                <w:szCs w:val="22"/>
              </w:rPr>
              <w:t>ш</w:t>
            </w:r>
            <w:r w:rsidRPr="008F776F">
              <w:rPr>
                <w:rFonts w:ascii="Times New Roman" w:hAnsi="Times New Roman" w:cs="Times New Roman"/>
                <w:szCs w:val="22"/>
              </w:rPr>
              <w:t>них рынках</w:t>
            </w:r>
          </w:p>
        </w:tc>
      </w:tr>
      <w:tr w:rsidR="008F776F" w:rsidRPr="008F776F" w:rsidTr="00F52772">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рыбы и морепродуктов, млн долл.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3296" w:type="dxa"/>
            <w:gridSpan w:val="2"/>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рыбы и мор</w:t>
            </w:r>
            <w:r w:rsidRPr="008F776F">
              <w:rPr>
                <w:rFonts w:ascii="Times New Roman" w:hAnsi="Times New Roman" w:cs="Times New Roman"/>
                <w:szCs w:val="22"/>
              </w:rPr>
              <w:t>е</w:t>
            </w:r>
            <w:r w:rsidRPr="008F776F">
              <w:rPr>
                <w:rFonts w:ascii="Times New Roman" w:hAnsi="Times New Roman" w:cs="Times New Roman"/>
                <w:szCs w:val="22"/>
              </w:rPr>
              <w:t>продуктов, млн долл. США</w:t>
            </w:r>
          </w:p>
        </w:tc>
        <w:tc>
          <w:tcPr>
            <w:tcW w:w="101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Эрб - объем экспорта рыбы и мор</w:t>
            </w:r>
            <w:r w:rsidRPr="008F776F">
              <w:rPr>
                <w:rFonts w:ascii="Times New Roman" w:hAnsi="Times New Roman" w:cs="Times New Roman"/>
                <w:szCs w:val="22"/>
              </w:rPr>
              <w:t>е</w:t>
            </w:r>
            <w:r w:rsidRPr="008F776F">
              <w:rPr>
                <w:rFonts w:ascii="Times New Roman" w:hAnsi="Times New Roman" w:cs="Times New Roman"/>
                <w:szCs w:val="22"/>
              </w:rPr>
              <w:t>проду</w:t>
            </w:r>
            <w:r w:rsidRPr="008F776F">
              <w:rPr>
                <w:rFonts w:ascii="Times New Roman" w:hAnsi="Times New Roman" w:cs="Times New Roman"/>
                <w:szCs w:val="22"/>
              </w:rPr>
              <w:t>к</w:t>
            </w:r>
            <w:r w:rsidRPr="008F776F">
              <w:rPr>
                <w:rFonts w:ascii="Times New Roman" w:hAnsi="Times New Roman" w:cs="Times New Roman"/>
                <w:szCs w:val="22"/>
              </w:rPr>
              <w:t>тов, млн долл.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09"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Таможенного союза от 28.01.2011 </w:t>
            </w:r>
            <w:r w:rsidR="00D9798F" w:rsidRPr="008F776F">
              <w:rPr>
                <w:rFonts w:ascii="Times New Roman" w:hAnsi="Times New Roman" w:cs="Times New Roman"/>
                <w:szCs w:val="22"/>
              </w:rPr>
              <w:t>№</w:t>
            </w:r>
            <w:r w:rsidRPr="008F776F">
              <w:rPr>
                <w:rFonts w:ascii="Times New Roman" w:hAnsi="Times New Roman" w:cs="Times New Roman"/>
                <w:szCs w:val="22"/>
              </w:rPr>
              <w:t xml:space="preserve"> 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 xml:space="preserve">ральной таможенной службы; </w:t>
            </w:r>
            <w:hyperlink r:id="rId110" w:history="1">
              <w:r w:rsidRPr="008F776F">
                <w:rPr>
                  <w:rFonts w:ascii="Times New Roman" w:hAnsi="Times New Roman" w:cs="Times New Roman"/>
                  <w:szCs w:val="22"/>
                </w:rPr>
                <w:t xml:space="preserve">Форма </w:t>
              </w:r>
              <w:r w:rsidR="00D9798F" w:rsidRPr="008F776F">
                <w:rPr>
                  <w:rFonts w:ascii="Times New Roman" w:hAnsi="Times New Roman" w:cs="Times New Roman"/>
                  <w:szCs w:val="22"/>
                </w:rPr>
                <w:t>№</w:t>
              </w:r>
              <w:r w:rsidRPr="008F776F">
                <w:rPr>
                  <w:rFonts w:ascii="Times New Roman" w:hAnsi="Times New Roman" w:cs="Times New Roman"/>
                  <w:szCs w:val="22"/>
                </w:rPr>
                <w:t xml:space="preserve"> 8-ВЭС-рыба</w:t>
              </w:r>
            </w:hyperlink>
            <w:r w:rsidR="00D9798F" w:rsidRPr="008F776F">
              <w:rPr>
                <w:rFonts w:ascii="Times New Roman" w:hAnsi="Times New Roman" w:cs="Times New Roman"/>
                <w:szCs w:val="22"/>
              </w:rPr>
              <w:t xml:space="preserve"> «</w:t>
            </w:r>
            <w:r w:rsidRPr="008F776F">
              <w:rPr>
                <w:rFonts w:ascii="Times New Roman" w:hAnsi="Times New Roman" w:cs="Times New Roman"/>
                <w:szCs w:val="22"/>
              </w:rPr>
              <w:t>Сведения об экспорте рыбы, рыбопродуктов и м</w:t>
            </w:r>
            <w:r w:rsidRPr="008F776F">
              <w:rPr>
                <w:rFonts w:ascii="Times New Roman" w:hAnsi="Times New Roman" w:cs="Times New Roman"/>
                <w:szCs w:val="22"/>
              </w:rPr>
              <w:t>о</w:t>
            </w:r>
            <w:r w:rsidRPr="008F776F">
              <w:rPr>
                <w:rFonts w:ascii="Times New Roman" w:hAnsi="Times New Roman" w:cs="Times New Roman"/>
                <w:szCs w:val="22"/>
              </w:rPr>
              <w:t>репродуктов</w:t>
            </w:r>
            <w:r w:rsidR="00D9798F" w:rsidRPr="008F776F">
              <w:rPr>
                <w:rFonts w:ascii="Times New Roman" w:hAnsi="Times New Roman" w:cs="Times New Roman"/>
                <w:szCs w:val="22"/>
              </w:rPr>
              <w:t>»</w:t>
            </w:r>
            <w:r w:rsidRPr="008F776F">
              <w:rPr>
                <w:rFonts w:ascii="Times New Roman" w:hAnsi="Times New Roman" w:cs="Times New Roman"/>
                <w:szCs w:val="22"/>
              </w:rPr>
              <w:t xml:space="preserve">, Приказ Росстата </w:t>
            </w:r>
            <w:r w:rsidR="00D9798F" w:rsidRPr="008F776F">
              <w:rPr>
                <w:rFonts w:ascii="Times New Roman" w:hAnsi="Times New Roman" w:cs="Times New Roman"/>
                <w:szCs w:val="22"/>
              </w:rPr>
              <w:t>от 16.07.2015 №</w:t>
            </w:r>
            <w:r w:rsidRPr="008F776F">
              <w:rPr>
                <w:rFonts w:ascii="Times New Roman" w:hAnsi="Times New Roman" w:cs="Times New Roman"/>
                <w:szCs w:val="22"/>
              </w:rPr>
              <w:t xml:space="preserve"> 321</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0ED5651B" wp14:editId="2B94741B">
                  <wp:extent cx="1871345" cy="276225"/>
                  <wp:effectExtent l="0" t="0" r="0" b="9525"/>
                  <wp:docPr id="8" name="Рисунок 8" descr="base_23874_85723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874_85723_32775"/>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71345" cy="276225"/>
                          </a:xfrm>
                          <a:prstGeom prst="rect">
                            <a:avLst/>
                          </a:prstGeom>
                          <a:noFill/>
                          <a:ln>
                            <a:noFill/>
                          </a:ln>
                        </pic:spPr>
                      </pic:pic>
                    </a:graphicData>
                  </a:graphic>
                </wp:inline>
              </w:drawing>
            </w:r>
          </w:p>
        </w:tc>
      </w:tr>
      <w:tr w:rsidR="008F776F" w:rsidRPr="008F776F" w:rsidTr="00B641AD">
        <w:tc>
          <w:tcPr>
            <w:tcW w:w="573" w:type="dxa"/>
            <w:vMerge/>
          </w:tcPr>
          <w:p w:rsidR="00F719F4" w:rsidRPr="008F776F" w:rsidRDefault="00F719F4" w:rsidP="008F776F">
            <w:pPr>
              <w:rPr>
                <w:color w:val="auto"/>
              </w:rPr>
            </w:pPr>
          </w:p>
        </w:tc>
        <w:tc>
          <w:tcPr>
            <w:tcW w:w="3296" w:type="dxa"/>
            <w:gridSpan w:val="2"/>
            <w:vMerge/>
          </w:tcPr>
          <w:p w:rsidR="00F719F4" w:rsidRPr="008F776F" w:rsidRDefault="00F719F4" w:rsidP="008F776F">
            <w:pPr>
              <w:rPr>
                <w:color w:val="auto"/>
              </w:rPr>
            </w:pPr>
          </w:p>
        </w:tc>
        <w:tc>
          <w:tcPr>
            <w:tcW w:w="1013" w:type="dxa"/>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Показатель Эрб характеризует объем вывезенных за пределы Российской Федерации рыбы и морепродуктов, предназначенных для реализации на внешних рынках</w:t>
            </w:r>
          </w:p>
        </w:tc>
      </w:tr>
      <w:tr w:rsidR="008F776F" w:rsidRPr="008F776F" w:rsidTr="00F52772">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мясной и молочной продукции, млн долл.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c>
          <w:tcPr>
            <w:tcW w:w="3296" w:type="dxa"/>
            <w:gridSpan w:val="2"/>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мясной и моло</w:t>
            </w:r>
            <w:r w:rsidRPr="008F776F">
              <w:rPr>
                <w:rFonts w:ascii="Times New Roman" w:hAnsi="Times New Roman" w:cs="Times New Roman"/>
                <w:szCs w:val="22"/>
              </w:rPr>
              <w:t>ч</w:t>
            </w:r>
            <w:r w:rsidRPr="008F776F">
              <w:rPr>
                <w:rFonts w:ascii="Times New Roman" w:hAnsi="Times New Roman" w:cs="Times New Roman"/>
                <w:szCs w:val="22"/>
              </w:rPr>
              <w:t>ной продукции, млн долл. США</w:t>
            </w:r>
          </w:p>
        </w:tc>
        <w:tc>
          <w:tcPr>
            <w:tcW w:w="101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Эмм - объем экспорта мясной и моло</w:t>
            </w:r>
            <w:r w:rsidRPr="008F776F">
              <w:rPr>
                <w:rFonts w:ascii="Times New Roman" w:hAnsi="Times New Roman" w:cs="Times New Roman"/>
                <w:szCs w:val="22"/>
              </w:rPr>
              <w:t>ч</w:t>
            </w:r>
            <w:r w:rsidRPr="008F776F">
              <w:rPr>
                <w:rFonts w:ascii="Times New Roman" w:hAnsi="Times New Roman" w:cs="Times New Roman"/>
                <w:szCs w:val="22"/>
              </w:rPr>
              <w:t>ной пр</w:t>
            </w:r>
            <w:r w:rsidRPr="008F776F">
              <w:rPr>
                <w:rFonts w:ascii="Times New Roman" w:hAnsi="Times New Roman" w:cs="Times New Roman"/>
                <w:szCs w:val="22"/>
              </w:rPr>
              <w:t>о</w:t>
            </w:r>
            <w:r w:rsidRPr="008F776F">
              <w:rPr>
                <w:rFonts w:ascii="Times New Roman" w:hAnsi="Times New Roman" w:cs="Times New Roman"/>
                <w:szCs w:val="22"/>
              </w:rPr>
              <w:t>дукции, млн долл.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12"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Таможенного союза от 28.01.2011 </w:t>
            </w:r>
            <w:r w:rsidR="00D9798F" w:rsidRPr="008F776F">
              <w:rPr>
                <w:rFonts w:ascii="Times New Roman" w:hAnsi="Times New Roman" w:cs="Times New Roman"/>
                <w:szCs w:val="22"/>
              </w:rPr>
              <w:t>№</w:t>
            </w:r>
            <w:r w:rsidRPr="008F776F">
              <w:rPr>
                <w:rFonts w:ascii="Times New Roman" w:hAnsi="Times New Roman" w:cs="Times New Roman"/>
                <w:szCs w:val="22"/>
              </w:rPr>
              <w:t xml:space="preserve"> 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ральной таможенной службы</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79370B98" wp14:editId="4FC4B39D">
                  <wp:extent cx="1116330" cy="276225"/>
                  <wp:effectExtent l="0" t="0" r="7620" b="9525"/>
                  <wp:docPr id="9" name="Рисунок 9" descr="base_23874_85723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874_85723_32776"/>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116330" cy="276225"/>
                          </a:xfrm>
                          <a:prstGeom prst="rect">
                            <a:avLst/>
                          </a:prstGeom>
                          <a:noFill/>
                          <a:ln>
                            <a:noFill/>
                          </a:ln>
                        </pic:spPr>
                      </pic:pic>
                    </a:graphicData>
                  </a:graphic>
                </wp:inline>
              </w:drawing>
            </w:r>
          </w:p>
        </w:tc>
      </w:tr>
      <w:tr w:rsidR="008F776F" w:rsidRPr="008F776F" w:rsidTr="00B641AD">
        <w:tc>
          <w:tcPr>
            <w:tcW w:w="573" w:type="dxa"/>
            <w:vMerge/>
          </w:tcPr>
          <w:p w:rsidR="00F719F4" w:rsidRPr="008F776F" w:rsidRDefault="00F719F4" w:rsidP="008F776F">
            <w:pPr>
              <w:rPr>
                <w:color w:val="auto"/>
              </w:rPr>
            </w:pPr>
          </w:p>
        </w:tc>
        <w:tc>
          <w:tcPr>
            <w:tcW w:w="3296" w:type="dxa"/>
            <w:gridSpan w:val="2"/>
            <w:vMerge/>
          </w:tcPr>
          <w:p w:rsidR="00F719F4" w:rsidRPr="008F776F" w:rsidRDefault="00F719F4" w:rsidP="008F776F">
            <w:pPr>
              <w:rPr>
                <w:color w:val="auto"/>
              </w:rPr>
            </w:pPr>
          </w:p>
        </w:tc>
        <w:tc>
          <w:tcPr>
            <w:tcW w:w="1013" w:type="dxa"/>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Показатель Эмм характеризует объем вывезенной за пределы Российской Федерации мясной и молочной пр</w:t>
            </w:r>
            <w:r w:rsidRPr="008F776F">
              <w:rPr>
                <w:rFonts w:ascii="Times New Roman" w:hAnsi="Times New Roman" w:cs="Times New Roman"/>
                <w:szCs w:val="22"/>
              </w:rPr>
              <w:t>о</w:t>
            </w:r>
            <w:r w:rsidRPr="008F776F">
              <w:rPr>
                <w:rFonts w:ascii="Times New Roman" w:hAnsi="Times New Roman" w:cs="Times New Roman"/>
                <w:szCs w:val="22"/>
              </w:rPr>
              <w:t>дукции, предназначенной для реал</w:t>
            </w:r>
            <w:r w:rsidRPr="008F776F">
              <w:rPr>
                <w:rFonts w:ascii="Times New Roman" w:hAnsi="Times New Roman" w:cs="Times New Roman"/>
                <w:szCs w:val="22"/>
              </w:rPr>
              <w:t>и</w:t>
            </w:r>
            <w:r w:rsidRPr="008F776F">
              <w:rPr>
                <w:rFonts w:ascii="Times New Roman" w:hAnsi="Times New Roman" w:cs="Times New Roman"/>
                <w:szCs w:val="22"/>
              </w:rPr>
              <w:t>зации на внешних рынках</w:t>
            </w:r>
          </w:p>
        </w:tc>
      </w:tr>
      <w:tr w:rsidR="008F776F" w:rsidRPr="008F776F" w:rsidTr="00F52772">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продукции пищевой и перерабатывающей промышленности, млн долл.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w:t>
            </w:r>
          </w:p>
        </w:tc>
        <w:tc>
          <w:tcPr>
            <w:tcW w:w="3296" w:type="dxa"/>
            <w:gridSpan w:val="2"/>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продукции п</w:t>
            </w:r>
            <w:r w:rsidRPr="008F776F">
              <w:rPr>
                <w:rFonts w:ascii="Times New Roman" w:hAnsi="Times New Roman" w:cs="Times New Roman"/>
                <w:szCs w:val="22"/>
              </w:rPr>
              <w:t>и</w:t>
            </w:r>
            <w:r w:rsidRPr="008F776F">
              <w:rPr>
                <w:rFonts w:ascii="Times New Roman" w:hAnsi="Times New Roman" w:cs="Times New Roman"/>
                <w:szCs w:val="22"/>
              </w:rPr>
              <w:t>щевой и перерабатывающей промышленности, млн долл. США</w:t>
            </w:r>
          </w:p>
        </w:tc>
        <w:tc>
          <w:tcPr>
            <w:tcW w:w="101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Эпщ - объем экспорта проду</w:t>
            </w:r>
            <w:r w:rsidRPr="008F776F">
              <w:rPr>
                <w:rFonts w:ascii="Times New Roman" w:hAnsi="Times New Roman" w:cs="Times New Roman"/>
                <w:szCs w:val="22"/>
              </w:rPr>
              <w:t>к</w:t>
            </w:r>
            <w:r w:rsidRPr="008F776F">
              <w:rPr>
                <w:rFonts w:ascii="Times New Roman" w:hAnsi="Times New Roman" w:cs="Times New Roman"/>
                <w:szCs w:val="22"/>
              </w:rPr>
              <w:t>ции п</w:t>
            </w:r>
            <w:r w:rsidRPr="008F776F">
              <w:rPr>
                <w:rFonts w:ascii="Times New Roman" w:hAnsi="Times New Roman" w:cs="Times New Roman"/>
                <w:szCs w:val="22"/>
              </w:rPr>
              <w:t>и</w:t>
            </w:r>
            <w:r w:rsidRPr="008F776F">
              <w:rPr>
                <w:rFonts w:ascii="Times New Roman" w:hAnsi="Times New Roman" w:cs="Times New Roman"/>
                <w:szCs w:val="22"/>
              </w:rPr>
              <w:t>щевой и перер</w:t>
            </w:r>
            <w:r w:rsidRPr="008F776F">
              <w:rPr>
                <w:rFonts w:ascii="Times New Roman" w:hAnsi="Times New Roman" w:cs="Times New Roman"/>
                <w:szCs w:val="22"/>
              </w:rPr>
              <w:t>а</w:t>
            </w:r>
            <w:r w:rsidRPr="008F776F">
              <w:rPr>
                <w:rFonts w:ascii="Times New Roman" w:hAnsi="Times New Roman" w:cs="Times New Roman"/>
                <w:szCs w:val="22"/>
              </w:rPr>
              <w:t>батыв</w:t>
            </w:r>
            <w:r w:rsidRPr="008F776F">
              <w:rPr>
                <w:rFonts w:ascii="Times New Roman" w:hAnsi="Times New Roman" w:cs="Times New Roman"/>
                <w:szCs w:val="22"/>
              </w:rPr>
              <w:t>а</w:t>
            </w:r>
            <w:r w:rsidRPr="008F776F">
              <w:rPr>
                <w:rFonts w:ascii="Times New Roman" w:hAnsi="Times New Roman" w:cs="Times New Roman"/>
                <w:szCs w:val="22"/>
              </w:rPr>
              <w:t>ющей пр</w:t>
            </w:r>
            <w:r w:rsidRPr="008F776F">
              <w:rPr>
                <w:rFonts w:ascii="Times New Roman" w:hAnsi="Times New Roman" w:cs="Times New Roman"/>
                <w:szCs w:val="22"/>
              </w:rPr>
              <w:t>о</w:t>
            </w:r>
            <w:r w:rsidRPr="008F776F">
              <w:rPr>
                <w:rFonts w:ascii="Times New Roman" w:hAnsi="Times New Roman" w:cs="Times New Roman"/>
                <w:szCs w:val="22"/>
              </w:rPr>
              <w:t>мы</w:t>
            </w:r>
            <w:r w:rsidRPr="008F776F">
              <w:rPr>
                <w:rFonts w:ascii="Times New Roman" w:hAnsi="Times New Roman" w:cs="Times New Roman"/>
                <w:szCs w:val="22"/>
              </w:rPr>
              <w:t>ш</w:t>
            </w:r>
            <w:r w:rsidRPr="008F776F">
              <w:rPr>
                <w:rFonts w:ascii="Times New Roman" w:hAnsi="Times New Roman" w:cs="Times New Roman"/>
                <w:szCs w:val="22"/>
              </w:rPr>
              <w:t>ленн</w:t>
            </w:r>
            <w:r w:rsidRPr="008F776F">
              <w:rPr>
                <w:rFonts w:ascii="Times New Roman" w:hAnsi="Times New Roman" w:cs="Times New Roman"/>
                <w:szCs w:val="22"/>
              </w:rPr>
              <w:t>о</w:t>
            </w:r>
            <w:r w:rsidRPr="008F776F">
              <w:rPr>
                <w:rFonts w:ascii="Times New Roman" w:hAnsi="Times New Roman" w:cs="Times New Roman"/>
                <w:szCs w:val="22"/>
              </w:rPr>
              <w:t>сти, млн долл.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14"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Таможенного союза от 28.01.2011 </w:t>
            </w:r>
            <w:r w:rsidR="00D9798F" w:rsidRPr="008F776F">
              <w:rPr>
                <w:rFonts w:ascii="Times New Roman" w:hAnsi="Times New Roman" w:cs="Times New Roman"/>
                <w:szCs w:val="22"/>
              </w:rPr>
              <w:t>№</w:t>
            </w:r>
            <w:r w:rsidRPr="008F776F">
              <w:rPr>
                <w:rFonts w:ascii="Times New Roman" w:hAnsi="Times New Roman" w:cs="Times New Roman"/>
                <w:szCs w:val="22"/>
              </w:rPr>
              <w:t xml:space="preserve"> 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ральной таможенной службы</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482B6F5E" wp14:editId="455C411D">
                  <wp:extent cx="1137920" cy="276225"/>
                  <wp:effectExtent l="0" t="0" r="5080" b="9525"/>
                  <wp:docPr id="10" name="Рисунок 10" descr="base_23874_85723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874_85723_32777"/>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37920" cy="276225"/>
                          </a:xfrm>
                          <a:prstGeom prst="rect">
                            <a:avLst/>
                          </a:prstGeom>
                          <a:noFill/>
                          <a:ln>
                            <a:noFill/>
                          </a:ln>
                        </pic:spPr>
                      </pic:pic>
                    </a:graphicData>
                  </a:graphic>
                </wp:inline>
              </w:drawing>
            </w:r>
          </w:p>
        </w:tc>
      </w:tr>
      <w:tr w:rsidR="008F776F" w:rsidRPr="008F776F" w:rsidTr="00B641AD">
        <w:tc>
          <w:tcPr>
            <w:tcW w:w="573" w:type="dxa"/>
            <w:vMerge/>
          </w:tcPr>
          <w:p w:rsidR="00F719F4" w:rsidRPr="008F776F" w:rsidRDefault="00F719F4" w:rsidP="008F776F">
            <w:pPr>
              <w:rPr>
                <w:color w:val="auto"/>
              </w:rPr>
            </w:pPr>
          </w:p>
        </w:tc>
        <w:tc>
          <w:tcPr>
            <w:tcW w:w="3296" w:type="dxa"/>
            <w:gridSpan w:val="2"/>
            <w:vMerge/>
          </w:tcPr>
          <w:p w:rsidR="00F719F4" w:rsidRPr="008F776F" w:rsidRDefault="00F719F4" w:rsidP="008F776F">
            <w:pPr>
              <w:rPr>
                <w:color w:val="auto"/>
              </w:rPr>
            </w:pPr>
          </w:p>
        </w:tc>
        <w:tc>
          <w:tcPr>
            <w:tcW w:w="1013" w:type="dxa"/>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Показатель Эпщ характеризует об</w:t>
            </w:r>
            <w:r w:rsidRPr="008F776F">
              <w:rPr>
                <w:rFonts w:ascii="Times New Roman" w:hAnsi="Times New Roman" w:cs="Times New Roman"/>
                <w:szCs w:val="22"/>
              </w:rPr>
              <w:t>ъ</w:t>
            </w:r>
            <w:r w:rsidRPr="008F776F">
              <w:rPr>
                <w:rFonts w:ascii="Times New Roman" w:hAnsi="Times New Roman" w:cs="Times New Roman"/>
                <w:szCs w:val="22"/>
              </w:rPr>
              <w:t>ем вывезенной за пределы Росси</w:t>
            </w:r>
            <w:r w:rsidRPr="008F776F">
              <w:rPr>
                <w:rFonts w:ascii="Times New Roman" w:hAnsi="Times New Roman" w:cs="Times New Roman"/>
                <w:szCs w:val="22"/>
              </w:rPr>
              <w:t>й</w:t>
            </w:r>
            <w:r w:rsidRPr="008F776F">
              <w:rPr>
                <w:rFonts w:ascii="Times New Roman" w:hAnsi="Times New Roman" w:cs="Times New Roman"/>
                <w:szCs w:val="22"/>
              </w:rPr>
              <w:t>ской Федерации продукции пищевой и перерабатывающей промышленн</w:t>
            </w:r>
            <w:r w:rsidRPr="008F776F">
              <w:rPr>
                <w:rFonts w:ascii="Times New Roman" w:hAnsi="Times New Roman" w:cs="Times New Roman"/>
                <w:szCs w:val="22"/>
              </w:rPr>
              <w:t>о</w:t>
            </w:r>
            <w:r w:rsidRPr="008F776F">
              <w:rPr>
                <w:rFonts w:ascii="Times New Roman" w:hAnsi="Times New Roman" w:cs="Times New Roman"/>
                <w:szCs w:val="22"/>
              </w:rPr>
              <w:t>сти, предназначенной для реализации на внешних рынках</w:t>
            </w:r>
          </w:p>
        </w:tc>
      </w:tr>
      <w:tr w:rsidR="008F776F" w:rsidRPr="008F776F" w:rsidTr="00B641AD">
        <w:trPr>
          <w:trHeight w:val="276"/>
        </w:trPr>
        <w:tc>
          <w:tcPr>
            <w:tcW w:w="14804" w:type="dxa"/>
            <w:gridSpan w:val="9"/>
          </w:tcPr>
          <w:p w:rsidR="00F719F4" w:rsidRPr="008F776F" w:rsidRDefault="00F719F4" w:rsidP="008F776F">
            <w:pPr>
              <w:pStyle w:val="ConsPlusNormal"/>
              <w:jc w:val="center"/>
              <w:outlineLvl w:val="3"/>
              <w:rPr>
                <w:rFonts w:ascii="Times New Roman" w:hAnsi="Times New Roman" w:cs="Times New Roman"/>
                <w:szCs w:val="22"/>
              </w:rPr>
            </w:pPr>
            <w:r w:rsidRPr="008F776F">
              <w:rPr>
                <w:rFonts w:ascii="Times New Roman" w:hAnsi="Times New Roman" w:cs="Times New Roman"/>
                <w:szCs w:val="22"/>
              </w:rPr>
              <w:t>Объем экспорта прочей продукции АПК, млн долл. США</w:t>
            </w:r>
          </w:p>
        </w:tc>
      </w:tr>
      <w:tr w:rsidR="008F776F" w:rsidRPr="008F776F" w:rsidTr="00B641AD">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w:t>
            </w:r>
          </w:p>
        </w:tc>
        <w:tc>
          <w:tcPr>
            <w:tcW w:w="3296" w:type="dxa"/>
            <w:gridSpan w:val="2"/>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Объем экспорта прочей проду</w:t>
            </w:r>
            <w:r w:rsidRPr="008F776F">
              <w:rPr>
                <w:rFonts w:ascii="Times New Roman" w:hAnsi="Times New Roman" w:cs="Times New Roman"/>
                <w:szCs w:val="22"/>
              </w:rPr>
              <w:t>к</w:t>
            </w:r>
            <w:r w:rsidRPr="008F776F">
              <w:rPr>
                <w:rFonts w:ascii="Times New Roman" w:hAnsi="Times New Roman" w:cs="Times New Roman"/>
                <w:szCs w:val="22"/>
              </w:rPr>
              <w:t>ции АПК, млн долл. США</w:t>
            </w:r>
          </w:p>
        </w:tc>
        <w:tc>
          <w:tcPr>
            <w:tcW w:w="101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Эпр - объем экспорта прочей проду</w:t>
            </w:r>
            <w:r w:rsidRPr="008F776F">
              <w:rPr>
                <w:rFonts w:ascii="Times New Roman" w:hAnsi="Times New Roman" w:cs="Times New Roman"/>
                <w:szCs w:val="22"/>
              </w:rPr>
              <w:t>к</w:t>
            </w:r>
            <w:r w:rsidRPr="008F776F">
              <w:rPr>
                <w:rFonts w:ascii="Times New Roman" w:hAnsi="Times New Roman" w:cs="Times New Roman"/>
                <w:szCs w:val="22"/>
              </w:rPr>
              <w:t>ции АПК, млн долл. США</w:t>
            </w:r>
          </w:p>
        </w:tc>
        <w:tc>
          <w:tcPr>
            <w:tcW w:w="226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Таможенная статист</w:t>
            </w:r>
            <w:r w:rsidRPr="008F776F">
              <w:rPr>
                <w:rFonts w:ascii="Times New Roman" w:hAnsi="Times New Roman" w:cs="Times New Roman"/>
                <w:szCs w:val="22"/>
              </w:rPr>
              <w:t>и</w:t>
            </w:r>
            <w:r w:rsidRPr="008F776F">
              <w:rPr>
                <w:rFonts w:ascii="Times New Roman" w:hAnsi="Times New Roman" w:cs="Times New Roman"/>
                <w:szCs w:val="22"/>
              </w:rPr>
              <w:t>ка внешней торговли Российской Федер</w:t>
            </w:r>
            <w:r w:rsidRPr="008F776F">
              <w:rPr>
                <w:rFonts w:ascii="Times New Roman" w:hAnsi="Times New Roman" w:cs="Times New Roman"/>
                <w:szCs w:val="22"/>
              </w:rPr>
              <w:t>а</w:t>
            </w:r>
            <w:r w:rsidRPr="008F776F">
              <w:rPr>
                <w:rFonts w:ascii="Times New Roman" w:hAnsi="Times New Roman" w:cs="Times New Roman"/>
                <w:szCs w:val="22"/>
              </w:rPr>
              <w:t xml:space="preserve">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w:t>
            </w:r>
            <w:hyperlink r:id="rId116" w:history="1">
              <w:r w:rsidRPr="008F776F">
                <w:rPr>
                  <w:rFonts w:ascii="Times New Roman" w:hAnsi="Times New Roman" w:cs="Times New Roman"/>
                  <w:szCs w:val="22"/>
                </w:rPr>
                <w:t>Решение</w:t>
              </w:r>
            </w:hyperlink>
            <w:r w:rsidRPr="008F776F">
              <w:rPr>
                <w:rFonts w:ascii="Times New Roman" w:hAnsi="Times New Roman" w:cs="Times New Roman"/>
                <w:szCs w:val="22"/>
              </w:rPr>
              <w:t xml:space="preserve"> Комиссии Таможенного сою</w:t>
            </w:r>
            <w:r w:rsidR="00D9798F" w:rsidRPr="008F776F">
              <w:rPr>
                <w:rFonts w:ascii="Times New Roman" w:hAnsi="Times New Roman" w:cs="Times New Roman"/>
                <w:szCs w:val="22"/>
              </w:rPr>
              <w:t>за от 28.01.2011 №</w:t>
            </w:r>
            <w:r w:rsidRPr="008F776F">
              <w:rPr>
                <w:rFonts w:ascii="Times New Roman" w:hAnsi="Times New Roman" w:cs="Times New Roman"/>
                <w:szCs w:val="22"/>
              </w:rPr>
              <w:t xml:space="preserve"> 525, административная информация Фед</w:t>
            </w:r>
            <w:r w:rsidRPr="008F776F">
              <w:rPr>
                <w:rFonts w:ascii="Times New Roman" w:hAnsi="Times New Roman" w:cs="Times New Roman"/>
                <w:szCs w:val="22"/>
              </w:rPr>
              <w:t>е</w:t>
            </w:r>
            <w:r w:rsidRPr="008F776F">
              <w:rPr>
                <w:rFonts w:ascii="Times New Roman" w:hAnsi="Times New Roman" w:cs="Times New Roman"/>
                <w:szCs w:val="22"/>
              </w:rPr>
              <w:t>ральной таможенной службы</w:t>
            </w:r>
          </w:p>
        </w:tc>
        <w:tc>
          <w:tcPr>
            <w:tcW w:w="127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Федерал</w:t>
            </w:r>
            <w:r w:rsidRPr="008F776F">
              <w:rPr>
                <w:rFonts w:ascii="Times New Roman" w:hAnsi="Times New Roman" w:cs="Times New Roman"/>
                <w:szCs w:val="22"/>
              </w:rPr>
              <w:t>ь</w:t>
            </w:r>
            <w:r w:rsidRPr="008F776F">
              <w:rPr>
                <w:rFonts w:ascii="Times New Roman" w:hAnsi="Times New Roman" w:cs="Times New Roman"/>
                <w:szCs w:val="22"/>
              </w:rPr>
              <w:t>ная там</w:t>
            </w:r>
            <w:r w:rsidRPr="008F776F">
              <w:rPr>
                <w:rFonts w:ascii="Times New Roman" w:hAnsi="Times New Roman" w:cs="Times New Roman"/>
                <w:szCs w:val="22"/>
              </w:rPr>
              <w:t>о</w:t>
            </w:r>
            <w:r w:rsidRPr="008F776F">
              <w:rPr>
                <w:rFonts w:ascii="Times New Roman" w:hAnsi="Times New Roman" w:cs="Times New Roman"/>
                <w:szCs w:val="22"/>
              </w:rPr>
              <w:t>женная служба</w:t>
            </w:r>
          </w:p>
        </w:tc>
        <w:tc>
          <w:tcPr>
            <w:tcW w:w="1275"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Российская Федерация</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Ежеква</w:t>
            </w:r>
            <w:r w:rsidRPr="008F776F">
              <w:rPr>
                <w:rFonts w:ascii="Times New Roman" w:hAnsi="Times New Roman" w:cs="Times New Roman"/>
                <w:szCs w:val="22"/>
              </w:rPr>
              <w:t>р</w:t>
            </w:r>
            <w:r w:rsidRPr="008F776F">
              <w:rPr>
                <w:rFonts w:ascii="Times New Roman" w:hAnsi="Times New Roman" w:cs="Times New Roman"/>
                <w:szCs w:val="22"/>
              </w:rPr>
              <w:t>тально</w:t>
            </w:r>
          </w:p>
        </w:tc>
        <w:tc>
          <w:tcPr>
            <w:tcW w:w="3685" w:type="dxa"/>
            <w:tcBorders>
              <w:bottom w:val="nil"/>
            </w:tcBorders>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Э</w:t>
            </w:r>
            <w:r w:rsidRPr="008F776F">
              <w:rPr>
                <w:rFonts w:ascii="Times New Roman" w:hAnsi="Times New Roman" w:cs="Times New Roman"/>
                <w:szCs w:val="22"/>
                <w:vertAlign w:val="subscript"/>
              </w:rPr>
              <w:t>пр</w:t>
            </w:r>
            <w:r w:rsidRPr="008F776F">
              <w:rPr>
                <w:rFonts w:ascii="Times New Roman" w:hAnsi="Times New Roman" w:cs="Times New Roman"/>
                <w:szCs w:val="22"/>
              </w:rPr>
              <w:t xml:space="preserve"> = Э</w:t>
            </w:r>
            <w:r w:rsidRPr="008F776F">
              <w:rPr>
                <w:rFonts w:ascii="Times New Roman" w:hAnsi="Times New Roman" w:cs="Times New Roman"/>
                <w:szCs w:val="22"/>
                <w:vertAlign w:val="subscript"/>
              </w:rPr>
              <w:t>фтс пр</w:t>
            </w:r>
          </w:p>
        </w:tc>
      </w:tr>
      <w:tr w:rsidR="008F776F" w:rsidRPr="008F776F" w:rsidTr="00B641AD">
        <w:tblPrEx>
          <w:tblBorders>
            <w:insideH w:val="nil"/>
          </w:tblBorders>
        </w:tblPrEx>
        <w:tc>
          <w:tcPr>
            <w:tcW w:w="573" w:type="dxa"/>
            <w:vMerge/>
          </w:tcPr>
          <w:p w:rsidR="00F719F4" w:rsidRPr="008F776F" w:rsidRDefault="00F719F4" w:rsidP="008F776F">
            <w:pPr>
              <w:rPr>
                <w:color w:val="auto"/>
              </w:rPr>
            </w:pPr>
          </w:p>
        </w:tc>
        <w:tc>
          <w:tcPr>
            <w:tcW w:w="3296" w:type="dxa"/>
            <w:gridSpan w:val="2"/>
            <w:vMerge/>
          </w:tcPr>
          <w:p w:rsidR="00F719F4" w:rsidRPr="008F776F" w:rsidRDefault="00F719F4" w:rsidP="008F776F">
            <w:pPr>
              <w:rPr>
                <w:color w:val="auto"/>
              </w:rPr>
            </w:pPr>
          </w:p>
        </w:tc>
        <w:tc>
          <w:tcPr>
            <w:tcW w:w="1013" w:type="dxa"/>
            <w:vMerge/>
          </w:tcPr>
          <w:p w:rsidR="00F719F4" w:rsidRPr="008F776F" w:rsidRDefault="00F719F4" w:rsidP="008F776F">
            <w:pPr>
              <w:rPr>
                <w:color w:val="auto"/>
              </w:rPr>
            </w:pPr>
          </w:p>
        </w:tc>
        <w:tc>
          <w:tcPr>
            <w:tcW w:w="2268" w:type="dxa"/>
            <w:vMerge/>
          </w:tcPr>
          <w:p w:rsidR="00F719F4" w:rsidRPr="008F776F" w:rsidRDefault="00F719F4" w:rsidP="008F776F">
            <w:pPr>
              <w:rPr>
                <w:color w:val="auto"/>
              </w:rPr>
            </w:pPr>
          </w:p>
        </w:tc>
        <w:tc>
          <w:tcPr>
            <w:tcW w:w="1276" w:type="dxa"/>
            <w:vMerge/>
          </w:tcPr>
          <w:p w:rsidR="00F719F4" w:rsidRPr="008F776F" w:rsidRDefault="00F719F4" w:rsidP="008F776F">
            <w:pPr>
              <w:rPr>
                <w:color w:val="auto"/>
              </w:rPr>
            </w:pPr>
          </w:p>
        </w:tc>
        <w:tc>
          <w:tcPr>
            <w:tcW w:w="1275"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685"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Показатель Эпр характеризует объем вывезенной за пределы Российской Федерации продукции АПК, вход</w:t>
            </w:r>
            <w:r w:rsidRPr="008F776F">
              <w:rPr>
                <w:rFonts w:ascii="Times New Roman" w:hAnsi="Times New Roman" w:cs="Times New Roman"/>
                <w:szCs w:val="22"/>
              </w:rPr>
              <w:t>я</w:t>
            </w:r>
            <w:r w:rsidRPr="008F776F">
              <w:rPr>
                <w:rFonts w:ascii="Times New Roman" w:hAnsi="Times New Roman" w:cs="Times New Roman"/>
                <w:szCs w:val="22"/>
              </w:rPr>
              <w:t>щий в показатель Эапк и непоимен</w:t>
            </w:r>
            <w:r w:rsidRPr="008F776F">
              <w:rPr>
                <w:rFonts w:ascii="Times New Roman" w:hAnsi="Times New Roman" w:cs="Times New Roman"/>
                <w:szCs w:val="22"/>
              </w:rPr>
              <w:t>о</w:t>
            </w:r>
            <w:r w:rsidRPr="008F776F">
              <w:rPr>
                <w:rFonts w:ascii="Times New Roman" w:hAnsi="Times New Roman" w:cs="Times New Roman"/>
                <w:szCs w:val="22"/>
              </w:rPr>
              <w:t>ванной в показателях Эмж, Эзл, Эрб, Эмм, Эпщ, предназначенной для ре</w:t>
            </w:r>
            <w:r w:rsidRPr="008F776F">
              <w:rPr>
                <w:rFonts w:ascii="Times New Roman" w:hAnsi="Times New Roman" w:cs="Times New Roman"/>
                <w:szCs w:val="22"/>
              </w:rPr>
              <w:t>а</w:t>
            </w:r>
            <w:r w:rsidRPr="008F776F">
              <w:rPr>
                <w:rFonts w:ascii="Times New Roman" w:hAnsi="Times New Roman" w:cs="Times New Roman"/>
                <w:szCs w:val="22"/>
              </w:rPr>
              <w:t>лизации на внешних рынках</w:t>
            </w:r>
          </w:p>
        </w:tc>
      </w:tr>
    </w:tbl>
    <w:p w:rsidR="00D9798F" w:rsidRPr="008F776F" w:rsidRDefault="00D9798F" w:rsidP="008F776F">
      <w:pPr>
        <w:pStyle w:val="ConsPlusNormal"/>
        <w:jc w:val="right"/>
        <w:rPr>
          <w:rFonts w:ascii="Times New Roman" w:hAnsi="Times New Roman" w:cs="Times New Roman"/>
          <w:szCs w:val="22"/>
        </w:rPr>
        <w:sectPr w:rsidR="00D9798F" w:rsidRPr="008F776F" w:rsidSect="00B4351D">
          <w:pgSz w:w="16838" w:h="11905" w:orient="landscape"/>
          <w:pgMar w:top="1701" w:right="1134" w:bottom="851" w:left="1134" w:header="567" w:footer="0" w:gutter="0"/>
          <w:cols w:space="720"/>
          <w:docGrid w:linePitch="326"/>
        </w:sectPr>
      </w:pPr>
    </w:p>
    <w:p w:rsidR="00F719F4" w:rsidRPr="008F776F" w:rsidRDefault="00F719F4" w:rsidP="008F776F">
      <w:pPr>
        <w:pStyle w:val="ConsPlusNormal"/>
        <w:ind w:left="10620"/>
        <w:jc w:val="both"/>
        <w:outlineLvl w:val="1"/>
        <w:rPr>
          <w:rFonts w:ascii="Times New Roman" w:hAnsi="Times New Roman" w:cs="Times New Roman"/>
          <w:sz w:val="28"/>
          <w:szCs w:val="28"/>
        </w:rPr>
      </w:pPr>
      <w:r w:rsidRPr="008F776F">
        <w:rPr>
          <w:rFonts w:ascii="Times New Roman" w:hAnsi="Times New Roman" w:cs="Times New Roman"/>
          <w:sz w:val="28"/>
          <w:szCs w:val="28"/>
        </w:rPr>
        <w:t xml:space="preserve">Приложение </w:t>
      </w:r>
      <w:r w:rsidR="008A71AD" w:rsidRPr="008F776F">
        <w:rPr>
          <w:rFonts w:ascii="Times New Roman" w:hAnsi="Times New Roman" w:cs="Times New Roman"/>
          <w:sz w:val="28"/>
          <w:szCs w:val="28"/>
        </w:rPr>
        <w:t>№</w:t>
      </w:r>
      <w:r w:rsidR="0090125B" w:rsidRPr="008F776F">
        <w:rPr>
          <w:rFonts w:ascii="Times New Roman" w:hAnsi="Times New Roman" w:cs="Times New Roman"/>
          <w:sz w:val="28"/>
          <w:szCs w:val="28"/>
        </w:rPr>
        <w:t>4</w:t>
      </w:r>
    </w:p>
    <w:p w:rsidR="00F719F4" w:rsidRPr="008F776F" w:rsidRDefault="00F719F4" w:rsidP="008F776F">
      <w:pPr>
        <w:pStyle w:val="ConsPlusNormal"/>
        <w:ind w:left="10620"/>
        <w:jc w:val="both"/>
        <w:rPr>
          <w:rFonts w:ascii="Times New Roman" w:hAnsi="Times New Roman" w:cs="Times New Roman"/>
          <w:szCs w:val="22"/>
        </w:rPr>
      </w:pPr>
      <w:r w:rsidRPr="008F776F">
        <w:rPr>
          <w:rFonts w:ascii="Times New Roman" w:hAnsi="Times New Roman" w:cs="Times New Roman"/>
          <w:sz w:val="28"/>
          <w:szCs w:val="28"/>
        </w:rPr>
        <w:t>к государственной программе</w:t>
      </w:r>
    </w:p>
    <w:p w:rsidR="00F719F4" w:rsidRPr="008F776F" w:rsidRDefault="00F719F4" w:rsidP="008F776F">
      <w:pPr>
        <w:pStyle w:val="ConsPlusNormal"/>
        <w:jc w:val="both"/>
        <w:rPr>
          <w:rFonts w:ascii="Times New Roman" w:hAnsi="Times New Roman" w:cs="Times New Roman"/>
          <w:sz w:val="28"/>
          <w:szCs w:val="28"/>
        </w:rPr>
      </w:pPr>
    </w:p>
    <w:p w:rsidR="00877CD5" w:rsidRPr="008F776F" w:rsidRDefault="00877CD5" w:rsidP="008F776F">
      <w:pPr>
        <w:spacing w:line="240" w:lineRule="atLeast"/>
        <w:jc w:val="center"/>
        <w:rPr>
          <w:color w:val="auto"/>
          <w:sz w:val="28"/>
          <w:szCs w:val="28"/>
        </w:rPr>
      </w:pPr>
      <w:r w:rsidRPr="008F776F">
        <w:rPr>
          <w:color w:val="auto"/>
          <w:sz w:val="28"/>
          <w:szCs w:val="28"/>
        </w:rPr>
        <w:t>Паспорт</w:t>
      </w:r>
    </w:p>
    <w:p w:rsidR="00877CD5" w:rsidRPr="008F776F" w:rsidRDefault="00877CD5" w:rsidP="008F776F">
      <w:pPr>
        <w:spacing w:line="120" w:lineRule="exact"/>
        <w:jc w:val="center"/>
        <w:rPr>
          <w:color w:val="auto"/>
          <w:sz w:val="28"/>
          <w:szCs w:val="28"/>
        </w:rPr>
      </w:pPr>
    </w:p>
    <w:p w:rsidR="00877CD5" w:rsidRPr="008F776F" w:rsidRDefault="00877CD5" w:rsidP="008F776F">
      <w:pPr>
        <w:spacing w:line="240" w:lineRule="atLeast"/>
        <w:jc w:val="center"/>
        <w:rPr>
          <w:color w:val="auto"/>
          <w:sz w:val="28"/>
          <w:szCs w:val="28"/>
        </w:rPr>
      </w:pPr>
      <w:r w:rsidRPr="008F776F">
        <w:rPr>
          <w:color w:val="auto"/>
          <w:sz w:val="28"/>
          <w:szCs w:val="28"/>
        </w:rPr>
        <w:t>регионального проекта</w:t>
      </w:r>
    </w:p>
    <w:p w:rsidR="00877CD5" w:rsidRPr="008F776F" w:rsidRDefault="00877CD5" w:rsidP="008F776F">
      <w:pPr>
        <w:spacing w:line="240" w:lineRule="atLeast"/>
        <w:jc w:val="center"/>
        <w:rPr>
          <w:color w:val="auto"/>
          <w:sz w:val="28"/>
          <w:szCs w:val="28"/>
        </w:rPr>
      </w:pPr>
      <w:r w:rsidRPr="008F776F">
        <w:rPr>
          <w:color w:val="auto"/>
          <w:sz w:val="28"/>
          <w:szCs w:val="28"/>
        </w:rPr>
        <w:t>«Создание системы поддержки фермеров и развитие сельской кооперации (Астраханская область)»</w:t>
      </w:r>
    </w:p>
    <w:p w:rsidR="00877CD5" w:rsidRPr="008F776F" w:rsidRDefault="00877CD5" w:rsidP="008F776F">
      <w:pPr>
        <w:spacing w:line="240" w:lineRule="atLeast"/>
        <w:jc w:val="center"/>
        <w:rPr>
          <w:color w:val="auto"/>
        </w:rPr>
      </w:pPr>
    </w:p>
    <w:p w:rsidR="00877CD5" w:rsidRPr="008F776F" w:rsidRDefault="00877CD5" w:rsidP="008F776F">
      <w:pPr>
        <w:spacing w:line="240" w:lineRule="atLeast"/>
        <w:jc w:val="center"/>
        <w:rPr>
          <w:color w:val="auto"/>
        </w:rPr>
      </w:pPr>
      <w:r w:rsidRPr="008F776F">
        <w:rPr>
          <w:color w:val="auto"/>
        </w:rPr>
        <w:t>1. Основные положения</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2"/>
        <w:gridCol w:w="3216"/>
        <w:gridCol w:w="3532"/>
        <w:gridCol w:w="2681"/>
      </w:tblGrid>
      <w:tr w:rsidR="008F776F" w:rsidRPr="008F776F" w:rsidTr="003D236E">
        <w:trPr>
          <w:cantSplit/>
          <w:trHeight w:val="573"/>
        </w:trPr>
        <w:tc>
          <w:tcPr>
            <w:tcW w:w="5313" w:type="dxa"/>
            <w:shd w:val="clear" w:color="auto" w:fill="auto"/>
            <w:vAlign w:val="center"/>
          </w:tcPr>
          <w:p w:rsidR="00877CD5" w:rsidRPr="008F776F" w:rsidRDefault="00877CD5" w:rsidP="008F776F">
            <w:pPr>
              <w:spacing w:after="40" w:line="240" w:lineRule="atLeast"/>
              <w:rPr>
                <w:color w:val="auto"/>
              </w:rPr>
            </w:pPr>
            <w:r w:rsidRPr="008F776F">
              <w:rPr>
                <w:color w:val="auto"/>
              </w:rPr>
              <w:t>Наименование федерального проекта</w:t>
            </w:r>
          </w:p>
        </w:tc>
        <w:tc>
          <w:tcPr>
            <w:tcW w:w="9429" w:type="dxa"/>
            <w:gridSpan w:val="3"/>
            <w:shd w:val="clear" w:color="auto" w:fill="auto"/>
            <w:vAlign w:val="center"/>
          </w:tcPr>
          <w:p w:rsidR="00877CD5" w:rsidRPr="008F776F" w:rsidRDefault="00877CD5" w:rsidP="008F776F">
            <w:pPr>
              <w:spacing w:line="240" w:lineRule="atLeast"/>
              <w:jc w:val="center"/>
              <w:rPr>
                <w:color w:val="auto"/>
              </w:rPr>
            </w:pPr>
            <w:r w:rsidRPr="008F776F">
              <w:rPr>
                <w:color w:val="auto"/>
              </w:rPr>
              <w:t>«Создание системы поддержки фермеров и развитие сельской кооперации»</w:t>
            </w:r>
          </w:p>
        </w:tc>
      </w:tr>
      <w:tr w:rsidR="008F776F" w:rsidRPr="008F776F" w:rsidTr="003D236E">
        <w:trPr>
          <w:cantSplit/>
          <w:trHeight w:val="548"/>
        </w:trPr>
        <w:tc>
          <w:tcPr>
            <w:tcW w:w="5313" w:type="dxa"/>
            <w:shd w:val="clear" w:color="auto" w:fill="auto"/>
            <w:vAlign w:val="center"/>
          </w:tcPr>
          <w:p w:rsidR="00877CD5" w:rsidRPr="008F776F" w:rsidRDefault="00877CD5" w:rsidP="008F776F">
            <w:pPr>
              <w:spacing w:after="40" w:line="240" w:lineRule="atLeast"/>
              <w:rPr>
                <w:color w:val="auto"/>
              </w:rPr>
            </w:pPr>
            <w:r w:rsidRPr="008F776F">
              <w:rPr>
                <w:color w:val="auto"/>
              </w:rPr>
              <w:t>Краткое наименование регионального проекта</w:t>
            </w:r>
          </w:p>
        </w:tc>
        <w:tc>
          <w:tcPr>
            <w:tcW w:w="3216" w:type="dxa"/>
            <w:shd w:val="clear" w:color="auto" w:fill="auto"/>
            <w:vAlign w:val="center"/>
          </w:tcPr>
          <w:p w:rsidR="00877CD5" w:rsidRPr="008F776F" w:rsidRDefault="00877CD5" w:rsidP="008F776F">
            <w:pPr>
              <w:spacing w:line="240" w:lineRule="atLeast"/>
              <w:jc w:val="center"/>
              <w:rPr>
                <w:color w:val="auto"/>
              </w:rPr>
            </w:pPr>
            <w:r w:rsidRPr="008F776F">
              <w:rPr>
                <w:color w:val="auto"/>
              </w:rPr>
              <w:t>Создание системы поддер</w:t>
            </w:r>
            <w:r w:rsidRPr="008F776F">
              <w:rPr>
                <w:color w:val="auto"/>
              </w:rPr>
              <w:t>ж</w:t>
            </w:r>
            <w:r w:rsidRPr="008F776F">
              <w:rPr>
                <w:color w:val="auto"/>
              </w:rPr>
              <w:t>ки фермеров и развитие сельской кооперации</w:t>
            </w:r>
          </w:p>
        </w:tc>
        <w:tc>
          <w:tcPr>
            <w:tcW w:w="3532" w:type="dxa"/>
            <w:shd w:val="clear" w:color="auto" w:fill="auto"/>
            <w:vAlign w:val="center"/>
          </w:tcPr>
          <w:p w:rsidR="00877CD5" w:rsidRPr="008F776F" w:rsidRDefault="00877CD5" w:rsidP="008F776F">
            <w:pPr>
              <w:spacing w:line="240" w:lineRule="atLeast"/>
              <w:jc w:val="center"/>
              <w:rPr>
                <w:color w:val="auto"/>
              </w:rPr>
            </w:pPr>
            <w:r w:rsidRPr="008F776F">
              <w:rPr>
                <w:color w:val="auto"/>
              </w:rPr>
              <w:t>Срок начала и окончания</w:t>
            </w:r>
          </w:p>
        </w:tc>
        <w:tc>
          <w:tcPr>
            <w:tcW w:w="2681" w:type="dxa"/>
            <w:shd w:val="clear" w:color="auto" w:fill="auto"/>
            <w:vAlign w:val="center"/>
          </w:tcPr>
          <w:p w:rsidR="00877CD5" w:rsidRPr="008F776F" w:rsidRDefault="00877CD5" w:rsidP="008F776F">
            <w:pPr>
              <w:spacing w:line="240" w:lineRule="atLeast"/>
              <w:jc w:val="center"/>
              <w:rPr>
                <w:color w:val="auto"/>
              </w:rPr>
            </w:pPr>
            <w:r w:rsidRPr="008F776F">
              <w:rPr>
                <w:color w:val="auto"/>
              </w:rPr>
              <w:t>01.01.2019 – 31.12.2024</w:t>
            </w:r>
          </w:p>
        </w:tc>
      </w:tr>
      <w:tr w:rsidR="008F776F" w:rsidRPr="008F776F" w:rsidTr="003D236E">
        <w:trPr>
          <w:cantSplit/>
        </w:trPr>
        <w:tc>
          <w:tcPr>
            <w:tcW w:w="5313" w:type="dxa"/>
            <w:shd w:val="clear" w:color="auto" w:fill="auto"/>
            <w:vAlign w:val="center"/>
          </w:tcPr>
          <w:p w:rsidR="00877CD5" w:rsidRPr="008F776F" w:rsidRDefault="00877CD5" w:rsidP="008F776F">
            <w:pPr>
              <w:spacing w:after="40" w:line="240" w:lineRule="atLeast"/>
              <w:rPr>
                <w:color w:val="auto"/>
              </w:rPr>
            </w:pPr>
            <w:r w:rsidRPr="008F776F">
              <w:rPr>
                <w:color w:val="auto"/>
              </w:rPr>
              <w:t>Куратор регионального проекта</w:t>
            </w:r>
          </w:p>
        </w:tc>
        <w:tc>
          <w:tcPr>
            <w:tcW w:w="9429" w:type="dxa"/>
            <w:gridSpan w:val="3"/>
            <w:shd w:val="clear" w:color="auto" w:fill="auto"/>
            <w:vAlign w:val="center"/>
          </w:tcPr>
          <w:p w:rsidR="00877CD5" w:rsidRPr="008F776F" w:rsidRDefault="00877CD5" w:rsidP="008F776F">
            <w:pPr>
              <w:spacing w:line="240" w:lineRule="atLeast"/>
              <w:rPr>
                <w:rFonts w:eastAsia="Arial Unicode MS"/>
                <w:color w:val="auto"/>
                <w:u w:color="000000"/>
              </w:rPr>
            </w:pPr>
            <w:r w:rsidRPr="008F776F">
              <w:rPr>
                <w:rFonts w:eastAsia="Arial Unicode MS"/>
                <w:color w:val="auto"/>
                <w:u w:color="000000"/>
              </w:rPr>
              <w:t>Шарыкин Александр Владимирович, вице-губернатор - председатель Правительства Астраханской области</w:t>
            </w:r>
          </w:p>
        </w:tc>
      </w:tr>
      <w:tr w:rsidR="008F776F" w:rsidRPr="008F776F" w:rsidTr="003D236E">
        <w:trPr>
          <w:cantSplit/>
        </w:trPr>
        <w:tc>
          <w:tcPr>
            <w:tcW w:w="5313" w:type="dxa"/>
            <w:shd w:val="clear" w:color="auto" w:fill="auto"/>
            <w:vAlign w:val="center"/>
          </w:tcPr>
          <w:p w:rsidR="00877CD5" w:rsidRPr="008F776F" w:rsidRDefault="00877CD5" w:rsidP="008F776F">
            <w:pPr>
              <w:spacing w:after="40" w:line="240" w:lineRule="atLeast"/>
              <w:rPr>
                <w:color w:val="auto"/>
              </w:rPr>
            </w:pPr>
            <w:r w:rsidRPr="008F776F">
              <w:rPr>
                <w:color w:val="auto"/>
              </w:rPr>
              <w:t>Руководитель регионального проекта</w:t>
            </w:r>
          </w:p>
        </w:tc>
        <w:tc>
          <w:tcPr>
            <w:tcW w:w="9429" w:type="dxa"/>
            <w:gridSpan w:val="3"/>
            <w:shd w:val="clear" w:color="auto" w:fill="auto"/>
            <w:vAlign w:val="center"/>
          </w:tcPr>
          <w:p w:rsidR="00877CD5" w:rsidRPr="008F776F" w:rsidRDefault="00877CD5" w:rsidP="008F776F">
            <w:pPr>
              <w:spacing w:line="240" w:lineRule="atLeast"/>
              <w:rPr>
                <w:rFonts w:eastAsia="Arial Unicode MS"/>
                <w:color w:val="auto"/>
                <w:lang w:eastAsia="en-US"/>
              </w:rPr>
            </w:pPr>
            <w:r w:rsidRPr="008F776F">
              <w:rPr>
                <w:rFonts w:eastAsia="Arial Unicode MS"/>
                <w:color w:val="auto"/>
                <w:lang w:eastAsia="en-US"/>
              </w:rPr>
              <w:t>Османов Каюм Ильдарбекович, заместитель  министра сельского хозяйства и рыбной промышленности Астраханской области</w:t>
            </w:r>
          </w:p>
        </w:tc>
      </w:tr>
      <w:tr w:rsidR="008F776F" w:rsidRPr="008F776F" w:rsidTr="003D236E">
        <w:trPr>
          <w:cantSplit/>
        </w:trPr>
        <w:tc>
          <w:tcPr>
            <w:tcW w:w="5313" w:type="dxa"/>
            <w:shd w:val="clear" w:color="auto" w:fill="auto"/>
            <w:vAlign w:val="center"/>
          </w:tcPr>
          <w:p w:rsidR="00877CD5" w:rsidRPr="008F776F" w:rsidRDefault="00877CD5" w:rsidP="008F776F">
            <w:pPr>
              <w:spacing w:after="40" w:line="240" w:lineRule="atLeast"/>
              <w:rPr>
                <w:color w:val="auto"/>
              </w:rPr>
            </w:pPr>
            <w:r w:rsidRPr="008F776F">
              <w:rPr>
                <w:color w:val="auto"/>
              </w:rPr>
              <w:t>Администратор регионального проекта</w:t>
            </w:r>
          </w:p>
        </w:tc>
        <w:tc>
          <w:tcPr>
            <w:tcW w:w="9429" w:type="dxa"/>
            <w:gridSpan w:val="3"/>
            <w:shd w:val="clear" w:color="auto" w:fill="auto"/>
            <w:vAlign w:val="center"/>
          </w:tcPr>
          <w:p w:rsidR="00877CD5" w:rsidRPr="008F776F" w:rsidRDefault="00877CD5" w:rsidP="008F776F">
            <w:pPr>
              <w:spacing w:line="240" w:lineRule="atLeast"/>
              <w:rPr>
                <w:rFonts w:eastAsia="Arial Unicode MS"/>
                <w:color w:val="auto"/>
                <w:lang w:eastAsia="en-US"/>
              </w:rPr>
            </w:pPr>
            <w:r w:rsidRPr="008F776F">
              <w:rPr>
                <w:rFonts w:eastAsia="Arial Unicode MS"/>
                <w:color w:val="auto"/>
                <w:lang w:eastAsia="en-US"/>
              </w:rPr>
              <w:t>Морозов Максим Павлович, начальник отдела мониторинга и развития малых форм х</w:t>
            </w:r>
            <w:r w:rsidRPr="008F776F">
              <w:rPr>
                <w:rFonts w:eastAsia="Arial Unicode MS"/>
                <w:color w:val="auto"/>
                <w:lang w:eastAsia="en-US"/>
              </w:rPr>
              <w:t>о</w:t>
            </w:r>
            <w:r w:rsidRPr="008F776F">
              <w:rPr>
                <w:rFonts w:eastAsia="Arial Unicode MS"/>
                <w:color w:val="auto"/>
                <w:lang w:eastAsia="en-US"/>
              </w:rPr>
              <w:t>зяйствования, кооперации и маркетинга министерства сельского хозяйства и рыбной промышленности Астраханской области</w:t>
            </w:r>
          </w:p>
        </w:tc>
      </w:tr>
      <w:tr w:rsidR="008F776F" w:rsidRPr="008F776F" w:rsidTr="003D236E">
        <w:trPr>
          <w:cantSplit/>
        </w:trPr>
        <w:tc>
          <w:tcPr>
            <w:tcW w:w="5313" w:type="dxa"/>
            <w:shd w:val="clear" w:color="auto" w:fill="auto"/>
          </w:tcPr>
          <w:p w:rsidR="00877CD5" w:rsidRPr="008F776F" w:rsidRDefault="00877CD5"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Связь с государственными программами Росси</w:t>
            </w:r>
            <w:r w:rsidRPr="008F776F">
              <w:rPr>
                <w:rFonts w:ascii="Times New Roman" w:hAnsi="Times New Roman" w:cs="Times New Roman"/>
                <w:sz w:val="24"/>
                <w:szCs w:val="24"/>
              </w:rPr>
              <w:t>й</w:t>
            </w:r>
            <w:r w:rsidRPr="008F776F">
              <w:rPr>
                <w:rFonts w:ascii="Times New Roman" w:hAnsi="Times New Roman" w:cs="Times New Roman"/>
                <w:sz w:val="24"/>
                <w:szCs w:val="24"/>
              </w:rPr>
              <w:t>ской Федерации</w:t>
            </w:r>
          </w:p>
        </w:tc>
        <w:tc>
          <w:tcPr>
            <w:tcW w:w="9429" w:type="dxa"/>
            <w:gridSpan w:val="3"/>
            <w:shd w:val="clear" w:color="auto" w:fill="auto"/>
            <w:vAlign w:val="center"/>
          </w:tcPr>
          <w:p w:rsidR="00877CD5" w:rsidRPr="008F776F" w:rsidRDefault="00877CD5" w:rsidP="008F776F">
            <w:pPr>
              <w:spacing w:line="240" w:lineRule="atLeast"/>
              <w:rPr>
                <w:rFonts w:eastAsia="Arial Unicode MS"/>
                <w:color w:val="auto"/>
                <w:lang w:eastAsia="en-US"/>
              </w:rPr>
            </w:pPr>
            <w:r w:rsidRPr="008F776F">
              <w:rPr>
                <w:rFonts w:eastAsia="Arial Unicode MS"/>
                <w:color w:val="auto"/>
                <w:lang w:eastAsia="en-US"/>
              </w:rPr>
              <w:t>Государственная программа развития сельского хозяйства и регулирования рынков сел</w:t>
            </w:r>
            <w:r w:rsidRPr="008F776F">
              <w:rPr>
                <w:rFonts w:eastAsia="Arial Unicode MS"/>
                <w:color w:val="auto"/>
                <w:lang w:eastAsia="en-US"/>
              </w:rPr>
              <w:t>ь</w:t>
            </w:r>
            <w:r w:rsidRPr="008F776F">
              <w:rPr>
                <w:rFonts w:eastAsia="Arial Unicode MS"/>
                <w:color w:val="auto"/>
                <w:lang w:eastAsia="en-US"/>
              </w:rPr>
              <w:t>скохозяйственной продукции, сырья и продовольствия</w:t>
            </w:r>
            <w:r w:rsidRPr="008F776F">
              <w:rPr>
                <w:rFonts w:eastAsia="Arial Unicode MS"/>
                <w:vanish/>
                <w:color w:val="auto"/>
                <w:lang w:eastAsia="en-US"/>
              </w:rPr>
              <w:t>7сийской Федерацииновлением Правительства Астраханской области от 12.09.2014асти"кции, сырья и продовольствия</w:t>
            </w:r>
            <w:r w:rsidRPr="008F776F">
              <w:rPr>
                <w:rFonts w:eastAsia="Arial Unicode MS"/>
                <w:color w:val="auto"/>
                <w:lang w:eastAsia="en-US"/>
              </w:rPr>
              <w:t>, утвержденная постановлением Правительства Российской Федерации от 14.07.2012 № 717</w:t>
            </w:r>
          </w:p>
        </w:tc>
      </w:tr>
      <w:tr w:rsidR="008F776F" w:rsidRPr="008F776F" w:rsidTr="003D236E">
        <w:trPr>
          <w:cantSplit/>
        </w:trPr>
        <w:tc>
          <w:tcPr>
            <w:tcW w:w="5313" w:type="dxa"/>
            <w:shd w:val="clear" w:color="auto" w:fill="auto"/>
          </w:tcPr>
          <w:p w:rsidR="00877CD5" w:rsidRPr="008F776F" w:rsidRDefault="00877CD5"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Связь с государственными программами Астр</w:t>
            </w:r>
            <w:r w:rsidRPr="008F776F">
              <w:rPr>
                <w:rFonts w:ascii="Times New Roman" w:hAnsi="Times New Roman" w:cs="Times New Roman"/>
                <w:sz w:val="24"/>
                <w:szCs w:val="24"/>
              </w:rPr>
              <w:t>а</w:t>
            </w:r>
            <w:r w:rsidRPr="008F776F">
              <w:rPr>
                <w:rFonts w:ascii="Times New Roman" w:hAnsi="Times New Roman" w:cs="Times New Roman"/>
                <w:sz w:val="24"/>
                <w:szCs w:val="24"/>
              </w:rPr>
              <w:t>ханской области</w:t>
            </w:r>
          </w:p>
        </w:tc>
        <w:tc>
          <w:tcPr>
            <w:tcW w:w="9429" w:type="dxa"/>
            <w:gridSpan w:val="3"/>
            <w:shd w:val="clear" w:color="auto" w:fill="auto"/>
            <w:vAlign w:val="center"/>
          </w:tcPr>
          <w:p w:rsidR="00877CD5" w:rsidRPr="008F776F" w:rsidRDefault="00877CD5" w:rsidP="008F776F">
            <w:pPr>
              <w:spacing w:line="240" w:lineRule="atLeast"/>
              <w:rPr>
                <w:rFonts w:eastAsia="Arial Unicode MS"/>
                <w:color w:val="auto"/>
                <w:lang w:eastAsia="en-US"/>
              </w:rPr>
            </w:pPr>
            <w:r w:rsidRPr="008F776F">
              <w:rPr>
                <w:rFonts w:eastAsia="Arial Unicode MS"/>
                <w:color w:val="auto"/>
                <w:lang w:eastAsia="en-US"/>
              </w:rPr>
              <w:t>Государственная программа «Развитие сельского хозяйства, пищевой и рыбной промы</w:t>
            </w:r>
            <w:r w:rsidRPr="008F776F">
              <w:rPr>
                <w:rFonts w:eastAsia="Arial Unicode MS"/>
                <w:color w:val="auto"/>
                <w:lang w:eastAsia="en-US"/>
              </w:rPr>
              <w:t>ш</w:t>
            </w:r>
            <w:r w:rsidRPr="008F776F">
              <w:rPr>
                <w:rFonts w:eastAsia="Arial Unicode MS"/>
                <w:color w:val="auto"/>
                <w:lang w:eastAsia="en-US"/>
              </w:rPr>
              <w:t>ленности Астраханской области», утвержденная постановлением Правительства Астр</w:t>
            </w:r>
            <w:r w:rsidRPr="008F776F">
              <w:rPr>
                <w:rFonts w:eastAsia="Arial Unicode MS"/>
                <w:color w:val="auto"/>
                <w:lang w:eastAsia="en-US"/>
              </w:rPr>
              <w:t>а</w:t>
            </w:r>
            <w:r w:rsidRPr="008F776F">
              <w:rPr>
                <w:rFonts w:eastAsia="Arial Unicode MS"/>
                <w:color w:val="auto"/>
                <w:lang w:eastAsia="en-US"/>
              </w:rPr>
              <w:t>ханской области от 10.09.2014 № 368-П</w:t>
            </w:r>
          </w:p>
        </w:tc>
      </w:tr>
    </w:tbl>
    <w:p w:rsidR="00877CD5" w:rsidRPr="008F776F" w:rsidRDefault="00877CD5" w:rsidP="008F776F">
      <w:pPr>
        <w:spacing w:line="240" w:lineRule="atLeast"/>
        <w:jc w:val="center"/>
        <w:rPr>
          <w:color w:val="auto"/>
        </w:rPr>
      </w:pPr>
      <w:r w:rsidRPr="008F776F">
        <w:rPr>
          <w:color w:val="auto"/>
          <w:vertAlign w:val="superscript"/>
        </w:rPr>
        <w:br w:type="page"/>
      </w:r>
      <w:r w:rsidRPr="008F776F">
        <w:rPr>
          <w:color w:val="auto"/>
        </w:rPr>
        <w:t>2. Цель и показатели регионального проекта</w:t>
      </w:r>
    </w:p>
    <w:p w:rsidR="00877CD5" w:rsidRPr="008F776F" w:rsidRDefault="00877CD5" w:rsidP="008F776F">
      <w:pPr>
        <w:spacing w:line="240" w:lineRule="atLeast"/>
        <w:jc w:val="center"/>
        <w:rPr>
          <w:color w:val="auto"/>
        </w:rPr>
      </w:pPr>
    </w:p>
    <w:tbl>
      <w:tblPr>
        <w:tblW w:w="14744"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5103"/>
        <w:gridCol w:w="1984"/>
        <w:gridCol w:w="1134"/>
        <w:gridCol w:w="1276"/>
        <w:gridCol w:w="851"/>
        <w:gridCol w:w="708"/>
        <w:gridCol w:w="851"/>
        <w:gridCol w:w="850"/>
        <w:gridCol w:w="709"/>
        <w:gridCol w:w="711"/>
      </w:tblGrid>
      <w:tr w:rsidR="008F776F" w:rsidRPr="008F776F" w:rsidTr="003D236E">
        <w:trPr>
          <w:cantSplit/>
          <w:trHeight w:val="1021"/>
        </w:trPr>
        <w:tc>
          <w:tcPr>
            <w:tcW w:w="14744" w:type="dxa"/>
            <w:gridSpan w:val="11"/>
          </w:tcPr>
          <w:p w:rsidR="00877CD5" w:rsidRPr="008F776F" w:rsidRDefault="00877CD5" w:rsidP="008F776F">
            <w:pPr>
              <w:spacing w:line="240" w:lineRule="atLeast"/>
              <w:rPr>
                <w:rFonts w:eastAsia="Arial Unicode MS"/>
                <w:bCs/>
                <w:color w:val="auto"/>
                <w:u w:color="000000"/>
              </w:rPr>
            </w:pPr>
            <w:r w:rsidRPr="008F776F">
              <w:rPr>
                <w:rFonts w:eastAsia="Arial Unicode MS"/>
                <w:bCs/>
                <w:color w:val="auto"/>
                <w:u w:color="000000"/>
              </w:rPr>
              <w:t xml:space="preserve">Цель: </w:t>
            </w:r>
            <w:r w:rsidRPr="008F776F">
              <w:rPr>
                <w:color w:val="auto"/>
                <w:sz w:val="26"/>
                <w:szCs w:val="26"/>
              </w:rPr>
              <w:t xml:space="preserve">обеспечение количества вновь вовлеченных в субъекты малого и среднего предпринимательства (МСП) в сельском хозяйстве </w:t>
            </w:r>
            <w:r w:rsidRPr="008F776F">
              <w:rPr>
                <w:color w:val="auto"/>
                <w:sz w:val="26"/>
                <w:szCs w:val="26"/>
              </w:rPr>
              <w:br/>
              <w:t xml:space="preserve">к 2024 году не менее 1148 человек, создание и развитие субъектов МСП в АПК, в том числе крестьянских (фермерских) хозяйств </w:t>
            </w:r>
            <w:r w:rsidRPr="008F776F">
              <w:rPr>
                <w:color w:val="auto"/>
                <w:sz w:val="26"/>
                <w:szCs w:val="26"/>
              </w:rPr>
              <w:br/>
              <w:t>и сельскохозяйственных потребительских кооперативов.</w:t>
            </w:r>
          </w:p>
        </w:tc>
      </w:tr>
      <w:tr w:rsidR="008F776F" w:rsidRPr="008F776F" w:rsidTr="003D236E">
        <w:trPr>
          <w:cantSplit/>
        </w:trPr>
        <w:tc>
          <w:tcPr>
            <w:tcW w:w="567" w:type="dxa"/>
            <w:vMerge w:val="restart"/>
            <w:shd w:val="clear" w:color="auto" w:fill="auto"/>
            <w:vAlign w:val="center"/>
          </w:tcPr>
          <w:p w:rsidR="00877CD5" w:rsidRPr="008F776F" w:rsidRDefault="00877CD5" w:rsidP="008F776F">
            <w:pPr>
              <w:spacing w:line="240" w:lineRule="atLeast"/>
              <w:jc w:val="center"/>
              <w:rPr>
                <w:rFonts w:eastAsia="Arial Unicode MS"/>
                <w:color w:val="auto"/>
                <w:sz w:val="26"/>
                <w:szCs w:val="26"/>
              </w:rPr>
            </w:pPr>
            <w:r w:rsidRPr="008F776F">
              <w:rPr>
                <w:rFonts w:eastAsia="Arial Unicode MS"/>
                <w:color w:val="auto"/>
                <w:sz w:val="26"/>
                <w:szCs w:val="26"/>
              </w:rPr>
              <w:t>№</w:t>
            </w:r>
          </w:p>
        </w:tc>
        <w:tc>
          <w:tcPr>
            <w:tcW w:w="5103" w:type="dxa"/>
            <w:vMerge w:val="restart"/>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Наименование показателя</w:t>
            </w:r>
          </w:p>
        </w:tc>
        <w:tc>
          <w:tcPr>
            <w:tcW w:w="1984" w:type="dxa"/>
            <w:vMerge w:val="restart"/>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Тип показателя</w:t>
            </w:r>
          </w:p>
        </w:tc>
        <w:tc>
          <w:tcPr>
            <w:tcW w:w="2410" w:type="dxa"/>
            <w:gridSpan w:val="2"/>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Базовое значение</w:t>
            </w:r>
          </w:p>
        </w:tc>
        <w:tc>
          <w:tcPr>
            <w:tcW w:w="4680" w:type="dxa"/>
            <w:gridSpan w:val="6"/>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Период реализации региональной соста</w:t>
            </w:r>
            <w:r w:rsidRPr="008F776F">
              <w:rPr>
                <w:rFonts w:eastAsia="Arial Unicode MS"/>
                <w:color w:val="auto"/>
              </w:rPr>
              <w:t>в</w:t>
            </w:r>
            <w:r w:rsidRPr="008F776F">
              <w:rPr>
                <w:rFonts w:eastAsia="Arial Unicode MS"/>
                <w:color w:val="auto"/>
              </w:rPr>
              <w:t>ляющей национального проекта, год</w:t>
            </w:r>
          </w:p>
        </w:tc>
      </w:tr>
      <w:tr w:rsidR="008F776F" w:rsidRPr="008F776F" w:rsidTr="003D236E">
        <w:trPr>
          <w:cantSplit/>
        </w:trPr>
        <w:tc>
          <w:tcPr>
            <w:tcW w:w="567" w:type="dxa"/>
            <w:vMerge/>
            <w:shd w:val="clear" w:color="auto" w:fill="auto"/>
          </w:tcPr>
          <w:p w:rsidR="00877CD5" w:rsidRPr="008F776F" w:rsidRDefault="00877CD5" w:rsidP="008F776F">
            <w:pPr>
              <w:spacing w:line="240" w:lineRule="atLeast"/>
              <w:jc w:val="center"/>
              <w:rPr>
                <w:rFonts w:eastAsia="Arial Unicode MS"/>
                <w:color w:val="auto"/>
                <w:sz w:val="26"/>
                <w:szCs w:val="26"/>
              </w:rPr>
            </w:pPr>
          </w:p>
        </w:tc>
        <w:tc>
          <w:tcPr>
            <w:tcW w:w="5103" w:type="dxa"/>
            <w:vMerge/>
            <w:shd w:val="clear" w:color="auto" w:fill="auto"/>
          </w:tcPr>
          <w:p w:rsidR="00877CD5" w:rsidRPr="008F776F" w:rsidRDefault="00877CD5" w:rsidP="008F776F">
            <w:pPr>
              <w:spacing w:line="240" w:lineRule="atLeast"/>
              <w:jc w:val="center"/>
              <w:rPr>
                <w:rFonts w:eastAsia="Arial Unicode MS"/>
                <w:color w:val="auto"/>
              </w:rPr>
            </w:pPr>
          </w:p>
        </w:tc>
        <w:tc>
          <w:tcPr>
            <w:tcW w:w="1984" w:type="dxa"/>
            <w:vMerge/>
            <w:shd w:val="clear" w:color="auto" w:fill="auto"/>
          </w:tcPr>
          <w:p w:rsidR="00877CD5" w:rsidRPr="008F776F" w:rsidRDefault="00877CD5" w:rsidP="008F776F">
            <w:pPr>
              <w:spacing w:line="240" w:lineRule="atLeast"/>
              <w:jc w:val="center"/>
              <w:rPr>
                <w:rFonts w:eastAsia="Arial Unicode MS"/>
                <w:color w:val="auto"/>
              </w:rPr>
            </w:pPr>
          </w:p>
        </w:tc>
        <w:tc>
          <w:tcPr>
            <w:tcW w:w="1134"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Значение</w:t>
            </w:r>
          </w:p>
        </w:tc>
        <w:tc>
          <w:tcPr>
            <w:tcW w:w="1276"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Дата</w:t>
            </w:r>
          </w:p>
        </w:tc>
        <w:tc>
          <w:tcPr>
            <w:tcW w:w="851" w:type="dxa"/>
            <w:shd w:val="clear" w:color="auto" w:fill="auto"/>
            <w:vAlign w:val="center"/>
          </w:tcPr>
          <w:p w:rsidR="00877CD5" w:rsidRPr="008F776F" w:rsidRDefault="00877CD5" w:rsidP="008F776F">
            <w:pPr>
              <w:spacing w:line="240" w:lineRule="atLeast"/>
              <w:jc w:val="center"/>
              <w:rPr>
                <w:color w:val="auto"/>
              </w:rPr>
            </w:pPr>
            <w:r w:rsidRPr="008F776F">
              <w:rPr>
                <w:color w:val="auto"/>
              </w:rPr>
              <w:t>2019</w:t>
            </w:r>
          </w:p>
        </w:tc>
        <w:tc>
          <w:tcPr>
            <w:tcW w:w="708" w:type="dxa"/>
            <w:shd w:val="clear" w:color="auto" w:fill="auto"/>
            <w:vAlign w:val="center"/>
          </w:tcPr>
          <w:p w:rsidR="00877CD5" w:rsidRPr="008F776F" w:rsidRDefault="00877CD5" w:rsidP="008F776F">
            <w:pPr>
              <w:spacing w:line="240" w:lineRule="atLeast"/>
              <w:jc w:val="center"/>
              <w:rPr>
                <w:color w:val="auto"/>
              </w:rPr>
            </w:pPr>
            <w:r w:rsidRPr="008F776F">
              <w:rPr>
                <w:color w:val="auto"/>
              </w:rPr>
              <w:t>2020</w:t>
            </w:r>
          </w:p>
        </w:tc>
        <w:tc>
          <w:tcPr>
            <w:tcW w:w="851" w:type="dxa"/>
            <w:shd w:val="clear" w:color="auto" w:fill="auto"/>
            <w:vAlign w:val="center"/>
          </w:tcPr>
          <w:p w:rsidR="00877CD5" w:rsidRPr="008F776F" w:rsidRDefault="00877CD5" w:rsidP="008F776F">
            <w:pPr>
              <w:spacing w:line="240" w:lineRule="atLeast"/>
              <w:jc w:val="center"/>
              <w:rPr>
                <w:color w:val="auto"/>
              </w:rPr>
            </w:pPr>
            <w:r w:rsidRPr="008F776F">
              <w:rPr>
                <w:color w:val="auto"/>
              </w:rPr>
              <w:t>2021</w:t>
            </w:r>
          </w:p>
        </w:tc>
        <w:tc>
          <w:tcPr>
            <w:tcW w:w="850" w:type="dxa"/>
            <w:shd w:val="clear" w:color="auto" w:fill="auto"/>
            <w:vAlign w:val="center"/>
          </w:tcPr>
          <w:p w:rsidR="00877CD5" w:rsidRPr="008F776F" w:rsidRDefault="00877CD5" w:rsidP="008F776F">
            <w:pPr>
              <w:spacing w:line="240" w:lineRule="atLeast"/>
              <w:jc w:val="center"/>
              <w:rPr>
                <w:color w:val="auto"/>
              </w:rPr>
            </w:pPr>
            <w:r w:rsidRPr="008F776F">
              <w:rPr>
                <w:color w:val="auto"/>
              </w:rPr>
              <w:t>2022</w:t>
            </w:r>
          </w:p>
        </w:tc>
        <w:tc>
          <w:tcPr>
            <w:tcW w:w="709" w:type="dxa"/>
            <w:shd w:val="clear" w:color="auto" w:fill="auto"/>
            <w:vAlign w:val="center"/>
          </w:tcPr>
          <w:p w:rsidR="00877CD5" w:rsidRPr="008F776F" w:rsidRDefault="00877CD5" w:rsidP="008F776F">
            <w:pPr>
              <w:spacing w:line="240" w:lineRule="atLeast"/>
              <w:jc w:val="center"/>
              <w:rPr>
                <w:color w:val="auto"/>
              </w:rPr>
            </w:pPr>
            <w:r w:rsidRPr="008F776F">
              <w:rPr>
                <w:color w:val="auto"/>
              </w:rPr>
              <w:t>2023</w:t>
            </w:r>
          </w:p>
        </w:tc>
        <w:tc>
          <w:tcPr>
            <w:tcW w:w="711" w:type="dxa"/>
            <w:shd w:val="clear" w:color="auto" w:fill="auto"/>
            <w:vAlign w:val="center"/>
          </w:tcPr>
          <w:p w:rsidR="00877CD5" w:rsidRPr="008F776F" w:rsidRDefault="00877CD5" w:rsidP="008F776F">
            <w:pPr>
              <w:spacing w:line="240" w:lineRule="atLeast"/>
              <w:jc w:val="center"/>
              <w:rPr>
                <w:color w:val="auto"/>
              </w:rPr>
            </w:pPr>
            <w:r w:rsidRPr="008F776F">
              <w:rPr>
                <w:color w:val="auto"/>
              </w:rPr>
              <w:t>2024</w:t>
            </w:r>
          </w:p>
        </w:tc>
      </w:tr>
      <w:tr w:rsidR="008F776F" w:rsidRPr="008F776F" w:rsidTr="003D236E">
        <w:trPr>
          <w:cantSplit/>
          <w:trHeight w:val="718"/>
        </w:trPr>
        <w:tc>
          <w:tcPr>
            <w:tcW w:w="567" w:type="dxa"/>
            <w:vAlign w:val="center"/>
          </w:tcPr>
          <w:p w:rsidR="00877CD5" w:rsidRPr="008F776F" w:rsidRDefault="00877CD5" w:rsidP="008F776F">
            <w:pPr>
              <w:spacing w:after="120" w:line="240" w:lineRule="atLeast"/>
              <w:jc w:val="center"/>
              <w:rPr>
                <w:rFonts w:eastAsia="Arial Unicode MS"/>
                <w:color w:val="auto"/>
                <w:sz w:val="26"/>
                <w:szCs w:val="26"/>
                <w:u w:color="000000"/>
              </w:rPr>
            </w:pPr>
            <w:r w:rsidRPr="008F776F">
              <w:rPr>
                <w:rFonts w:eastAsia="Arial Unicode MS"/>
                <w:color w:val="auto"/>
                <w:sz w:val="26"/>
                <w:szCs w:val="26"/>
                <w:u w:color="000000"/>
              </w:rPr>
              <w:t>1</w:t>
            </w:r>
          </w:p>
        </w:tc>
        <w:tc>
          <w:tcPr>
            <w:tcW w:w="5103" w:type="dxa"/>
            <w:shd w:val="clear" w:color="auto" w:fill="auto"/>
            <w:vAlign w:val="center"/>
          </w:tcPr>
          <w:p w:rsidR="00877CD5" w:rsidRPr="008F776F" w:rsidRDefault="00877CD5" w:rsidP="008F776F">
            <w:pPr>
              <w:spacing w:after="120" w:line="240" w:lineRule="atLeast"/>
              <w:rPr>
                <w:rFonts w:eastAsia="Arial Unicode MS"/>
                <w:color w:val="auto"/>
              </w:rPr>
            </w:pPr>
            <w:r w:rsidRPr="008F776F">
              <w:rPr>
                <w:rFonts w:eastAsia="Arial Unicode MS"/>
                <w:bCs/>
                <w:color w:val="auto"/>
              </w:rPr>
              <w:t>Количество вовлеченных в субъекты МСП, осуществляющие деятельность в сфере сельск</w:t>
            </w:r>
            <w:r w:rsidRPr="008F776F">
              <w:rPr>
                <w:rFonts w:eastAsia="Arial Unicode MS"/>
                <w:bCs/>
                <w:color w:val="auto"/>
              </w:rPr>
              <w:t>о</w:t>
            </w:r>
            <w:r w:rsidRPr="008F776F">
              <w:rPr>
                <w:rFonts w:eastAsia="Arial Unicode MS"/>
                <w:bCs/>
                <w:color w:val="auto"/>
              </w:rPr>
              <w:t>го хозяйства, в том числе за счет средств гос</w:t>
            </w:r>
            <w:r w:rsidRPr="008F776F">
              <w:rPr>
                <w:rFonts w:eastAsia="Arial Unicode MS"/>
                <w:bCs/>
                <w:color w:val="auto"/>
              </w:rPr>
              <w:t>у</w:t>
            </w:r>
            <w:r w:rsidRPr="008F776F">
              <w:rPr>
                <w:rFonts w:eastAsia="Arial Unicode MS"/>
                <w:bCs/>
                <w:color w:val="auto"/>
              </w:rPr>
              <w:t>дарственной поддержки,</w:t>
            </w:r>
            <w:r w:rsidRPr="008F776F">
              <w:rPr>
                <w:rFonts w:eastAsia="Arial Unicode MS"/>
                <w:bCs/>
                <w:color w:val="auto"/>
                <w:u w:color="000000"/>
              </w:rPr>
              <w:t xml:space="preserve"> в рамках федерального проекта «Система поддержки фермеров и ра</w:t>
            </w:r>
            <w:r w:rsidRPr="008F776F">
              <w:rPr>
                <w:rFonts w:eastAsia="Arial Unicode MS"/>
                <w:bCs/>
                <w:color w:val="auto"/>
                <w:u w:color="000000"/>
              </w:rPr>
              <w:t>з</w:t>
            </w:r>
            <w:r w:rsidRPr="008F776F">
              <w:rPr>
                <w:rFonts w:eastAsia="Arial Unicode MS"/>
                <w:bCs/>
                <w:color w:val="auto"/>
                <w:u w:color="000000"/>
              </w:rPr>
              <w:t>вития сельской кооперации», человек (нараст</w:t>
            </w:r>
            <w:r w:rsidRPr="008F776F">
              <w:rPr>
                <w:rFonts w:eastAsia="Arial Unicode MS"/>
                <w:bCs/>
                <w:color w:val="auto"/>
                <w:u w:color="000000"/>
              </w:rPr>
              <w:t>а</w:t>
            </w:r>
            <w:r w:rsidRPr="008F776F">
              <w:rPr>
                <w:rFonts w:eastAsia="Arial Unicode MS"/>
                <w:bCs/>
                <w:color w:val="auto"/>
                <w:u w:color="000000"/>
              </w:rPr>
              <w:t>ющим итогом)</w:t>
            </w:r>
          </w:p>
        </w:tc>
        <w:tc>
          <w:tcPr>
            <w:tcW w:w="1984" w:type="dxa"/>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основной</w:t>
            </w:r>
          </w:p>
        </w:tc>
        <w:tc>
          <w:tcPr>
            <w:tcW w:w="1134"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w:t>
            </w:r>
          </w:p>
        </w:tc>
        <w:tc>
          <w:tcPr>
            <w:tcW w:w="1276"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01.01.2018</w:t>
            </w:r>
          </w:p>
        </w:tc>
        <w:tc>
          <w:tcPr>
            <w:tcW w:w="851"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161</w:t>
            </w:r>
          </w:p>
        </w:tc>
        <w:tc>
          <w:tcPr>
            <w:tcW w:w="708"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276</w:t>
            </w:r>
          </w:p>
        </w:tc>
        <w:tc>
          <w:tcPr>
            <w:tcW w:w="851"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428</w:t>
            </w:r>
          </w:p>
        </w:tc>
        <w:tc>
          <w:tcPr>
            <w:tcW w:w="850"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583</w:t>
            </w:r>
          </w:p>
        </w:tc>
        <w:tc>
          <w:tcPr>
            <w:tcW w:w="709" w:type="dxa"/>
            <w:shd w:val="clear" w:color="auto" w:fill="auto"/>
            <w:vAlign w:val="center"/>
          </w:tcPr>
          <w:p w:rsidR="00877CD5" w:rsidRPr="008F776F" w:rsidRDefault="00877CD5" w:rsidP="008F776F">
            <w:pPr>
              <w:spacing w:after="120" w:line="240" w:lineRule="atLeast"/>
              <w:rPr>
                <w:rFonts w:eastAsia="Arial Unicode MS"/>
                <w:color w:val="auto"/>
              </w:rPr>
            </w:pPr>
            <w:r w:rsidRPr="008F776F">
              <w:rPr>
                <w:rFonts w:eastAsia="Arial Unicode MS"/>
                <w:color w:val="auto"/>
              </w:rPr>
              <w:t xml:space="preserve">  892</w:t>
            </w:r>
          </w:p>
        </w:tc>
        <w:tc>
          <w:tcPr>
            <w:tcW w:w="711" w:type="dxa"/>
            <w:shd w:val="clear" w:color="auto" w:fill="auto"/>
            <w:vAlign w:val="center"/>
          </w:tcPr>
          <w:p w:rsidR="00877CD5" w:rsidRPr="008F776F" w:rsidRDefault="00877CD5" w:rsidP="008F776F">
            <w:pPr>
              <w:spacing w:after="120" w:line="240" w:lineRule="atLeast"/>
              <w:jc w:val="center"/>
              <w:rPr>
                <w:rFonts w:eastAsia="Arial Unicode MS"/>
                <w:color w:val="auto"/>
              </w:rPr>
            </w:pPr>
            <w:r w:rsidRPr="008F776F">
              <w:rPr>
                <w:rFonts w:eastAsia="Arial Unicode MS"/>
                <w:color w:val="auto"/>
              </w:rPr>
              <w:t>1148</w:t>
            </w:r>
          </w:p>
        </w:tc>
      </w:tr>
      <w:tr w:rsidR="008F776F" w:rsidRPr="008F776F" w:rsidTr="003D236E">
        <w:trPr>
          <w:cantSplit/>
        </w:trPr>
        <w:tc>
          <w:tcPr>
            <w:tcW w:w="567" w:type="dxa"/>
            <w:vAlign w:val="center"/>
          </w:tcPr>
          <w:p w:rsidR="00877CD5" w:rsidRPr="008F776F" w:rsidRDefault="00877CD5" w:rsidP="008F776F">
            <w:pPr>
              <w:spacing w:after="120" w:line="240" w:lineRule="atLeast"/>
              <w:jc w:val="center"/>
              <w:rPr>
                <w:rFonts w:eastAsia="Arial Unicode MS"/>
                <w:color w:val="auto"/>
                <w:sz w:val="26"/>
                <w:szCs w:val="26"/>
                <w:u w:color="000000"/>
              </w:rPr>
            </w:pPr>
            <w:r w:rsidRPr="008F776F">
              <w:rPr>
                <w:rFonts w:eastAsia="Arial Unicode MS"/>
                <w:color w:val="auto"/>
                <w:sz w:val="26"/>
                <w:szCs w:val="26"/>
                <w:u w:color="000000"/>
              </w:rPr>
              <w:t>1.1</w:t>
            </w:r>
          </w:p>
        </w:tc>
        <w:tc>
          <w:tcPr>
            <w:tcW w:w="5103" w:type="dxa"/>
            <w:shd w:val="clear" w:color="auto" w:fill="auto"/>
          </w:tcPr>
          <w:p w:rsidR="00877CD5" w:rsidRPr="008F776F" w:rsidRDefault="00877CD5" w:rsidP="008F776F">
            <w:pPr>
              <w:spacing w:after="120" w:line="240" w:lineRule="atLeast"/>
              <w:rPr>
                <w:rFonts w:eastAsia="Arial Unicode MS"/>
                <w:color w:val="auto"/>
                <w:u w:color="000000"/>
              </w:rPr>
            </w:pPr>
            <w:r w:rsidRPr="008F776F">
              <w:rPr>
                <w:rFonts w:eastAsia="Arial Unicode MS"/>
                <w:color w:val="auto"/>
                <w:u w:color="000000"/>
              </w:rPr>
              <w:t>Количество работников, зарегистрированных в Пенсионном фонде Российской Федерации, Фонде социального страхования Российской Федерации, принятый крестьянскими (ферме</w:t>
            </w:r>
            <w:r w:rsidRPr="008F776F">
              <w:rPr>
                <w:rFonts w:eastAsia="Arial Unicode MS"/>
                <w:color w:val="auto"/>
                <w:u w:color="000000"/>
              </w:rPr>
              <w:t>р</w:t>
            </w:r>
            <w:r w:rsidRPr="008F776F">
              <w:rPr>
                <w:rFonts w:eastAsia="Arial Unicode MS"/>
                <w:color w:val="auto"/>
                <w:u w:color="000000"/>
              </w:rPr>
              <w:t xml:space="preserve">скими) хозяйствами в году получения грантов «Агростартап», человек </w:t>
            </w:r>
            <w:r w:rsidRPr="008F776F">
              <w:rPr>
                <w:rFonts w:eastAsia="Arial Unicode MS"/>
                <w:bCs/>
                <w:color w:val="auto"/>
                <w:u w:color="000000"/>
              </w:rPr>
              <w:t>(нарастающим итогом)</w:t>
            </w:r>
          </w:p>
        </w:tc>
        <w:tc>
          <w:tcPr>
            <w:tcW w:w="1984" w:type="dxa"/>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дополнительный</w:t>
            </w:r>
          </w:p>
        </w:tc>
        <w:tc>
          <w:tcPr>
            <w:tcW w:w="1134"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w:t>
            </w:r>
          </w:p>
        </w:tc>
        <w:tc>
          <w:tcPr>
            <w:tcW w:w="1276"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01.01.2018</w:t>
            </w:r>
          </w:p>
        </w:tc>
        <w:tc>
          <w:tcPr>
            <w:tcW w:w="85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70</w:t>
            </w:r>
          </w:p>
        </w:tc>
        <w:tc>
          <w:tcPr>
            <w:tcW w:w="708"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104</w:t>
            </w:r>
          </w:p>
        </w:tc>
        <w:tc>
          <w:tcPr>
            <w:tcW w:w="85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160</w:t>
            </w:r>
          </w:p>
        </w:tc>
        <w:tc>
          <w:tcPr>
            <w:tcW w:w="850"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210</w:t>
            </w:r>
          </w:p>
        </w:tc>
        <w:tc>
          <w:tcPr>
            <w:tcW w:w="709"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282</w:t>
            </w:r>
          </w:p>
        </w:tc>
        <w:tc>
          <w:tcPr>
            <w:tcW w:w="71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358</w:t>
            </w:r>
          </w:p>
        </w:tc>
      </w:tr>
      <w:tr w:rsidR="008F776F" w:rsidRPr="008F776F" w:rsidTr="003D236E">
        <w:trPr>
          <w:cantSplit/>
        </w:trPr>
        <w:tc>
          <w:tcPr>
            <w:tcW w:w="567" w:type="dxa"/>
            <w:vAlign w:val="center"/>
          </w:tcPr>
          <w:p w:rsidR="00877CD5" w:rsidRPr="008F776F" w:rsidRDefault="00877CD5" w:rsidP="008F776F">
            <w:pPr>
              <w:spacing w:after="120" w:line="240" w:lineRule="atLeast"/>
              <w:jc w:val="center"/>
              <w:rPr>
                <w:rFonts w:eastAsia="Arial Unicode MS"/>
                <w:color w:val="auto"/>
                <w:sz w:val="26"/>
                <w:szCs w:val="26"/>
                <w:u w:color="000000"/>
              </w:rPr>
            </w:pPr>
            <w:r w:rsidRPr="008F776F">
              <w:rPr>
                <w:rFonts w:eastAsia="Arial Unicode MS"/>
                <w:color w:val="auto"/>
                <w:sz w:val="26"/>
                <w:szCs w:val="26"/>
                <w:u w:color="000000"/>
              </w:rPr>
              <w:t>1.2</w:t>
            </w:r>
          </w:p>
        </w:tc>
        <w:tc>
          <w:tcPr>
            <w:tcW w:w="5103" w:type="dxa"/>
            <w:shd w:val="clear" w:color="auto" w:fill="auto"/>
          </w:tcPr>
          <w:p w:rsidR="00877CD5" w:rsidRPr="008F776F" w:rsidRDefault="00877CD5" w:rsidP="008F776F">
            <w:pPr>
              <w:spacing w:after="120" w:line="240" w:lineRule="atLeast"/>
              <w:rPr>
                <w:rFonts w:eastAsia="Arial Unicode MS"/>
                <w:color w:val="auto"/>
                <w:u w:color="000000"/>
              </w:rPr>
            </w:pPr>
            <w:r w:rsidRPr="008F776F">
              <w:rPr>
                <w:rFonts w:eastAsia="Arial Unicode MS"/>
                <w:color w:val="auto"/>
                <w:u w:color="000000"/>
              </w:rPr>
              <w:t>Количество принятых членов сельскохозя</w:t>
            </w:r>
            <w:r w:rsidRPr="008F776F">
              <w:rPr>
                <w:rFonts w:eastAsia="Arial Unicode MS"/>
                <w:color w:val="auto"/>
                <w:u w:color="000000"/>
              </w:rPr>
              <w:t>й</w:t>
            </w:r>
            <w:r w:rsidRPr="008F776F">
              <w:rPr>
                <w:rFonts w:eastAsia="Arial Unicode MS"/>
                <w:color w:val="auto"/>
                <w:u w:color="000000"/>
              </w:rPr>
              <w:t xml:space="preserve">ственных потребительских кооперативов (кроме кредитных) из числа субъектов МСП, включая личных подсобных хозяйств и крестьянских (фермерских) хозяйств, в году предоставления государственной поддержки, единиц </w:t>
            </w:r>
            <w:r w:rsidRPr="008F776F">
              <w:rPr>
                <w:rFonts w:eastAsia="Arial Unicode MS"/>
                <w:bCs/>
                <w:color w:val="auto"/>
                <w:u w:color="000000"/>
              </w:rPr>
              <w:t>(нараст</w:t>
            </w:r>
            <w:r w:rsidRPr="008F776F">
              <w:rPr>
                <w:rFonts w:eastAsia="Arial Unicode MS"/>
                <w:bCs/>
                <w:color w:val="auto"/>
                <w:u w:color="000000"/>
              </w:rPr>
              <w:t>а</w:t>
            </w:r>
            <w:r w:rsidRPr="008F776F">
              <w:rPr>
                <w:rFonts w:eastAsia="Arial Unicode MS"/>
                <w:bCs/>
                <w:color w:val="auto"/>
                <w:u w:color="000000"/>
              </w:rPr>
              <w:t>ющим итогом)</w:t>
            </w:r>
          </w:p>
        </w:tc>
        <w:tc>
          <w:tcPr>
            <w:tcW w:w="1984" w:type="dxa"/>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дополнительный</w:t>
            </w:r>
          </w:p>
        </w:tc>
        <w:tc>
          <w:tcPr>
            <w:tcW w:w="1134"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w:t>
            </w:r>
          </w:p>
        </w:tc>
        <w:tc>
          <w:tcPr>
            <w:tcW w:w="1276"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01.01.2018</w:t>
            </w:r>
          </w:p>
        </w:tc>
        <w:tc>
          <w:tcPr>
            <w:tcW w:w="85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53</w:t>
            </w:r>
          </w:p>
        </w:tc>
        <w:tc>
          <w:tcPr>
            <w:tcW w:w="708"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116</w:t>
            </w:r>
          </w:p>
        </w:tc>
        <w:tc>
          <w:tcPr>
            <w:tcW w:w="85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182</w:t>
            </w:r>
          </w:p>
        </w:tc>
        <w:tc>
          <w:tcPr>
            <w:tcW w:w="850"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261</w:t>
            </w:r>
          </w:p>
        </w:tc>
        <w:tc>
          <w:tcPr>
            <w:tcW w:w="709"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461</w:t>
            </w:r>
          </w:p>
        </w:tc>
        <w:tc>
          <w:tcPr>
            <w:tcW w:w="71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602</w:t>
            </w:r>
          </w:p>
        </w:tc>
      </w:tr>
      <w:tr w:rsidR="00877CD5" w:rsidRPr="008F776F" w:rsidTr="003D236E">
        <w:trPr>
          <w:cantSplit/>
        </w:trPr>
        <w:tc>
          <w:tcPr>
            <w:tcW w:w="567" w:type="dxa"/>
            <w:vAlign w:val="center"/>
          </w:tcPr>
          <w:p w:rsidR="00877CD5" w:rsidRPr="008F776F" w:rsidRDefault="00877CD5" w:rsidP="008F776F">
            <w:pPr>
              <w:spacing w:after="120" w:line="240" w:lineRule="atLeast"/>
              <w:jc w:val="center"/>
              <w:rPr>
                <w:rFonts w:eastAsia="Arial Unicode MS"/>
                <w:color w:val="auto"/>
                <w:sz w:val="26"/>
                <w:szCs w:val="26"/>
                <w:u w:color="000000"/>
              </w:rPr>
            </w:pPr>
            <w:r w:rsidRPr="008F776F">
              <w:rPr>
                <w:rFonts w:eastAsia="Arial Unicode MS"/>
                <w:color w:val="auto"/>
                <w:sz w:val="26"/>
                <w:szCs w:val="26"/>
                <w:u w:color="000000"/>
              </w:rPr>
              <w:t>1.3</w:t>
            </w:r>
          </w:p>
        </w:tc>
        <w:tc>
          <w:tcPr>
            <w:tcW w:w="5103" w:type="dxa"/>
            <w:shd w:val="clear" w:color="auto" w:fill="auto"/>
          </w:tcPr>
          <w:p w:rsidR="00877CD5" w:rsidRPr="008F776F" w:rsidRDefault="00877CD5" w:rsidP="008F776F">
            <w:pPr>
              <w:spacing w:after="120" w:line="240" w:lineRule="atLeast"/>
              <w:rPr>
                <w:rFonts w:eastAsia="Arial Unicode MS"/>
                <w:color w:val="auto"/>
                <w:u w:color="000000"/>
              </w:rPr>
            </w:pPr>
            <w:r w:rsidRPr="008F776F">
              <w:rPr>
                <w:rFonts w:eastAsia="Arial Unicode MS"/>
                <w:color w:val="auto"/>
                <w:u w:color="000000"/>
              </w:rPr>
              <w:t>Количество вновь созданных субъектов малого и среднего предпринимательства в сельском х</w:t>
            </w:r>
            <w:r w:rsidRPr="008F776F">
              <w:rPr>
                <w:rFonts w:eastAsia="Arial Unicode MS"/>
                <w:color w:val="auto"/>
                <w:u w:color="000000"/>
              </w:rPr>
              <w:t>о</w:t>
            </w:r>
            <w:r w:rsidRPr="008F776F">
              <w:rPr>
                <w:rFonts w:eastAsia="Arial Unicode MS"/>
                <w:color w:val="auto"/>
                <w:u w:color="000000"/>
              </w:rPr>
              <w:t>зяйстве, включая крестьянские (фермерские) хозяйства и сельскохозяйственные потребител</w:t>
            </w:r>
            <w:r w:rsidRPr="008F776F">
              <w:rPr>
                <w:rFonts w:eastAsia="Arial Unicode MS"/>
                <w:color w:val="auto"/>
                <w:u w:color="000000"/>
              </w:rPr>
              <w:t>ь</w:t>
            </w:r>
            <w:r w:rsidRPr="008F776F">
              <w:rPr>
                <w:rFonts w:eastAsia="Arial Unicode MS"/>
                <w:color w:val="auto"/>
                <w:u w:color="000000"/>
              </w:rPr>
              <w:t xml:space="preserve">ские кооперативы, единиц </w:t>
            </w:r>
            <w:r w:rsidRPr="008F776F">
              <w:rPr>
                <w:rFonts w:eastAsia="Arial Unicode MS"/>
                <w:bCs/>
                <w:color w:val="auto"/>
                <w:u w:color="000000"/>
              </w:rPr>
              <w:t>(нарастающим ит</w:t>
            </w:r>
            <w:r w:rsidRPr="008F776F">
              <w:rPr>
                <w:rFonts w:eastAsia="Arial Unicode MS"/>
                <w:bCs/>
                <w:color w:val="auto"/>
                <w:u w:color="000000"/>
              </w:rPr>
              <w:t>о</w:t>
            </w:r>
            <w:r w:rsidRPr="008F776F">
              <w:rPr>
                <w:rFonts w:eastAsia="Arial Unicode MS"/>
                <w:bCs/>
                <w:color w:val="auto"/>
                <w:u w:color="000000"/>
              </w:rPr>
              <w:t>гом)</w:t>
            </w:r>
          </w:p>
        </w:tc>
        <w:tc>
          <w:tcPr>
            <w:tcW w:w="1984" w:type="dxa"/>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дополнительный</w:t>
            </w:r>
          </w:p>
        </w:tc>
        <w:tc>
          <w:tcPr>
            <w:tcW w:w="1134"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w:t>
            </w:r>
          </w:p>
        </w:tc>
        <w:tc>
          <w:tcPr>
            <w:tcW w:w="1276"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01.01.2018</w:t>
            </w:r>
          </w:p>
        </w:tc>
        <w:tc>
          <w:tcPr>
            <w:tcW w:w="85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38</w:t>
            </w:r>
          </w:p>
        </w:tc>
        <w:tc>
          <w:tcPr>
            <w:tcW w:w="708"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56</w:t>
            </w:r>
          </w:p>
        </w:tc>
        <w:tc>
          <w:tcPr>
            <w:tcW w:w="85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86</w:t>
            </w:r>
          </w:p>
        </w:tc>
        <w:tc>
          <w:tcPr>
            <w:tcW w:w="850"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112</w:t>
            </w:r>
          </w:p>
        </w:tc>
        <w:tc>
          <w:tcPr>
            <w:tcW w:w="709"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149</w:t>
            </w:r>
          </w:p>
        </w:tc>
        <w:tc>
          <w:tcPr>
            <w:tcW w:w="711" w:type="dxa"/>
            <w:shd w:val="clear" w:color="auto" w:fill="auto"/>
            <w:vAlign w:val="center"/>
          </w:tcPr>
          <w:p w:rsidR="00877CD5" w:rsidRPr="008F776F" w:rsidRDefault="00877CD5" w:rsidP="008F776F">
            <w:pPr>
              <w:spacing w:line="240" w:lineRule="atLeast"/>
              <w:jc w:val="center"/>
              <w:rPr>
                <w:rFonts w:eastAsia="Arial Unicode MS"/>
                <w:color w:val="auto"/>
              </w:rPr>
            </w:pPr>
            <w:r w:rsidRPr="008F776F">
              <w:rPr>
                <w:rFonts w:eastAsia="Arial Unicode MS"/>
                <w:color w:val="auto"/>
              </w:rPr>
              <w:t>188</w:t>
            </w:r>
          </w:p>
        </w:tc>
      </w:tr>
    </w:tbl>
    <w:p w:rsidR="00877CD5" w:rsidRPr="008F776F" w:rsidRDefault="00877CD5" w:rsidP="008F776F">
      <w:pPr>
        <w:spacing w:line="240" w:lineRule="atLeast"/>
        <w:jc w:val="center"/>
        <w:rPr>
          <w:color w:val="auto"/>
        </w:rPr>
      </w:pPr>
    </w:p>
    <w:p w:rsidR="00877CD5" w:rsidRPr="008F776F" w:rsidRDefault="003D236E" w:rsidP="008F776F">
      <w:pPr>
        <w:spacing w:line="240" w:lineRule="atLeast"/>
        <w:jc w:val="center"/>
        <w:rPr>
          <w:color w:val="auto"/>
          <w:szCs w:val="28"/>
        </w:rPr>
      </w:pPr>
      <w:r w:rsidRPr="008F776F">
        <w:rPr>
          <w:color w:val="auto"/>
          <w:szCs w:val="28"/>
        </w:rPr>
        <w:t>3</w:t>
      </w:r>
      <w:r w:rsidR="00877CD5" w:rsidRPr="008F776F">
        <w:rPr>
          <w:color w:val="auto"/>
          <w:szCs w:val="28"/>
        </w:rPr>
        <w:t>. Результаты регионального проекта</w:t>
      </w:r>
    </w:p>
    <w:tbl>
      <w:tblPr>
        <w:tblW w:w="14742" w:type="dxa"/>
        <w:tblInd w:w="392" w:type="dxa"/>
        <w:tblLook w:val="04A0" w:firstRow="1" w:lastRow="0" w:firstColumn="1" w:lastColumn="0" w:noHBand="0" w:noVBand="1"/>
      </w:tblPr>
      <w:tblGrid>
        <w:gridCol w:w="567"/>
        <w:gridCol w:w="4824"/>
        <w:gridCol w:w="2400"/>
        <w:gridCol w:w="6951"/>
      </w:tblGrid>
      <w:tr w:rsidR="008F776F" w:rsidRPr="008F776F" w:rsidTr="003D236E">
        <w:trPr>
          <w:trHeight w:val="654"/>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w:t>
            </w:r>
            <w:r w:rsidRPr="008F776F">
              <w:rPr>
                <w:bCs/>
                <w:color w:val="auto"/>
              </w:rPr>
              <w:br/>
              <w:t>п/п</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Наименование задачи, результата</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Срок</w:t>
            </w:r>
          </w:p>
        </w:tc>
        <w:tc>
          <w:tcPr>
            <w:tcW w:w="6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Характеристика результата</w:t>
            </w:r>
          </w:p>
        </w:tc>
      </w:tr>
      <w:tr w:rsidR="008F776F" w:rsidRPr="008F776F" w:rsidTr="003D236E">
        <w:trPr>
          <w:trHeight w:val="377"/>
        </w:trPr>
        <w:tc>
          <w:tcPr>
            <w:tcW w:w="14742" w:type="dxa"/>
            <w:gridSpan w:val="4"/>
            <w:tcBorders>
              <w:top w:val="nil"/>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rPr>
                <w:bCs/>
                <w:color w:val="auto"/>
              </w:rPr>
            </w:pPr>
            <w:r w:rsidRPr="008F776F">
              <w:rPr>
                <w:bCs/>
                <w:color w:val="auto"/>
              </w:rPr>
              <w:t>Задача национального проекта: «Создание системы поддержки фермеров и развитие сельской кооперации»</w:t>
            </w:r>
          </w:p>
        </w:tc>
      </w:tr>
      <w:tr w:rsidR="008F776F" w:rsidRPr="008F776F" w:rsidTr="003D236E">
        <w:trPr>
          <w:trHeight w:val="673"/>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w:t>
            </w:r>
          </w:p>
        </w:tc>
        <w:tc>
          <w:tcPr>
            <w:tcW w:w="14175" w:type="dxa"/>
            <w:gridSpan w:val="3"/>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color w:val="auto"/>
                <w:u w:val="single"/>
              </w:rPr>
              <w:t>Результат федерального проекта</w:t>
            </w:r>
            <w:r w:rsidRPr="008F776F">
              <w:rPr>
                <w:bCs/>
                <w:color w:val="auto"/>
              </w:rPr>
              <w:t>:</w:t>
            </w:r>
          </w:p>
          <w:p w:rsidR="00877CD5" w:rsidRPr="008F776F" w:rsidRDefault="00877CD5" w:rsidP="008F776F">
            <w:pPr>
              <w:rPr>
                <w:bCs/>
                <w:color w:val="auto"/>
              </w:rPr>
            </w:pPr>
            <w:r w:rsidRPr="008F776F">
              <w:rPr>
                <w:bCs/>
                <w:color w:val="auto"/>
              </w:rPr>
              <w:t>На основе предварительных итогов реализуемых в настоящее время программ по развитию сельскохозяйственной кооперации в суб</w:t>
            </w:r>
            <w:r w:rsidRPr="008F776F">
              <w:rPr>
                <w:bCs/>
                <w:color w:val="auto"/>
              </w:rPr>
              <w:t>ъ</w:t>
            </w:r>
            <w:r w:rsidRPr="008F776F">
              <w:rPr>
                <w:bCs/>
                <w:color w:val="auto"/>
              </w:rPr>
              <w:t>ектах Российской Федерации, Минсельхозом России совместно с АО «Корпорация «МСП» доработаны рекомендации по разработке региональных программ развития сельскохозяйственной кооперации и обеспечена разработка и реализация комплексных программ развития сельскохозяйственной кооперации в соответствии с доработанными рекомендациями во всех субъектах Российской Федер</w:t>
            </w:r>
            <w:r w:rsidRPr="008F776F">
              <w:rPr>
                <w:bCs/>
                <w:color w:val="auto"/>
              </w:rPr>
              <w:t>а</w:t>
            </w:r>
            <w:r w:rsidRPr="008F776F">
              <w:rPr>
                <w:bCs/>
                <w:color w:val="auto"/>
              </w:rPr>
              <w:t>ции.</w:t>
            </w:r>
          </w:p>
          <w:p w:rsidR="00877CD5" w:rsidRPr="008F776F" w:rsidRDefault="00877CD5" w:rsidP="008F776F">
            <w:pPr>
              <w:rPr>
                <w:bCs/>
                <w:color w:val="auto"/>
                <w:u w:val="single"/>
              </w:rPr>
            </w:pPr>
            <w:r w:rsidRPr="008F776F">
              <w:rPr>
                <w:bCs/>
                <w:color w:val="auto"/>
                <w:u w:val="single"/>
              </w:rPr>
              <w:t>Характеристика результата федерального проекта:</w:t>
            </w:r>
          </w:p>
          <w:p w:rsidR="00877CD5" w:rsidRPr="008F776F" w:rsidRDefault="00877CD5" w:rsidP="008F776F">
            <w:pPr>
              <w:rPr>
                <w:bCs/>
                <w:color w:val="auto"/>
              </w:rPr>
            </w:pPr>
            <w:r w:rsidRPr="008F776F">
              <w:rPr>
                <w:bCs/>
                <w:color w:val="auto"/>
              </w:rPr>
              <w:t>Региональные программы развития сельскохозяйственной кооперации приведены в соответствие с доработанными Минсельхозом Ро</w:t>
            </w:r>
            <w:r w:rsidRPr="008F776F">
              <w:rPr>
                <w:bCs/>
                <w:color w:val="auto"/>
              </w:rPr>
              <w:t>с</w:t>
            </w:r>
            <w:r w:rsidRPr="008F776F">
              <w:rPr>
                <w:bCs/>
                <w:color w:val="auto"/>
              </w:rPr>
              <w:t>сии совместно с АО «Корпорация «МСП» рекомендациями по разработке региональных программ развития сельскохозяйственной к</w:t>
            </w:r>
            <w:r w:rsidRPr="008F776F">
              <w:rPr>
                <w:bCs/>
                <w:color w:val="auto"/>
              </w:rPr>
              <w:t>о</w:t>
            </w:r>
            <w:r w:rsidRPr="008F776F">
              <w:rPr>
                <w:bCs/>
                <w:color w:val="auto"/>
              </w:rPr>
              <w:t xml:space="preserve">операции. </w:t>
            </w:r>
          </w:p>
          <w:p w:rsidR="00877CD5" w:rsidRPr="008F776F" w:rsidRDefault="00877CD5" w:rsidP="008F776F">
            <w:pPr>
              <w:rPr>
                <w:bCs/>
                <w:color w:val="auto"/>
              </w:rPr>
            </w:pPr>
            <w:r w:rsidRPr="008F776F">
              <w:rPr>
                <w:bCs/>
                <w:color w:val="auto"/>
              </w:rPr>
              <w:t>Обеспечена реализация комплексных программ развития сельскохозяйственной кооперации в субъектах Российской Федерации.</w:t>
            </w:r>
          </w:p>
          <w:p w:rsidR="00877CD5" w:rsidRPr="008F776F" w:rsidRDefault="00877CD5" w:rsidP="008F776F">
            <w:pPr>
              <w:rPr>
                <w:bCs/>
                <w:color w:val="auto"/>
              </w:rPr>
            </w:pPr>
            <w:r w:rsidRPr="008F776F">
              <w:rPr>
                <w:bCs/>
                <w:color w:val="auto"/>
              </w:rPr>
              <w:t>Срок: 20.12.2024</w:t>
            </w:r>
          </w:p>
        </w:tc>
      </w:tr>
      <w:tr w:rsidR="008F776F" w:rsidRPr="008F776F" w:rsidTr="003D236E">
        <w:trPr>
          <w:trHeight w:val="311"/>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1.1</w:t>
            </w:r>
          </w:p>
        </w:tc>
        <w:tc>
          <w:tcPr>
            <w:tcW w:w="4824" w:type="dxa"/>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Региональная «Дорожная карта»</w:t>
            </w:r>
          </w:p>
          <w:p w:rsidR="00877CD5" w:rsidRPr="008F776F" w:rsidRDefault="00877CD5" w:rsidP="008F776F">
            <w:pPr>
              <w:rPr>
                <w:bCs/>
                <w:color w:val="auto"/>
              </w:rPr>
            </w:pPr>
            <w:r w:rsidRPr="008F776F">
              <w:rPr>
                <w:bCs/>
                <w:color w:val="auto"/>
              </w:rPr>
              <w:t>по развитию сельскохозяйственной потр</w:t>
            </w:r>
            <w:r w:rsidRPr="008F776F">
              <w:rPr>
                <w:bCs/>
                <w:color w:val="auto"/>
              </w:rPr>
              <w:t>е</w:t>
            </w:r>
            <w:r w:rsidRPr="008F776F">
              <w:rPr>
                <w:bCs/>
                <w:color w:val="auto"/>
              </w:rPr>
              <w:t>бительской кооперации</w:t>
            </w:r>
          </w:p>
          <w:p w:rsidR="00877CD5" w:rsidRPr="008F776F" w:rsidRDefault="00877CD5" w:rsidP="008F776F">
            <w:pPr>
              <w:rPr>
                <w:bCs/>
                <w:color w:val="auto"/>
              </w:rPr>
            </w:pPr>
            <w:r w:rsidRPr="008F776F">
              <w:rPr>
                <w:bCs/>
                <w:color w:val="auto"/>
              </w:rPr>
              <w:t>в Астраханской области на 2018-2020 годы приведена в соответствие с доработанными Минсельхозом России совместно с АО «Корпорация «МСП» рекомендациями по разработке региональных программ разв</w:t>
            </w:r>
            <w:r w:rsidRPr="008F776F">
              <w:rPr>
                <w:bCs/>
                <w:color w:val="auto"/>
              </w:rPr>
              <w:t>и</w:t>
            </w:r>
            <w:r w:rsidRPr="008F776F">
              <w:rPr>
                <w:bCs/>
                <w:color w:val="auto"/>
              </w:rPr>
              <w:t>тия сельскохозяйственной кооперации.</w:t>
            </w:r>
          </w:p>
        </w:tc>
        <w:tc>
          <w:tcPr>
            <w:tcW w:w="2400"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01.07.2019</w:t>
            </w:r>
          </w:p>
        </w:tc>
        <w:tc>
          <w:tcPr>
            <w:tcW w:w="6951"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Утверждены основные разделы «Дорожной карты» по развития сельскохозяйственной кооперации, такие как:</w:t>
            </w:r>
          </w:p>
          <w:p w:rsidR="00877CD5" w:rsidRPr="008F776F" w:rsidRDefault="00877CD5" w:rsidP="008F776F">
            <w:pPr>
              <w:rPr>
                <w:bCs/>
                <w:color w:val="auto"/>
              </w:rPr>
            </w:pPr>
            <w:r w:rsidRPr="008F776F">
              <w:rPr>
                <w:bCs/>
                <w:color w:val="auto"/>
              </w:rPr>
              <w:t>- мероприятия по развитию сельскохозяйственной потребител</w:t>
            </w:r>
            <w:r w:rsidRPr="008F776F">
              <w:rPr>
                <w:bCs/>
                <w:color w:val="auto"/>
              </w:rPr>
              <w:t>ь</w:t>
            </w:r>
            <w:r w:rsidRPr="008F776F">
              <w:rPr>
                <w:bCs/>
                <w:color w:val="auto"/>
              </w:rPr>
              <w:t>ской кооперации;</w:t>
            </w:r>
          </w:p>
          <w:p w:rsidR="00877CD5" w:rsidRPr="008F776F" w:rsidRDefault="00877CD5" w:rsidP="008F776F">
            <w:pPr>
              <w:rPr>
                <w:bCs/>
                <w:color w:val="auto"/>
              </w:rPr>
            </w:pPr>
            <w:r w:rsidRPr="008F776F">
              <w:rPr>
                <w:bCs/>
                <w:color w:val="auto"/>
              </w:rPr>
              <w:t>- организационно-методические и административные меры по</w:t>
            </w:r>
            <w:r w:rsidRPr="008F776F">
              <w:rPr>
                <w:bCs/>
                <w:color w:val="auto"/>
              </w:rPr>
              <w:t>д</w:t>
            </w:r>
            <w:r w:rsidRPr="008F776F">
              <w:rPr>
                <w:bCs/>
                <w:color w:val="auto"/>
              </w:rPr>
              <w:t>держки;</w:t>
            </w:r>
          </w:p>
          <w:p w:rsidR="00877CD5" w:rsidRPr="008F776F" w:rsidRDefault="00877CD5" w:rsidP="008F776F">
            <w:pPr>
              <w:rPr>
                <w:bCs/>
                <w:color w:val="auto"/>
              </w:rPr>
            </w:pPr>
            <w:r w:rsidRPr="008F776F">
              <w:rPr>
                <w:bCs/>
                <w:color w:val="auto"/>
              </w:rPr>
              <w:t>- организация каналов сбыта продукции сельскохозяйственных кооперативов;</w:t>
            </w:r>
          </w:p>
          <w:p w:rsidR="00877CD5" w:rsidRPr="008F776F" w:rsidRDefault="00877CD5" w:rsidP="008F776F">
            <w:pPr>
              <w:rPr>
                <w:bCs/>
                <w:color w:val="auto"/>
              </w:rPr>
            </w:pPr>
            <w:r w:rsidRPr="008F776F">
              <w:rPr>
                <w:bCs/>
                <w:color w:val="auto"/>
              </w:rPr>
              <w:t>- контроль и мониторинг реализации «дорожной карты» по ра</w:t>
            </w:r>
            <w:r w:rsidRPr="008F776F">
              <w:rPr>
                <w:bCs/>
                <w:color w:val="auto"/>
              </w:rPr>
              <w:t>з</w:t>
            </w:r>
            <w:r w:rsidRPr="008F776F">
              <w:rPr>
                <w:bCs/>
                <w:color w:val="auto"/>
              </w:rPr>
              <w:t>витию сельскохозяйственной потребительской кооперации.</w:t>
            </w:r>
          </w:p>
        </w:tc>
      </w:tr>
      <w:tr w:rsidR="008F776F" w:rsidRPr="008F776F" w:rsidTr="003D236E">
        <w:trPr>
          <w:trHeight w:val="312"/>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2</w:t>
            </w:r>
          </w:p>
        </w:tc>
        <w:tc>
          <w:tcPr>
            <w:tcW w:w="14175" w:type="dxa"/>
            <w:gridSpan w:val="3"/>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color w:val="auto"/>
                <w:u w:val="single"/>
              </w:rPr>
              <w:t>Результат федерального проекта</w:t>
            </w:r>
            <w:r w:rsidRPr="008F776F">
              <w:rPr>
                <w:bCs/>
                <w:color w:val="auto"/>
              </w:rPr>
              <w:t>:</w:t>
            </w:r>
          </w:p>
          <w:p w:rsidR="00877CD5" w:rsidRPr="008F776F" w:rsidRDefault="00877CD5" w:rsidP="008F776F">
            <w:pPr>
              <w:rPr>
                <w:bCs/>
                <w:color w:val="auto"/>
              </w:rPr>
            </w:pPr>
            <w:r w:rsidRPr="008F776F">
              <w:rPr>
                <w:bCs/>
                <w:color w:val="auto"/>
              </w:rPr>
              <w:t>Определены центры компетенций в сфере сельскохозяйственной кооперации и поддержки фермеров (далее – Центры) во всех субъе</w:t>
            </w:r>
            <w:r w:rsidRPr="008F776F">
              <w:rPr>
                <w:bCs/>
                <w:color w:val="auto"/>
              </w:rPr>
              <w:t>к</w:t>
            </w:r>
            <w:r w:rsidRPr="008F776F">
              <w:rPr>
                <w:bCs/>
                <w:color w:val="auto"/>
              </w:rPr>
              <w:t>тах Российской Федерации в соответствии с доработанными Минсельхозом России совместно в АО «Корпорация «МСП» методич</w:t>
            </w:r>
            <w:r w:rsidRPr="008F776F">
              <w:rPr>
                <w:bCs/>
                <w:color w:val="auto"/>
              </w:rPr>
              <w:t>е</w:t>
            </w:r>
            <w:r w:rsidRPr="008F776F">
              <w:rPr>
                <w:bCs/>
                <w:color w:val="auto"/>
              </w:rPr>
              <w:t>скими рекомендациями по определению положения о центре компетенций в сфере сельскохозяйственной кооперации и поддержки фермеров.</w:t>
            </w:r>
          </w:p>
          <w:p w:rsidR="00877CD5" w:rsidRPr="008F776F" w:rsidRDefault="00877CD5" w:rsidP="008F776F">
            <w:pPr>
              <w:rPr>
                <w:bCs/>
                <w:color w:val="auto"/>
              </w:rPr>
            </w:pPr>
            <w:r w:rsidRPr="008F776F">
              <w:rPr>
                <w:bCs/>
                <w:color w:val="auto"/>
                <w:u w:val="single"/>
              </w:rPr>
              <w:t>Характеристика результата федерального проекта</w:t>
            </w:r>
            <w:r w:rsidRPr="008F776F">
              <w:rPr>
                <w:bCs/>
                <w:color w:val="auto"/>
              </w:rPr>
              <w:t>: Центры в субъектах Российской Федерации определены, обеспечено их функцион</w:t>
            </w:r>
            <w:r w:rsidRPr="008F776F">
              <w:rPr>
                <w:bCs/>
                <w:color w:val="auto"/>
              </w:rPr>
              <w:t>и</w:t>
            </w:r>
            <w:r w:rsidRPr="008F776F">
              <w:rPr>
                <w:bCs/>
                <w:color w:val="auto"/>
              </w:rPr>
              <w:t xml:space="preserve">рование, в регионах создана комплексная система консультирования малых форм хозяйствования в сфере АПК. </w:t>
            </w:r>
          </w:p>
          <w:p w:rsidR="00877CD5" w:rsidRPr="008F776F" w:rsidRDefault="00877CD5" w:rsidP="008F776F">
            <w:pPr>
              <w:rPr>
                <w:bCs/>
                <w:color w:val="auto"/>
              </w:rPr>
            </w:pPr>
            <w:r w:rsidRPr="008F776F">
              <w:rPr>
                <w:bCs/>
                <w:color w:val="auto"/>
                <w:u w:val="single"/>
              </w:rPr>
              <w:t>Срок</w:t>
            </w:r>
            <w:r w:rsidRPr="008F776F">
              <w:rPr>
                <w:bCs/>
                <w:color w:val="auto"/>
              </w:rPr>
              <w:t>: 01.06.2019</w:t>
            </w:r>
          </w:p>
        </w:tc>
      </w:tr>
      <w:tr w:rsidR="008F776F"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2.1</w:t>
            </w:r>
          </w:p>
        </w:tc>
        <w:tc>
          <w:tcPr>
            <w:tcW w:w="4824" w:type="dxa"/>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Определен центр компетенции в сфере сел</w:t>
            </w:r>
            <w:r w:rsidRPr="008F776F">
              <w:rPr>
                <w:bCs/>
                <w:color w:val="auto"/>
              </w:rPr>
              <w:t>ь</w:t>
            </w:r>
            <w:r w:rsidRPr="008F776F">
              <w:rPr>
                <w:bCs/>
                <w:color w:val="auto"/>
              </w:rPr>
              <w:t>скохозяйственной кооперации и поддержки фермеров на территории Астраханской о</w:t>
            </w:r>
            <w:r w:rsidRPr="008F776F">
              <w:rPr>
                <w:bCs/>
                <w:color w:val="auto"/>
              </w:rPr>
              <w:t>б</w:t>
            </w:r>
            <w:r w:rsidRPr="008F776F">
              <w:rPr>
                <w:bCs/>
                <w:color w:val="auto"/>
              </w:rPr>
              <w:t xml:space="preserve">ласти </w:t>
            </w:r>
          </w:p>
        </w:tc>
        <w:tc>
          <w:tcPr>
            <w:tcW w:w="2400"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01.07.2019</w:t>
            </w:r>
          </w:p>
        </w:tc>
        <w:tc>
          <w:tcPr>
            <w:tcW w:w="6951"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tc>
      </w:tr>
      <w:tr w:rsidR="008F776F"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w:t>
            </w:r>
          </w:p>
        </w:tc>
        <w:tc>
          <w:tcPr>
            <w:tcW w:w="14175" w:type="dxa"/>
            <w:gridSpan w:val="3"/>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color w:val="auto"/>
                <w:szCs w:val="28"/>
                <w:u w:val="single"/>
              </w:rPr>
              <w:t>Результат федерального проекта</w:t>
            </w:r>
            <w:r w:rsidRPr="008F776F">
              <w:rPr>
                <w:bCs/>
                <w:color w:val="auto"/>
              </w:rPr>
              <w:t>:</w:t>
            </w:r>
          </w:p>
          <w:p w:rsidR="00877CD5" w:rsidRPr="008F776F" w:rsidRDefault="00877CD5" w:rsidP="008F776F">
            <w:pPr>
              <w:rPr>
                <w:bCs/>
                <w:color w:val="auto"/>
              </w:rPr>
            </w:pPr>
            <w:r w:rsidRPr="008F776F">
              <w:rPr>
                <w:bCs/>
                <w:color w:val="auto"/>
              </w:rPr>
              <w:t>Разработаны Минсельхозом России совместно с АО «Корпорация «МСП» и утверждены Проектным комитетом по национальному проекту «Малое и среднее предпринимательство и поддержка индивидуальной предпринимательской инициативы» стандарты центров компетенций в сфере сельскохозяйственной кооперации и поддержки фермеров.</w:t>
            </w:r>
          </w:p>
          <w:p w:rsidR="00877CD5" w:rsidRPr="008F776F" w:rsidRDefault="00877CD5" w:rsidP="008F776F">
            <w:pPr>
              <w:rPr>
                <w:bCs/>
                <w:color w:val="auto"/>
              </w:rPr>
            </w:pPr>
            <w:r w:rsidRPr="008F776F">
              <w:rPr>
                <w:bCs/>
                <w:color w:val="auto"/>
                <w:u w:val="single"/>
              </w:rPr>
              <w:t>Характеристика результата федерального проекта</w:t>
            </w:r>
            <w:r w:rsidRPr="008F776F">
              <w:rPr>
                <w:bCs/>
                <w:color w:val="auto"/>
              </w:rPr>
              <w:t>: Разработан Стандарт центров компетенций в сфере сельскохозяйственной коопер</w:t>
            </w:r>
            <w:r w:rsidRPr="008F776F">
              <w:rPr>
                <w:bCs/>
                <w:color w:val="auto"/>
              </w:rPr>
              <w:t>а</w:t>
            </w:r>
            <w:r w:rsidRPr="008F776F">
              <w:rPr>
                <w:bCs/>
                <w:color w:val="auto"/>
              </w:rPr>
              <w:t>ции и поддержки фермеров (далее - Стандарт), включающий перечень услуг, оказываемых Центрами в целях создания и развития суб</w:t>
            </w:r>
            <w:r w:rsidRPr="008F776F">
              <w:rPr>
                <w:bCs/>
                <w:color w:val="auto"/>
              </w:rPr>
              <w:t>ъ</w:t>
            </w:r>
            <w:r w:rsidRPr="008F776F">
              <w:rPr>
                <w:bCs/>
                <w:color w:val="auto"/>
              </w:rPr>
              <w:t>ектов МСП в АПК, в том числе крестьянских (фермерских) хозяйств и сельскохозяйственных потребительских кооперативов, квалиф</w:t>
            </w:r>
            <w:r w:rsidRPr="008F776F">
              <w:rPr>
                <w:bCs/>
                <w:color w:val="auto"/>
              </w:rPr>
              <w:t>и</w:t>
            </w:r>
            <w:r w:rsidRPr="008F776F">
              <w:rPr>
                <w:bCs/>
                <w:color w:val="auto"/>
              </w:rPr>
              <w:t>кацию персонала, необходимое техническое оснащение и т.п. Стандарт утвержден Проектным комитетом по национальному проекту «Малое и среднее предпринимательство и поддержка индивидуальной предпринимательской инициативы» и направлен в субъекты Российской Федерации для приведения деятельности Центров в соответствие с указанным Стандартом.</w:t>
            </w:r>
          </w:p>
          <w:p w:rsidR="00877CD5" w:rsidRPr="008F776F" w:rsidRDefault="00877CD5" w:rsidP="008F776F">
            <w:pPr>
              <w:rPr>
                <w:bCs/>
                <w:color w:val="auto"/>
              </w:rPr>
            </w:pPr>
            <w:r w:rsidRPr="008F776F">
              <w:rPr>
                <w:bCs/>
                <w:color w:val="auto"/>
                <w:u w:val="single"/>
              </w:rPr>
              <w:t>Срок</w:t>
            </w:r>
            <w:r w:rsidRPr="008F776F">
              <w:rPr>
                <w:bCs/>
                <w:color w:val="auto"/>
              </w:rPr>
              <w:t>: 20.12.2019</w:t>
            </w:r>
          </w:p>
        </w:tc>
      </w:tr>
      <w:tr w:rsidR="008F776F"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3.1</w:t>
            </w:r>
          </w:p>
        </w:tc>
        <w:tc>
          <w:tcPr>
            <w:tcW w:w="4824" w:type="dxa"/>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Деятельность центра компетенции в сфере сельскохозяйственной кооперации на терр</w:t>
            </w:r>
            <w:r w:rsidRPr="008F776F">
              <w:rPr>
                <w:bCs/>
                <w:color w:val="auto"/>
              </w:rPr>
              <w:t>и</w:t>
            </w:r>
            <w:r w:rsidRPr="008F776F">
              <w:rPr>
                <w:bCs/>
                <w:color w:val="auto"/>
              </w:rPr>
              <w:t>тории Астраханской области приведена в  соответствие со Стандартом центров комп</w:t>
            </w:r>
            <w:r w:rsidRPr="008F776F">
              <w:rPr>
                <w:bCs/>
                <w:color w:val="auto"/>
              </w:rPr>
              <w:t>е</w:t>
            </w:r>
            <w:r w:rsidRPr="008F776F">
              <w:rPr>
                <w:bCs/>
                <w:color w:val="auto"/>
              </w:rPr>
              <w:t>тенций в сфере сельскохозяйственной к</w:t>
            </w:r>
            <w:r w:rsidRPr="008F776F">
              <w:rPr>
                <w:bCs/>
                <w:color w:val="auto"/>
              </w:rPr>
              <w:t>о</w:t>
            </w:r>
            <w:r w:rsidRPr="008F776F">
              <w:rPr>
                <w:bCs/>
                <w:color w:val="auto"/>
              </w:rPr>
              <w:t>операции и поддержки фермеров</w:t>
            </w:r>
          </w:p>
        </w:tc>
        <w:tc>
          <w:tcPr>
            <w:tcW w:w="2400"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01.09.2019</w:t>
            </w:r>
          </w:p>
        </w:tc>
        <w:tc>
          <w:tcPr>
            <w:tcW w:w="6951"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p w:rsidR="00877CD5" w:rsidRPr="008F776F" w:rsidRDefault="00C950E7" w:rsidP="008F776F">
            <w:pPr>
              <w:rPr>
                <w:bCs/>
                <w:color w:val="auto"/>
              </w:rPr>
            </w:pPr>
            <w:r w:rsidRPr="008F776F">
              <w:rPr>
                <w:bCs/>
                <w:color w:val="auto"/>
              </w:rPr>
              <w:t>Центром компетенции в сфере сельскохозяйственной кооперации  и поддержки фермеров на территории Астраханской области определен  перечень услуг, оказываемых в целях создания и ра</w:t>
            </w:r>
            <w:r w:rsidRPr="008F776F">
              <w:rPr>
                <w:bCs/>
                <w:color w:val="auto"/>
              </w:rPr>
              <w:t>з</w:t>
            </w:r>
            <w:r w:rsidRPr="008F776F">
              <w:rPr>
                <w:bCs/>
                <w:color w:val="auto"/>
              </w:rPr>
              <w:t>вития субъектов МСП в АПК, в том числе крестьянских (фе</w:t>
            </w:r>
            <w:r w:rsidRPr="008F776F">
              <w:rPr>
                <w:bCs/>
                <w:color w:val="auto"/>
              </w:rPr>
              <w:t>р</w:t>
            </w:r>
            <w:r w:rsidRPr="008F776F">
              <w:rPr>
                <w:bCs/>
                <w:color w:val="auto"/>
              </w:rPr>
              <w:t>мерских) хозяйств и сельскохозяйственных потребительских к</w:t>
            </w:r>
            <w:r w:rsidRPr="008F776F">
              <w:rPr>
                <w:bCs/>
                <w:color w:val="auto"/>
              </w:rPr>
              <w:t>о</w:t>
            </w:r>
            <w:r w:rsidRPr="008F776F">
              <w:rPr>
                <w:bCs/>
                <w:color w:val="auto"/>
              </w:rPr>
              <w:t>оперативов, осуществлён подбор квалифицированного персон</w:t>
            </w:r>
            <w:r w:rsidRPr="008F776F">
              <w:rPr>
                <w:bCs/>
                <w:color w:val="auto"/>
              </w:rPr>
              <w:t>а</w:t>
            </w:r>
            <w:r w:rsidRPr="008F776F">
              <w:rPr>
                <w:bCs/>
                <w:color w:val="auto"/>
              </w:rPr>
              <w:t>ла, проведено необходимое техническое оснащение.</w:t>
            </w:r>
          </w:p>
        </w:tc>
      </w:tr>
      <w:tr w:rsidR="008F776F"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w:t>
            </w:r>
          </w:p>
        </w:tc>
        <w:tc>
          <w:tcPr>
            <w:tcW w:w="14175" w:type="dxa"/>
            <w:gridSpan w:val="3"/>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color w:val="auto"/>
                <w:szCs w:val="28"/>
                <w:u w:val="single"/>
              </w:rPr>
              <w:t>Результат федерального проекта</w:t>
            </w:r>
            <w:r w:rsidRPr="008F776F">
              <w:rPr>
                <w:bCs/>
                <w:color w:val="auto"/>
              </w:rPr>
              <w:t>:</w:t>
            </w:r>
          </w:p>
          <w:p w:rsidR="00877CD5" w:rsidRPr="008F776F" w:rsidRDefault="00877CD5" w:rsidP="008F776F">
            <w:pPr>
              <w:rPr>
                <w:bCs/>
                <w:color w:val="auto"/>
              </w:rPr>
            </w:pPr>
            <w:r w:rsidRPr="008F776F">
              <w:rPr>
                <w:bCs/>
                <w:color w:val="auto"/>
              </w:rPr>
              <w:t>Утверждено постановление Правительства Российской Федерации, предусматривающее предоставление из федерального бюджета бюджетам субъектов Российской Федерации иных межбюджетных трансфертов на создание системы поддержки фермеров и развитие сельской кооперации в субъектах Российской Федерации в размере 37,4 млрд рублей, в том числе:</w:t>
            </w:r>
          </w:p>
          <w:p w:rsidR="00877CD5" w:rsidRPr="008F776F" w:rsidRDefault="00877CD5" w:rsidP="008F776F">
            <w:pPr>
              <w:rPr>
                <w:bCs/>
                <w:color w:val="auto"/>
              </w:rPr>
            </w:pPr>
            <w:r w:rsidRPr="008F776F">
              <w:rPr>
                <w:bCs/>
                <w:color w:val="auto"/>
              </w:rPr>
              <w:t>- в 2019 году в размере 5,373 млрд рублей;</w:t>
            </w:r>
          </w:p>
          <w:p w:rsidR="00877CD5" w:rsidRPr="008F776F" w:rsidRDefault="00877CD5" w:rsidP="008F776F">
            <w:pPr>
              <w:rPr>
                <w:bCs/>
                <w:color w:val="auto"/>
              </w:rPr>
            </w:pPr>
            <w:r w:rsidRPr="008F776F">
              <w:rPr>
                <w:bCs/>
                <w:color w:val="auto"/>
              </w:rPr>
              <w:t>- в 2020 году в размере 3,836 млрд рублей;</w:t>
            </w:r>
          </w:p>
          <w:p w:rsidR="00877CD5" w:rsidRPr="008F776F" w:rsidRDefault="00877CD5" w:rsidP="008F776F">
            <w:pPr>
              <w:rPr>
                <w:bCs/>
                <w:color w:val="auto"/>
              </w:rPr>
            </w:pPr>
            <w:r w:rsidRPr="008F776F">
              <w:rPr>
                <w:bCs/>
                <w:color w:val="auto"/>
              </w:rPr>
              <w:t>- в 2021 году в размере 4,608 млрд рублей;</w:t>
            </w:r>
          </w:p>
          <w:p w:rsidR="00877CD5" w:rsidRPr="008F776F" w:rsidRDefault="00877CD5" w:rsidP="008F776F">
            <w:pPr>
              <w:rPr>
                <w:bCs/>
                <w:color w:val="auto"/>
              </w:rPr>
            </w:pPr>
            <w:r w:rsidRPr="008F776F">
              <w:rPr>
                <w:bCs/>
                <w:color w:val="auto"/>
              </w:rPr>
              <w:t>- в 2022 году в размере 5,914 млрд рублей;</w:t>
            </w:r>
          </w:p>
          <w:p w:rsidR="00877CD5" w:rsidRPr="008F776F" w:rsidRDefault="00877CD5" w:rsidP="008F776F">
            <w:pPr>
              <w:rPr>
                <w:bCs/>
                <w:color w:val="auto"/>
              </w:rPr>
            </w:pPr>
            <w:r w:rsidRPr="008F776F">
              <w:rPr>
                <w:bCs/>
                <w:color w:val="auto"/>
              </w:rPr>
              <w:t>- в 2023 году в размере 8,514 млрд рублей;</w:t>
            </w:r>
          </w:p>
          <w:p w:rsidR="00877CD5" w:rsidRPr="008F776F" w:rsidRDefault="00877CD5" w:rsidP="008F776F">
            <w:pPr>
              <w:rPr>
                <w:bCs/>
                <w:color w:val="auto"/>
              </w:rPr>
            </w:pPr>
            <w:r w:rsidRPr="008F776F">
              <w:rPr>
                <w:bCs/>
                <w:color w:val="auto"/>
              </w:rPr>
              <w:t>- в 2024 году в размере 9,123 млрд рублей.</w:t>
            </w:r>
          </w:p>
          <w:p w:rsidR="00877CD5" w:rsidRPr="008F776F" w:rsidRDefault="00877CD5" w:rsidP="008F776F">
            <w:pPr>
              <w:rPr>
                <w:bCs/>
                <w:color w:val="auto"/>
              </w:rPr>
            </w:pPr>
            <w:r w:rsidRPr="008F776F">
              <w:rPr>
                <w:bCs/>
                <w:color w:val="auto"/>
                <w:u w:val="single"/>
              </w:rPr>
              <w:t>Характеристика результата федерального проекта</w:t>
            </w:r>
            <w:r w:rsidRPr="008F776F">
              <w:rPr>
                <w:bCs/>
                <w:color w:val="auto"/>
              </w:rPr>
              <w:t>: Предоставлены иные межбюджетные трансферты субъектам Российской Федерации на создание системы поддержки фермеров и развитие сельской кооперации, включая оказание грантовой поддержки крестьянским (фермерским) хозяйствам (грант «Агростартап»), предоставление государственной поддержки сельскохозяйственным потребительским кооперативам и обеспечение деятельности и достижение показателей эффективности центров компетенций в сфере сельскохозяйстве</w:t>
            </w:r>
            <w:r w:rsidRPr="008F776F">
              <w:rPr>
                <w:bCs/>
                <w:color w:val="auto"/>
              </w:rPr>
              <w:t>н</w:t>
            </w:r>
            <w:r w:rsidRPr="008F776F">
              <w:rPr>
                <w:bCs/>
                <w:color w:val="auto"/>
              </w:rPr>
              <w:t xml:space="preserve">ной кооперации и поддержки фермеров. </w:t>
            </w:r>
          </w:p>
          <w:p w:rsidR="00877CD5" w:rsidRPr="008F776F" w:rsidRDefault="00877CD5" w:rsidP="008F776F">
            <w:pPr>
              <w:rPr>
                <w:bCs/>
                <w:color w:val="auto"/>
              </w:rPr>
            </w:pPr>
            <w:r w:rsidRPr="008F776F">
              <w:rPr>
                <w:bCs/>
                <w:color w:val="auto"/>
                <w:u w:val="single"/>
              </w:rPr>
              <w:t>Срок</w:t>
            </w:r>
            <w:r w:rsidRPr="008F776F">
              <w:rPr>
                <w:bCs/>
                <w:color w:val="auto"/>
              </w:rPr>
              <w:t>: 30.04.2019</w:t>
            </w:r>
          </w:p>
        </w:tc>
      </w:tr>
      <w:tr w:rsidR="008F776F"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4.1</w:t>
            </w:r>
          </w:p>
        </w:tc>
        <w:tc>
          <w:tcPr>
            <w:tcW w:w="4824" w:type="dxa"/>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Принято постановление Правительства Ас</w:t>
            </w:r>
            <w:r w:rsidRPr="008F776F">
              <w:rPr>
                <w:bCs/>
                <w:color w:val="auto"/>
              </w:rPr>
              <w:t>т</w:t>
            </w:r>
            <w:r w:rsidRPr="008F776F">
              <w:rPr>
                <w:bCs/>
                <w:color w:val="auto"/>
              </w:rPr>
              <w:t>раханской области, предусматривающее предоставление средств на  создание сист</w:t>
            </w:r>
            <w:r w:rsidRPr="008F776F">
              <w:rPr>
                <w:bCs/>
                <w:color w:val="auto"/>
              </w:rPr>
              <w:t>е</w:t>
            </w:r>
            <w:r w:rsidRPr="008F776F">
              <w:rPr>
                <w:bCs/>
                <w:color w:val="auto"/>
              </w:rPr>
              <w:t>мы поддержки фермеров и развития сел</w:t>
            </w:r>
            <w:r w:rsidRPr="008F776F">
              <w:rPr>
                <w:bCs/>
                <w:color w:val="auto"/>
              </w:rPr>
              <w:t>ь</w:t>
            </w:r>
            <w:r w:rsidRPr="008F776F">
              <w:rPr>
                <w:bCs/>
                <w:color w:val="auto"/>
              </w:rPr>
              <w:t xml:space="preserve">ской кооперации </w:t>
            </w:r>
          </w:p>
          <w:p w:rsidR="00877CD5" w:rsidRPr="008F776F" w:rsidRDefault="00877CD5" w:rsidP="008F776F">
            <w:pPr>
              <w:rPr>
                <w:bCs/>
                <w:color w:val="auto"/>
              </w:rPr>
            </w:pPr>
          </w:p>
        </w:tc>
        <w:tc>
          <w:tcPr>
            <w:tcW w:w="2400"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01.05.2019</w:t>
            </w:r>
          </w:p>
        </w:tc>
        <w:tc>
          <w:tcPr>
            <w:tcW w:w="6951"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p w:rsidR="00877CD5" w:rsidRPr="008F776F" w:rsidRDefault="00877CD5" w:rsidP="008F776F">
            <w:pPr>
              <w:rPr>
                <w:bCs/>
                <w:color w:val="auto"/>
              </w:rPr>
            </w:pPr>
            <w:r w:rsidRPr="008F776F">
              <w:rPr>
                <w:bCs/>
                <w:color w:val="auto"/>
              </w:rPr>
              <w:t>Оказание  грантовой поддержки крестьянским (фермерским) х</w:t>
            </w:r>
            <w:r w:rsidRPr="008F776F">
              <w:rPr>
                <w:bCs/>
                <w:color w:val="auto"/>
              </w:rPr>
              <w:t>о</w:t>
            </w:r>
            <w:r w:rsidRPr="008F776F">
              <w:rPr>
                <w:bCs/>
                <w:color w:val="auto"/>
              </w:rPr>
              <w:t>зяйствам (грант «Агростартап»), предоставление государстве</w:t>
            </w:r>
            <w:r w:rsidRPr="008F776F">
              <w:rPr>
                <w:bCs/>
                <w:color w:val="auto"/>
              </w:rPr>
              <w:t>н</w:t>
            </w:r>
            <w:r w:rsidRPr="008F776F">
              <w:rPr>
                <w:bCs/>
                <w:color w:val="auto"/>
              </w:rPr>
              <w:t>ной поддержки сельскохозяйственным потребительским кооп</w:t>
            </w:r>
            <w:r w:rsidRPr="008F776F">
              <w:rPr>
                <w:bCs/>
                <w:color w:val="auto"/>
              </w:rPr>
              <w:t>е</w:t>
            </w:r>
            <w:r w:rsidRPr="008F776F">
              <w:rPr>
                <w:bCs/>
                <w:color w:val="auto"/>
              </w:rPr>
              <w:t>ративам и обеспечение деятельности и достижение показателей эффективности центров компетенций в сфере сельскохозя</w:t>
            </w:r>
            <w:r w:rsidRPr="008F776F">
              <w:rPr>
                <w:bCs/>
                <w:color w:val="auto"/>
              </w:rPr>
              <w:t>й</w:t>
            </w:r>
            <w:r w:rsidRPr="008F776F">
              <w:rPr>
                <w:bCs/>
                <w:color w:val="auto"/>
              </w:rPr>
              <w:t>ственной кооперации и поддержки фермеров.</w:t>
            </w:r>
          </w:p>
        </w:tc>
      </w:tr>
      <w:tr w:rsidR="008F776F"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w:t>
            </w:r>
          </w:p>
        </w:tc>
        <w:tc>
          <w:tcPr>
            <w:tcW w:w="14175" w:type="dxa"/>
            <w:gridSpan w:val="3"/>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szCs w:val="28"/>
                <w:u w:val="single"/>
              </w:rPr>
            </w:pPr>
            <w:r w:rsidRPr="008F776F">
              <w:rPr>
                <w:bCs/>
                <w:color w:val="auto"/>
                <w:szCs w:val="28"/>
                <w:u w:val="single"/>
              </w:rPr>
              <w:t>Результат федерального проекта:</w:t>
            </w:r>
          </w:p>
          <w:p w:rsidR="00877CD5" w:rsidRPr="008F776F" w:rsidRDefault="00877CD5" w:rsidP="008F776F">
            <w:pPr>
              <w:rPr>
                <w:bCs/>
                <w:color w:val="auto"/>
              </w:rPr>
            </w:pPr>
            <w:r w:rsidRPr="008F776F">
              <w:rPr>
                <w:bCs/>
                <w:color w:val="auto"/>
              </w:rP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составит 126,7 тыс. человек к 2024 году, в том числе:</w:t>
            </w:r>
          </w:p>
          <w:p w:rsidR="00877CD5" w:rsidRPr="008F776F" w:rsidRDefault="00877CD5" w:rsidP="008F776F">
            <w:pPr>
              <w:rPr>
                <w:bCs/>
                <w:color w:val="auto"/>
              </w:rPr>
            </w:pPr>
            <w:r w:rsidRPr="008F776F">
              <w:rPr>
                <w:bCs/>
                <w:color w:val="auto"/>
              </w:rPr>
              <w:t>- в 2019 году в количестве 18,216 тысяч человек;</w:t>
            </w:r>
          </w:p>
          <w:p w:rsidR="00877CD5" w:rsidRPr="008F776F" w:rsidRDefault="00877CD5" w:rsidP="008F776F">
            <w:pPr>
              <w:rPr>
                <w:bCs/>
                <w:color w:val="auto"/>
              </w:rPr>
            </w:pPr>
            <w:r w:rsidRPr="008F776F">
              <w:rPr>
                <w:bCs/>
                <w:color w:val="auto"/>
              </w:rPr>
              <w:t>- в 2020 году в количестве 13,006 тысяч человек;</w:t>
            </w:r>
          </w:p>
          <w:p w:rsidR="00877CD5" w:rsidRPr="008F776F" w:rsidRDefault="00877CD5" w:rsidP="008F776F">
            <w:pPr>
              <w:rPr>
                <w:bCs/>
                <w:color w:val="auto"/>
              </w:rPr>
            </w:pPr>
            <w:r w:rsidRPr="008F776F">
              <w:rPr>
                <w:bCs/>
                <w:color w:val="auto"/>
              </w:rPr>
              <w:t>- в 2021 году в количестве 15,623 тысяч человек;</w:t>
            </w:r>
          </w:p>
          <w:p w:rsidR="00877CD5" w:rsidRPr="008F776F" w:rsidRDefault="00877CD5" w:rsidP="008F776F">
            <w:pPr>
              <w:rPr>
                <w:bCs/>
                <w:color w:val="auto"/>
              </w:rPr>
            </w:pPr>
            <w:r w:rsidRPr="008F776F">
              <w:rPr>
                <w:bCs/>
                <w:color w:val="auto"/>
              </w:rPr>
              <w:t>- в 2022 году в количестве 20,050 тысяч человек;</w:t>
            </w:r>
          </w:p>
          <w:p w:rsidR="00877CD5" w:rsidRPr="008F776F" w:rsidRDefault="00877CD5" w:rsidP="008F776F">
            <w:pPr>
              <w:rPr>
                <w:bCs/>
                <w:color w:val="auto"/>
              </w:rPr>
            </w:pPr>
            <w:r w:rsidRPr="008F776F">
              <w:rPr>
                <w:bCs/>
                <w:color w:val="auto"/>
              </w:rPr>
              <w:t>- в 2023 году в количестве 28,865 тысяч человек;</w:t>
            </w:r>
          </w:p>
          <w:p w:rsidR="00877CD5" w:rsidRPr="008F776F" w:rsidRDefault="00877CD5" w:rsidP="008F776F">
            <w:pPr>
              <w:rPr>
                <w:bCs/>
                <w:color w:val="auto"/>
              </w:rPr>
            </w:pPr>
            <w:r w:rsidRPr="008F776F">
              <w:rPr>
                <w:bCs/>
                <w:color w:val="auto"/>
              </w:rPr>
              <w:t>- в 2024 году в количестве 30,930 тысяч человек</w:t>
            </w:r>
          </w:p>
          <w:p w:rsidR="00877CD5" w:rsidRPr="008F776F" w:rsidRDefault="00877CD5" w:rsidP="008F776F">
            <w:pPr>
              <w:rPr>
                <w:bCs/>
                <w:color w:val="auto"/>
              </w:rPr>
            </w:pPr>
            <w:r w:rsidRPr="008F776F">
              <w:rPr>
                <w:bCs/>
                <w:color w:val="auto"/>
                <w:u w:val="single"/>
              </w:rPr>
              <w:t>Характеристика результата федерального проекта:</w:t>
            </w:r>
            <w:r w:rsidRPr="008F776F">
              <w:rPr>
                <w:bCs/>
                <w:color w:val="auto"/>
              </w:rPr>
              <w:t xml:space="preserve"> К 2024 году в результате предоставления грантов «Агростартап» созданы крестья</w:t>
            </w:r>
            <w:r w:rsidRPr="008F776F">
              <w:rPr>
                <w:bCs/>
                <w:color w:val="auto"/>
              </w:rPr>
              <w:t>н</w:t>
            </w:r>
            <w:r w:rsidRPr="008F776F">
              <w:rPr>
                <w:bCs/>
                <w:color w:val="auto"/>
              </w:rPr>
              <w:t>ские (фермерские) хозяйства, сельскохозяйственные потребительские кооперативы и увеличена их членская база в целях достижения показателя вовлечения к 2024 году на уровне не менее 126,7 тыс. человек.</w:t>
            </w:r>
          </w:p>
          <w:p w:rsidR="00877CD5" w:rsidRPr="008F776F" w:rsidRDefault="00877CD5" w:rsidP="008F776F">
            <w:pPr>
              <w:rPr>
                <w:bCs/>
                <w:color w:val="auto"/>
              </w:rPr>
            </w:pPr>
            <w:r w:rsidRPr="008F776F">
              <w:rPr>
                <w:bCs/>
                <w:color w:val="auto"/>
              </w:rPr>
              <w:t>Срок: 30.12.2024</w:t>
            </w:r>
          </w:p>
        </w:tc>
      </w:tr>
      <w:tr w:rsidR="00877CD5" w:rsidRPr="008F776F" w:rsidTr="003D236E">
        <w:trPr>
          <w:trHeight w:val="627"/>
        </w:trPr>
        <w:tc>
          <w:tcPr>
            <w:tcW w:w="567"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5.1</w:t>
            </w:r>
          </w:p>
        </w:tc>
        <w:tc>
          <w:tcPr>
            <w:tcW w:w="4824" w:type="dxa"/>
            <w:tcBorders>
              <w:top w:val="nil"/>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Количество вовлеченных в субъекты МСП, осуществляющие деятельность в сфере сельского хозяйства на территории Астр</w:t>
            </w:r>
            <w:r w:rsidRPr="008F776F">
              <w:rPr>
                <w:bCs/>
                <w:color w:val="auto"/>
              </w:rPr>
              <w:t>а</w:t>
            </w:r>
            <w:r w:rsidRPr="008F776F">
              <w:rPr>
                <w:bCs/>
                <w:color w:val="auto"/>
              </w:rPr>
              <w:t>ханской области, в том числе за счет средств государственной поддержки, составит 1148 человек к 2024 году, в том числе:</w:t>
            </w:r>
          </w:p>
          <w:p w:rsidR="00877CD5" w:rsidRPr="008F776F" w:rsidRDefault="00877CD5" w:rsidP="008F776F">
            <w:pPr>
              <w:rPr>
                <w:bCs/>
                <w:color w:val="auto"/>
              </w:rPr>
            </w:pPr>
            <w:r w:rsidRPr="008F776F">
              <w:rPr>
                <w:bCs/>
                <w:color w:val="auto"/>
              </w:rPr>
              <w:t>- в 2019 году в количестве 161 человека;</w:t>
            </w:r>
          </w:p>
          <w:p w:rsidR="00877CD5" w:rsidRPr="008F776F" w:rsidRDefault="00877CD5" w:rsidP="008F776F">
            <w:pPr>
              <w:rPr>
                <w:bCs/>
                <w:color w:val="auto"/>
              </w:rPr>
            </w:pPr>
            <w:r w:rsidRPr="008F776F">
              <w:rPr>
                <w:bCs/>
                <w:color w:val="auto"/>
              </w:rPr>
              <w:t>- в 2020 году в количестве 115 человек;</w:t>
            </w:r>
          </w:p>
          <w:p w:rsidR="00877CD5" w:rsidRPr="008F776F" w:rsidRDefault="00877CD5" w:rsidP="008F776F">
            <w:pPr>
              <w:rPr>
                <w:bCs/>
                <w:color w:val="auto"/>
              </w:rPr>
            </w:pPr>
            <w:r w:rsidRPr="008F776F">
              <w:rPr>
                <w:bCs/>
                <w:color w:val="auto"/>
              </w:rPr>
              <w:t>- в 2021 году в количестве 152 человека;</w:t>
            </w:r>
          </w:p>
          <w:p w:rsidR="00877CD5" w:rsidRPr="008F776F" w:rsidRDefault="00877CD5" w:rsidP="008F776F">
            <w:pPr>
              <w:rPr>
                <w:bCs/>
                <w:color w:val="auto"/>
              </w:rPr>
            </w:pPr>
            <w:r w:rsidRPr="008F776F">
              <w:rPr>
                <w:bCs/>
                <w:color w:val="auto"/>
              </w:rPr>
              <w:t>- в 2022 году в количестве 155  человек;</w:t>
            </w:r>
          </w:p>
          <w:p w:rsidR="00877CD5" w:rsidRPr="008F776F" w:rsidRDefault="00877CD5" w:rsidP="008F776F">
            <w:pPr>
              <w:rPr>
                <w:bCs/>
                <w:color w:val="auto"/>
              </w:rPr>
            </w:pPr>
            <w:r w:rsidRPr="008F776F">
              <w:rPr>
                <w:bCs/>
                <w:color w:val="auto"/>
              </w:rPr>
              <w:t>- в 2023 году в количестве 309 человек;</w:t>
            </w:r>
          </w:p>
          <w:p w:rsidR="00877CD5" w:rsidRPr="008F776F" w:rsidRDefault="00877CD5" w:rsidP="008F776F">
            <w:pPr>
              <w:rPr>
                <w:bCs/>
                <w:color w:val="auto"/>
              </w:rPr>
            </w:pPr>
            <w:r w:rsidRPr="008F776F">
              <w:rPr>
                <w:bCs/>
                <w:color w:val="auto"/>
              </w:rPr>
              <w:t>- в 2024 году в количестве 256 человека.</w:t>
            </w:r>
          </w:p>
        </w:tc>
        <w:tc>
          <w:tcPr>
            <w:tcW w:w="2400"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31.12.2024</w:t>
            </w:r>
          </w:p>
        </w:tc>
        <w:tc>
          <w:tcPr>
            <w:tcW w:w="6951" w:type="dxa"/>
            <w:tcBorders>
              <w:top w:val="nil"/>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p w:rsidR="00877CD5" w:rsidRPr="008F776F" w:rsidRDefault="00877CD5" w:rsidP="008F776F">
            <w:pPr>
              <w:rPr>
                <w:bCs/>
                <w:color w:val="auto"/>
              </w:rPr>
            </w:pPr>
            <w:r w:rsidRPr="008F776F">
              <w:rPr>
                <w:bCs/>
                <w:color w:val="auto"/>
              </w:rPr>
              <w:t>К 2024 году в результате предоставления грантов «Агростартап» созданы крестьянские (фермерские) хозяйства, сельскохозя</w:t>
            </w:r>
            <w:r w:rsidRPr="008F776F">
              <w:rPr>
                <w:bCs/>
                <w:color w:val="auto"/>
              </w:rPr>
              <w:t>й</w:t>
            </w:r>
            <w:r w:rsidRPr="008F776F">
              <w:rPr>
                <w:bCs/>
                <w:color w:val="auto"/>
              </w:rPr>
              <w:t>ственные потребительские кооперативы и увеличена их членская база в целях достижения показателя вовлечения к 2024 году на уровне не менее 1148 человек.</w:t>
            </w:r>
          </w:p>
        </w:tc>
      </w:tr>
    </w:tbl>
    <w:p w:rsidR="00877CD5" w:rsidRPr="008F776F" w:rsidRDefault="00877CD5" w:rsidP="008F776F">
      <w:pPr>
        <w:jc w:val="center"/>
        <w:rPr>
          <w:color w:val="auto"/>
        </w:rPr>
      </w:pPr>
    </w:p>
    <w:p w:rsidR="00877CD5" w:rsidRPr="008F776F" w:rsidRDefault="00877CD5" w:rsidP="008F776F">
      <w:pPr>
        <w:jc w:val="center"/>
        <w:rPr>
          <w:color w:val="auto"/>
        </w:rPr>
      </w:pPr>
      <w:r w:rsidRPr="008F776F">
        <w:rPr>
          <w:color w:val="auto"/>
        </w:rPr>
        <w:t>4.  Финансовое обеспечение реализации регионального проекта</w:t>
      </w:r>
    </w:p>
    <w:p w:rsidR="000E0978" w:rsidRPr="008F776F" w:rsidRDefault="000E0978" w:rsidP="008F776F">
      <w:pPr>
        <w:jc w:val="center"/>
        <w:rPr>
          <w:color w:val="auto"/>
        </w:rPr>
      </w:pPr>
    </w:p>
    <w:tbl>
      <w:tblPr>
        <w:tblW w:w="14742" w:type="dxa"/>
        <w:tblInd w:w="299" w:type="dxa"/>
        <w:tblLayout w:type="fixed"/>
        <w:tblCellMar>
          <w:left w:w="0" w:type="dxa"/>
          <w:right w:w="0" w:type="dxa"/>
        </w:tblCellMar>
        <w:tblLook w:val="04A0" w:firstRow="1" w:lastRow="0" w:firstColumn="1" w:lastColumn="0" w:noHBand="0" w:noVBand="1"/>
      </w:tblPr>
      <w:tblGrid>
        <w:gridCol w:w="807"/>
        <w:gridCol w:w="5572"/>
        <w:gridCol w:w="1232"/>
        <w:gridCol w:w="1280"/>
        <w:gridCol w:w="1276"/>
        <w:gridCol w:w="1058"/>
        <w:gridCol w:w="1210"/>
        <w:gridCol w:w="1134"/>
        <w:gridCol w:w="1173"/>
      </w:tblGrid>
      <w:tr w:rsidR="008F776F" w:rsidRPr="008F776F" w:rsidTr="000E0978">
        <w:trPr>
          <w:trHeight w:val="458"/>
          <w:tblHeader/>
        </w:trPr>
        <w:tc>
          <w:tcPr>
            <w:tcW w:w="807"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w:t>
            </w:r>
          </w:p>
        </w:tc>
        <w:tc>
          <w:tcPr>
            <w:tcW w:w="557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Наименование результата и источники финансиров</w:t>
            </w:r>
            <w:r w:rsidRPr="008F776F">
              <w:rPr>
                <w:color w:val="auto"/>
              </w:rPr>
              <w:t>а</w:t>
            </w:r>
            <w:r w:rsidRPr="008F776F">
              <w:rPr>
                <w:color w:val="auto"/>
              </w:rPr>
              <w:t>ния</w:t>
            </w:r>
          </w:p>
        </w:tc>
        <w:tc>
          <w:tcPr>
            <w:tcW w:w="719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Объем финансового обеспечения по годам реализации, млн руб.</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Всего, млн руб.</w:t>
            </w:r>
          </w:p>
        </w:tc>
      </w:tr>
      <w:tr w:rsidR="008F776F" w:rsidRPr="008F776F" w:rsidTr="000E0978">
        <w:trPr>
          <w:trHeight w:val="300"/>
          <w:tblHeader/>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77CD5" w:rsidRPr="008F776F" w:rsidRDefault="00877CD5" w:rsidP="008F776F">
            <w:pPr>
              <w:jc w:val="center"/>
              <w:rPr>
                <w:color w:val="auto"/>
              </w:rPr>
            </w:pPr>
          </w:p>
        </w:tc>
        <w:tc>
          <w:tcPr>
            <w:tcW w:w="5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color w:val="auto"/>
              </w:rPr>
            </w:pP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2019</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2020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2021</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2022</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2023</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2024</w:t>
            </w:r>
          </w:p>
        </w:tc>
        <w:tc>
          <w:tcPr>
            <w:tcW w:w="11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77CD5" w:rsidRPr="008F776F" w:rsidRDefault="00877CD5" w:rsidP="008F776F">
            <w:pPr>
              <w:jc w:val="center"/>
              <w:rPr>
                <w:color w:val="auto"/>
              </w:rPr>
            </w:pPr>
          </w:p>
        </w:tc>
      </w:tr>
      <w:tr w:rsidR="008F776F" w:rsidRPr="008F776F" w:rsidTr="000E0978">
        <w:trPr>
          <w:trHeight w:val="620"/>
        </w:trPr>
        <w:tc>
          <w:tcPr>
            <w:tcW w:w="14742" w:type="dxa"/>
            <w:gridSpan w:val="9"/>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77CD5" w:rsidRPr="008F776F" w:rsidRDefault="00877CD5" w:rsidP="008F776F">
            <w:pPr>
              <w:rPr>
                <w:bCs/>
                <w:color w:val="auto"/>
              </w:rPr>
            </w:pPr>
            <w:r w:rsidRPr="008F776F">
              <w:rPr>
                <w:color w:val="auto"/>
              </w:rPr>
              <w:t>Наименование результата:  Принято постановление Правительства Астраханской области, предусматривающее предоставление средств                                                                                                      на  создание системы поддержки фермеров и развития сельской кооперации</w:t>
            </w:r>
          </w:p>
        </w:tc>
      </w:tr>
      <w:tr w:rsidR="008F776F" w:rsidRPr="008F776F" w:rsidTr="000E0978">
        <w:trPr>
          <w:trHeight w:val="25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77CD5" w:rsidRPr="008F776F" w:rsidRDefault="00877CD5" w:rsidP="008F776F">
            <w:pPr>
              <w:jc w:val="center"/>
              <w:rPr>
                <w:color w:val="auto"/>
              </w:rPr>
            </w:pPr>
            <w:r w:rsidRPr="008F776F">
              <w:rPr>
                <w:color w:val="auto"/>
              </w:rPr>
              <w:t>1.</w:t>
            </w:r>
          </w:p>
        </w:tc>
        <w:tc>
          <w:tcPr>
            <w:tcW w:w="13935" w:type="dxa"/>
            <w:gridSpan w:val="8"/>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77CD5" w:rsidRPr="008F776F" w:rsidRDefault="00877CD5" w:rsidP="008F776F">
            <w:pPr>
              <w:rPr>
                <w:bCs/>
                <w:color w:val="auto"/>
              </w:rPr>
            </w:pPr>
            <w:r w:rsidRPr="008F776F">
              <w:rPr>
                <w:bCs/>
                <w:color w:val="auto"/>
              </w:rPr>
              <w:t>«Предоставление грантов на создание и развитие крестьянских (фермерских) хозяйств»</w:t>
            </w:r>
            <w:r w:rsidRPr="008F776F">
              <w:rPr>
                <w:bCs/>
                <w:color w:val="auto"/>
              </w:rPr>
              <w:tab/>
            </w:r>
            <w:r w:rsidRPr="008F776F">
              <w:rPr>
                <w:bCs/>
                <w:color w:val="auto"/>
              </w:rPr>
              <w:tab/>
            </w:r>
            <w:r w:rsidRPr="008F776F">
              <w:rPr>
                <w:bCs/>
                <w:color w:val="auto"/>
              </w:rPr>
              <w:tab/>
            </w:r>
            <w:r w:rsidRPr="008F776F">
              <w:rPr>
                <w:bCs/>
                <w:color w:val="auto"/>
              </w:rPr>
              <w:tab/>
            </w:r>
            <w:r w:rsidRPr="008F776F">
              <w:rPr>
                <w:bCs/>
                <w:color w:val="auto"/>
              </w:rPr>
              <w:tab/>
            </w:r>
            <w:r w:rsidRPr="008F776F">
              <w:rPr>
                <w:bCs/>
                <w:color w:val="auto"/>
              </w:rPr>
              <w:tab/>
            </w:r>
          </w:p>
        </w:tc>
      </w:tr>
      <w:tr w:rsidR="008F776F" w:rsidRPr="008F776F" w:rsidTr="000E0978">
        <w:trPr>
          <w:trHeight w:val="959"/>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1.1.</w:t>
            </w:r>
          </w:p>
        </w:tc>
        <w:tc>
          <w:tcPr>
            <w:tcW w:w="55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color w:val="auto"/>
              </w:rPr>
            </w:pPr>
            <w:r w:rsidRPr="008F776F">
              <w:rPr>
                <w:color w:val="auto"/>
              </w:rPr>
              <w:t>Оказана государственная поддержка не менее 179 крестьянским (фермерским) хозяйствам на создание и развитие хозяйств, создано не менее 358 рабочих мест</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147,837</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60,000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98,823</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88,235</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127,000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134,117</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656,012</w:t>
            </w:r>
          </w:p>
        </w:tc>
      </w:tr>
      <w:tr w:rsidR="008F776F" w:rsidRPr="008F776F" w:rsidTr="000E0978">
        <w:trPr>
          <w:trHeight w:val="421"/>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1.1.1.</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федеральный бюджет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121,892</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49,470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81,480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72,750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104,760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110,580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540,932</w:t>
            </w:r>
          </w:p>
        </w:tc>
      </w:tr>
      <w:tr w:rsidR="008F776F" w:rsidRPr="008F776F" w:rsidTr="000E0978">
        <w:trPr>
          <w:trHeight w:val="541"/>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1.1.1.1.</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из них межбюджетные трансферты бюджету Астр</w:t>
            </w:r>
            <w:r w:rsidRPr="008F776F">
              <w:rPr>
                <w:color w:val="auto"/>
              </w:rPr>
              <w:t>а</w:t>
            </w:r>
            <w:r w:rsidRPr="008F776F">
              <w:rPr>
                <w:color w:val="auto"/>
              </w:rPr>
              <w:t xml:space="preserve">ханской области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121,892</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49,470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81,480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72,750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104,760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110,580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540,932</w:t>
            </w:r>
          </w:p>
        </w:tc>
      </w:tr>
      <w:tr w:rsidR="008F776F" w:rsidRPr="008F776F" w:rsidTr="000E0978">
        <w:trPr>
          <w:trHeight w:val="404"/>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1.1.3.</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консолидированные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3,770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1,530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2,520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2,250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3,240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3,420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16,730</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 том числе:</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 -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3,770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1,530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2,520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2,250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3,240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3,420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16,730</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 - местные бюджеты</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495"/>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1.1.4.</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внебюджетные источники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22,175</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9,000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14,823</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13,235</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19,000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20,117</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98,350</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77CD5" w:rsidRPr="008F776F" w:rsidRDefault="00877CD5" w:rsidP="008F776F">
            <w:pPr>
              <w:jc w:val="center"/>
              <w:rPr>
                <w:color w:val="auto"/>
              </w:rPr>
            </w:pPr>
            <w:r w:rsidRPr="008F776F">
              <w:rPr>
                <w:color w:val="auto"/>
              </w:rPr>
              <w:t>2.</w:t>
            </w:r>
          </w:p>
        </w:tc>
        <w:tc>
          <w:tcPr>
            <w:tcW w:w="13935" w:type="dxa"/>
            <w:gridSpan w:val="8"/>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877CD5" w:rsidRPr="008F776F" w:rsidRDefault="00877CD5" w:rsidP="008F776F">
            <w:pPr>
              <w:rPr>
                <w:color w:val="auto"/>
              </w:rPr>
            </w:pPr>
            <w:r w:rsidRPr="008F776F">
              <w:rPr>
                <w:color w:val="auto"/>
              </w:rPr>
              <w:t>«Предоставление субсидии на развитие сельскохозяйственных потребительских кооперативов»</w:t>
            </w:r>
            <w:r w:rsidRPr="008F776F">
              <w:rPr>
                <w:color w:val="auto"/>
              </w:rPr>
              <w:tab/>
            </w:r>
            <w:r w:rsidRPr="008F776F">
              <w:rPr>
                <w:color w:val="auto"/>
              </w:rPr>
              <w:tab/>
            </w:r>
            <w:r w:rsidRPr="008F776F">
              <w:rPr>
                <w:color w:val="auto"/>
              </w:rPr>
              <w:tab/>
            </w:r>
            <w:r w:rsidRPr="008F776F">
              <w:rPr>
                <w:color w:val="auto"/>
              </w:rPr>
              <w:tab/>
            </w:r>
            <w:r w:rsidRPr="008F776F">
              <w:rPr>
                <w:color w:val="auto"/>
              </w:rPr>
              <w:tab/>
            </w:r>
            <w:r w:rsidRPr="008F776F">
              <w:rPr>
                <w:color w:val="auto"/>
              </w:rPr>
              <w:tab/>
            </w:r>
          </w:p>
        </w:tc>
      </w:tr>
      <w:tr w:rsidR="008F776F" w:rsidRPr="008F776F" w:rsidTr="000E0978">
        <w:trPr>
          <w:trHeight w:val="1184"/>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2.1.</w:t>
            </w:r>
          </w:p>
        </w:tc>
        <w:tc>
          <w:tcPr>
            <w:tcW w:w="55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color w:val="auto"/>
              </w:rPr>
            </w:pPr>
            <w:r w:rsidRPr="008F776F">
              <w:rPr>
                <w:color w:val="auto"/>
              </w:rPr>
              <w:t>Предоставлены субсидии на создание и развитие сельскохозяйственных потребительских кооперат</w:t>
            </w:r>
            <w:r w:rsidRPr="008F776F">
              <w:rPr>
                <w:color w:val="auto"/>
              </w:rPr>
              <w:t>и</w:t>
            </w:r>
            <w:r w:rsidRPr="008F776F">
              <w:rPr>
                <w:color w:val="auto"/>
              </w:rPr>
              <w:t xml:space="preserve">вов, обеспечивающих увеличение количества членов СПоК на 602 ед.,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9,456</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14,603</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13,743</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19,282</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21,767</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78,851</w:t>
            </w:r>
          </w:p>
        </w:tc>
      </w:tr>
      <w:tr w:rsidR="008F776F" w:rsidRPr="008F776F" w:rsidTr="000E0978">
        <w:trPr>
          <w:trHeight w:val="421"/>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2.1.1.</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федеральный бюджет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9,172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14,165</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13,331</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18,704</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21,114</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76,486</w:t>
            </w:r>
          </w:p>
        </w:tc>
      </w:tr>
      <w:tr w:rsidR="008F776F" w:rsidRPr="008F776F" w:rsidTr="000E0978">
        <w:trPr>
          <w:trHeight w:val="747"/>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2.1.1.1.</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из них межбюджетные трансферты бюджету Астр</w:t>
            </w:r>
            <w:r w:rsidRPr="008F776F">
              <w:rPr>
                <w:color w:val="auto"/>
              </w:rPr>
              <w:t>а</w:t>
            </w:r>
            <w:r w:rsidRPr="008F776F">
              <w:rPr>
                <w:color w:val="auto"/>
              </w:rPr>
              <w:t xml:space="preserve">ханской области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9,172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14,165</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13,331</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18,704</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21,114</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76,486</w:t>
            </w:r>
          </w:p>
        </w:tc>
      </w:tr>
      <w:tr w:rsidR="008F776F" w:rsidRPr="008F776F" w:rsidTr="000E0978">
        <w:trPr>
          <w:trHeight w:val="404"/>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2.1.3.</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консолидированные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0,284</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0,438</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0,412</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0,578</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0,653</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2,365</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 том числе:</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 -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0,284</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0,438</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0,412</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0,578</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0,653</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2,365</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 - местные бюджеты</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495"/>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2.1.4.</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внебюджетные источники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495"/>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77CD5" w:rsidRPr="008F776F" w:rsidRDefault="00877CD5" w:rsidP="008F776F">
            <w:pPr>
              <w:jc w:val="center"/>
              <w:rPr>
                <w:color w:val="auto"/>
              </w:rPr>
            </w:pPr>
            <w:r w:rsidRPr="008F776F">
              <w:rPr>
                <w:color w:val="auto"/>
              </w:rPr>
              <w:t>3.</w:t>
            </w:r>
          </w:p>
        </w:tc>
        <w:tc>
          <w:tcPr>
            <w:tcW w:w="13935" w:type="dxa"/>
            <w:gridSpan w:val="8"/>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877CD5" w:rsidRPr="008F776F" w:rsidRDefault="00877CD5" w:rsidP="008F776F">
            <w:pPr>
              <w:rPr>
                <w:color w:val="auto"/>
              </w:rPr>
            </w:pPr>
            <w:r w:rsidRPr="008F776F">
              <w:rPr>
                <w:color w:val="auto"/>
              </w:rPr>
              <w:t>«Предоставление субсидии на обеспечение деятельности и достижение показателей эффективности центров компетенций в сфере сельскохозяйственной кооперации и поддержки фермеров»</w:t>
            </w:r>
            <w:r w:rsidRPr="008F776F">
              <w:rPr>
                <w:color w:val="auto"/>
              </w:rPr>
              <w:tab/>
            </w:r>
            <w:r w:rsidRPr="008F776F">
              <w:rPr>
                <w:color w:val="auto"/>
              </w:rPr>
              <w:tab/>
            </w:r>
            <w:r w:rsidRPr="008F776F">
              <w:rPr>
                <w:color w:val="auto"/>
              </w:rPr>
              <w:tab/>
            </w:r>
            <w:r w:rsidRPr="008F776F">
              <w:rPr>
                <w:color w:val="auto"/>
              </w:rPr>
              <w:tab/>
            </w:r>
            <w:r w:rsidRPr="008F776F">
              <w:rPr>
                <w:color w:val="auto"/>
              </w:rPr>
              <w:tab/>
            </w:r>
            <w:r w:rsidRPr="008F776F">
              <w:rPr>
                <w:color w:val="auto"/>
              </w:rPr>
              <w:tab/>
            </w:r>
            <w:r w:rsidRPr="008F776F">
              <w:rPr>
                <w:color w:val="auto"/>
              </w:rPr>
              <w:tab/>
            </w:r>
          </w:p>
        </w:tc>
      </w:tr>
      <w:tr w:rsidR="008F776F" w:rsidRPr="008F776F" w:rsidTr="000E0978">
        <w:trPr>
          <w:trHeight w:val="516"/>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3.1.</w:t>
            </w:r>
          </w:p>
        </w:tc>
        <w:tc>
          <w:tcPr>
            <w:tcW w:w="55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color w:val="auto"/>
              </w:rPr>
            </w:pPr>
            <w:r w:rsidRPr="008F776F">
              <w:rPr>
                <w:color w:val="auto"/>
              </w:rPr>
              <w:t>Создан центр компетенций в сфере сельскохозя</w:t>
            </w:r>
            <w:r w:rsidRPr="008F776F">
              <w:rPr>
                <w:color w:val="auto"/>
              </w:rPr>
              <w:t>й</w:t>
            </w:r>
            <w:r w:rsidRPr="008F776F">
              <w:rPr>
                <w:color w:val="auto"/>
              </w:rPr>
              <w:t>ственной кооперации и поддержки фермеров</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1,118</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3,000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3,000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3,000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3,000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16,118</w:t>
            </w:r>
          </w:p>
        </w:tc>
      </w:tr>
      <w:tr w:rsidR="008F776F" w:rsidRPr="008F776F" w:rsidTr="000E0978">
        <w:trPr>
          <w:trHeight w:val="421"/>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3.1.1.</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федеральный бюджет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1,085</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15,635</w:t>
            </w:r>
          </w:p>
        </w:tc>
      </w:tr>
      <w:tr w:rsidR="008F776F" w:rsidRPr="008F776F" w:rsidTr="000E0978">
        <w:trPr>
          <w:trHeight w:val="592"/>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3.1.1.1.</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из них межбюджетные трансферты бюджету Астр</w:t>
            </w:r>
            <w:r w:rsidRPr="008F776F">
              <w:rPr>
                <w:color w:val="auto"/>
              </w:rPr>
              <w:t>а</w:t>
            </w:r>
            <w:r w:rsidRPr="008F776F">
              <w:rPr>
                <w:color w:val="auto"/>
              </w:rPr>
              <w:t xml:space="preserve">ханской области </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1,085</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2,910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15,635</w:t>
            </w:r>
          </w:p>
        </w:tc>
      </w:tr>
      <w:tr w:rsidR="008F776F" w:rsidRPr="008F776F" w:rsidTr="000E0978">
        <w:trPr>
          <w:trHeight w:val="404"/>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3.1.3.</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консолидированные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0,033</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0,483</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 том числе:</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 -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0,033</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0,090</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0,483</w:t>
            </w:r>
          </w:p>
        </w:tc>
      </w:tr>
      <w:tr w:rsidR="008F776F" w:rsidRPr="008F776F" w:rsidTr="000E0978">
        <w:trPr>
          <w:trHeight w:val="300"/>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 </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 - местные бюджеты</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495"/>
        </w:trPr>
        <w:tc>
          <w:tcPr>
            <w:tcW w:w="8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jc w:val="center"/>
              <w:rPr>
                <w:color w:val="auto"/>
              </w:rPr>
            </w:pPr>
            <w:r w:rsidRPr="008F776F">
              <w:rPr>
                <w:color w:val="auto"/>
              </w:rPr>
              <w:t>3.1.4.</w:t>
            </w:r>
          </w:p>
        </w:tc>
        <w:tc>
          <w:tcPr>
            <w:tcW w:w="5572"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внебюджетные источники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587"/>
        </w:trPr>
        <w:tc>
          <w:tcPr>
            <w:tcW w:w="6379" w:type="dxa"/>
            <w:gridSpan w:val="2"/>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bCs/>
                <w:color w:val="auto"/>
              </w:rPr>
            </w:pPr>
            <w:r w:rsidRPr="008F776F">
              <w:rPr>
                <w:bCs/>
                <w:color w:val="auto"/>
              </w:rPr>
              <w:t>Всего по региональной составляющей национального прое</w:t>
            </w:r>
            <w:r w:rsidRPr="008F776F">
              <w:rPr>
                <w:bCs/>
                <w:color w:val="auto"/>
              </w:rPr>
              <w:t>к</w:t>
            </w:r>
            <w:r w:rsidRPr="008F776F">
              <w:rPr>
                <w:bCs/>
                <w:color w:val="auto"/>
              </w:rPr>
              <w:t>та, в том числе:</w:t>
            </w:r>
          </w:p>
        </w:tc>
        <w:tc>
          <w:tcPr>
            <w:tcW w:w="1232"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148,955</w:t>
            </w:r>
          </w:p>
        </w:tc>
        <w:tc>
          <w:tcPr>
            <w:tcW w:w="1280"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72,456</w:t>
            </w:r>
          </w:p>
        </w:tc>
        <w:tc>
          <w:tcPr>
            <w:tcW w:w="1276"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116,426</w:t>
            </w:r>
          </w:p>
        </w:tc>
        <w:tc>
          <w:tcPr>
            <w:tcW w:w="1058"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104,978</w:t>
            </w:r>
          </w:p>
        </w:tc>
        <w:tc>
          <w:tcPr>
            <w:tcW w:w="1210"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149,282</w:t>
            </w:r>
          </w:p>
        </w:tc>
        <w:tc>
          <w:tcPr>
            <w:tcW w:w="1134"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158,884</w:t>
            </w:r>
          </w:p>
        </w:tc>
        <w:tc>
          <w:tcPr>
            <w:tcW w:w="1173"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750,981</w:t>
            </w:r>
          </w:p>
        </w:tc>
      </w:tr>
      <w:tr w:rsidR="008F776F" w:rsidRPr="008F776F" w:rsidTr="000E0978">
        <w:trPr>
          <w:trHeight w:val="328"/>
        </w:trPr>
        <w:tc>
          <w:tcPr>
            <w:tcW w:w="6379" w:type="dxa"/>
            <w:gridSpan w:val="2"/>
            <w:tcBorders>
              <w:top w:val="single" w:sz="4" w:space="0" w:color="auto"/>
              <w:left w:val="single" w:sz="8"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федеральный бюджет</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122,977</w:t>
            </w:r>
          </w:p>
        </w:tc>
        <w:tc>
          <w:tcPr>
            <w:tcW w:w="1280"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61,552</w:t>
            </w:r>
          </w:p>
        </w:tc>
        <w:tc>
          <w:tcPr>
            <w:tcW w:w="1276"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98,555</w:t>
            </w:r>
          </w:p>
        </w:tc>
        <w:tc>
          <w:tcPr>
            <w:tcW w:w="1058"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88,991</w:t>
            </w:r>
          </w:p>
        </w:tc>
        <w:tc>
          <w:tcPr>
            <w:tcW w:w="1210"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126,374</w:t>
            </w:r>
          </w:p>
        </w:tc>
        <w:tc>
          <w:tcPr>
            <w:tcW w:w="1134"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134,604</w:t>
            </w:r>
          </w:p>
        </w:tc>
        <w:tc>
          <w:tcPr>
            <w:tcW w:w="1173" w:type="dxa"/>
            <w:tcBorders>
              <w:top w:val="nil"/>
              <w:left w:val="nil"/>
              <w:bottom w:val="single" w:sz="4" w:space="0" w:color="auto"/>
              <w:right w:val="single" w:sz="8"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633,053</w:t>
            </w:r>
          </w:p>
        </w:tc>
      </w:tr>
      <w:tr w:rsidR="008F776F" w:rsidRPr="008F776F" w:rsidTr="000E0978">
        <w:trPr>
          <w:trHeight w:val="404"/>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 xml:space="preserve">из них межбюджетные трансферты бюджету Астраханской области </w:t>
            </w:r>
          </w:p>
        </w:tc>
        <w:tc>
          <w:tcPr>
            <w:tcW w:w="12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122,977</w:t>
            </w:r>
          </w:p>
        </w:tc>
        <w:tc>
          <w:tcPr>
            <w:tcW w:w="1280" w:type="dxa"/>
            <w:tcBorders>
              <w:top w:val="single" w:sz="4" w:space="0" w:color="auto"/>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61,552</w:t>
            </w:r>
          </w:p>
        </w:tc>
        <w:tc>
          <w:tcPr>
            <w:tcW w:w="1276" w:type="dxa"/>
            <w:tcBorders>
              <w:top w:val="single" w:sz="4" w:space="0" w:color="auto"/>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98,555</w:t>
            </w:r>
          </w:p>
        </w:tc>
        <w:tc>
          <w:tcPr>
            <w:tcW w:w="1058" w:type="dxa"/>
            <w:tcBorders>
              <w:top w:val="single" w:sz="4" w:space="0" w:color="auto"/>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88,991</w:t>
            </w:r>
          </w:p>
        </w:tc>
        <w:tc>
          <w:tcPr>
            <w:tcW w:w="1210" w:type="dxa"/>
            <w:tcBorders>
              <w:top w:val="single" w:sz="4" w:space="0" w:color="auto"/>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126,374</w:t>
            </w:r>
          </w:p>
        </w:tc>
        <w:tc>
          <w:tcPr>
            <w:tcW w:w="1134" w:type="dxa"/>
            <w:tcBorders>
              <w:top w:val="single" w:sz="4" w:space="0" w:color="auto"/>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134,604</w:t>
            </w:r>
          </w:p>
        </w:tc>
        <w:tc>
          <w:tcPr>
            <w:tcW w:w="1173" w:type="dxa"/>
            <w:tcBorders>
              <w:top w:val="single" w:sz="4" w:space="0" w:color="auto"/>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633,053</w:t>
            </w:r>
          </w:p>
        </w:tc>
      </w:tr>
      <w:tr w:rsidR="008F776F" w:rsidRPr="008F776F" w:rsidTr="000E0978">
        <w:trPr>
          <w:trHeight w:val="545"/>
        </w:trPr>
        <w:tc>
          <w:tcPr>
            <w:tcW w:w="6379" w:type="dxa"/>
            <w:gridSpan w:val="2"/>
            <w:tcBorders>
              <w:top w:val="single" w:sz="4" w:space="0" w:color="auto"/>
              <w:left w:val="single" w:sz="8"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консолидированные бюджеты субъектов Российской Фед</w:t>
            </w:r>
            <w:r w:rsidRPr="008F776F">
              <w:rPr>
                <w:color w:val="auto"/>
              </w:rPr>
              <w:t>е</w:t>
            </w:r>
            <w:r w:rsidRPr="008F776F">
              <w:rPr>
                <w:color w:val="auto"/>
              </w:rPr>
              <w:t>рации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3,803</w:t>
            </w:r>
          </w:p>
        </w:tc>
        <w:tc>
          <w:tcPr>
            <w:tcW w:w="1280"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1,904</w:t>
            </w:r>
          </w:p>
        </w:tc>
        <w:tc>
          <w:tcPr>
            <w:tcW w:w="1276"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3,048</w:t>
            </w:r>
          </w:p>
        </w:tc>
        <w:tc>
          <w:tcPr>
            <w:tcW w:w="1058"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2,752</w:t>
            </w:r>
          </w:p>
        </w:tc>
        <w:tc>
          <w:tcPr>
            <w:tcW w:w="1210"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3,908</w:t>
            </w:r>
          </w:p>
        </w:tc>
        <w:tc>
          <w:tcPr>
            <w:tcW w:w="1134" w:type="dxa"/>
            <w:tcBorders>
              <w:top w:val="nil"/>
              <w:left w:val="nil"/>
              <w:bottom w:val="single" w:sz="4"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4,163</w:t>
            </w:r>
          </w:p>
        </w:tc>
        <w:tc>
          <w:tcPr>
            <w:tcW w:w="1173" w:type="dxa"/>
            <w:tcBorders>
              <w:top w:val="nil"/>
              <w:left w:val="nil"/>
              <w:bottom w:val="single" w:sz="4" w:space="0" w:color="auto"/>
              <w:right w:val="single" w:sz="8"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19,578</w:t>
            </w:r>
          </w:p>
        </w:tc>
      </w:tr>
      <w:tr w:rsidR="008F776F" w:rsidRPr="008F776F" w:rsidTr="000E0978">
        <w:trPr>
          <w:trHeight w:val="378"/>
        </w:trPr>
        <w:tc>
          <w:tcPr>
            <w:tcW w:w="6379"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color w:val="auto"/>
              </w:rPr>
            </w:pPr>
            <w:r w:rsidRPr="008F776F">
              <w:rPr>
                <w:color w:val="auto"/>
              </w:rPr>
              <w:t> в том числе:</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877CD5" w:rsidRPr="008F776F" w:rsidRDefault="00877CD5" w:rsidP="008F776F">
            <w:pPr>
              <w:jc w:val="center"/>
              <w:rPr>
                <w:color w:val="auto"/>
              </w:rPr>
            </w:pPr>
          </w:p>
        </w:tc>
      </w:tr>
      <w:tr w:rsidR="008F776F" w:rsidRPr="008F776F" w:rsidTr="000E0978">
        <w:trPr>
          <w:trHeight w:val="126"/>
        </w:trPr>
        <w:tc>
          <w:tcPr>
            <w:tcW w:w="6379"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color w:val="auto"/>
              </w:rPr>
            </w:pPr>
            <w:r w:rsidRPr="008F776F">
              <w:rPr>
                <w:color w:val="auto"/>
              </w:rPr>
              <w:t>  - бюджет Астраханской области</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3,803</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1,904</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3,048</w:t>
            </w: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2,752</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3,908</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4,163</w:t>
            </w:r>
          </w:p>
        </w:tc>
        <w:tc>
          <w:tcPr>
            <w:tcW w:w="1173" w:type="dxa"/>
            <w:tcBorders>
              <w:top w:val="nil"/>
              <w:left w:val="nil"/>
              <w:bottom w:val="single" w:sz="4" w:space="0" w:color="auto"/>
              <w:right w:val="single" w:sz="8"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19,578</w:t>
            </w:r>
          </w:p>
        </w:tc>
      </w:tr>
      <w:tr w:rsidR="008F776F" w:rsidRPr="008F776F" w:rsidTr="000E0978">
        <w:trPr>
          <w:trHeight w:val="300"/>
        </w:trPr>
        <w:tc>
          <w:tcPr>
            <w:tcW w:w="6379"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77CD5" w:rsidRPr="008F776F" w:rsidRDefault="00877CD5" w:rsidP="008F776F">
            <w:pPr>
              <w:rPr>
                <w:color w:val="auto"/>
              </w:rPr>
            </w:pPr>
            <w:r w:rsidRPr="008F776F">
              <w:rPr>
                <w:color w:val="auto"/>
              </w:rPr>
              <w:t>  - местные бюджеты</w:t>
            </w:r>
          </w:p>
        </w:tc>
        <w:tc>
          <w:tcPr>
            <w:tcW w:w="123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05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c>
          <w:tcPr>
            <w:tcW w:w="1173" w:type="dxa"/>
            <w:tcBorders>
              <w:top w:val="nil"/>
              <w:left w:val="nil"/>
              <w:bottom w:val="single" w:sz="4" w:space="0" w:color="auto"/>
              <w:right w:val="single" w:sz="8"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p>
        </w:tc>
      </w:tr>
      <w:tr w:rsidR="008F776F" w:rsidRPr="008F776F" w:rsidTr="000E0978">
        <w:trPr>
          <w:trHeight w:val="378"/>
        </w:trPr>
        <w:tc>
          <w:tcPr>
            <w:tcW w:w="6379" w:type="dxa"/>
            <w:gridSpan w:val="2"/>
            <w:tcBorders>
              <w:top w:val="single" w:sz="4" w:space="0" w:color="auto"/>
              <w:left w:val="single" w:sz="8" w:space="0" w:color="auto"/>
              <w:bottom w:val="single" w:sz="8" w:space="0" w:color="auto"/>
              <w:right w:val="single" w:sz="4" w:space="0" w:color="auto"/>
            </w:tcBorders>
            <w:shd w:val="clear" w:color="auto" w:fill="auto"/>
            <w:tcMar>
              <w:top w:w="15" w:type="dxa"/>
              <w:left w:w="135" w:type="dxa"/>
              <w:bottom w:w="0" w:type="dxa"/>
              <w:right w:w="15" w:type="dxa"/>
            </w:tcMar>
            <w:vAlign w:val="center"/>
            <w:hideMark/>
          </w:tcPr>
          <w:p w:rsidR="00877CD5" w:rsidRPr="008F776F" w:rsidRDefault="00877CD5" w:rsidP="008F776F">
            <w:pPr>
              <w:rPr>
                <w:color w:val="auto"/>
              </w:rPr>
            </w:pPr>
            <w:r w:rsidRPr="008F776F">
              <w:rPr>
                <w:color w:val="auto"/>
              </w:rPr>
              <w:t>внебюджетные источники</w:t>
            </w:r>
          </w:p>
        </w:tc>
        <w:tc>
          <w:tcPr>
            <w:tcW w:w="1232" w:type="dxa"/>
            <w:tcBorders>
              <w:top w:val="nil"/>
              <w:left w:val="nil"/>
              <w:bottom w:val="single" w:sz="8" w:space="0" w:color="auto"/>
              <w:right w:val="single" w:sz="4" w:space="0" w:color="auto"/>
            </w:tcBorders>
            <w:shd w:val="clear" w:color="auto" w:fill="auto"/>
            <w:tcMar>
              <w:top w:w="15" w:type="dxa"/>
              <w:left w:w="15" w:type="dxa"/>
              <w:bottom w:w="0" w:type="dxa"/>
              <w:right w:w="15" w:type="dxa"/>
            </w:tcMar>
          </w:tcPr>
          <w:p w:rsidR="00877CD5" w:rsidRPr="008F776F" w:rsidRDefault="00877CD5" w:rsidP="008F776F">
            <w:pPr>
              <w:jc w:val="center"/>
              <w:rPr>
                <w:color w:val="auto"/>
              </w:rPr>
            </w:pPr>
            <w:r w:rsidRPr="008F776F">
              <w:rPr>
                <w:color w:val="auto"/>
              </w:rPr>
              <w:t>22,175</w:t>
            </w:r>
          </w:p>
        </w:tc>
        <w:tc>
          <w:tcPr>
            <w:tcW w:w="1280" w:type="dxa"/>
            <w:tcBorders>
              <w:top w:val="nil"/>
              <w:left w:val="nil"/>
              <w:bottom w:val="single" w:sz="8"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9,000</w:t>
            </w:r>
          </w:p>
        </w:tc>
        <w:tc>
          <w:tcPr>
            <w:tcW w:w="1276" w:type="dxa"/>
            <w:tcBorders>
              <w:top w:val="nil"/>
              <w:left w:val="nil"/>
              <w:bottom w:val="single" w:sz="8"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14,823</w:t>
            </w:r>
          </w:p>
        </w:tc>
        <w:tc>
          <w:tcPr>
            <w:tcW w:w="1058" w:type="dxa"/>
            <w:tcBorders>
              <w:top w:val="nil"/>
              <w:left w:val="nil"/>
              <w:bottom w:val="single" w:sz="8"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13,235</w:t>
            </w:r>
          </w:p>
        </w:tc>
        <w:tc>
          <w:tcPr>
            <w:tcW w:w="1210" w:type="dxa"/>
            <w:tcBorders>
              <w:top w:val="nil"/>
              <w:left w:val="nil"/>
              <w:bottom w:val="single" w:sz="8"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19,000</w:t>
            </w:r>
          </w:p>
        </w:tc>
        <w:tc>
          <w:tcPr>
            <w:tcW w:w="1134" w:type="dxa"/>
            <w:tcBorders>
              <w:top w:val="nil"/>
              <w:left w:val="nil"/>
              <w:bottom w:val="single" w:sz="8" w:space="0" w:color="auto"/>
              <w:right w:val="single" w:sz="4"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20,117</w:t>
            </w:r>
          </w:p>
        </w:tc>
        <w:tc>
          <w:tcPr>
            <w:tcW w:w="1173" w:type="dxa"/>
            <w:tcBorders>
              <w:top w:val="nil"/>
              <w:left w:val="nil"/>
              <w:bottom w:val="single" w:sz="8" w:space="0" w:color="auto"/>
              <w:right w:val="single" w:sz="8" w:space="0" w:color="auto"/>
            </w:tcBorders>
            <w:shd w:val="clear" w:color="auto" w:fill="auto"/>
            <w:tcMar>
              <w:top w:w="15" w:type="dxa"/>
              <w:left w:w="135" w:type="dxa"/>
              <w:right w:w="15" w:type="dxa"/>
            </w:tcMar>
          </w:tcPr>
          <w:p w:rsidR="00877CD5" w:rsidRPr="008F776F" w:rsidRDefault="00877CD5" w:rsidP="008F776F">
            <w:pPr>
              <w:jc w:val="center"/>
              <w:rPr>
                <w:color w:val="auto"/>
              </w:rPr>
            </w:pPr>
            <w:r w:rsidRPr="008F776F">
              <w:rPr>
                <w:color w:val="auto"/>
              </w:rPr>
              <w:t>98,350</w:t>
            </w:r>
          </w:p>
        </w:tc>
      </w:tr>
    </w:tbl>
    <w:p w:rsidR="00877CD5" w:rsidRPr="008F776F" w:rsidRDefault="00877CD5" w:rsidP="008F776F">
      <w:pPr>
        <w:jc w:val="center"/>
        <w:rPr>
          <w:color w:val="auto"/>
        </w:rPr>
      </w:pPr>
      <w:r w:rsidRPr="008F776F">
        <w:rPr>
          <w:color w:val="auto"/>
        </w:rPr>
        <w:br w:type="page"/>
        <w:t>5. Участники регионального проекта</w:t>
      </w:r>
    </w:p>
    <w:p w:rsidR="000E0978" w:rsidRPr="008F776F" w:rsidRDefault="000E0978" w:rsidP="008F776F">
      <w:pPr>
        <w:jc w:val="center"/>
        <w:rPr>
          <w:color w:val="auto"/>
        </w:rPr>
      </w:pPr>
    </w:p>
    <w:tbl>
      <w:tblPr>
        <w:tblW w:w="486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20" w:firstRow="1" w:lastRow="0" w:firstColumn="0" w:lastColumn="0" w:noHBand="0" w:noVBand="1"/>
      </w:tblPr>
      <w:tblGrid>
        <w:gridCol w:w="709"/>
        <w:gridCol w:w="3367"/>
        <w:gridCol w:w="2063"/>
        <w:gridCol w:w="4709"/>
        <w:gridCol w:w="2649"/>
        <w:gridCol w:w="1388"/>
      </w:tblGrid>
      <w:tr w:rsidR="008F776F" w:rsidRPr="008F776F" w:rsidTr="00005AA7">
        <w:trPr>
          <w:cantSplit/>
          <w:tblHeader/>
        </w:trPr>
        <w:tc>
          <w:tcPr>
            <w:tcW w:w="709" w:type="dxa"/>
            <w:shd w:val="clear" w:color="auto" w:fill="auto"/>
            <w:noWrap/>
            <w:vAlign w:val="center"/>
            <w:hideMark/>
          </w:tcPr>
          <w:p w:rsidR="00877CD5" w:rsidRPr="008F776F" w:rsidRDefault="00877CD5" w:rsidP="008F776F">
            <w:pPr>
              <w:jc w:val="center"/>
              <w:rPr>
                <w:color w:val="auto"/>
              </w:rPr>
            </w:pPr>
            <w:r w:rsidRPr="008F776F">
              <w:rPr>
                <w:color w:val="auto"/>
              </w:rPr>
              <w:t>№ п/п</w:t>
            </w:r>
          </w:p>
        </w:tc>
        <w:tc>
          <w:tcPr>
            <w:tcW w:w="3367" w:type="dxa"/>
            <w:shd w:val="clear" w:color="auto" w:fill="auto"/>
            <w:noWrap/>
            <w:vAlign w:val="center"/>
            <w:hideMark/>
          </w:tcPr>
          <w:p w:rsidR="00877CD5" w:rsidRPr="008F776F" w:rsidRDefault="00877CD5" w:rsidP="008F776F">
            <w:pPr>
              <w:jc w:val="center"/>
              <w:rPr>
                <w:color w:val="auto"/>
              </w:rPr>
            </w:pPr>
            <w:r w:rsidRPr="008F776F">
              <w:rPr>
                <w:color w:val="auto"/>
              </w:rPr>
              <w:t>Роль в региональном проекте</w:t>
            </w:r>
          </w:p>
        </w:tc>
        <w:tc>
          <w:tcPr>
            <w:tcW w:w="2063" w:type="dxa"/>
            <w:shd w:val="clear" w:color="auto" w:fill="auto"/>
            <w:noWrap/>
            <w:vAlign w:val="center"/>
          </w:tcPr>
          <w:p w:rsidR="00877CD5" w:rsidRPr="008F776F" w:rsidRDefault="00877CD5" w:rsidP="008F776F">
            <w:pPr>
              <w:jc w:val="center"/>
              <w:rPr>
                <w:color w:val="auto"/>
              </w:rPr>
            </w:pPr>
            <w:r w:rsidRPr="008F776F">
              <w:rPr>
                <w:color w:val="auto"/>
              </w:rPr>
              <w:t>Фамилия, иниц</w:t>
            </w:r>
            <w:r w:rsidRPr="008F776F">
              <w:rPr>
                <w:color w:val="auto"/>
              </w:rPr>
              <w:t>и</w:t>
            </w:r>
            <w:r w:rsidRPr="008F776F">
              <w:rPr>
                <w:color w:val="auto"/>
              </w:rPr>
              <w:t>алы</w:t>
            </w:r>
          </w:p>
        </w:tc>
        <w:tc>
          <w:tcPr>
            <w:tcW w:w="4709" w:type="dxa"/>
            <w:shd w:val="clear" w:color="auto" w:fill="auto"/>
            <w:noWrap/>
            <w:vAlign w:val="center"/>
          </w:tcPr>
          <w:p w:rsidR="00877CD5" w:rsidRPr="008F776F" w:rsidRDefault="00877CD5" w:rsidP="008F776F">
            <w:pPr>
              <w:jc w:val="center"/>
              <w:rPr>
                <w:color w:val="auto"/>
              </w:rPr>
            </w:pPr>
            <w:r w:rsidRPr="008F776F">
              <w:rPr>
                <w:color w:val="auto"/>
              </w:rPr>
              <w:t>Должность</w:t>
            </w:r>
          </w:p>
        </w:tc>
        <w:tc>
          <w:tcPr>
            <w:tcW w:w="2649" w:type="dxa"/>
            <w:shd w:val="clear" w:color="auto" w:fill="auto"/>
            <w:noWrap/>
            <w:vAlign w:val="center"/>
          </w:tcPr>
          <w:p w:rsidR="00877CD5" w:rsidRPr="008F776F" w:rsidRDefault="00877CD5" w:rsidP="008F776F">
            <w:pPr>
              <w:jc w:val="center"/>
              <w:rPr>
                <w:color w:val="auto"/>
              </w:rPr>
            </w:pPr>
            <w:r w:rsidRPr="008F776F">
              <w:rPr>
                <w:color w:val="auto"/>
              </w:rPr>
              <w:t>Непосредственный</w:t>
            </w:r>
            <w:r w:rsidRPr="008F776F">
              <w:rPr>
                <w:color w:val="auto"/>
              </w:rPr>
              <w:br/>
              <w:t>руководитель</w:t>
            </w:r>
          </w:p>
        </w:tc>
        <w:tc>
          <w:tcPr>
            <w:tcW w:w="1388" w:type="dxa"/>
            <w:shd w:val="clear" w:color="auto" w:fill="auto"/>
            <w:tcMar>
              <w:left w:w="57" w:type="dxa"/>
              <w:right w:w="57" w:type="dxa"/>
            </w:tcMar>
            <w:vAlign w:val="center"/>
          </w:tcPr>
          <w:p w:rsidR="00877CD5" w:rsidRPr="008F776F" w:rsidRDefault="00877CD5" w:rsidP="008F776F">
            <w:pPr>
              <w:jc w:val="center"/>
              <w:rPr>
                <w:color w:val="auto"/>
              </w:rPr>
            </w:pPr>
            <w:r w:rsidRPr="008F776F">
              <w:rPr>
                <w:color w:val="auto"/>
              </w:rPr>
              <w:t>Занятость в проекте (процентов)</w:t>
            </w:r>
          </w:p>
        </w:tc>
      </w:tr>
      <w:tr w:rsidR="008F776F" w:rsidRPr="008F776F" w:rsidTr="00005AA7">
        <w:trPr>
          <w:cantSplit/>
          <w:trHeight w:val="1136"/>
        </w:trPr>
        <w:tc>
          <w:tcPr>
            <w:tcW w:w="709" w:type="dxa"/>
            <w:shd w:val="clear" w:color="auto" w:fill="auto"/>
            <w:noWrap/>
            <w:vAlign w:val="center"/>
          </w:tcPr>
          <w:p w:rsidR="00877CD5" w:rsidRPr="008F776F" w:rsidRDefault="00877CD5" w:rsidP="008F776F">
            <w:pPr>
              <w:ind w:firstLine="34"/>
              <w:jc w:val="center"/>
              <w:rPr>
                <w:color w:val="auto"/>
              </w:rPr>
            </w:pPr>
            <w:r w:rsidRPr="008F776F">
              <w:rPr>
                <w:color w:val="auto"/>
              </w:rPr>
              <w:t>1.</w:t>
            </w:r>
          </w:p>
        </w:tc>
        <w:tc>
          <w:tcPr>
            <w:tcW w:w="3367" w:type="dxa"/>
            <w:shd w:val="clear" w:color="auto" w:fill="auto"/>
            <w:noWrap/>
            <w:vAlign w:val="center"/>
          </w:tcPr>
          <w:p w:rsidR="00877CD5" w:rsidRPr="008F776F" w:rsidRDefault="00877CD5" w:rsidP="008F776F">
            <w:pPr>
              <w:rPr>
                <w:color w:val="auto"/>
              </w:rPr>
            </w:pPr>
            <w:r w:rsidRPr="008F776F">
              <w:rPr>
                <w:color w:val="auto"/>
              </w:rPr>
              <w:t>Руководитель регионального проекта</w:t>
            </w:r>
          </w:p>
        </w:tc>
        <w:tc>
          <w:tcPr>
            <w:tcW w:w="2063" w:type="dxa"/>
            <w:shd w:val="clear" w:color="auto" w:fill="auto"/>
            <w:noWrap/>
            <w:vAlign w:val="center"/>
          </w:tcPr>
          <w:p w:rsidR="00877CD5" w:rsidRPr="008F776F" w:rsidRDefault="00877CD5" w:rsidP="008F776F">
            <w:pPr>
              <w:jc w:val="center"/>
              <w:rPr>
                <w:color w:val="auto"/>
              </w:rPr>
            </w:pPr>
            <w:r w:rsidRPr="008F776F">
              <w:rPr>
                <w:color w:val="auto"/>
              </w:rPr>
              <w:t>Османов К.И.</w:t>
            </w:r>
          </w:p>
        </w:tc>
        <w:tc>
          <w:tcPr>
            <w:tcW w:w="4709" w:type="dxa"/>
            <w:shd w:val="clear" w:color="auto" w:fill="auto"/>
            <w:noWrap/>
            <w:vAlign w:val="center"/>
          </w:tcPr>
          <w:p w:rsidR="00877CD5" w:rsidRPr="008F776F" w:rsidRDefault="00877CD5" w:rsidP="008F776F">
            <w:pPr>
              <w:rPr>
                <w:color w:val="auto"/>
              </w:rPr>
            </w:pPr>
            <w:r w:rsidRPr="008F776F">
              <w:rPr>
                <w:color w:val="auto"/>
              </w:rPr>
              <w:t>заместитель  министра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jc w:val="center"/>
              <w:rPr>
                <w:color w:val="auto"/>
              </w:rPr>
            </w:pPr>
            <w:r w:rsidRPr="008F776F">
              <w:rPr>
                <w:color w:val="auto"/>
              </w:rPr>
              <w:t>5</w:t>
            </w:r>
          </w:p>
        </w:tc>
      </w:tr>
      <w:tr w:rsidR="008F776F" w:rsidRPr="008F776F" w:rsidTr="00005AA7">
        <w:trPr>
          <w:cantSplit/>
          <w:trHeight w:val="1260"/>
        </w:trPr>
        <w:tc>
          <w:tcPr>
            <w:tcW w:w="709" w:type="dxa"/>
            <w:shd w:val="clear" w:color="auto" w:fill="auto"/>
            <w:noWrap/>
            <w:vAlign w:val="center"/>
          </w:tcPr>
          <w:p w:rsidR="00877CD5" w:rsidRPr="008F776F" w:rsidRDefault="00877CD5" w:rsidP="008F776F">
            <w:pPr>
              <w:jc w:val="center"/>
              <w:rPr>
                <w:color w:val="auto"/>
              </w:rPr>
            </w:pPr>
            <w:r w:rsidRPr="008F776F">
              <w:rPr>
                <w:color w:val="auto"/>
              </w:rPr>
              <w:t>2.</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Администратор региональн</w:t>
            </w:r>
            <w:r w:rsidRPr="008F776F">
              <w:rPr>
                <w:color w:val="auto"/>
              </w:rPr>
              <w:t>о</w:t>
            </w:r>
            <w:r w:rsidRPr="008F776F">
              <w:rPr>
                <w:color w:val="auto"/>
              </w:rPr>
              <w:t>го проекта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мониторинга и развития малых форм хозяйствования, кооперации и маркетинга министерства сельского хозя</w:t>
            </w:r>
            <w:r w:rsidRPr="008F776F">
              <w:rPr>
                <w:color w:val="auto"/>
              </w:rPr>
              <w:t>й</w:t>
            </w:r>
            <w:r w:rsidRPr="008F776F">
              <w:rPr>
                <w:color w:val="auto"/>
              </w:rPr>
              <w:t>ства и рыбной промышленности Астраха</w:t>
            </w:r>
            <w:r w:rsidRPr="008F776F">
              <w:rPr>
                <w:color w:val="auto"/>
              </w:rPr>
              <w:t>н</w:t>
            </w:r>
            <w:r w:rsidRPr="008F776F">
              <w:rPr>
                <w:color w:val="auto"/>
              </w:rPr>
              <w:t>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 зам</w:t>
            </w:r>
            <w:r w:rsidRPr="008F776F">
              <w:rPr>
                <w:color w:val="auto"/>
              </w:rPr>
              <w:t>е</w:t>
            </w:r>
            <w:r w:rsidRPr="008F776F">
              <w:rPr>
                <w:color w:val="auto"/>
              </w:rPr>
              <w:t>ститель министра сел</w:t>
            </w:r>
            <w:r w:rsidRPr="008F776F">
              <w:rPr>
                <w:color w:val="auto"/>
              </w:rPr>
              <w:t>ь</w:t>
            </w:r>
            <w:r w:rsidRPr="008F776F">
              <w:rPr>
                <w:color w:val="auto"/>
              </w:rPr>
              <w:t>ского хозяйства и ры</w:t>
            </w:r>
            <w:r w:rsidRPr="008F776F">
              <w:rPr>
                <w:color w:val="auto"/>
              </w:rPr>
              <w:t>б</w:t>
            </w:r>
            <w:r w:rsidRPr="008F776F">
              <w:rPr>
                <w:color w:val="auto"/>
              </w:rPr>
              <w:t xml:space="preserve">ной промышленности Астраханской области </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Pr>
        <w:tc>
          <w:tcPr>
            <w:tcW w:w="14885" w:type="dxa"/>
            <w:gridSpan w:val="6"/>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Общие организационные мероприятия по региональному проекту</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rPr>
            </w:pPr>
            <w:r w:rsidRPr="008F776F">
              <w:rPr>
                <w:color w:val="auto"/>
              </w:rPr>
              <w:t>3.</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первый заместитель министра сельского хозяйства и рыбной промышленности Ас</w:t>
            </w:r>
            <w:r w:rsidRPr="008F776F">
              <w:rPr>
                <w:color w:val="auto"/>
              </w:rPr>
              <w:t>т</w:t>
            </w:r>
            <w:r w:rsidRPr="008F776F">
              <w:rPr>
                <w:color w:val="auto"/>
              </w:rPr>
              <w:t>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4.</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министра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5.</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Маркова И.П.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экономического анализа и планирования АПК министерства сел</w:t>
            </w:r>
            <w:r w:rsidRPr="008F776F">
              <w:rPr>
                <w:color w:val="auto"/>
              </w:rPr>
              <w:t>ь</w:t>
            </w:r>
            <w:r w:rsidRPr="008F776F">
              <w:rPr>
                <w:color w:val="auto"/>
              </w:rPr>
              <w:t>ского хозяйства и рыбной промышленн</w:t>
            </w:r>
            <w:r w:rsidRPr="008F776F">
              <w:rPr>
                <w:color w:val="auto"/>
              </w:rPr>
              <w:t>о</w:t>
            </w:r>
            <w:r w:rsidRPr="008F776F">
              <w:rPr>
                <w:color w:val="auto"/>
              </w:rPr>
              <w:t>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 з</w:t>
            </w:r>
            <w:r w:rsidRPr="008F776F">
              <w:rPr>
                <w:color w:val="auto"/>
              </w:rPr>
              <w:t>а</w:t>
            </w:r>
            <w:r w:rsidRPr="008F776F">
              <w:rPr>
                <w:color w:val="auto"/>
              </w:rPr>
              <w:t>меститель министра сельского хозяйства и рыбной промышленн</w:t>
            </w:r>
            <w:r w:rsidRPr="008F776F">
              <w:rPr>
                <w:color w:val="auto"/>
              </w:rPr>
              <w:t>о</w:t>
            </w:r>
            <w:r w:rsidRPr="008F776F">
              <w:rPr>
                <w:color w:val="auto"/>
              </w:rPr>
              <w:t>сти Астраханской о</w:t>
            </w:r>
            <w:r w:rsidRPr="008F776F">
              <w:rPr>
                <w:color w:val="auto"/>
              </w:rPr>
              <w:t>б</w:t>
            </w:r>
            <w:r w:rsidRPr="008F776F">
              <w:rPr>
                <w:color w:val="auto"/>
              </w:rPr>
              <w:t>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Height w:val="1236"/>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6.</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Скрипкин А.Г.</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p>
          <w:p w:rsidR="00877CD5" w:rsidRPr="008F776F" w:rsidRDefault="00877CD5" w:rsidP="008F776F">
            <w:pPr>
              <w:pStyle w:val="afffff5"/>
              <w:spacing w:before="0" w:beforeAutospacing="0" w:after="0" w:line="240" w:lineRule="auto"/>
              <w:rPr>
                <w:color w:val="auto"/>
              </w:rPr>
            </w:pPr>
            <w:r w:rsidRPr="008F776F">
              <w:rPr>
                <w:color w:val="auto"/>
              </w:rPr>
              <w:t>начальник управления правового обесп</w:t>
            </w:r>
            <w:r w:rsidRPr="008F776F">
              <w:rPr>
                <w:color w:val="auto"/>
              </w:rPr>
              <w:t>е</w:t>
            </w:r>
            <w:r w:rsidRPr="008F776F">
              <w:rPr>
                <w:color w:val="auto"/>
              </w:rPr>
              <w:t>чения, судебной защиты и контроля мин</w:t>
            </w:r>
            <w:r w:rsidRPr="008F776F">
              <w:rPr>
                <w:color w:val="auto"/>
              </w:rPr>
              <w:t>и</w:t>
            </w:r>
            <w:r w:rsidRPr="008F776F">
              <w:rPr>
                <w:color w:val="auto"/>
              </w:rPr>
              <w:t>стерства сельского хозяйства и рыбной промышленности Астраханской области</w:t>
            </w:r>
          </w:p>
          <w:p w:rsidR="00877CD5" w:rsidRPr="008F776F" w:rsidRDefault="00877CD5" w:rsidP="008F776F">
            <w:pPr>
              <w:pStyle w:val="afffff5"/>
              <w:spacing w:before="0" w:beforeAutospacing="0" w:after="0" w:line="240" w:lineRule="auto"/>
              <w:rPr>
                <w:color w:val="auto"/>
              </w:rPr>
            </w:pP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7.</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Магомедов В.А.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начальника отдела монит</w:t>
            </w:r>
            <w:r w:rsidRPr="008F776F">
              <w:rPr>
                <w:color w:val="auto"/>
              </w:rPr>
              <w:t>о</w:t>
            </w:r>
            <w:r w:rsidRPr="008F776F">
              <w:rPr>
                <w:color w:val="auto"/>
              </w:rPr>
              <w:t>ринга и развития малых форм хозяйствов</w:t>
            </w:r>
            <w:r w:rsidRPr="008F776F">
              <w:rPr>
                <w:color w:val="auto"/>
              </w:rPr>
              <w:t>а</w:t>
            </w:r>
            <w:r w:rsidRPr="008F776F">
              <w:rPr>
                <w:color w:val="auto"/>
              </w:rPr>
              <w:t>ния, кооперации и маркетинга министе</w:t>
            </w:r>
            <w:r w:rsidRPr="008F776F">
              <w:rPr>
                <w:color w:val="auto"/>
              </w:rPr>
              <w:t>р</w:t>
            </w:r>
            <w:r w:rsidRPr="008F776F">
              <w:rPr>
                <w:color w:val="auto"/>
              </w:rPr>
              <w:t>ства сельского хозяйства и рыбной пр</w:t>
            </w:r>
            <w:r w:rsidRPr="008F776F">
              <w:rPr>
                <w:color w:val="auto"/>
              </w:rPr>
              <w:t>о</w:t>
            </w:r>
            <w:r w:rsidRPr="008F776F">
              <w:rPr>
                <w:color w:val="auto"/>
              </w:rPr>
              <w:t>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 начал</w:t>
            </w:r>
            <w:r w:rsidRPr="008F776F">
              <w:rPr>
                <w:color w:val="auto"/>
              </w:rPr>
              <w:t>ь</w:t>
            </w:r>
            <w:r w:rsidRPr="008F776F">
              <w:rPr>
                <w:color w:val="auto"/>
              </w:rPr>
              <w:t>ник отдела монитори</w:t>
            </w:r>
            <w:r w:rsidRPr="008F776F">
              <w:rPr>
                <w:color w:val="auto"/>
              </w:rPr>
              <w:t>н</w:t>
            </w:r>
            <w:r w:rsidRPr="008F776F">
              <w:rPr>
                <w:color w:val="auto"/>
              </w:rPr>
              <w:t>га и развития малых форм хозяйствования, кооперации и марк</w:t>
            </w:r>
            <w:r w:rsidRPr="008F776F">
              <w:rPr>
                <w:color w:val="auto"/>
              </w:rPr>
              <w:t>е</w:t>
            </w:r>
            <w:r w:rsidRPr="008F776F">
              <w:rPr>
                <w:color w:val="auto"/>
              </w:rPr>
              <w:t>тинга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8.</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Стоцкая Т.А.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кадрового обеспечения АПК, государственной гражданской слу</w:t>
            </w:r>
            <w:r w:rsidRPr="008F776F">
              <w:rPr>
                <w:color w:val="auto"/>
              </w:rPr>
              <w:t>ж</w:t>
            </w:r>
            <w:r w:rsidRPr="008F776F">
              <w:rPr>
                <w:color w:val="auto"/>
              </w:rPr>
              <w:t>бы и мобилизационной подготовки мин</w:t>
            </w:r>
            <w:r w:rsidRPr="008F776F">
              <w:rPr>
                <w:color w:val="auto"/>
              </w:rPr>
              <w:t>и</w:t>
            </w:r>
            <w:r w:rsidRPr="008F776F">
              <w:rPr>
                <w:color w:val="auto"/>
              </w:rPr>
              <w:t>стерства  сельского хозяйства и рыбной промышленности Астраханской области</w:t>
            </w:r>
          </w:p>
          <w:p w:rsidR="00877CD5" w:rsidRPr="008F776F" w:rsidRDefault="00877CD5" w:rsidP="008F776F">
            <w:pPr>
              <w:pStyle w:val="afffff5"/>
              <w:spacing w:before="0" w:beforeAutospacing="0" w:after="0" w:line="240" w:lineRule="auto"/>
              <w:rPr>
                <w:color w:val="auto"/>
              </w:rPr>
            </w:pP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1778"/>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9.</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Захаркина И.А.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формирования и испо</w:t>
            </w:r>
            <w:r w:rsidRPr="008F776F">
              <w:rPr>
                <w:color w:val="auto"/>
              </w:rPr>
              <w:t>л</w:t>
            </w:r>
            <w:r w:rsidRPr="008F776F">
              <w:rPr>
                <w:color w:val="auto"/>
              </w:rPr>
              <w:t>нения бюджета, финансового обеспечение мероприятий государственной программы  министерства  сельского хозяйства и ры</w:t>
            </w:r>
            <w:r w:rsidRPr="008F776F">
              <w:rPr>
                <w:color w:val="auto"/>
              </w:rPr>
              <w:t>б</w:t>
            </w:r>
            <w:r w:rsidRPr="008F776F">
              <w:rPr>
                <w:color w:val="auto"/>
              </w:rPr>
              <w:t>ной промышленности Астраханской обл</w:t>
            </w:r>
            <w:r w:rsidRPr="008F776F">
              <w:rPr>
                <w:color w:val="auto"/>
              </w:rPr>
              <w:t>а</w:t>
            </w:r>
            <w:r w:rsidRPr="008F776F">
              <w:rPr>
                <w:color w:val="auto"/>
              </w:rPr>
              <w:t>сти</w:t>
            </w:r>
          </w:p>
          <w:p w:rsidR="00877CD5" w:rsidRPr="008F776F" w:rsidRDefault="00877CD5" w:rsidP="008F776F">
            <w:pPr>
              <w:pStyle w:val="afffff5"/>
              <w:spacing w:before="0" w:beforeAutospacing="0" w:after="0" w:line="240" w:lineRule="auto"/>
              <w:rPr>
                <w:color w:val="auto"/>
              </w:rPr>
            </w:pP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898"/>
        </w:trPr>
        <w:tc>
          <w:tcPr>
            <w:tcW w:w="14885" w:type="dxa"/>
            <w:gridSpan w:val="6"/>
            <w:shd w:val="clear" w:color="auto" w:fill="auto"/>
            <w:noWrap/>
            <w:vAlign w:val="center"/>
          </w:tcPr>
          <w:p w:rsidR="00877CD5" w:rsidRPr="008F776F" w:rsidRDefault="00877CD5" w:rsidP="008F776F">
            <w:pPr>
              <w:pStyle w:val="afffff5"/>
              <w:spacing w:line="240" w:lineRule="auto"/>
              <w:ind w:left="34"/>
              <w:jc w:val="center"/>
              <w:rPr>
                <w:color w:val="auto"/>
              </w:rPr>
            </w:pPr>
            <w:r w:rsidRPr="008F776F">
              <w:rPr>
                <w:color w:val="auto"/>
              </w:rPr>
              <w:t>Региональная «Дорожная карта» по развитию сельскохозяйственной потребительской кооперации в Астраханской области на 2018-2020 годы приведена в соответствие с доработанными Минсельхозом России совместно с АО «Корпорация «МСП» рекомендациями по разработке р</w:t>
            </w:r>
            <w:r w:rsidRPr="008F776F">
              <w:rPr>
                <w:color w:val="auto"/>
              </w:rPr>
              <w:t>е</w:t>
            </w:r>
            <w:r w:rsidRPr="008F776F">
              <w:rPr>
                <w:color w:val="auto"/>
              </w:rPr>
              <w:t>гиональных программ развития сельскохозяйственной кооперации</w:t>
            </w:r>
          </w:p>
        </w:tc>
      </w:tr>
      <w:tr w:rsidR="008F776F" w:rsidRPr="008F776F" w:rsidTr="00005AA7">
        <w:trPr>
          <w:cantSplit/>
          <w:trHeight w:val="1367"/>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10.</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Ответственный за достижение показателей регионального проекта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мониторинга и развития малых форм хозяйствования, кооперации и маркетинга министерства сельского хозя</w:t>
            </w:r>
            <w:r w:rsidRPr="008F776F">
              <w:rPr>
                <w:color w:val="auto"/>
              </w:rPr>
              <w:t>й</w:t>
            </w:r>
            <w:r w:rsidRPr="008F776F">
              <w:rPr>
                <w:color w:val="auto"/>
              </w:rPr>
              <w:t>ства и рыбной промышленности Астраха</w:t>
            </w:r>
            <w:r w:rsidRPr="008F776F">
              <w:rPr>
                <w:color w:val="auto"/>
              </w:rPr>
              <w:t>н</w:t>
            </w:r>
            <w:r w:rsidRPr="008F776F">
              <w:rPr>
                <w:color w:val="auto"/>
              </w:rPr>
              <w:t>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20</w:t>
            </w:r>
          </w:p>
        </w:tc>
      </w:tr>
      <w:tr w:rsidR="008F776F" w:rsidRPr="008F776F" w:rsidTr="00005AA7">
        <w:trPr>
          <w:cantSplit/>
          <w:trHeight w:val="1297"/>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11.</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Магомедов В.А.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начальника отдела монит</w:t>
            </w:r>
            <w:r w:rsidRPr="008F776F">
              <w:rPr>
                <w:color w:val="auto"/>
              </w:rPr>
              <w:t>о</w:t>
            </w:r>
            <w:r w:rsidRPr="008F776F">
              <w:rPr>
                <w:color w:val="auto"/>
              </w:rPr>
              <w:t>ринга и развития малых форм хозяйствов</w:t>
            </w:r>
            <w:r w:rsidRPr="008F776F">
              <w:rPr>
                <w:color w:val="auto"/>
              </w:rPr>
              <w:t>а</w:t>
            </w:r>
            <w:r w:rsidRPr="008F776F">
              <w:rPr>
                <w:color w:val="auto"/>
              </w:rPr>
              <w:t>ния, кооперации и маркетинга министе</w:t>
            </w:r>
            <w:r w:rsidRPr="008F776F">
              <w:rPr>
                <w:color w:val="auto"/>
              </w:rPr>
              <w:t>р</w:t>
            </w:r>
            <w:r w:rsidRPr="008F776F">
              <w:rPr>
                <w:color w:val="auto"/>
              </w:rPr>
              <w:t>ства сельского хозяйства и рыбной пр</w:t>
            </w:r>
            <w:r w:rsidRPr="008F776F">
              <w:rPr>
                <w:color w:val="auto"/>
              </w:rPr>
              <w:t>о</w:t>
            </w:r>
            <w:r w:rsidRPr="008F776F">
              <w:rPr>
                <w:color w:val="auto"/>
              </w:rPr>
              <w:t>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Height w:val="906"/>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12.</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Маркова И.П.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экономического анализа и планирования АПК министерства сел</w:t>
            </w:r>
            <w:r w:rsidRPr="008F776F">
              <w:rPr>
                <w:color w:val="auto"/>
              </w:rPr>
              <w:t>ь</w:t>
            </w:r>
            <w:r w:rsidRPr="008F776F">
              <w:rPr>
                <w:color w:val="auto"/>
              </w:rPr>
              <w:t>ского хозяйства и рыбной промышленн</w:t>
            </w:r>
            <w:r w:rsidRPr="008F776F">
              <w:rPr>
                <w:color w:val="auto"/>
              </w:rPr>
              <w:t>о</w:t>
            </w:r>
            <w:r w:rsidRPr="008F776F">
              <w:rPr>
                <w:color w:val="auto"/>
              </w:rPr>
              <w:t>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1777"/>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13.</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 xml:space="preserve">екта </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Дубин Р.И.</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растениеводства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 первый заместитель министра сельского хозяйства и рыбной промышленн</w:t>
            </w:r>
            <w:r w:rsidRPr="008F776F">
              <w:rPr>
                <w:color w:val="auto"/>
              </w:rPr>
              <w:t>о</w:t>
            </w:r>
            <w:r w:rsidRPr="008F776F">
              <w:rPr>
                <w:color w:val="auto"/>
              </w:rPr>
              <w:t>сти Астраханской о</w:t>
            </w:r>
            <w:r w:rsidRPr="008F776F">
              <w:rPr>
                <w:color w:val="auto"/>
              </w:rPr>
              <w:t>б</w:t>
            </w:r>
            <w:r w:rsidRPr="008F776F">
              <w:rPr>
                <w:color w:val="auto"/>
              </w:rPr>
              <w:t xml:space="preserve">ласти </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1316"/>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14.</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Шишкин А.Г.</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животноводства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1277"/>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15.</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Никулин А.Н.</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перерабатывающей пр</w:t>
            </w:r>
            <w:r w:rsidRPr="008F776F">
              <w:rPr>
                <w:color w:val="auto"/>
              </w:rPr>
              <w:t>о</w:t>
            </w:r>
            <w:r w:rsidRPr="008F776F">
              <w:rPr>
                <w:color w:val="auto"/>
              </w:rPr>
              <w:t>мышленности министерства сельского х</w:t>
            </w:r>
            <w:r w:rsidRPr="008F776F">
              <w:rPr>
                <w:color w:val="auto"/>
              </w:rPr>
              <w:t>о</w:t>
            </w:r>
            <w:r w:rsidRPr="008F776F">
              <w:rPr>
                <w:color w:val="auto"/>
              </w:rPr>
              <w:t>зяйства и рыбной промышленности Астр</w:t>
            </w:r>
            <w:r w:rsidRPr="008F776F">
              <w:rPr>
                <w:color w:val="auto"/>
              </w:rPr>
              <w:t>а</w:t>
            </w:r>
            <w:r w:rsidRPr="008F776F">
              <w:rPr>
                <w:color w:val="auto"/>
              </w:rPr>
              <w:t>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424"/>
        </w:trPr>
        <w:tc>
          <w:tcPr>
            <w:tcW w:w="14885" w:type="dxa"/>
            <w:gridSpan w:val="6"/>
            <w:shd w:val="clear" w:color="auto" w:fill="auto"/>
            <w:noWrap/>
            <w:vAlign w:val="center"/>
          </w:tcPr>
          <w:p w:rsidR="00877CD5" w:rsidRPr="008F776F" w:rsidRDefault="00877CD5" w:rsidP="008F776F">
            <w:pPr>
              <w:pStyle w:val="afffff5"/>
              <w:spacing w:before="0" w:beforeAutospacing="0" w:after="0" w:line="240" w:lineRule="auto"/>
              <w:ind w:left="34"/>
              <w:jc w:val="center"/>
              <w:rPr>
                <w:color w:val="auto"/>
              </w:rPr>
            </w:pPr>
            <w:r w:rsidRPr="008F776F">
              <w:rPr>
                <w:color w:val="auto"/>
              </w:rPr>
              <w:t>Определен центр компетенции в сфере сельскохозяйственной кооперации и поддержки фермеров на территории Астраханской области</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16.</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Ответственный за достижение показателей регионального проекта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министра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20</w:t>
            </w:r>
          </w:p>
        </w:tc>
      </w:tr>
      <w:tr w:rsidR="008F776F" w:rsidRPr="008F776F" w:rsidTr="00005AA7">
        <w:trPr>
          <w:cantSplit/>
          <w:trHeight w:val="565"/>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17.</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мониторинга и развития малых форм хозяйствования, кооперации и маркетинга министерства сельского хозя</w:t>
            </w:r>
            <w:r w:rsidRPr="008F776F">
              <w:rPr>
                <w:color w:val="auto"/>
              </w:rPr>
              <w:t>й</w:t>
            </w:r>
            <w:r w:rsidRPr="008F776F">
              <w:rPr>
                <w:color w:val="auto"/>
              </w:rPr>
              <w:t>ства и рыбной промышленности Астраха</w:t>
            </w:r>
            <w:r w:rsidRPr="008F776F">
              <w:rPr>
                <w:color w:val="auto"/>
              </w:rPr>
              <w:t>н</w:t>
            </w:r>
            <w:r w:rsidRPr="008F776F">
              <w:rPr>
                <w:color w:val="auto"/>
              </w:rPr>
              <w:t>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Height w:val="565"/>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18.</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Магомедов В.А.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начальника отдела монит</w:t>
            </w:r>
            <w:r w:rsidRPr="008F776F">
              <w:rPr>
                <w:color w:val="auto"/>
              </w:rPr>
              <w:t>о</w:t>
            </w:r>
            <w:r w:rsidRPr="008F776F">
              <w:rPr>
                <w:color w:val="auto"/>
              </w:rPr>
              <w:t>ринга и развития малых форм хозяйствов</w:t>
            </w:r>
            <w:r w:rsidRPr="008F776F">
              <w:rPr>
                <w:color w:val="auto"/>
              </w:rPr>
              <w:t>а</w:t>
            </w:r>
            <w:r w:rsidRPr="008F776F">
              <w:rPr>
                <w:color w:val="auto"/>
              </w:rPr>
              <w:t>ния, кооперации и маркетинга министе</w:t>
            </w:r>
            <w:r w:rsidRPr="008F776F">
              <w:rPr>
                <w:color w:val="auto"/>
              </w:rPr>
              <w:t>р</w:t>
            </w:r>
            <w:r w:rsidRPr="008F776F">
              <w:rPr>
                <w:color w:val="auto"/>
              </w:rPr>
              <w:t>ства сельского хозяйства и рыбной пр</w:t>
            </w:r>
            <w:r w:rsidRPr="008F776F">
              <w:rPr>
                <w:color w:val="auto"/>
              </w:rPr>
              <w:t>о</w:t>
            </w:r>
            <w:r w:rsidRPr="008F776F">
              <w:rPr>
                <w:color w:val="auto"/>
              </w:rPr>
              <w:t>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565"/>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19.</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Скрипкин А.Г.</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управления правового обесп</w:t>
            </w:r>
            <w:r w:rsidRPr="008F776F">
              <w:rPr>
                <w:color w:val="auto"/>
              </w:rPr>
              <w:t>е</w:t>
            </w:r>
            <w:r w:rsidRPr="008F776F">
              <w:rPr>
                <w:color w:val="auto"/>
              </w:rPr>
              <w:t>чения, судебной защиты и контроля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2199"/>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20.</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Фомина О.А.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министра экономического ра</w:t>
            </w:r>
            <w:r w:rsidRPr="008F776F">
              <w:rPr>
                <w:color w:val="auto"/>
              </w:rPr>
              <w:t>з</w:t>
            </w:r>
            <w:r w:rsidRPr="008F776F">
              <w:rPr>
                <w:color w:val="auto"/>
              </w:rPr>
              <w:t>вития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Хадиков К.А. замест</w:t>
            </w:r>
            <w:r w:rsidRPr="008F776F">
              <w:rPr>
                <w:color w:val="auto"/>
              </w:rPr>
              <w:t>и</w:t>
            </w:r>
            <w:r w:rsidRPr="008F776F">
              <w:rPr>
                <w:color w:val="auto"/>
              </w:rPr>
              <w:t>тель председателя Правительства Астр</w:t>
            </w:r>
            <w:r w:rsidRPr="008F776F">
              <w:rPr>
                <w:color w:val="auto"/>
              </w:rPr>
              <w:t>а</w:t>
            </w:r>
            <w:r w:rsidRPr="008F776F">
              <w:rPr>
                <w:color w:val="auto"/>
              </w:rPr>
              <w:t>ханской области - м</w:t>
            </w:r>
            <w:r w:rsidRPr="008F776F">
              <w:rPr>
                <w:color w:val="auto"/>
              </w:rPr>
              <w:t>и</w:t>
            </w:r>
            <w:r w:rsidRPr="008F776F">
              <w:rPr>
                <w:color w:val="auto"/>
              </w:rPr>
              <w:t>нистр экономического развития Астраханской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786"/>
        </w:trPr>
        <w:tc>
          <w:tcPr>
            <w:tcW w:w="14885" w:type="dxa"/>
            <w:gridSpan w:val="6"/>
            <w:shd w:val="clear" w:color="auto" w:fill="auto"/>
            <w:noWrap/>
            <w:vAlign w:val="center"/>
          </w:tcPr>
          <w:p w:rsidR="00877CD5" w:rsidRPr="008F776F" w:rsidRDefault="00877CD5" w:rsidP="008F776F">
            <w:pPr>
              <w:pStyle w:val="afffff5"/>
              <w:spacing w:before="0" w:beforeAutospacing="0" w:after="0" w:line="240" w:lineRule="auto"/>
              <w:ind w:left="34"/>
              <w:jc w:val="center"/>
              <w:rPr>
                <w:color w:val="auto"/>
              </w:rPr>
            </w:pPr>
            <w:r w:rsidRPr="008F776F">
              <w:rPr>
                <w:color w:val="auto"/>
              </w:rPr>
              <w:t>Деятельность центра компетенции в сфере сельскохозяйственной кооперации на территории Астраханской области приведена в  соотве</w:t>
            </w:r>
            <w:r w:rsidRPr="008F776F">
              <w:rPr>
                <w:color w:val="auto"/>
              </w:rPr>
              <w:t>т</w:t>
            </w:r>
            <w:r w:rsidRPr="008F776F">
              <w:rPr>
                <w:color w:val="auto"/>
              </w:rPr>
              <w:t>ствие со Стандартом центров компетенций в сфере сельскохозяйственной кооперации и поддержки фермеров</w:t>
            </w:r>
          </w:p>
        </w:tc>
      </w:tr>
      <w:tr w:rsidR="008F776F" w:rsidRPr="008F776F" w:rsidTr="00005AA7">
        <w:trPr>
          <w:cantSplit/>
          <w:trHeight w:val="852"/>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21.</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Ответственный за достижение показателей регионального проекта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мониторинга и развития малых форм хозяйствования, кооперации и маркетинга министерства сельского хозя</w:t>
            </w:r>
            <w:r w:rsidRPr="008F776F">
              <w:rPr>
                <w:color w:val="auto"/>
              </w:rPr>
              <w:t>й</w:t>
            </w:r>
            <w:r w:rsidRPr="008F776F">
              <w:rPr>
                <w:color w:val="auto"/>
              </w:rPr>
              <w:t>ства и рыбной промышленности Астраха</w:t>
            </w:r>
            <w:r w:rsidRPr="008F776F">
              <w:rPr>
                <w:color w:val="auto"/>
              </w:rPr>
              <w:t>н</w:t>
            </w:r>
            <w:r w:rsidRPr="008F776F">
              <w:rPr>
                <w:color w:val="auto"/>
              </w:rPr>
              <w:t>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 xml:space="preserve">Османов К.И. </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20</w:t>
            </w:r>
          </w:p>
        </w:tc>
      </w:tr>
      <w:tr w:rsidR="008F776F" w:rsidRPr="008F776F" w:rsidTr="00005AA7">
        <w:trPr>
          <w:cantSplit/>
          <w:trHeight w:val="1014"/>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22.</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Скрипкин А.Г.</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управления правового обесп</w:t>
            </w:r>
            <w:r w:rsidRPr="008F776F">
              <w:rPr>
                <w:color w:val="auto"/>
              </w:rPr>
              <w:t>е</w:t>
            </w:r>
            <w:r w:rsidRPr="008F776F">
              <w:rPr>
                <w:color w:val="auto"/>
              </w:rPr>
              <w:t>чения, судебной защиты и контроля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Height w:val="1044"/>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23.</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Маркова И.П.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экономического анализа и планирования АПК министерства сел</w:t>
            </w:r>
            <w:r w:rsidRPr="008F776F">
              <w:rPr>
                <w:color w:val="auto"/>
              </w:rPr>
              <w:t>ь</w:t>
            </w:r>
            <w:r w:rsidRPr="008F776F">
              <w:rPr>
                <w:color w:val="auto"/>
              </w:rPr>
              <w:t>ского хозяйства и рыбной промышленн</w:t>
            </w:r>
            <w:r w:rsidRPr="008F776F">
              <w:rPr>
                <w:color w:val="auto"/>
              </w:rPr>
              <w:t>о</w:t>
            </w:r>
            <w:r w:rsidRPr="008F776F">
              <w:rPr>
                <w:color w:val="auto"/>
              </w:rPr>
              <w:t>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1416"/>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24.</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Магомедов В.А.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начальника отдела монит</w:t>
            </w:r>
            <w:r w:rsidRPr="008F776F">
              <w:rPr>
                <w:color w:val="auto"/>
              </w:rPr>
              <w:t>о</w:t>
            </w:r>
            <w:r w:rsidRPr="008F776F">
              <w:rPr>
                <w:color w:val="auto"/>
              </w:rPr>
              <w:t>ринга и развития малых форм хозяйствов</w:t>
            </w:r>
            <w:r w:rsidRPr="008F776F">
              <w:rPr>
                <w:color w:val="auto"/>
              </w:rPr>
              <w:t>а</w:t>
            </w:r>
            <w:r w:rsidRPr="008F776F">
              <w:rPr>
                <w:color w:val="auto"/>
              </w:rPr>
              <w:t>ния, кооперации и маркетинга министе</w:t>
            </w:r>
            <w:r w:rsidRPr="008F776F">
              <w:rPr>
                <w:color w:val="auto"/>
              </w:rPr>
              <w:t>р</w:t>
            </w:r>
            <w:r w:rsidRPr="008F776F">
              <w:rPr>
                <w:color w:val="auto"/>
              </w:rPr>
              <w:t>ства сельского хозяйства и рыбной пр</w:t>
            </w:r>
            <w:r w:rsidRPr="008F776F">
              <w:rPr>
                <w:color w:val="auto"/>
              </w:rPr>
              <w:t>о</w:t>
            </w:r>
            <w:r w:rsidRPr="008F776F">
              <w:rPr>
                <w:color w:val="auto"/>
              </w:rPr>
              <w:t>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Height w:val="746"/>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25.</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Фомина О.А.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министра экономического ра</w:t>
            </w:r>
            <w:r w:rsidRPr="008F776F">
              <w:rPr>
                <w:color w:val="auto"/>
              </w:rPr>
              <w:t>з</w:t>
            </w:r>
            <w:r w:rsidRPr="008F776F">
              <w:rPr>
                <w:color w:val="auto"/>
              </w:rPr>
              <w:t>вития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Хадиков К.А.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14885" w:type="dxa"/>
            <w:gridSpan w:val="6"/>
            <w:shd w:val="clear" w:color="auto" w:fill="auto"/>
            <w:noWrap/>
            <w:vAlign w:val="center"/>
          </w:tcPr>
          <w:p w:rsidR="00877CD5" w:rsidRPr="008F776F" w:rsidRDefault="00877CD5" w:rsidP="008F776F">
            <w:pPr>
              <w:pStyle w:val="afffff5"/>
              <w:spacing w:after="0" w:line="240" w:lineRule="auto"/>
              <w:ind w:left="34"/>
              <w:rPr>
                <w:color w:val="auto"/>
              </w:rPr>
            </w:pPr>
            <w:r w:rsidRPr="008F776F">
              <w:rPr>
                <w:color w:val="auto"/>
              </w:rPr>
              <w:t>Принято постановление Правительства Астраханской области, предусматривающее предоставление средств на  создание системы поддержки фермеров и развития сельской кооперации</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26.</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Ответственный за достижение показателей регионального проекта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мониторинга и развития малых форм хозяйствования, кооперации и маркетинга министерства сельского хозя</w:t>
            </w:r>
            <w:r w:rsidRPr="008F776F">
              <w:rPr>
                <w:color w:val="auto"/>
              </w:rPr>
              <w:t>й</w:t>
            </w:r>
            <w:r w:rsidRPr="008F776F">
              <w:rPr>
                <w:color w:val="auto"/>
              </w:rPr>
              <w:t>ства и рыбной промышленности Астраха</w:t>
            </w:r>
            <w:r w:rsidRPr="008F776F">
              <w:rPr>
                <w:color w:val="auto"/>
              </w:rPr>
              <w:t>н</w:t>
            </w:r>
            <w:r w:rsidRPr="008F776F">
              <w:rPr>
                <w:color w:val="auto"/>
              </w:rPr>
              <w:t>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20</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27.</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Скрипкин А.Г.</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управления правового обесп</w:t>
            </w:r>
            <w:r w:rsidRPr="008F776F">
              <w:rPr>
                <w:color w:val="auto"/>
              </w:rPr>
              <w:t>е</w:t>
            </w:r>
            <w:r w:rsidRPr="008F776F">
              <w:rPr>
                <w:color w:val="auto"/>
              </w:rPr>
              <w:t>чения, судебной защиты и контроля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28.</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министра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29.</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Магомедов В.А.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начальника отдела монит</w:t>
            </w:r>
            <w:r w:rsidRPr="008F776F">
              <w:rPr>
                <w:color w:val="auto"/>
              </w:rPr>
              <w:t>о</w:t>
            </w:r>
            <w:r w:rsidRPr="008F776F">
              <w:rPr>
                <w:color w:val="auto"/>
              </w:rPr>
              <w:t>ринга и развития малых форм хозяйствов</w:t>
            </w:r>
            <w:r w:rsidRPr="008F776F">
              <w:rPr>
                <w:color w:val="auto"/>
              </w:rPr>
              <w:t>а</w:t>
            </w:r>
            <w:r w:rsidRPr="008F776F">
              <w:rPr>
                <w:color w:val="auto"/>
              </w:rPr>
              <w:t>ния, кооперации и маркетинга министе</w:t>
            </w:r>
            <w:r w:rsidRPr="008F776F">
              <w:rPr>
                <w:color w:val="auto"/>
              </w:rPr>
              <w:t>р</w:t>
            </w:r>
            <w:r w:rsidRPr="008F776F">
              <w:rPr>
                <w:color w:val="auto"/>
              </w:rPr>
              <w:t>ства сельского хозяйства и рыбной пр</w:t>
            </w:r>
            <w:r w:rsidRPr="008F776F">
              <w:rPr>
                <w:color w:val="auto"/>
              </w:rPr>
              <w:t>о</w:t>
            </w:r>
            <w:r w:rsidRPr="008F776F">
              <w:rPr>
                <w:color w:val="auto"/>
              </w:rPr>
              <w:t>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14885" w:type="dxa"/>
            <w:gridSpan w:val="6"/>
            <w:shd w:val="clear" w:color="auto" w:fill="auto"/>
            <w:noWrap/>
            <w:vAlign w:val="center"/>
          </w:tcPr>
          <w:p w:rsidR="00877CD5" w:rsidRPr="008F776F" w:rsidRDefault="00877CD5" w:rsidP="008F776F">
            <w:pPr>
              <w:pStyle w:val="afffff5"/>
              <w:spacing w:before="0" w:beforeAutospacing="0" w:after="0" w:line="240" w:lineRule="auto"/>
              <w:ind w:left="34"/>
              <w:rPr>
                <w:bCs/>
                <w:color w:val="auto"/>
              </w:rPr>
            </w:pPr>
            <w:r w:rsidRPr="008F776F">
              <w:rPr>
                <w:bCs/>
                <w:color w:val="auto"/>
              </w:rPr>
              <w:t>Количество вовлеченных в субъекты МСП, осуществляющие деятельность в сфере сельского хозяйства на территории Астраханской обл</w:t>
            </w:r>
            <w:r w:rsidRPr="008F776F">
              <w:rPr>
                <w:bCs/>
                <w:color w:val="auto"/>
              </w:rPr>
              <w:t>а</w:t>
            </w:r>
            <w:r w:rsidRPr="008F776F">
              <w:rPr>
                <w:bCs/>
                <w:color w:val="auto"/>
              </w:rPr>
              <w:t>сти, в том числе за счет средств государственной поддержки, составит 1148 человек к 2024 году, в том числе:</w:t>
            </w:r>
          </w:p>
          <w:p w:rsidR="00877CD5" w:rsidRPr="008F776F" w:rsidRDefault="00877CD5" w:rsidP="008F776F">
            <w:pPr>
              <w:pStyle w:val="afffff5"/>
              <w:spacing w:before="0" w:beforeAutospacing="0" w:after="0" w:line="240" w:lineRule="auto"/>
              <w:ind w:left="34"/>
              <w:rPr>
                <w:bCs/>
                <w:color w:val="auto"/>
              </w:rPr>
            </w:pPr>
            <w:r w:rsidRPr="008F776F">
              <w:rPr>
                <w:bCs/>
                <w:color w:val="auto"/>
              </w:rPr>
              <w:t>- в 2019 году в количестве 161  человека;</w:t>
            </w:r>
          </w:p>
          <w:p w:rsidR="00877CD5" w:rsidRPr="008F776F" w:rsidRDefault="00877CD5" w:rsidP="008F776F">
            <w:pPr>
              <w:pStyle w:val="afffff5"/>
              <w:spacing w:before="0" w:beforeAutospacing="0" w:after="0" w:line="240" w:lineRule="auto"/>
              <w:ind w:left="34"/>
              <w:rPr>
                <w:bCs/>
                <w:color w:val="auto"/>
              </w:rPr>
            </w:pPr>
            <w:r w:rsidRPr="008F776F">
              <w:rPr>
                <w:bCs/>
                <w:color w:val="auto"/>
              </w:rPr>
              <w:t>- в 2020 году в количестве 115 человек;</w:t>
            </w:r>
          </w:p>
          <w:p w:rsidR="00877CD5" w:rsidRPr="008F776F" w:rsidRDefault="00877CD5" w:rsidP="008F776F">
            <w:pPr>
              <w:pStyle w:val="afffff5"/>
              <w:spacing w:before="0" w:beforeAutospacing="0" w:after="0" w:line="240" w:lineRule="auto"/>
              <w:ind w:left="34"/>
              <w:rPr>
                <w:bCs/>
                <w:color w:val="auto"/>
              </w:rPr>
            </w:pPr>
            <w:r w:rsidRPr="008F776F">
              <w:rPr>
                <w:bCs/>
                <w:color w:val="auto"/>
              </w:rPr>
              <w:t>- в 2021 году в количестве 152 человека;</w:t>
            </w:r>
          </w:p>
          <w:p w:rsidR="00877CD5" w:rsidRPr="008F776F" w:rsidRDefault="00877CD5" w:rsidP="008F776F">
            <w:pPr>
              <w:pStyle w:val="afffff5"/>
              <w:spacing w:before="0" w:beforeAutospacing="0" w:after="0" w:line="240" w:lineRule="auto"/>
              <w:ind w:left="34"/>
              <w:rPr>
                <w:bCs/>
                <w:color w:val="auto"/>
              </w:rPr>
            </w:pPr>
            <w:r w:rsidRPr="008F776F">
              <w:rPr>
                <w:bCs/>
                <w:color w:val="auto"/>
              </w:rPr>
              <w:t>- в 2022 году в количестве 155  человек;</w:t>
            </w:r>
          </w:p>
          <w:p w:rsidR="00877CD5" w:rsidRPr="008F776F" w:rsidRDefault="00877CD5" w:rsidP="008F776F">
            <w:pPr>
              <w:pStyle w:val="afffff5"/>
              <w:spacing w:before="0" w:beforeAutospacing="0" w:after="0" w:line="240" w:lineRule="auto"/>
              <w:ind w:left="34"/>
              <w:rPr>
                <w:bCs/>
                <w:color w:val="auto"/>
              </w:rPr>
            </w:pPr>
            <w:r w:rsidRPr="008F776F">
              <w:rPr>
                <w:bCs/>
                <w:color w:val="auto"/>
              </w:rPr>
              <w:t>- в 2023 году в количестве 309 человек;</w:t>
            </w:r>
          </w:p>
          <w:p w:rsidR="00877CD5" w:rsidRPr="008F776F" w:rsidRDefault="00877CD5" w:rsidP="008F776F">
            <w:pPr>
              <w:pStyle w:val="afffff5"/>
              <w:spacing w:before="0" w:beforeAutospacing="0" w:after="0" w:line="240" w:lineRule="auto"/>
              <w:ind w:left="34"/>
              <w:rPr>
                <w:color w:val="auto"/>
              </w:rPr>
            </w:pPr>
            <w:r w:rsidRPr="008F776F">
              <w:rPr>
                <w:bCs/>
                <w:color w:val="auto"/>
              </w:rPr>
              <w:t>- в 202</w:t>
            </w:r>
            <w:r w:rsidR="000E0978" w:rsidRPr="008F776F">
              <w:rPr>
                <w:bCs/>
                <w:color w:val="auto"/>
              </w:rPr>
              <w:t>4 году в количестве 256 человек</w:t>
            </w:r>
            <w:r w:rsidRPr="008F776F">
              <w:rPr>
                <w:bCs/>
                <w:color w:val="auto"/>
              </w:rPr>
              <w:t>.</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30.</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Ответственный за достижение показателей регионального проекта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министра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20</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31.</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мониторинга и развития малых форм хозяйствования, кооперации и маркетинга министерства сельского хозя</w:t>
            </w:r>
            <w:r w:rsidRPr="008F776F">
              <w:rPr>
                <w:color w:val="auto"/>
              </w:rPr>
              <w:t>й</w:t>
            </w:r>
            <w:r w:rsidRPr="008F776F">
              <w:rPr>
                <w:color w:val="auto"/>
              </w:rPr>
              <w:t>ства и рыбной промышленности Астраха</w:t>
            </w:r>
            <w:r w:rsidRPr="008F776F">
              <w:rPr>
                <w:color w:val="auto"/>
              </w:rPr>
              <w:t>н</w:t>
            </w:r>
            <w:r w:rsidRPr="008F776F">
              <w:rPr>
                <w:color w:val="auto"/>
              </w:rPr>
              <w:t>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Османов К.И.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32.</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Маркова И.П.</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экономического анализа и планирования АПК министерства сел</w:t>
            </w:r>
            <w:r w:rsidRPr="008F776F">
              <w:rPr>
                <w:color w:val="auto"/>
              </w:rPr>
              <w:t>ь</w:t>
            </w:r>
            <w:r w:rsidRPr="008F776F">
              <w:rPr>
                <w:color w:val="auto"/>
              </w:rPr>
              <w:t>ского хозяйства и рыбной промышленн</w:t>
            </w:r>
            <w:r w:rsidRPr="008F776F">
              <w:rPr>
                <w:color w:val="auto"/>
              </w:rPr>
              <w:t>о</w:t>
            </w:r>
            <w:r w:rsidRPr="008F776F">
              <w:rPr>
                <w:color w:val="auto"/>
              </w:rPr>
              <w:t>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33.</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Магомедов В.А.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заместитель начальника отдела монит</w:t>
            </w:r>
            <w:r w:rsidRPr="008F776F">
              <w:rPr>
                <w:color w:val="auto"/>
              </w:rPr>
              <w:t>о</w:t>
            </w:r>
            <w:r w:rsidRPr="008F776F">
              <w:rPr>
                <w:color w:val="auto"/>
              </w:rPr>
              <w:t>ринга и развития малых форм хозяйствов</w:t>
            </w:r>
            <w:r w:rsidRPr="008F776F">
              <w:rPr>
                <w:color w:val="auto"/>
              </w:rPr>
              <w:t>а</w:t>
            </w:r>
            <w:r w:rsidRPr="008F776F">
              <w:rPr>
                <w:color w:val="auto"/>
              </w:rPr>
              <w:t>ния, кооперации и маркетинга министе</w:t>
            </w:r>
            <w:r w:rsidRPr="008F776F">
              <w:rPr>
                <w:color w:val="auto"/>
              </w:rPr>
              <w:t>р</w:t>
            </w:r>
            <w:r w:rsidRPr="008F776F">
              <w:rPr>
                <w:color w:val="auto"/>
              </w:rPr>
              <w:t>ства сельского хозяйства и рыбной пр</w:t>
            </w:r>
            <w:r w:rsidRPr="008F776F">
              <w:rPr>
                <w:color w:val="auto"/>
              </w:rPr>
              <w:t>о</w:t>
            </w:r>
            <w:r w:rsidRPr="008F776F">
              <w:rPr>
                <w:color w:val="auto"/>
              </w:rPr>
              <w:t>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Морозов М.П.</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10</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34.</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 xml:space="preserve">екта </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Дубин Р.И.</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растениеводства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35.</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Шишкин А.Г.</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животноводства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35.</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Никулин А.Н.</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перерабатывающей пр</w:t>
            </w:r>
            <w:r w:rsidRPr="008F776F">
              <w:rPr>
                <w:color w:val="auto"/>
              </w:rPr>
              <w:t>о</w:t>
            </w:r>
            <w:r w:rsidRPr="008F776F">
              <w:rPr>
                <w:color w:val="auto"/>
              </w:rPr>
              <w:t>мышленности министерства сельского х</w:t>
            </w:r>
            <w:r w:rsidRPr="008F776F">
              <w:rPr>
                <w:color w:val="auto"/>
              </w:rPr>
              <w:t>о</w:t>
            </w:r>
            <w:r w:rsidRPr="008F776F">
              <w:rPr>
                <w:color w:val="auto"/>
              </w:rPr>
              <w:t>зяйства и рыбной промышленности Астр</w:t>
            </w:r>
            <w:r w:rsidRPr="008F776F">
              <w:rPr>
                <w:color w:val="auto"/>
              </w:rPr>
              <w:t>а</w:t>
            </w:r>
            <w:r w:rsidRPr="008F776F">
              <w:rPr>
                <w:color w:val="auto"/>
              </w:rPr>
              <w:t>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Тимофеев А.С.</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37.</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Стоцкая Т.А.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кадрового обеспечения АПК, государственной гражданской слу</w:t>
            </w:r>
            <w:r w:rsidRPr="008F776F">
              <w:rPr>
                <w:color w:val="auto"/>
              </w:rPr>
              <w:t>ж</w:t>
            </w:r>
            <w:r w:rsidRPr="008F776F">
              <w:rPr>
                <w:color w:val="auto"/>
              </w:rPr>
              <w:t>бы и мобилизационной подготовки мин</w:t>
            </w:r>
            <w:r w:rsidRPr="008F776F">
              <w:rPr>
                <w:color w:val="auto"/>
              </w:rPr>
              <w:t>и</w:t>
            </w:r>
            <w:r w:rsidRPr="008F776F">
              <w:rPr>
                <w:color w:val="auto"/>
              </w:rPr>
              <w:t>стерства сельского хозяйства и рыбной промышленности Астраханской области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Министр сельского х</w:t>
            </w:r>
            <w:r w:rsidRPr="008F776F">
              <w:rPr>
                <w:color w:val="auto"/>
              </w:rPr>
              <w:t>о</w:t>
            </w:r>
            <w:r w:rsidRPr="008F776F">
              <w:rPr>
                <w:color w:val="auto"/>
              </w:rPr>
              <w:t>зяйства и рыбной пр</w:t>
            </w:r>
            <w:r w:rsidRPr="008F776F">
              <w:rPr>
                <w:color w:val="auto"/>
              </w:rPr>
              <w:t>о</w:t>
            </w:r>
            <w:r w:rsidRPr="008F776F">
              <w:rPr>
                <w:color w:val="auto"/>
              </w:rPr>
              <w:t>мышленности Астр</w:t>
            </w:r>
            <w:r w:rsidRPr="008F776F">
              <w:rPr>
                <w:color w:val="auto"/>
              </w:rPr>
              <w:t>а</w:t>
            </w:r>
            <w:r w:rsidRPr="008F776F">
              <w:rPr>
                <w:color w:val="auto"/>
              </w:rPr>
              <w:t>ханской области</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r w:rsidR="008F776F" w:rsidRPr="008F776F" w:rsidTr="00005AA7">
        <w:trPr>
          <w:cantSplit/>
        </w:trPr>
        <w:tc>
          <w:tcPr>
            <w:tcW w:w="709" w:type="dxa"/>
            <w:shd w:val="clear" w:color="auto" w:fill="auto"/>
            <w:noWrap/>
            <w:vAlign w:val="center"/>
          </w:tcPr>
          <w:p w:rsidR="00877CD5" w:rsidRPr="008F776F" w:rsidRDefault="00877CD5" w:rsidP="008F776F">
            <w:pPr>
              <w:ind w:left="34"/>
              <w:jc w:val="center"/>
              <w:rPr>
                <w:color w:val="auto"/>
                <w:sz w:val="26"/>
                <w:szCs w:val="26"/>
              </w:rPr>
            </w:pPr>
            <w:r w:rsidRPr="008F776F">
              <w:rPr>
                <w:color w:val="auto"/>
                <w:sz w:val="26"/>
                <w:szCs w:val="26"/>
              </w:rPr>
              <w:t>38.</w:t>
            </w:r>
          </w:p>
        </w:tc>
        <w:tc>
          <w:tcPr>
            <w:tcW w:w="3367"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Участник регионального пр</w:t>
            </w:r>
            <w:r w:rsidRPr="008F776F">
              <w:rPr>
                <w:color w:val="auto"/>
              </w:rPr>
              <w:t>о</w:t>
            </w:r>
            <w:r w:rsidRPr="008F776F">
              <w:rPr>
                <w:color w:val="auto"/>
              </w:rPr>
              <w:t>екта</w:t>
            </w:r>
          </w:p>
        </w:tc>
        <w:tc>
          <w:tcPr>
            <w:tcW w:w="2063"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Захаркина И.А.</w:t>
            </w:r>
          </w:p>
        </w:tc>
        <w:tc>
          <w:tcPr>
            <w:tcW w:w="4709" w:type="dxa"/>
            <w:shd w:val="clear" w:color="auto" w:fill="auto"/>
            <w:noWrap/>
            <w:vAlign w:val="center"/>
          </w:tcPr>
          <w:p w:rsidR="00877CD5" w:rsidRPr="008F776F" w:rsidRDefault="00877CD5" w:rsidP="008F776F">
            <w:pPr>
              <w:pStyle w:val="afffff5"/>
              <w:spacing w:before="0" w:beforeAutospacing="0" w:after="0" w:line="240" w:lineRule="auto"/>
              <w:rPr>
                <w:color w:val="auto"/>
              </w:rPr>
            </w:pPr>
            <w:r w:rsidRPr="008F776F">
              <w:rPr>
                <w:color w:val="auto"/>
              </w:rPr>
              <w:t>начальник отдела формирования и испо</w:t>
            </w:r>
            <w:r w:rsidRPr="008F776F">
              <w:rPr>
                <w:color w:val="auto"/>
              </w:rPr>
              <w:t>л</w:t>
            </w:r>
            <w:r w:rsidRPr="008F776F">
              <w:rPr>
                <w:color w:val="auto"/>
              </w:rPr>
              <w:t>нения бюджета, финансового обеспечение мероприятий государственной программы  министерства  сельского хозяйства и ры</w:t>
            </w:r>
            <w:r w:rsidRPr="008F776F">
              <w:rPr>
                <w:color w:val="auto"/>
              </w:rPr>
              <w:t>б</w:t>
            </w:r>
            <w:r w:rsidRPr="008F776F">
              <w:rPr>
                <w:color w:val="auto"/>
              </w:rPr>
              <w:t>ной промышленности Астраханской обл</w:t>
            </w:r>
            <w:r w:rsidRPr="008F776F">
              <w:rPr>
                <w:color w:val="auto"/>
              </w:rPr>
              <w:t>а</w:t>
            </w:r>
            <w:r w:rsidRPr="008F776F">
              <w:rPr>
                <w:color w:val="auto"/>
              </w:rPr>
              <w:t>сти</w:t>
            </w:r>
          </w:p>
        </w:tc>
        <w:tc>
          <w:tcPr>
            <w:tcW w:w="2649" w:type="dxa"/>
            <w:shd w:val="clear" w:color="auto" w:fill="auto"/>
            <w:noWrap/>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Валентинова Е.А.</w:t>
            </w:r>
          </w:p>
        </w:tc>
        <w:tc>
          <w:tcPr>
            <w:tcW w:w="1388" w:type="dxa"/>
            <w:shd w:val="clear" w:color="auto" w:fill="auto"/>
            <w:vAlign w:val="center"/>
          </w:tcPr>
          <w:p w:rsidR="00877CD5" w:rsidRPr="008F776F" w:rsidRDefault="00877CD5" w:rsidP="008F776F">
            <w:pPr>
              <w:pStyle w:val="afffff5"/>
              <w:spacing w:before="0" w:beforeAutospacing="0" w:after="0" w:line="240" w:lineRule="auto"/>
              <w:jc w:val="center"/>
              <w:rPr>
                <w:color w:val="auto"/>
              </w:rPr>
            </w:pPr>
            <w:r w:rsidRPr="008F776F">
              <w:rPr>
                <w:color w:val="auto"/>
              </w:rPr>
              <w:t>5</w:t>
            </w:r>
          </w:p>
        </w:tc>
      </w:tr>
    </w:tbl>
    <w:p w:rsidR="00877CD5" w:rsidRPr="008F776F" w:rsidRDefault="00877CD5" w:rsidP="008F776F">
      <w:pPr>
        <w:spacing w:line="240" w:lineRule="exact"/>
        <w:ind w:left="10915"/>
        <w:rPr>
          <w:color w:val="auto"/>
          <w:sz w:val="28"/>
          <w:szCs w:val="28"/>
        </w:rPr>
      </w:pPr>
      <w:r w:rsidRPr="008F776F">
        <w:rPr>
          <w:color w:val="auto"/>
          <w:szCs w:val="28"/>
        </w:rPr>
        <w:br w:type="page"/>
      </w:r>
      <w:r w:rsidRPr="008F776F">
        <w:rPr>
          <w:color w:val="auto"/>
          <w:sz w:val="28"/>
          <w:szCs w:val="28"/>
        </w:rPr>
        <w:t>П</w:t>
      </w:r>
      <w:r w:rsidR="000E0978" w:rsidRPr="008F776F">
        <w:rPr>
          <w:color w:val="auto"/>
          <w:sz w:val="28"/>
          <w:szCs w:val="28"/>
        </w:rPr>
        <w:t>риложение</w:t>
      </w:r>
      <w:r w:rsidRPr="008F776F">
        <w:rPr>
          <w:color w:val="auto"/>
          <w:sz w:val="28"/>
          <w:szCs w:val="28"/>
        </w:rPr>
        <w:t xml:space="preserve"> № 1</w:t>
      </w:r>
    </w:p>
    <w:p w:rsidR="00877CD5" w:rsidRPr="008F776F" w:rsidRDefault="00877CD5" w:rsidP="008F776F">
      <w:pPr>
        <w:tabs>
          <w:tab w:val="left" w:pos="9072"/>
        </w:tabs>
        <w:spacing w:line="240" w:lineRule="atLeast"/>
        <w:ind w:left="10915"/>
        <w:rPr>
          <w:color w:val="auto"/>
          <w:sz w:val="28"/>
          <w:szCs w:val="28"/>
        </w:rPr>
      </w:pPr>
      <w:r w:rsidRPr="008F776F">
        <w:rPr>
          <w:color w:val="auto"/>
          <w:sz w:val="28"/>
          <w:szCs w:val="28"/>
        </w:rPr>
        <w:t>к паспорту регионального проекта «</w:t>
      </w:r>
      <w:r w:rsidR="000E0978" w:rsidRPr="008F776F">
        <w:rPr>
          <w:color w:val="auto"/>
          <w:sz w:val="28"/>
          <w:szCs w:val="28"/>
        </w:rPr>
        <w:t>Создание системы поддержки фермеров и развитие сельской к</w:t>
      </w:r>
      <w:r w:rsidR="000E0978" w:rsidRPr="008F776F">
        <w:rPr>
          <w:color w:val="auto"/>
          <w:sz w:val="28"/>
          <w:szCs w:val="28"/>
        </w:rPr>
        <w:t>о</w:t>
      </w:r>
      <w:r w:rsidR="000E0978" w:rsidRPr="008F776F">
        <w:rPr>
          <w:color w:val="auto"/>
          <w:sz w:val="28"/>
          <w:szCs w:val="28"/>
        </w:rPr>
        <w:t>операции (Астраханская область)</w:t>
      </w:r>
      <w:r w:rsidRPr="008F776F">
        <w:rPr>
          <w:color w:val="auto"/>
          <w:sz w:val="28"/>
          <w:szCs w:val="28"/>
        </w:rPr>
        <w:t>»</w:t>
      </w:r>
    </w:p>
    <w:p w:rsidR="00877CD5" w:rsidRPr="008F776F" w:rsidRDefault="00877CD5" w:rsidP="008F776F">
      <w:pPr>
        <w:jc w:val="right"/>
        <w:rPr>
          <w:color w:val="auto"/>
        </w:rPr>
      </w:pPr>
    </w:p>
    <w:p w:rsidR="00877CD5" w:rsidRPr="008F776F" w:rsidRDefault="00877CD5" w:rsidP="008F776F">
      <w:pPr>
        <w:jc w:val="center"/>
        <w:rPr>
          <w:color w:val="auto"/>
          <w:sz w:val="28"/>
          <w:szCs w:val="28"/>
        </w:rPr>
      </w:pPr>
      <w:r w:rsidRPr="008F776F">
        <w:rPr>
          <w:color w:val="auto"/>
          <w:sz w:val="28"/>
          <w:szCs w:val="28"/>
        </w:rPr>
        <w:t>План мероприятий по реализации регионального проекта</w:t>
      </w:r>
    </w:p>
    <w:p w:rsidR="00877CD5" w:rsidRPr="008F776F" w:rsidRDefault="00877CD5" w:rsidP="008F776F">
      <w:pPr>
        <w:jc w:val="center"/>
        <w:rPr>
          <w:color w:val="auto"/>
        </w:rPr>
      </w:pPr>
      <w:r w:rsidRPr="008F776F">
        <w:rPr>
          <w:color w:val="auto"/>
          <w:sz w:val="28"/>
          <w:szCs w:val="28"/>
        </w:rPr>
        <w:t>«</w:t>
      </w:r>
      <w:r w:rsidR="000E0978" w:rsidRPr="008F776F">
        <w:rPr>
          <w:color w:val="auto"/>
          <w:sz w:val="28"/>
          <w:szCs w:val="28"/>
        </w:rPr>
        <w:t>Создание системы поддержки фермеров и развитие сельской кооперации (Астраханская область)</w:t>
      </w:r>
      <w:r w:rsidRPr="008F776F">
        <w:rPr>
          <w:color w:val="auto"/>
        </w:rPr>
        <w:t xml:space="preserve">» </w:t>
      </w:r>
    </w:p>
    <w:p w:rsidR="00877CD5" w:rsidRPr="008F776F" w:rsidRDefault="00877CD5" w:rsidP="008F776F">
      <w:pPr>
        <w:jc w:val="center"/>
        <w:rPr>
          <w:color w:val="auto"/>
        </w:rPr>
      </w:pPr>
    </w:p>
    <w:tbl>
      <w:tblPr>
        <w:tblW w:w="15276" w:type="dxa"/>
        <w:tblLayout w:type="fixed"/>
        <w:tblLook w:val="04A0" w:firstRow="1" w:lastRow="0" w:firstColumn="1" w:lastColumn="0" w:noHBand="0" w:noVBand="1"/>
      </w:tblPr>
      <w:tblGrid>
        <w:gridCol w:w="959"/>
        <w:gridCol w:w="4252"/>
        <w:gridCol w:w="1418"/>
        <w:gridCol w:w="1417"/>
        <w:gridCol w:w="1985"/>
        <w:gridCol w:w="3969"/>
        <w:gridCol w:w="1276"/>
      </w:tblGrid>
      <w:tr w:rsidR="008F776F" w:rsidRPr="008F776F" w:rsidTr="003D236E">
        <w:trPr>
          <w:trHeight w:val="304"/>
          <w:tblHeader/>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w:t>
            </w:r>
            <w:r w:rsidRPr="008F776F">
              <w:rPr>
                <w:bCs/>
                <w:color w:val="auto"/>
              </w:rPr>
              <w:br/>
              <w:t>п/п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Наименование результата, меропри</w:t>
            </w:r>
            <w:r w:rsidRPr="008F776F">
              <w:rPr>
                <w:bCs/>
                <w:color w:val="auto"/>
              </w:rPr>
              <w:t>я</w:t>
            </w:r>
            <w:r w:rsidRPr="008F776F">
              <w:rPr>
                <w:bCs/>
                <w:color w:val="auto"/>
              </w:rPr>
              <w:t>тий, контрольной точки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Сроки реализации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Ответственный исполнитель</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Вид документа и характеристика результата</w:t>
            </w:r>
          </w:p>
        </w:tc>
        <w:tc>
          <w:tcPr>
            <w:tcW w:w="1276" w:type="dxa"/>
            <w:vMerge w:val="restart"/>
            <w:tcBorders>
              <w:top w:val="single" w:sz="4" w:space="0" w:color="auto"/>
              <w:left w:val="single" w:sz="4" w:space="0" w:color="auto"/>
              <w:bottom w:val="nil"/>
              <w:right w:val="single" w:sz="4" w:space="0" w:color="auto"/>
            </w:tcBorders>
          </w:tcPr>
          <w:p w:rsidR="00877CD5" w:rsidRPr="008F776F" w:rsidRDefault="00877CD5" w:rsidP="008F776F">
            <w:pPr>
              <w:rPr>
                <w:bCs/>
                <w:color w:val="auto"/>
              </w:rPr>
            </w:pPr>
          </w:p>
          <w:p w:rsidR="00877CD5" w:rsidRPr="008F776F" w:rsidRDefault="00877CD5" w:rsidP="008F776F">
            <w:pPr>
              <w:jc w:val="center"/>
              <w:rPr>
                <w:bCs/>
                <w:color w:val="auto"/>
              </w:rPr>
            </w:pPr>
            <w:r w:rsidRPr="008F776F">
              <w:rPr>
                <w:bCs/>
                <w:color w:val="auto"/>
              </w:rPr>
              <w:t>Уровень контроля</w:t>
            </w:r>
          </w:p>
        </w:tc>
      </w:tr>
      <w:tr w:rsidR="008F776F" w:rsidRPr="008F776F" w:rsidTr="003D236E">
        <w:trPr>
          <w:trHeight w:val="375"/>
          <w:tblHeader/>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rPr>
                <w:bCs/>
                <w:color w:val="auto"/>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rPr>
                <w:bCs/>
                <w:color w:val="auto"/>
              </w:rPr>
            </w:pPr>
          </w:p>
        </w:tc>
        <w:tc>
          <w:tcPr>
            <w:tcW w:w="1418" w:type="dxa"/>
            <w:tcBorders>
              <w:top w:val="nil"/>
              <w:left w:val="nil"/>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Начало</w:t>
            </w:r>
          </w:p>
        </w:tc>
        <w:tc>
          <w:tcPr>
            <w:tcW w:w="1417" w:type="dxa"/>
            <w:tcBorders>
              <w:top w:val="nil"/>
              <w:left w:val="nil"/>
              <w:bottom w:val="single" w:sz="4" w:space="0" w:color="auto"/>
              <w:right w:val="single" w:sz="4" w:space="0" w:color="auto"/>
            </w:tcBorders>
            <w:shd w:val="clear" w:color="auto" w:fill="auto"/>
            <w:vAlign w:val="center"/>
            <w:hideMark/>
          </w:tcPr>
          <w:p w:rsidR="00877CD5" w:rsidRPr="008F776F" w:rsidRDefault="00877CD5" w:rsidP="008F776F">
            <w:pPr>
              <w:jc w:val="center"/>
              <w:rPr>
                <w:bCs/>
                <w:color w:val="auto"/>
              </w:rPr>
            </w:pPr>
            <w:r w:rsidRPr="008F776F">
              <w:rPr>
                <w:bCs/>
                <w:color w:val="auto"/>
              </w:rPr>
              <w:t>Окончание</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rPr>
                <w:bCs/>
                <w:color w:val="auto"/>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7CD5" w:rsidRPr="008F776F" w:rsidRDefault="00877CD5" w:rsidP="008F776F">
            <w:pPr>
              <w:rPr>
                <w:bCs/>
                <w:color w:val="auto"/>
              </w:rPr>
            </w:pPr>
          </w:p>
        </w:tc>
        <w:tc>
          <w:tcPr>
            <w:tcW w:w="1276" w:type="dxa"/>
            <w:vMerge/>
            <w:tcBorders>
              <w:left w:val="single" w:sz="4" w:space="0" w:color="auto"/>
              <w:bottom w:val="single" w:sz="4" w:space="0" w:color="auto"/>
              <w:right w:val="single" w:sz="4" w:space="0" w:color="auto"/>
            </w:tcBorders>
          </w:tcPr>
          <w:p w:rsidR="00877CD5" w:rsidRPr="008F776F" w:rsidRDefault="00877CD5" w:rsidP="008F776F">
            <w:pPr>
              <w:rPr>
                <w:bCs/>
                <w:color w:val="auto"/>
              </w:rPr>
            </w:pPr>
          </w:p>
        </w:tc>
      </w:tr>
      <w:tr w:rsidR="008F776F" w:rsidRPr="008F776F" w:rsidTr="00005AA7">
        <w:trPr>
          <w:trHeight w:val="49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Региональная «Дорожная карта» по развитию сельскохозяйственной п</w:t>
            </w:r>
            <w:r w:rsidRPr="008F776F">
              <w:rPr>
                <w:bCs/>
                <w:color w:val="auto"/>
              </w:rPr>
              <w:t>о</w:t>
            </w:r>
            <w:r w:rsidRPr="008F776F">
              <w:rPr>
                <w:bCs/>
                <w:color w:val="auto"/>
              </w:rPr>
              <w:t>требительской кооперации в Астраха</w:t>
            </w:r>
            <w:r w:rsidRPr="008F776F">
              <w:rPr>
                <w:bCs/>
                <w:color w:val="auto"/>
              </w:rPr>
              <w:t>н</w:t>
            </w:r>
            <w:r w:rsidRPr="008F776F">
              <w:rPr>
                <w:bCs/>
                <w:color w:val="auto"/>
              </w:rPr>
              <w:t>ской области на 2018-2020 годы пр</w:t>
            </w:r>
            <w:r w:rsidRPr="008F776F">
              <w:rPr>
                <w:bCs/>
                <w:color w:val="auto"/>
              </w:rPr>
              <w:t>и</w:t>
            </w:r>
            <w:r w:rsidRPr="008F776F">
              <w:rPr>
                <w:bCs/>
                <w:color w:val="auto"/>
              </w:rPr>
              <w:t>ведена в соответствие с доработанн</w:t>
            </w:r>
            <w:r w:rsidRPr="008F776F">
              <w:rPr>
                <w:bCs/>
                <w:color w:val="auto"/>
              </w:rPr>
              <w:t>ы</w:t>
            </w:r>
            <w:r w:rsidRPr="008F776F">
              <w:rPr>
                <w:bCs/>
                <w:color w:val="auto"/>
              </w:rPr>
              <w:t>ми Минсельхозом России совместно с АО «Корпорация «МСП» рекоменд</w:t>
            </w:r>
            <w:r w:rsidRPr="008F776F">
              <w:rPr>
                <w:bCs/>
                <w:color w:val="auto"/>
              </w:rPr>
              <w:t>а</w:t>
            </w:r>
            <w:r w:rsidRPr="008F776F">
              <w:rPr>
                <w:bCs/>
                <w:color w:val="auto"/>
              </w:rPr>
              <w:t>циями по разработке региональных программ развития сельскохозя</w:t>
            </w:r>
            <w:r w:rsidRPr="008F776F">
              <w:rPr>
                <w:bCs/>
                <w:color w:val="auto"/>
              </w:rPr>
              <w:t>й</w:t>
            </w:r>
            <w:r w:rsidRPr="008F776F">
              <w:rPr>
                <w:bCs/>
                <w:color w:val="auto"/>
              </w:rPr>
              <w:t>ственной кооперации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01.07.2019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Утверждены основные разделы «Дорожной карты» по развития сельскохозяйственной кооперации, такие как:</w:t>
            </w:r>
          </w:p>
          <w:p w:rsidR="00877CD5" w:rsidRPr="008F776F" w:rsidRDefault="00877CD5" w:rsidP="008F776F">
            <w:pPr>
              <w:rPr>
                <w:bCs/>
                <w:color w:val="auto"/>
              </w:rPr>
            </w:pPr>
            <w:r w:rsidRPr="008F776F">
              <w:rPr>
                <w:bCs/>
                <w:color w:val="auto"/>
              </w:rPr>
              <w:t>- мероприятия по развитию сел</w:t>
            </w:r>
            <w:r w:rsidRPr="008F776F">
              <w:rPr>
                <w:bCs/>
                <w:color w:val="auto"/>
              </w:rPr>
              <w:t>ь</w:t>
            </w:r>
            <w:r w:rsidRPr="008F776F">
              <w:rPr>
                <w:bCs/>
                <w:color w:val="auto"/>
              </w:rPr>
              <w:t>скохозяйственной потребительской кооперации;</w:t>
            </w:r>
          </w:p>
          <w:p w:rsidR="00877CD5" w:rsidRPr="008F776F" w:rsidRDefault="00877CD5" w:rsidP="008F776F">
            <w:pPr>
              <w:rPr>
                <w:bCs/>
                <w:color w:val="auto"/>
              </w:rPr>
            </w:pPr>
            <w:r w:rsidRPr="008F776F">
              <w:rPr>
                <w:bCs/>
                <w:color w:val="auto"/>
              </w:rPr>
              <w:t>- организационно-методические и административные меры поддер</w:t>
            </w:r>
            <w:r w:rsidRPr="008F776F">
              <w:rPr>
                <w:bCs/>
                <w:color w:val="auto"/>
              </w:rPr>
              <w:t>ж</w:t>
            </w:r>
            <w:r w:rsidRPr="008F776F">
              <w:rPr>
                <w:bCs/>
                <w:color w:val="auto"/>
              </w:rPr>
              <w:t>ки;</w:t>
            </w:r>
          </w:p>
          <w:p w:rsidR="00877CD5" w:rsidRPr="008F776F" w:rsidRDefault="00877CD5" w:rsidP="008F776F">
            <w:pPr>
              <w:rPr>
                <w:bCs/>
                <w:color w:val="auto"/>
              </w:rPr>
            </w:pPr>
            <w:r w:rsidRPr="008F776F">
              <w:rPr>
                <w:bCs/>
                <w:color w:val="auto"/>
              </w:rPr>
              <w:t>- организация каналов сбыта пр</w:t>
            </w:r>
            <w:r w:rsidRPr="008F776F">
              <w:rPr>
                <w:bCs/>
                <w:color w:val="auto"/>
              </w:rPr>
              <w:t>о</w:t>
            </w:r>
            <w:r w:rsidRPr="008F776F">
              <w:rPr>
                <w:bCs/>
                <w:color w:val="auto"/>
              </w:rPr>
              <w:t>дукции сельскохозяйственных к</w:t>
            </w:r>
            <w:r w:rsidRPr="008F776F">
              <w:rPr>
                <w:bCs/>
                <w:color w:val="auto"/>
              </w:rPr>
              <w:t>о</w:t>
            </w:r>
            <w:r w:rsidRPr="008F776F">
              <w:rPr>
                <w:bCs/>
                <w:color w:val="auto"/>
              </w:rPr>
              <w:t>оперативов;</w:t>
            </w:r>
          </w:p>
          <w:p w:rsidR="00877CD5" w:rsidRPr="008F776F" w:rsidRDefault="00877CD5" w:rsidP="008F776F">
            <w:pPr>
              <w:rPr>
                <w:bCs/>
                <w:color w:val="auto"/>
              </w:rPr>
            </w:pPr>
            <w:r w:rsidRPr="008F776F">
              <w:rPr>
                <w:bCs/>
                <w:color w:val="auto"/>
              </w:rPr>
              <w:t>- контроль и мониторинг реализ</w:t>
            </w:r>
            <w:r w:rsidRPr="008F776F">
              <w:rPr>
                <w:bCs/>
                <w:color w:val="auto"/>
              </w:rPr>
              <w:t>а</w:t>
            </w:r>
            <w:r w:rsidRPr="008F776F">
              <w:rPr>
                <w:bCs/>
                <w:color w:val="auto"/>
              </w:rPr>
              <w:t>ции «дорожной карты» по развитию сельскохозяйственной потребител</w:t>
            </w:r>
            <w:r w:rsidRPr="008F776F">
              <w:rPr>
                <w:bCs/>
                <w:color w:val="auto"/>
              </w:rPr>
              <w:t>ь</w:t>
            </w:r>
            <w:r w:rsidRPr="008F776F">
              <w:rPr>
                <w:bCs/>
                <w:color w:val="auto"/>
              </w:rPr>
              <w:t>ской кооперации.</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005AA7">
        <w:trPr>
          <w:trHeight w:val="120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1.1.1.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Анализ предварительных результатов реализуемых программ по развитию сельскохозяйственной кооперации в субъектах Российской Федерации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01.02.2019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Магомедов В.А.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с результатами проведенного анализа</w:t>
            </w:r>
          </w:p>
        </w:tc>
        <w:tc>
          <w:tcPr>
            <w:tcW w:w="1276" w:type="dxa"/>
            <w:tcBorders>
              <w:top w:val="single" w:sz="4" w:space="0" w:color="auto"/>
              <w:left w:val="single" w:sz="4" w:space="0" w:color="auto"/>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ВПО</w:t>
            </w:r>
          </w:p>
        </w:tc>
      </w:tr>
      <w:tr w:rsidR="008F776F" w:rsidRPr="008F776F" w:rsidTr="00005AA7">
        <w:trPr>
          <w:trHeight w:val="163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1.1.2.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Анализ доработанных Минсельхозом России совместно с АО «Корпорация «МСП» рекомендаций по разработке региональных программ развития сельскохозяйственной кооперации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01.05.2019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01.06.2019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с результатами проведенного анализа</w:t>
            </w:r>
          </w:p>
        </w:tc>
        <w:tc>
          <w:tcPr>
            <w:tcW w:w="1276" w:type="dxa"/>
            <w:tcBorders>
              <w:top w:val="single" w:sz="4" w:space="0" w:color="auto"/>
              <w:left w:val="single" w:sz="4" w:space="0" w:color="auto"/>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310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внесение изменений в р</w:t>
            </w:r>
            <w:r w:rsidRPr="008F776F">
              <w:rPr>
                <w:bCs/>
                <w:color w:val="auto"/>
              </w:rPr>
              <w:t>е</w:t>
            </w:r>
            <w:r w:rsidRPr="008F776F">
              <w:rPr>
                <w:bCs/>
                <w:color w:val="auto"/>
              </w:rPr>
              <w:t>гиональную «Дорожную карту» по развитию сельскохозяйственной п</w:t>
            </w:r>
            <w:r w:rsidRPr="008F776F">
              <w:rPr>
                <w:bCs/>
                <w:color w:val="auto"/>
              </w:rPr>
              <w:t>о</w:t>
            </w:r>
            <w:r w:rsidRPr="008F776F">
              <w:rPr>
                <w:bCs/>
                <w:color w:val="auto"/>
              </w:rPr>
              <w:t>требительской кооперации в Астраха</w:t>
            </w:r>
            <w:r w:rsidRPr="008F776F">
              <w:rPr>
                <w:bCs/>
                <w:color w:val="auto"/>
              </w:rPr>
              <w:t>н</w:t>
            </w:r>
            <w:r w:rsidRPr="008F776F">
              <w:rPr>
                <w:bCs/>
                <w:color w:val="auto"/>
              </w:rPr>
              <w:t>ской области на 2018-2020 годы в с</w:t>
            </w:r>
            <w:r w:rsidRPr="008F776F">
              <w:rPr>
                <w:bCs/>
                <w:color w:val="auto"/>
              </w:rPr>
              <w:t>о</w:t>
            </w:r>
            <w:r w:rsidRPr="008F776F">
              <w:rPr>
                <w:bCs/>
                <w:color w:val="auto"/>
              </w:rPr>
              <w:t>ответствие с доработанными Ми</w:t>
            </w:r>
            <w:r w:rsidRPr="008F776F">
              <w:rPr>
                <w:bCs/>
                <w:color w:val="auto"/>
              </w:rPr>
              <w:t>н</w:t>
            </w:r>
            <w:r w:rsidRPr="008F776F">
              <w:rPr>
                <w:bCs/>
                <w:color w:val="auto"/>
              </w:rPr>
              <w:t>сельхозом России совместно с АО «Корпорация МСП» рекомендациями по разработке региональных программ развития сельскохозяйственной кооп</w:t>
            </w:r>
            <w:r w:rsidRPr="008F776F">
              <w:rPr>
                <w:bCs/>
                <w:color w:val="auto"/>
              </w:rPr>
              <w:t>е</w:t>
            </w:r>
            <w:r w:rsidRPr="008F776F">
              <w:rPr>
                <w:bCs/>
                <w:color w:val="auto"/>
              </w:rPr>
              <w:t>рации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01.07.2019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Протокол регионального проектного офиса</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РПО</w:t>
            </w:r>
          </w:p>
        </w:tc>
      </w:tr>
      <w:tr w:rsidR="008F776F" w:rsidRPr="008F776F" w:rsidTr="003D236E">
        <w:trPr>
          <w:trHeight w:val="126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Определен центр компетенции в сфере сельскохозяйственной кооперации и поддержки фермеров на территории Астраханской области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01.07.2019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005AA7">
        <w:trPr>
          <w:trHeight w:val="1561"/>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2.1.1.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Анализ операционной деятельности созданных центров компетенции в сфере сельскохозяйственной коопер</w:t>
            </w:r>
            <w:r w:rsidRPr="008F776F">
              <w:rPr>
                <w:bCs/>
                <w:color w:val="auto"/>
              </w:rPr>
              <w:t>а</w:t>
            </w:r>
            <w:r w:rsidRPr="008F776F">
              <w:rPr>
                <w:bCs/>
                <w:color w:val="auto"/>
              </w:rPr>
              <w:t>ции  и поддержки фермеров в субъе</w:t>
            </w:r>
            <w:r w:rsidRPr="008F776F">
              <w:rPr>
                <w:bCs/>
                <w:color w:val="auto"/>
              </w:rPr>
              <w:t>к</w:t>
            </w:r>
            <w:r w:rsidRPr="008F776F">
              <w:rPr>
                <w:bCs/>
                <w:color w:val="auto"/>
              </w:rPr>
              <w:t xml:space="preserve">тах Российской Федерации </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Магомедов В.А.</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с результатами проведенного анализа</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ВПО</w:t>
            </w:r>
          </w:p>
        </w:tc>
      </w:tr>
      <w:tr w:rsidR="008F776F" w:rsidRPr="008F776F" w:rsidTr="003D236E">
        <w:trPr>
          <w:trHeight w:val="21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2.1.2.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Анализ методических рекомендаций по определению положения о центре компетенции в сфере сельскохозя</w:t>
            </w:r>
            <w:r w:rsidRPr="008F776F">
              <w:rPr>
                <w:bCs/>
                <w:color w:val="auto"/>
              </w:rPr>
              <w:t>й</w:t>
            </w:r>
            <w:r w:rsidRPr="008F776F">
              <w:rPr>
                <w:bCs/>
                <w:color w:val="auto"/>
              </w:rPr>
              <w:t>ственной кооперации и поддержки фермеров, доработанных Минсельх</w:t>
            </w:r>
            <w:r w:rsidRPr="008F776F">
              <w:rPr>
                <w:bCs/>
                <w:color w:val="auto"/>
              </w:rPr>
              <w:t>о</w:t>
            </w:r>
            <w:r w:rsidRPr="008F776F">
              <w:rPr>
                <w:bCs/>
                <w:color w:val="auto"/>
              </w:rPr>
              <w:t>зом России  совместно с АО «Корп</w:t>
            </w:r>
            <w:r w:rsidRPr="008F776F">
              <w:rPr>
                <w:bCs/>
                <w:color w:val="auto"/>
              </w:rPr>
              <w:t>о</w:t>
            </w:r>
            <w:r w:rsidRPr="008F776F">
              <w:rPr>
                <w:bCs/>
                <w:color w:val="auto"/>
              </w:rPr>
              <w:t>рация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01.06.2019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Скрипкин А.Г. </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с результатами проведенного анализа</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5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2.1.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Разработка и утверждение положения о центре компетенции в сфере сел</w:t>
            </w:r>
            <w:r w:rsidRPr="008F776F">
              <w:rPr>
                <w:bCs/>
                <w:color w:val="auto"/>
              </w:rPr>
              <w:t>ь</w:t>
            </w:r>
            <w:r w:rsidRPr="008F776F">
              <w:rPr>
                <w:bCs/>
                <w:color w:val="auto"/>
              </w:rPr>
              <w:t>скохозяйственной кооперации и по</w:t>
            </w:r>
            <w:r w:rsidRPr="008F776F">
              <w:rPr>
                <w:bCs/>
                <w:color w:val="auto"/>
              </w:rPr>
              <w:t>д</w:t>
            </w:r>
            <w:r w:rsidRPr="008F776F">
              <w:rPr>
                <w:bCs/>
                <w:color w:val="auto"/>
              </w:rPr>
              <w:t>держки фермеров на территории Ас</w:t>
            </w:r>
            <w:r w:rsidRPr="008F776F">
              <w:rPr>
                <w:bCs/>
                <w:color w:val="auto"/>
              </w:rPr>
              <w:t>т</w:t>
            </w:r>
            <w:r w:rsidRPr="008F776F">
              <w:rPr>
                <w:bCs/>
                <w:color w:val="auto"/>
              </w:rPr>
              <w:t xml:space="preserve">раханской области  </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01.06.2019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01.07.2019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Протокол регионального проектного офиса</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РПО</w:t>
            </w:r>
          </w:p>
        </w:tc>
      </w:tr>
      <w:tr w:rsidR="008F776F" w:rsidRPr="008F776F" w:rsidTr="00005AA7">
        <w:trPr>
          <w:trHeight w:val="56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Деятельность центра компетенции в сфере сельскохозяйственной коопер</w:t>
            </w:r>
            <w:r w:rsidRPr="008F776F">
              <w:rPr>
                <w:bCs/>
                <w:color w:val="auto"/>
              </w:rPr>
              <w:t>а</w:t>
            </w:r>
            <w:r w:rsidRPr="008F776F">
              <w:rPr>
                <w:bCs/>
                <w:color w:val="auto"/>
              </w:rPr>
              <w:t>ции на территории Астраханской обл</w:t>
            </w:r>
            <w:r w:rsidRPr="008F776F">
              <w:rPr>
                <w:bCs/>
                <w:color w:val="auto"/>
              </w:rPr>
              <w:t>а</w:t>
            </w:r>
            <w:r w:rsidRPr="008F776F">
              <w:rPr>
                <w:bCs/>
                <w:color w:val="auto"/>
              </w:rPr>
              <w:t>сти приведена в  соответствие со Стандартом центров компетенций в сфере сельскохозяйственной коопер</w:t>
            </w:r>
            <w:r w:rsidRPr="008F776F">
              <w:rPr>
                <w:bCs/>
                <w:color w:val="auto"/>
              </w:rPr>
              <w:t>а</w:t>
            </w:r>
            <w:r w:rsidRPr="008F776F">
              <w:rPr>
                <w:bCs/>
                <w:color w:val="auto"/>
              </w:rPr>
              <w:t>ции и поддержки фермеров</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01.09.2019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p w:rsidR="00877CD5" w:rsidRPr="008F776F" w:rsidRDefault="00877CD5" w:rsidP="008F776F">
            <w:pPr>
              <w:rPr>
                <w:bCs/>
                <w:color w:val="auto"/>
              </w:rPr>
            </w:pPr>
            <w:r w:rsidRPr="008F776F">
              <w:rPr>
                <w:bCs/>
                <w:color w:val="auto"/>
              </w:rPr>
              <w:t>Центром компетенции в сфере сел</w:t>
            </w:r>
            <w:r w:rsidRPr="008F776F">
              <w:rPr>
                <w:bCs/>
                <w:color w:val="auto"/>
              </w:rPr>
              <w:t>ь</w:t>
            </w:r>
            <w:r w:rsidRPr="008F776F">
              <w:rPr>
                <w:bCs/>
                <w:color w:val="auto"/>
              </w:rPr>
              <w:t>скохозяйственной кооперации  и поддержки фермеров на территории Астраханской области определен  перечень услуг, оказываемых в ц</w:t>
            </w:r>
            <w:r w:rsidRPr="008F776F">
              <w:rPr>
                <w:bCs/>
                <w:color w:val="auto"/>
              </w:rPr>
              <w:t>е</w:t>
            </w:r>
            <w:r w:rsidRPr="008F776F">
              <w:rPr>
                <w:bCs/>
                <w:color w:val="auto"/>
              </w:rPr>
              <w:t>лях создания и развития субъектов МСП в АПК, в том числе крестья</w:t>
            </w:r>
            <w:r w:rsidRPr="008F776F">
              <w:rPr>
                <w:bCs/>
                <w:color w:val="auto"/>
              </w:rPr>
              <w:t>н</w:t>
            </w:r>
            <w:r w:rsidRPr="008F776F">
              <w:rPr>
                <w:bCs/>
                <w:color w:val="auto"/>
              </w:rPr>
              <w:t>ских (фермерских) хозяйств и сел</w:t>
            </w:r>
            <w:r w:rsidRPr="008F776F">
              <w:rPr>
                <w:bCs/>
                <w:color w:val="auto"/>
              </w:rPr>
              <w:t>ь</w:t>
            </w:r>
            <w:r w:rsidRPr="008F776F">
              <w:rPr>
                <w:bCs/>
                <w:color w:val="auto"/>
              </w:rPr>
              <w:t>скохозяйственных потребительских кооперативов, осуществлён подбор квалифицированного персонала, проведено необходимое технич</w:t>
            </w:r>
            <w:r w:rsidRPr="008F776F">
              <w:rPr>
                <w:bCs/>
                <w:color w:val="auto"/>
              </w:rPr>
              <w:t>е</w:t>
            </w:r>
            <w:r w:rsidRPr="008F776F">
              <w:rPr>
                <w:bCs/>
                <w:color w:val="auto"/>
              </w:rPr>
              <w:t>ское оснащение.</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005AA7">
        <w:trPr>
          <w:trHeight w:val="154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3.1.1.</w:t>
            </w:r>
          </w:p>
        </w:tc>
        <w:tc>
          <w:tcPr>
            <w:tcW w:w="4252" w:type="dxa"/>
            <w:tcBorders>
              <w:top w:val="single" w:sz="4" w:space="0" w:color="auto"/>
              <w:left w:val="nil"/>
              <w:bottom w:val="single" w:sz="4" w:space="0" w:color="auto"/>
              <w:right w:val="single" w:sz="4" w:space="0" w:color="auto"/>
            </w:tcBorders>
            <w:shd w:val="clear" w:color="auto" w:fill="auto"/>
          </w:tcPr>
          <w:p w:rsidR="00877CD5" w:rsidRPr="008F776F" w:rsidRDefault="00877CD5" w:rsidP="008F776F">
            <w:pPr>
              <w:spacing w:line="240" w:lineRule="atLeast"/>
              <w:rPr>
                <w:rFonts w:eastAsia="Arial Unicode MS"/>
                <w:bCs/>
                <w:color w:val="auto"/>
                <w:sz w:val="26"/>
                <w:szCs w:val="26"/>
              </w:rPr>
            </w:pPr>
            <w:r w:rsidRPr="008F776F">
              <w:rPr>
                <w:rFonts w:eastAsia="Arial Unicode MS"/>
                <w:bCs/>
                <w:color w:val="auto"/>
                <w:u w:color="000000"/>
              </w:rPr>
              <w:t>Анализ разработанных АО «Корпор</w:t>
            </w:r>
            <w:r w:rsidRPr="008F776F">
              <w:rPr>
                <w:rFonts w:eastAsia="Arial Unicode MS"/>
                <w:bCs/>
                <w:color w:val="auto"/>
                <w:u w:color="000000"/>
              </w:rPr>
              <w:t>а</w:t>
            </w:r>
            <w:r w:rsidRPr="008F776F">
              <w:rPr>
                <w:rFonts w:eastAsia="Arial Unicode MS"/>
                <w:bCs/>
                <w:color w:val="auto"/>
                <w:u w:color="000000"/>
              </w:rPr>
              <w:t>ция «МСП» предложений в проект стандартов центров компетенций в сфере сельскохозяйственной коопер</w:t>
            </w:r>
            <w:r w:rsidRPr="008F776F">
              <w:rPr>
                <w:rFonts w:eastAsia="Arial Unicode MS"/>
                <w:bCs/>
                <w:color w:val="auto"/>
                <w:u w:color="000000"/>
              </w:rPr>
              <w:t>а</w:t>
            </w:r>
            <w:r w:rsidRPr="008F776F">
              <w:rPr>
                <w:rFonts w:eastAsia="Arial Unicode MS"/>
                <w:bCs/>
                <w:color w:val="auto"/>
                <w:u w:color="000000"/>
              </w:rPr>
              <w:t>ции и поддержки фермеров и напра</w:t>
            </w:r>
            <w:r w:rsidRPr="008F776F">
              <w:rPr>
                <w:rFonts w:eastAsia="Arial Unicode MS"/>
                <w:bCs/>
                <w:color w:val="auto"/>
                <w:u w:color="000000"/>
              </w:rPr>
              <w:t>в</w:t>
            </w:r>
            <w:r w:rsidRPr="008F776F">
              <w:rPr>
                <w:rFonts w:eastAsia="Arial Unicode MS"/>
                <w:bCs/>
                <w:color w:val="auto"/>
                <w:u w:color="000000"/>
              </w:rPr>
              <w:t>ление их в Минсельхоз России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Магомедов В.А.</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с результатами проведенного анализа</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65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3.1.2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Анализ разработанных  Минсельхозом России совместно с АО «Корпорация МСП» Стандартов центров компете</w:t>
            </w:r>
            <w:r w:rsidRPr="008F776F">
              <w:rPr>
                <w:bCs/>
                <w:color w:val="auto"/>
              </w:rPr>
              <w:t>н</w:t>
            </w:r>
            <w:r w:rsidRPr="008F776F">
              <w:rPr>
                <w:bCs/>
                <w:color w:val="auto"/>
              </w:rPr>
              <w:t>ций в сфере сельскохозяйственной к</w:t>
            </w:r>
            <w:r w:rsidRPr="008F776F">
              <w:rPr>
                <w:bCs/>
                <w:color w:val="auto"/>
              </w:rPr>
              <w:t>о</w:t>
            </w:r>
            <w:r w:rsidRPr="008F776F">
              <w:rPr>
                <w:bCs/>
                <w:color w:val="auto"/>
              </w:rPr>
              <w:t>операции и поддержки фермеров</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01.06.2019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Скрипкин А.Г.</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с результатами проведенного анализа</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9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Внесение изменений в положение о центре компетенции в сфере сельск</w:t>
            </w:r>
            <w:r w:rsidRPr="008F776F">
              <w:rPr>
                <w:bCs/>
                <w:color w:val="auto"/>
              </w:rPr>
              <w:t>о</w:t>
            </w:r>
            <w:r w:rsidRPr="008F776F">
              <w:rPr>
                <w:bCs/>
                <w:color w:val="auto"/>
              </w:rPr>
              <w:t>хозяйственной кооперации и поддер</w:t>
            </w:r>
            <w:r w:rsidRPr="008F776F">
              <w:rPr>
                <w:bCs/>
                <w:color w:val="auto"/>
              </w:rPr>
              <w:t>ж</w:t>
            </w:r>
            <w:r w:rsidRPr="008F776F">
              <w:rPr>
                <w:bCs/>
                <w:color w:val="auto"/>
              </w:rPr>
              <w:t>ки фермеров на территории Астраха</w:t>
            </w:r>
            <w:r w:rsidRPr="008F776F">
              <w:rPr>
                <w:bCs/>
                <w:color w:val="auto"/>
              </w:rPr>
              <w:t>н</w:t>
            </w:r>
            <w:r w:rsidRPr="008F776F">
              <w:rPr>
                <w:bCs/>
                <w:color w:val="auto"/>
              </w:rPr>
              <w:t>ской области и приведение деятельн</w:t>
            </w:r>
            <w:r w:rsidRPr="008F776F">
              <w:rPr>
                <w:bCs/>
                <w:color w:val="auto"/>
              </w:rPr>
              <w:t>о</w:t>
            </w:r>
            <w:r w:rsidRPr="008F776F">
              <w:rPr>
                <w:bCs/>
                <w:color w:val="auto"/>
              </w:rPr>
              <w:t>сти центра в соответствие со   Ста</w:t>
            </w:r>
            <w:r w:rsidRPr="008F776F">
              <w:rPr>
                <w:bCs/>
                <w:color w:val="auto"/>
              </w:rPr>
              <w:t>н</w:t>
            </w:r>
            <w:r w:rsidRPr="008F776F">
              <w:rPr>
                <w:bCs/>
                <w:color w:val="auto"/>
              </w:rPr>
              <w:t xml:space="preserve">дартом центров компетенций в сфере сельскохозяйственной кооперации и поддержки фермеров </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01.09.2019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Протокол регионального проектного офиса</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РПО</w:t>
            </w:r>
          </w:p>
        </w:tc>
      </w:tr>
      <w:tr w:rsidR="008F776F" w:rsidRPr="008F776F" w:rsidTr="003D236E">
        <w:trPr>
          <w:trHeight w:val="91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Принято постановление Правител</w:t>
            </w:r>
            <w:r w:rsidRPr="008F776F">
              <w:rPr>
                <w:bCs/>
                <w:color w:val="auto"/>
              </w:rPr>
              <w:t>ь</w:t>
            </w:r>
            <w:r w:rsidRPr="008F776F">
              <w:rPr>
                <w:bCs/>
                <w:color w:val="auto"/>
              </w:rPr>
              <w:t>ства Астраханской области, пред</w:t>
            </w:r>
            <w:r w:rsidRPr="008F776F">
              <w:rPr>
                <w:bCs/>
                <w:color w:val="auto"/>
              </w:rPr>
              <w:t>у</w:t>
            </w:r>
            <w:r w:rsidRPr="008F776F">
              <w:rPr>
                <w:bCs/>
                <w:color w:val="auto"/>
              </w:rPr>
              <w:t>сматривающее предоставление средств на  создание системы поддержки фе</w:t>
            </w:r>
            <w:r w:rsidRPr="008F776F">
              <w:rPr>
                <w:bCs/>
                <w:color w:val="auto"/>
              </w:rPr>
              <w:t>р</w:t>
            </w:r>
            <w:r w:rsidRPr="008F776F">
              <w:rPr>
                <w:bCs/>
                <w:color w:val="auto"/>
              </w:rPr>
              <w:t xml:space="preserve">меров и развития сельской кооперации </w:t>
            </w:r>
          </w:p>
          <w:p w:rsidR="00877CD5" w:rsidRPr="008F776F" w:rsidRDefault="00877CD5" w:rsidP="008F776F">
            <w:pPr>
              <w:rPr>
                <w:bCs/>
                <w:color w:val="auto"/>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01.05.2019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p w:rsidR="00877CD5" w:rsidRPr="008F776F" w:rsidRDefault="00877CD5" w:rsidP="008F776F">
            <w:pPr>
              <w:rPr>
                <w:bCs/>
                <w:color w:val="auto"/>
              </w:rPr>
            </w:pPr>
            <w:r w:rsidRPr="008F776F">
              <w:rPr>
                <w:bCs/>
                <w:color w:val="auto"/>
              </w:rPr>
              <w:t>Оказание  грантовой поддержки крестьянским (фермерским) хозя</w:t>
            </w:r>
            <w:r w:rsidRPr="008F776F">
              <w:rPr>
                <w:bCs/>
                <w:color w:val="auto"/>
              </w:rPr>
              <w:t>й</w:t>
            </w:r>
            <w:r w:rsidRPr="008F776F">
              <w:rPr>
                <w:bCs/>
                <w:color w:val="auto"/>
              </w:rPr>
              <w:t>ствам (грант «Агростартап»), предоставление государственной поддержки сельскохозяйственным потребительским кооперативам,  обеспечение деятельности и дост</w:t>
            </w:r>
            <w:r w:rsidRPr="008F776F">
              <w:rPr>
                <w:bCs/>
                <w:color w:val="auto"/>
              </w:rPr>
              <w:t>и</w:t>
            </w:r>
            <w:r w:rsidRPr="008F776F">
              <w:rPr>
                <w:bCs/>
                <w:color w:val="auto"/>
              </w:rPr>
              <w:t>жение показателей эффективности центров компетенций в сфере сел</w:t>
            </w:r>
            <w:r w:rsidRPr="008F776F">
              <w:rPr>
                <w:bCs/>
                <w:color w:val="auto"/>
              </w:rPr>
              <w:t>ь</w:t>
            </w:r>
            <w:r w:rsidRPr="008F776F">
              <w:rPr>
                <w:bCs/>
                <w:color w:val="auto"/>
              </w:rPr>
              <w:t>скохозяйственной кооперации и поддержки фермеров.</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3D236E">
        <w:trPr>
          <w:trHeight w:val="185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4.1.1.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Подготовка проекта постановления Правительства Астраханской области, предусматривающее предоставление средств на  создание системы по</w:t>
            </w:r>
            <w:r w:rsidRPr="008F776F">
              <w:rPr>
                <w:bCs/>
                <w:color w:val="auto"/>
              </w:rPr>
              <w:t>д</w:t>
            </w:r>
            <w:r w:rsidRPr="008F776F">
              <w:rPr>
                <w:bCs/>
                <w:color w:val="auto"/>
              </w:rPr>
              <w:t>держки фермеров и развития сельской кооперации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Магомедов В.А.</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Проект постановления Правител</w:t>
            </w:r>
            <w:r w:rsidRPr="008F776F">
              <w:rPr>
                <w:bCs/>
                <w:color w:val="auto"/>
              </w:rPr>
              <w:t>ь</w:t>
            </w:r>
            <w:r w:rsidRPr="008F776F">
              <w:rPr>
                <w:bCs/>
                <w:color w:val="auto"/>
              </w:rPr>
              <w:t xml:space="preserve">ства Астраханской области </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9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4.1.2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Согласование проекта постановления Правительства Астраханской области, предусматривающее предоставление средств на  создание системы по</w:t>
            </w:r>
            <w:r w:rsidRPr="008F776F">
              <w:rPr>
                <w:bCs/>
                <w:color w:val="auto"/>
              </w:rPr>
              <w:t>д</w:t>
            </w:r>
            <w:r w:rsidRPr="008F776F">
              <w:rPr>
                <w:bCs/>
                <w:color w:val="auto"/>
              </w:rPr>
              <w:t>держки фермеров и развития сельской кооперации с заинтересованными и</w:t>
            </w:r>
            <w:r w:rsidRPr="008F776F">
              <w:rPr>
                <w:bCs/>
                <w:color w:val="auto"/>
              </w:rPr>
              <w:t>с</w:t>
            </w:r>
            <w:r w:rsidRPr="008F776F">
              <w:rPr>
                <w:bCs/>
                <w:color w:val="auto"/>
              </w:rPr>
              <w:t>полнительными органами госуда</w:t>
            </w:r>
            <w:r w:rsidRPr="008F776F">
              <w:rPr>
                <w:bCs/>
                <w:color w:val="auto"/>
              </w:rPr>
              <w:t>р</w:t>
            </w:r>
            <w:r w:rsidRPr="008F776F">
              <w:rPr>
                <w:bCs/>
                <w:color w:val="auto"/>
              </w:rPr>
              <w:t xml:space="preserve">ственной власти Астраханской области </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Скрипкин А.Г. </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Проект постановления Правител</w:t>
            </w:r>
            <w:r w:rsidRPr="008F776F">
              <w:rPr>
                <w:bCs/>
                <w:color w:val="auto"/>
              </w:rPr>
              <w:t>ь</w:t>
            </w:r>
            <w:r w:rsidRPr="008F776F">
              <w:rPr>
                <w:bCs/>
                <w:color w:val="auto"/>
              </w:rPr>
              <w:t>ства Астраханской области</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9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4.1.3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Внесение в Правительства Астраха</w:t>
            </w:r>
            <w:r w:rsidRPr="008F776F">
              <w:rPr>
                <w:bCs/>
                <w:color w:val="auto"/>
              </w:rPr>
              <w:t>н</w:t>
            </w:r>
            <w:r w:rsidRPr="008F776F">
              <w:rPr>
                <w:bCs/>
                <w:color w:val="auto"/>
              </w:rPr>
              <w:t>ской области проекта постановления Правительства Астраханской области, предусматривающее предоставление средств на  создание системы по</w:t>
            </w:r>
            <w:r w:rsidRPr="008F776F">
              <w:rPr>
                <w:bCs/>
                <w:color w:val="auto"/>
              </w:rPr>
              <w:t>д</w:t>
            </w:r>
            <w:r w:rsidRPr="008F776F">
              <w:rPr>
                <w:bCs/>
                <w:color w:val="auto"/>
              </w:rPr>
              <w:t>держки фермеров и развития сельской кооперации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15.04.2019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Скрипкин А.Г.</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Проект постановления Правител</w:t>
            </w:r>
            <w:r w:rsidRPr="008F776F">
              <w:rPr>
                <w:bCs/>
                <w:color w:val="auto"/>
              </w:rPr>
              <w:t>ь</w:t>
            </w:r>
            <w:r w:rsidRPr="008F776F">
              <w:rPr>
                <w:bCs/>
                <w:color w:val="auto"/>
              </w:rPr>
              <w:t>ства Астраханской области</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204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4.1.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Принятие на заседании Правительства Астраханской области постановления Правительства Астраханской области, предусматривающее предоставление средств на  создание системы по</w:t>
            </w:r>
            <w:r w:rsidRPr="008F776F">
              <w:rPr>
                <w:bCs/>
                <w:color w:val="auto"/>
              </w:rPr>
              <w:t>д</w:t>
            </w:r>
            <w:r w:rsidRPr="008F776F">
              <w:rPr>
                <w:bCs/>
                <w:color w:val="auto"/>
              </w:rPr>
              <w:t>держки фермеров и развития сельской кооперации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01.05.2019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Морозов М.П.</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Протокол регионального проектного офиса</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РПО</w:t>
            </w:r>
          </w:p>
        </w:tc>
      </w:tr>
      <w:tr w:rsidR="008F776F" w:rsidRPr="008F776F" w:rsidTr="003D236E">
        <w:trPr>
          <w:trHeight w:val="19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Количество вовлеченных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в том числе за счет средств государственной поддержки, составит 1148 человек к 2024 году, в том числе:</w:t>
            </w:r>
          </w:p>
          <w:p w:rsidR="00877CD5" w:rsidRPr="008F776F" w:rsidRDefault="00877CD5" w:rsidP="008F776F">
            <w:pPr>
              <w:rPr>
                <w:bCs/>
                <w:color w:val="auto"/>
              </w:rPr>
            </w:pPr>
            <w:r w:rsidRPr="008F776F">
              <w:rPr>
                <w:bCs/>
                <w:color w:val="auto"/>
              </w:rPr>
              <w:t>- в 2019 году в количестве 161 челов</w:t>
            </w:r>
            <w:r w:rsidRPr="008F776F">
              <w:rPr>
                <w:bCs/>
                <w:color w:val="auto"/>
              </w:rPr>
              <w:t>е</w:t>
            </w:r>
            <w:r w:rsidRPr="008F776F">
              <w:rPr>
                <w:bCs/>
                <w:color w:val="auto"/>
              </w:rPr>
              <w:t>ка;</w:t>
            </w:r>
          </w:p>
          <w:p w:rsidR="00877CD5" w:rsidRPr="008F776F" w:rsidRDefault="00877CD5" w:rsidP="008F776F">
            <w:pPr>
              <w:rPr>
                <w:bCs/>
                <w:color w:val="auto"/>
              </w:rPr>
            </w:pPr>
            <w:r w:rsidRPr="008F776F">
              <w:rPr>
                <w:bCs/>
                <w:color w:val="auto"/>
              </w:rPr>
              <w:t>- в 2020 году в количестве 115 человек;</w:t>
            </w:r>
          </w:p>
          <w:p w:rsidR="00877CD5" w:rsidRPr="008F776F" w:rsidRDefault="00877CD5" w:rsidP="008F776F">
            <w:pPr>
              <w:rPr>
                <w:bCs/>
                <w:color w:val="auto"/>
              </w:rPr>
            </w:pPr>
            <w:r w:rsidRPr="008F776F">
              <w:rPr>
                <w:bCs/>
                <w:color w:val="auto"/>
              </w:rPr>
              <w:t>- в 2021 году в количестве 152 челов</w:t>
            </w:r>
            <w:r w:rsidRPr="008F776F">
              <w:rPr>
                <w:bCs/>
                <w:color w:val="auto"/>
              </w:rPr>
              <w:t>е</w:t>
            </w:r>
            <w:r w:rsidRPr="008F776F">
              <w:rPr>
                <w:bCs/>
                <w:color w:val="auto"/>
              </w:rPr>
              <w:t>ка;</w:t>
            </w:r>
          </w:p>
          <w:p w:rsidR="00877CD5" w:rsidRPr="008F776F" w:rsidRDefault="00877CD5" w:rsidP="008F776F">
            <w:pPr>
              <w:rPr>
                <w:bCs/>
                <w:color w:val="auto"/>
              </w:rPr>
            </w:pPr>
            <w:r w:rsidRPr="008F776F">
              <w:rPr>
                <w:bCs/>
                <w:color w:val="auto"/>
              </w:rPr>
              <w:t>- в 2022 году в количестве 155 человек;</w:t>
            </w:r>
          </w:p>
          <w:p w:rsidR="00877CD5" w:rsidRPr="008F776F" w:rsidRDefault="00877CD5" w:rsidP="008F776F">
            <w:pPr>
              <w:rPr>
                <w:bCs/>
                <w:color w:val="auto"/>
              </w:rPr>
            </w:pPr>
            <w:r w:rsidRPr="008F776F">
              <w:rPr>
                <w:bCs/>
                <w:color w:val="auto"/>
              </w:rPr>
              <w:t>- в 2023 году в количестве 309</w:t>
            </w:r>
          </w:p>
          <w:p w:rsidR="00877CD5" w:rsidRPr="008F776F" w:rsidRDefault="00877CD5" w:rsidP="008F776F">
            <w:pPr>
              <w:rPr>
                <w:bCs/>
                <w:color w:val="auto"/>
              </w:rPr>
            </w:pPr>
            <w:r w:rsidRPr="008F776F">
              <w:rPr>
                <w:bCs/>
                <w:color w:val="auto"/>
              </w:rPr>
              <w:t>человек;</w:t>
            </w:r>
          </w:p>
          <w:p w:rsidR="00877CD5" w:rsidRPr="008F776F" w:rsidRDefault="00877CD5" w:rsidP="008F776F">
            <w:pPr>
              <w:rPr>
                <w:bCs/>
                <w:color w:val="auto"/>
              </w:rPr>
            </w:pPr>
            <w:r w:rsidRPr="008F776F">
              <w:rPr>
                <w:bCs/>
                <w:color w:val="auto"/>
              </w:rPr>
              <w:t>- в 2024 году в количестве 256 человек.</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31.12.2024</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Отчет на Проектный комитет.</w:t>
            </w:r>
          </w:p>
          <w:p w:rsidR="00877CD5" w:rsidRPr="008F776F" w:rsidRDefault="00877CD5" w:rsidP="008F776F">
            <w:pPr>
              <w:rPr>
                <w:bCs/>
                <w:color w:val="auto"/>
              </w:rPr>
            </w:pPr>
            <w:r w:rsidRPr="008F776F">
              <w:rPr>
                <w:bCs/>
                <w:color w:val="auto"/>
              </w:rPr>
              <w:t>К 2024 году в результате предоста</w:t>
            </w:r>
            <w:r w:rsidRPr="008F776F">
              <w:rPr>
                <w:bCs/>
                <w:color w:val="auto"/>
              </w:rPr>
              <w:t>в</w:t>
            </w:r>
            <w:r w:rsidRPr="008F776F">
              <w:rPr>
                <w:bCs/>
                <w:color w:val="auto"/>
              </w:rPr>
              <w:t>ления грантов «Агростартап» с</w:t>
            </w:r>
            <w:r w:rsidRPr="008F776F">
              <w:rPr>
                <w:bCs/>
                <w:color w:val="auto"/>
              </w:rPr>
              <w:t>о</w:t>
            </w:r>
            <w:r w:rsidRPr="008F776F">
              <w:rPr>
                <w:bCs/>
                <w:color w:val="auto"/>
              </w:rPr>
              <w:t>зданы крестьянские (фермерские) хозяйства, сельскохозяйственные потребительские кооперативы и увеличена их членская база в целях достижения показателя вовлечения к 2024 году на уровне не менее 1148 человек.</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9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5.1.1.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выездных совещаний в муниципальных районах Астраханской области с целью информирования населения о действующих мерах гос</w:t>
            </w:r>
            <w:r w:rsidRPr="008F776F">
              <w:rPr>
                <w:bCs/>
                <w:color w:val="auto"/>
              </w:rPr>
              <w:t>у</w:t>
            </w:r>
            <w:r w:rsidRPr="008F776F">
              <w:rPr>
                <w:bCs/>
                <w:color w:val="auto"/>
              </w:rPr>
              <w:t>дарственной поддержки АПК Астр</w:t>
            </w:r>
            <w:r w:rsidRPr="008F776F">
              <w:rPr>
                <w:bCs/>
                <w:color w:val="auto"/>
              </w:rPr>
              <w:t>а</w:t>
            </w:r>
            <w:r w:rsidRPr="008F776F">
              <w:rPr>
                <w:bCs/>
                <w:color w:val="auto"/>
              </w:rPr>
              <w:t>ханской области для субъектов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Тимофеев 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Заключены соглашения о сотрудн</w:t>
            </w:r>
            <w:r w:rsidRPr="008F776F">
              <w:rPr>
                <w:bCs/>
                <w:color w:val="auto"/>
              </w:rPr>
              <w:t>и</w:t>
            </w:r>
            <w:r w:rsidRPr="008F776F">
              <w:rPr>
                <w:bCs/>
                <w:color w:val="auto"/>
              </w:rPr>
              <w:t>честве с муниципальными район</w:t>
            </w:r>
            <w:r w:rsidRPr="008F776F">
              <w:rPr>
                <w:bCs/>
                <w:color w:val="auto"/>
              </w:rPr>
              <w:t>а</w:t>
            </w:r>
            <w:r w:rsidRPr="008F776F">
              <w:rPr>
                <w:bCs/>
                <w:color w:val="auto"/>
              </w:rPr>
              <w:t xml:space="preserve">ми Астраханской области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36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5.1.2.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обучающих семинаров для потенциальных заявителей по участию в программах государственной по</w:t>
            </w:r>
            <w:r w:rsidRPr="008F776F">
              <w:rPr>
                <w:bCs/>
                <w:color w:val="auto"/>
              </w:rPr>
              <w:t>д</w:t>
            </w:r>
            <w:r w:rsidRPr="008F776F">
              <w:rPr>
                <w:bCs/>
                <w:color w:val="auto"/>
              </w:rPr>
              <w:t>держки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Проведены обучающие семинары для потенциальных заявителей по участию в программах госуда</w:t>
            </w:r>
            <w:r w:rsidRPr="008F776F">
              <w:rPr>
                <w:bCs/>
                <w:color w:val="auto"/>
              </w:rPr>
              <w:t>р</w:t>
            </w:r>
            <w:r w:rsidRPr="008F776F">
              <w:rPr>
                <w:bCs/>
                <w:color w:val="auto"/>
              </w:rPr>
              <w:t>ственной поддержки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9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5.1.3.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Организация предоставления госуда</w:t>
            </w:r>
            <w:r w:rsidRPr="008F776F">
              <w:rPr>
                <w:bCs/>
                <w:color w:val="auto"/>
              </w:rPr>
              <w:t>р</w:t>
            </w:r>
            <w:r w:rsidRPr="008F776F">
              <w:rPr>
                <w:bCs/>
                <w:color w:val="auto"/>
              </w:rPr>
              <w:t>ственной поддержки субъектам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Оказана государственная поддержка субъектам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9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вовлечение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161 чел</w:t>
            </w:r>
            <w:r w:rsidRPr="008F776F">
              <w:rPr>
                <w:bCs/>
                <w:color w:val="auto"/>
              </w:rPr>
              <w:t>о</w:t>
            </w:r>
            <w:r w:rsidRPr="008F776F">
              <w:rPr>
                <w:bCs/>
                <w:color w:val="auto"/>
              </w:rPr>
              <w:t>века, в том числе за счет средств гос</w:t>
            </w:r>
            <w:r w:rsidRPr="008F776F">
              <w:rPr>
                <w:bCs/>
                <w:color w:val="auto"/>
              </w:rPr>
              <w:t>у</w:t>
            </w:r>
            <w:r w:rsidRPr="008F776F">
              <w:rPr>
                <w:bCs/>
                <w:color w:val="auto"/>
              </w:rPr>
              <w:t>дарственной поддержки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30.12.2019</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Отчет об исполнении показателя </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3D236E">
        <w:trPr>
          <w:trHeight w:val="177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5.2.1.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выездных совещаний в муниципальных районах Астраханской области с целью информирования населения о действующих мерах гос</w:t>
            </w:r>
            <w:r w:rsidRPr="008F776F">
              <w:rPr>
                <w:bCs/>
                <w:color w:val="auto"/>
              </w:rPr>
              <w:t>у</w:t>
            </w:r>
            <w:r w:rsidRPr="008F776F">
              <w:rPr>
                <w:bCs/>
                <w:color w:val="auto"/>
              </w:rPr>
              <w:t>дарственной поддержки АПК Астр</w:t>
            </w:r>
            <w:r w:rsidRPr="008F776F">
              <w:rPr>
                <w:bCs/>
                <w:color w:val="auto"/>
              </w:rPr>
              <w:t>а</w:t>
            </w:r>
            <w:r w:rsidRPr="008F776F">
              <w:rPr>
                <w:bCs/>
                <w:color w:val="auto"/>
              </w:rPr>
              <w:t>ханской области для субъектов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Тимофеев 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Заключены соглашения о сотрудн</w:t>
            </w:r>
            <w:r w:rsidRPr="008F776F">
              <w:rPr>
                <w:bCs/>
                <w:color w:val="auto"/>
              </w:rPr>
              <w:t>и</w:t>
            </w:r>
            <w:r w:rsidRPr="008F776F">
              <w:rPr>
                <w:bCs/>
                <w:color w:val="auto"/>
              </w:rPr>
              <w:t>честве с муниципальными район</w:t>
            </w:r>
            <w:r w:rsidRPr="008F776F">
              <w:rPr>
                <w:bCs/>
                <w:color w:val="auto"/>
              </w:rPr>
              <w:t>а</w:t>
            </w:r>
            <w:r w:rsidRPr="008F776F">
              <w:rPr>
                <w:bCs/>
                <w:color w:val="auto"/>
              </w:rPr>
              <w:t xml:space="preserve">ми Астраханской области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19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5.2.2.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обучающих семинаров для потенциальных заявителей по участию в программах государственной по</w:t>
            </w:r>
            <w:r w:rsidRPr="008F776F">
              <w:rPr>
                <w:bCs/>
                <w:color w:val="auto"/>
              </w:rPr>
              <w:t>д</w:t>
            </w:r>
            <w:r w:rsidRPr="008F776F">
              <w:rPr>
                <w:bCs/>
                <w:color w:val="auto"/>
              </w:rPr>
              <w:t>держки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Проведены обучающие семинары для потенциальных заявителей по участию в программах госуда</w:t>
            </w:r>
            <w:r w:rsidRPr="008F776F">
              <w:rPr>
                <w:bCs/>
                <w:color w:val="auto"/>
              </w:rPr>
              <w:t>р</w:t>
            </w:r>
            <w:r w:rsidRPr="008F776F">
              <w:rPr>
                <w:bCs/>
                <w:color w:val="auto"/>
              </w:rPr>
              <w:t>ственной поддержки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98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5.2.3.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Организация предоставления госуда</w:t>
            </w:r>
            <w:r w:rsidRPr="008F776F">
              <w:rPr>
                <w:bCs/>
                <w:color w:val="auto"/>
              </w:rPr>
              <w:t>р</w:t>
            </w:r>
            <w:r w:rsidRPr="008F776F">
              <w:rPr>
                <w:bCs/>
                <w:color w:val="auto"/>
              </w:rPr>
              <w:t>ственной поддержки субъектам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Оказана государственная поддержка субъектам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69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вовлечение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115 чел</w:t>
            </w:r>
            <w:r w:rsidRPr="008F776F">
              <w:rPr>
                <w:bCs/>
                <w:color w:val="auto"/>
              </w:rPr>
              <w:t>о</w:t>
            </w:r>
            <w:r w:rsidRPr="008F776F">
              <w:rPr>
                <w:bCs/>
                <w:color w:val="auto"/>
              </w:rPr>
              <w:t>век, в том числе за счет средств гос</w:t>
            </w:r>
            <w:r w:rsidRPr="008F776F">
              <w:rPr>
                <w:bCs/>
                <w:color w:val="auto"/>
              </w:rPr>
              <w:t>у</w:t>
            </w:r>
            <w:r w:rsidRPr="008F776F">
              <w:rPr>
                <w:bCs/>
                <w:color w:val="auto"/>
              </w:rPr>
              <w:t>дарственной поддержки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30.12.2020</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Отчет об исполнении показателя </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3D236E">
        <w:trPr>
          <w:trHeight w:val="169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5.3.1.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выездных совещаний в муниципальных районах Астраханской области с целью информирования населения о действующих мерах гос</w:t>
            </w:r>
            <w:r w:rsidRPr="008F776F">
              <w:rPr>
                <w:bCs/>
                <w:color w:val="auto"/>
              </w:rPr>
              <w:t>у</w:t>
            </w:r>
            <w:r w:rsidRPr="008F776F">
              <w:rPr>
                <w:bCs/>
                <w:color w:val="auto"/>
              </w:rPr>
              <w:t>дарственной поддержки АПК Астр</w:t>
            </w:r>
            <w:r w:rsidRPr="008F776F">
              <w:rPr>
                <w:bCs/>
                <w:color w:val="auto"/>
              </w:rPr>
              <w:t>а</w:t>
            </w:r>
            <w:r w:rsidRPr="008F776F">
              <w:rPr>
                <w:bCs/>
                <w:color w:val="auto"/>
              </w:rPr>
              <w:t>ханской области для субъектов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01.03.2021</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Тимофеев 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Заключены соглашения о сотрудн</w:t>
            </w:r>
            <w:r w:rsidRPr="008F776F">
              <w:rPr>
                <w:bCs/>
                <w:color w:val="auto"/>
              </w:rPr>
              <w:t>и</w:t>
            </w:r>
            <w:r w:rsidRPr="008F776F">
              <w:rPr>
                <w:bCs/>
                <w:color w:val="auto"/>
              </w:rPr>
              <w:t>честве с муниципальными район</w:t>
            </w:r>
            <w:r w:rsidRPr="008F776F">
              <w:rPr>
                <w:bCs/>
                <w:color w:val="auto"/>
              </w:rPr>
              <w:t>а</w:t>
            </w:r>
            <w:r w:rsidRPr="008F776F">
              <w:rPr>
                <w:bCs/>
                <w:color w:val="auto"/>
              </w:rPr>
              <w:t xml:space="preserve">ми Астраханской области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15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5.3.2.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обучающих семинаров для потенциальных заявителей по участию в программах государственной по</w:t>
            </w:r>
            <w:r w:rsidRPr="008F776F">
              <w:rPr>
                <w:bCs/>
                <w:color w:val="auto"/>
              </w:rPr>
              <w:t>д</w:t>
            </w:r>
            <w:r w:rsidRPr="008F776F">
              <w:rPr>
                <w:bCs/>
                <w:color w:val="auto"/>
              </w:rPr>
              <w:t>держки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01.04.2021</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Проведены обучающие семинары для потенциальных заявителей по участию в программах госуда</w:t>
            </w:r>
            <w:r w:rsidRPr="008F776F">
              <w:rPr>
                <w:bCs/>
                <w:color w:val="auto"/>
              </w:rPr>
              <w:t>р</w:t>
            </w:r>
            <w:r w:rsidRPr="008F776F">
              <w:rPr>
                <w:bCs/>
                <w:color w:val="auto"/>
              </w:rPr>
              <w:t>ственной поддержки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005AA7">
        <w:trPr>
          <w:trHeight w:val="81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5.3.3.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Организация предоставления госуда</w:t>
            </w:r>
            <w:r w:rsidRPr="008F776F">
              <w:rPr>
                <w:bCs/>
                <w:color w:val="auto"/>
              </w:rPr>
              <w:t>р</w:t>
            </w:r>
            <w:r w:rsidRPr="008F776F">
              <w:rPr>
                <w:bCs/>
                <w:color w:val="auto"/>
              </w:rPr>
              <w:t>ственной поддержки субъектам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30.12.2021</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Оказана государственная поддержка субъектам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7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вовлечение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152 чел</w:t>
            </w:r>
            <w:r w:rsidRPr="008F776F">
              <w:rPr>
                <w:bCs/>
                <w:color w:val="auto"/>
              </w:rPr>
              <w:t>о</w:t>
            </w:r>
            <w:r w:rsidRPr="008F776F">
              <w:rPr>
                <w:bCs/>
                <w:color w:val="auto"/>
              </w:rPr>
              <w:t>века, в том числе за счет средств гос</w:t>
            </w:r>
            <w:r w:rsidRPr="008F776F">
              <w:rPr>
                <w:bCs/>
                <w:color w:val="auto"/>
              </w:rPr>
              <w:t>у</w:t>
            </w:r>
            <w:r w:rsidRPr="008F776F">
              <w:rPr>
                <w:bCs/>
                <w:color w:val="auto"/>
              </w:rPr>
              <w:t>дарственной поддержки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30.12.2021</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Отчет об исполнении показателя </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3D236E">
        <w:trPr>
          <w:trHeight w:val="17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5.4.1.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выездных совещаний в муниципальных районах Астраханской области с целью информирования населения о действующих мерах гос</w:t>
            </w:r>
            <w:r w:rsidRPr="008F776F">
              <w:rPr>
                <w:bCs/>
                <w:color w:val="auto"/>
              </w:rPr>
              <w:t>у</w:t>
            </w:r>
            <w:r w:rsidRPr="008F776F">
              <w:rPr>
                <w:bCs/>
                <w:color w:val="auto"/>
              </w:rPr>
              <w:t>дарственной поддержки АПК Астр</w:t>
            </w:r>
            <w:r w:rsidRPr="008F776F">
              <w:rPr>
                <w:bCs/>
                <w:color w:val="auto"/>
              </w:rPr>
              <w:t>а</w:t>
            </w:r>
            <w:r w:rsidRPr="008F776F">
              <w:rPr>
                <w:bCs/>
                <w:color w:val="auto"/>
              </w:rPr>
              <w:t>ханской области для субъектов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01.03.2022</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Тимофеев 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Заключены соглашения о сотрудн</w:t>
            </w:r>
            <w:r w:rsidRPr="008F776F">
              <w:rPr>
                <w:bCs/>
                <w:color w:val="auto"/>
              </w:rPr>
              <w:t>и</w:t>
            </w:r>
            <w:r w:rsidRPr="008F776F">
              <w:rPr>
                <w:bCs/>
                <w:color w:val="auto"/>
              </w:rPr>
              <w:t>честве с муниципальными район</w:t>
            </w:r>
            <w:r w:rsidRPr="008F776F">
              <w:rPr>
                <w:bCs/>
                <w:color w:val="auto"/>
              </w:rPr>
              <w:t>а</w:t>
            </w:r>
            <w:r w:rsidRPr="008F776F">
              <w:rPr>
                <w:bCs/>
                <w:color w:val="auto"/>
              </w:rPr>
              <w:t xml:space="preserve">ми Астраханской области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221"/>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5.4.2.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обучающих семинаров для потенциальных заявителей по участию в программах государственной по</w:t>
            </w:r>
            <w:r w:rsidRPr="008F776F">
              <w:rPr>
                <w:bCs/>
                <w:color w:val="auto"/>
              </w:rPr>
              <w:t>д</w:t>
            </w:r>
            <w:r w:rsidRPr="008F776F">
              <w:rPr>
                <w:bCs/>
                <w:color w:val="auto"/>
              </w:rPr>
              <w:t>держки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01.04.2022</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Проведены обучающие семинары для потенциальных заявителей по участию в программах госуда</w:t>
            </w:r>
            <w:r w:rsidRPr="008F776F">
              <w:rPr>
                <w:bCs/>
                <w:color w:val="auto"/>
              </w:rPr>
              <w:t>р</w:t>
            </w:r>
            <w:r w:rsidRPr="008F776F">
              <w:rPr>
                <w:bCs/>
                <w:color w:val="auto"/>
              </w:rPr>
              <w:t>ственной поддержки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12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5.4.3.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Организация предоставления госуда</w:t>
            </w:r>
            <w:r w:rsidRPr="008F776F">
              <w:rPr>
                <w:bCs/>
                <w:color w:val="auto"/>
              </w:rPr>
              <w:t>р</w:t>
            </w:r>
            <w:r w:rsidRPr="008F776F">
              <w:rPr>
                <w:bCs/>
                <w:color w:val="auto"/>
              </w:rPr>
              <w:t>ственной поддержки субъектам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30.12.2022</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Оказана государственная поддержка субъектам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7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5.4.</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вовлечение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155 чел</w:t>
            </w:r>
            <w:r w:rsidRPr="008F776F">
              <w:rPr>
                <w:bCs/>
                <w:color w:val="auto"/>
              </w:rPr>
              <w:t>о</w:t>
            </w:r>
            <w:r w:rsidRPr="008F776F">
              <w:rPr>
                <w:bCs/>
                <w:color w:val="auto"/>
              </w:rPr>
              <w:t>век, в том числе за счет средств гос</w:t>
            </w:r>
            <w:r w:rsidRPr="008F776F">
              <w:rPr>
                <w:bCs/>
                <w:color w:val="auto"/>
              </w:rPr>
              <w:t>у</w:t>
            </w:r>
            <w:r w:rsidRPr="008F776F">
              <w:rPr>
                <w:bCs/>
                <w:color w:val="auto"/>
              </w:rPr>
              <w:t>дарственной поддержки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30.12.2022</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Отчет об исполнении показателя </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3D236E">
        <w:trPr>
          <w:trHeight w:val="17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5.5.1.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выездных совещаний в муниципальных районах Астраханской области с целью информирования населения о действующих мерах гос</w:t>
            </w:r>
            <w:r w:rsidRPr="008F776F">
              <w:rPr>
                <w:bCs/>
                <w:color w:val="auto"/>
              </w:rPr>
              <w:t>у</w:t>
            </w:r>
            <w:r w:rsidRPr="008F776F">
              <w:rPr>
                <w:bCs/>
                <w:color w:val="auto"/>
              </w:rPr>
              <w:t>дарственной поддержки АПК Астр</w:t>
            </w:r>
            <w:r w:rsidRPr="008F776F">
              <w:rPr>
                <w:bCs/>
                <w:color w:val="auto"/>
              </w:rPr>
              <w:t>а</w:t>
            </w:r>
            <w:r w:rsidRPr="008F776F">
              <w:rPr>
                <w:bCs/>
                <w:color w:val="auto"/>
              </w:rPr>
              <w:t>ханской области для субъектов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01.03.2023</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Тимофеев 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Заключены соглашения о сотрудн</w:t>
            </w:r>
            <w:r w:rsidRPr="008F776F">
              <w:rPr>
                <w:bCs/>
                <w:color w:val="auto"/>
              </w:rPr>
              <w:t>и</w:t>
            </w:r>
            <w:r w:rsidRPr="008F776F">
              <w:rPr>
                <w:bCs/>
                <w:color w:val="auto"/>
              </w:rPr>
              <w:t>честве с муниципальными район</w:t>
            </w:r>
            <w:r w:rsidRPr="008F776F">
              <w:rPr>
                <w:bCs/>
                <w:color w:val="auto"/>
              </w:rPr>
              <w:t>а</w:t>
            </w:r>
            <w:r w:rsidRPr="008F776F">
              <w:rPr>
                <w:bCs/>
                <w:color w:val="auto"/>
              </w:rPr>
              <w:t xml:space="preserve">ми Астраханской области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39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5.5.2.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обучающих семинаров для потенциальных заявителей по участию в программах государственной по</w:t>
            </w:r>
            <w:r w:rsidRPr="008F776F">
              <w:rPr>
                <w:bCs/>
                <w:color w:val="auto"/>
              </w:rPr>
              <w:t>д</w:t>
            </w:r>
            <w:r w:rsidRPr="008F776F">
              <w:rPr>
                <w:bCs/>
                <w:color w:val="auto"/>
              </w:rPr>
              <w:t>держки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01.04.2023</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Проведены обучающие семинары для потенциальных заявителей по участию в программах госуда</w:t>
            </w:r>
            <w:r w:rsidRPr="008F776F">
              <w:rPr>
                <w:bCs/>
                <w:color w:val="auto"/>
              </w:rPr>
              <w:t>р</w:t>
            </w:r>
            <w:r w:rsidRPr="008F776F">
              <w:rPr>
                <w:bCs/>
                <w:color w:val="auto"/>
              </w:rPr>
              <w:t>ственной поддержки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97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5.5.3.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Организация предоставления госуда</w:t>
            </w:r>
            <w:r w:rsidRPr="008F776F">
              <w:rPr>
                <w:bCs/>
                <w:color w:val="auto"/>
              </w:rPr>
              <w:t>р</w:t>
            </w:r>
            <w:r w:rsidRPr="008F776F">
              <w:rPr>
                <w:bCs/>
                <w:color w:val="auto"/>
              </w:rPr>
              <w:t>ственной поддержки субъектам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30.12.2023</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Оказана государственная поддержка субъектам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67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5.5.</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вовлечение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309 чел</w:t>
            </w:r>
            <w:r w:rsidRPr="008F776F">
              <w:rPr>
                <w:bCs/>
                <w:color w:val="auto"/>
              </w:rPr>
              <w:t>о</w:t>
            </w:r>
            <w:r w:rsidRPr="008F776F">
              <w:rPr>
                <w:bCs/>
                <w:color w:val="auto"/>
              </w:rPr>
              <w:t>век, в том числе за счет средств гос</w:t>
            </w:r>
            <w:r w:rsidRPr="008F776F">
              <w:rPr>
                <w:bCs/>
                <w:color w:val="auto"/>
              </w:rPr>
              <w:t>у</w:t>
            </w:r>
            <w:r w:rsidRPr="008F776F">
              <w:rPr>
                <w:bCs/>
                <w:color w:val="auto"/>
              </w:rPr>
              <w:t>дарственной поддержки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30.12.2023</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Отчет об исполнении показателя </w:t>
            </w:r>
          </w:p>
        </w:tc>
        <w:tc>
          <w:tcPr>
            <w:tcW w:w="1276" w:type="dxa"/>
            <w:tcBorders>
              <w:top w:val="single" w:sz="4" w:space="0" w:color="auto"/>
              <w:left w:val="nil"/>
              <w:bottom w:val="single" w:sz="4" w:space="0" w:color="auto"/>
              <w:right w:val="single" w:sz="4" w:space="0" w:color="auto"/>
            </w:tcBorders>
          </w:tcPr>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ПК</w:t>
            </w:r>
          </w:p>
        </w:tc>
      </w:tr>
      <w:tr w:rsidR="008F776F" w:rsidRPr="008F776F" w:rsidTr="003D236E">
        <w:trPr>
          <w:trHeight w:val="167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5.6.1.</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выездных совещаний в муниципальных районах Астраханской области с целью информирования населения о действующих мерах гос</w:t>
            </w:r>
            <w:r w:rsidRPr="008F776F">
              <w:rPr>
                <w:bCs/>
                <w:color w:val="auto"/>
              </w:rPr>
              <w:t>у</w:t>
            </w:r>
            <w:r w:rsidRPr="008F776F">
              <w:rPr>
                <w:bCs/>
                <w:color w:val="auto"/>
              </w:rPr>
              <w:t>дарственной поддержки АПК Астр</w:t>
            </w:r>
            <w:r w:rsidRPr="008F776F">
              <w:rPr>
                <w:bCs/>
                <w:color w:val="auto"/>
              </w:rPr>
              <w:t>а</w:t>
            </w:r>
            <w:r w:rsidRPr="008F776F">
              <w:rPr>
                <w:bCs/>
                <w:color w:val="auto"/>
              </w:rPr>
              <w:t>ханской области для субъектов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10.01.2024</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01.03.2024</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Тимофеев 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Заключены соглашения о сотрудн</w:t>
            </w:r>
            <w:r w:rsidRPr="008F776F">
              <w:rPr>
                <w:bCs/>
                <w:color w:val="auto"/>
              </w:rPr>
              <w:t>и</w:t>
            </w:r>
            <w:r w:rsidRPr="008F776F">
              <w:rPr>
                <w:bCs/>
                <w:color w:val="auto"/>
              </w:rPr>
              <w:t>честве с муниципальными район</w:t>
            </w:r>
            <w:r w:rsidRPr="008F776F">
              <w:rPr>
                <w:bCs/>
                <w:color w:val="auto"/>
              </w:rPr>
              <w:t>а</w:t>
            </w:r>
            <w:r w:rsidRPr="008F776F">
              <w:rPr>
                <w:bCs/>
                <w:color w:val="auto"/>
              </w:rPr>
              <w:t xml:space="preserve">ми Астраханской области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p>
          <w:p w:rsidR="00877CD5" w:rsidRPr="008F776F" w:rsidRDefault="00877CD5" w:rsidP="008F776F">
            <w:pPr>
              <w:jc w:val="center"/>
              <w:rPr>
                <w:bCs/>
                <w:color w:val="auto"/>
              </w:rPr>
            </w:pPr>
            <w:r w:rsidRPr="008F776F">
              <w:rPr>
                <w:bCs/>
                <w:color w:val="auto"/>
              </w:rPr>
              <w:t>ВПО</w:t>
            </w:r>
          </w:p>
        </w:tc>
      </w:tr>
      <w:tr w:rsidR="008F776F" w:rsidRPr="008F776F" w:rsidTr="003D236E">
        <w:trPr>
          <w:trHeight w:val="119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5.6.2.</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Проведение обучающих семинаров для потенциальных заявителей по участию в программах государственной по</w:t>
            </w:r>
            <w:r w:rsidRPr="008F776F">
              <w:rPr>
                <w:bCs/>
                <w:color w:val="auto"/>
              </w:rPr>
              <w:t>д</w:t>
            </w:r>
            <w:r w:rsidRPr="008F776F">
              <w:rPr>
                <w:bCs/>
                <w:color w:val="auto"/>
              </w:rPr>
              <w:t>держки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01.03.2024</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01.04.2024</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Проведены обучающие семинары для потенциальных заявителей по участию в программах госуда</w:t>
            </w:r>
            <w:r w:rsidRPr="008F776F">
              <w:rPr>
                <w:bCs/>
                <w:color w:val="auto"/>
              </w:rPr>
              <w:t>р</w:t>
            </w:r>
            <w:r w:rsidRPr="008F776F">
              <w:rPr>
                <w:bCs/>
                <w:color w:val="auto"/>
              </w:rPr>
              <w:t>ственной поддержки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F776F" w:rsidRPr="008F776F" w:rsidTr="003D236E">
        <w:trPr>
          <w:trHeight w:val="1131"/>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5.6.3.</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Организация предоставления госуда</w:t>
            </w:r>
            <w:r w:rsidRPr="008F776F">
              <w:rPr>
                <w:bCs/>
                <w:color w:val="auto"/>
              </w:rPr>
              <w:t>р</w:t>
            </w:r>
            <w:r w:rsidRPr="008F776F">
              <w:rPr>
                <w:bCs/>
                <w:color w:val="auto"/>
              </w:rPr>
              <w:t>ственной поддержки субъектам МСП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01.04.2024</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30.12.2024</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Оказана государственная поддержка субъектам МСП</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r w:rsidR="00877CD5" w:rsidRPr="008F776F" w:rsidTr="003D236E">
        <w:trPr>
          <w:trHeight w:val="168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5.6.</w:t>
            </w:r>
          </w:p>
        </w:tc>
        <w:tc>
          <w:tcPr>
            <w:tcW w:w="4252"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Обеспечено вовлечение в субъекты МСП, осуществляющие деятельность в сфере сельского хозяйства на терр</w:t>
            </w:r>
            <w:r w:rsidRPr="008F776F">
              <w:rPr>
                <w:bCs/>
                <w:color w:val="auto"/>
              </w:rPr>
              <w:t>и</w:t>
            </w:r>
            <w:r w:rsidRPr="008F776F">
              <w:rPr>
                <w:bCs/>
                <w:color w:val="auto"/>
              </w:rPr>
              <w:t>тории Астраханской области 256 чел</w:t>
            </w:r>
            <w:r w:rsidRPr="008F776F">
              <w:rPr>
                <w:bCs/>
                <w:color w:val="auto"/>
              </w:rPr>
              <w:t>о</w:t>
            </w:r>
            <w:r w:rsidRPr="008F776F">
              <w:rPr>
                <w:bCs/>
                <w:color w:val="auto"/>
              </w:rPr>
              <w:t>века, в том числе за счет средств гос</w:t>
            </w:r>
            <w:r w:rsidRPr="008F776F">
              <w:rPr>
                <w:bCs/>
                <w:color w:val="auto"/>
              </w:rPr>
              <w:t>у</w:t>
            </w:r>
            <w:r w:rsidRPr="008F776F">
              <w:rPr>
                <w:bCs/>
                <w:color w:val="auto"/>
              </w:rPr>
              <w:t>дарственной поддержки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jc w:val="center"/>
              <w:rPr>
                <w:bCs/>
                <w:color w:val="auto"/>
              </w:rPr>
            </w:pPr>
            <w:r w:rsidRPr="008F776F">
              <w:rPr>
                <w:bCs/>
                <w:color w:val="auto"/>
              </w:rPr>
              <w:t>30.12.2024</w:t>
            </w:r>
          </w:p>
        </w:tc>
        <w:tc>
          <w:tcPr>
            <w:tcW w:w="1985"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Османов К.И.</w:t>
            </w:r>
          </w:p>
        </w:tc>
        <w:tc>
          <w:tcPr>
            <w:tcW w:w="3969" w:type="dxa"/>
            <w:tcBorders>
              <w:top w:val="single" w:sz="4" w:space="0" w:color="auto"/>
              <w:left w:val="nil"/>
              <w:bottom w:val="single" w:sz="4" w:space="0" w:color="auto"/>
              <w:right w:val="single" w:sz="4" w:space="0" w:color="auto"/>
            </w:tcBorders>
            <w:shd w:val="clear" w:color="auto" w:fill="auto"/>
            <w:vAlign w:val="center"/>
          </w:tcPr>
          <w:p w:rsidR="00877CD5" w:rsidRPr="008F776F" w:rsidRDefault="00877CD5" w:rsidP="008F776F">
            <w:pPr>
              <w:rPr>
                <w:bCs/>
                <w:color w:val="auto"/>
              </w:rPr>
            </w:pPr>
            <w:r w:rsidRPr="008F776F">
              <w:rPr>
                <w:bCs/>
                <w:color w:val="auto"/>
              </w:rPr>
              <w:t xml:space="preserve">Отчет об исполнении показателя </w:t>
            </w:r>
          </w:p>
        </w:tc>
        <w:tc>
          <w:tcPr>
            <w:tcW w:w="1276" w:type="dxa"/>
            <w:tcBorders>
              <w:top w:val="single" w:sz="4" w:space="0" w:color="auto"/>
              <w:left w:val="nil"/>
              <w:bottom w:val="single" w:sz="4" w:space="0" w:color="auto"/>
              <w:right w:val="single" w:sz="4" w:space="0" w:color="auto"/>
            </w:tcBorders>
            <w:vAlign w:val="center"/>
          </w:tcPr>
          <w:p w:rsidR="00877CD5" w:rsidRPr="008F776F" w:rsidRDefault="00877CD5" w:rsidP="008F776F">
            <w:pPr>
              <w:jc w:val="center"/>
              <w:rPr>
                <w:bCs/>
                <w:color w:val="auto"/>
              </w:rPr>
            </w:pPr>
            <w:r w:rsidRPr="008F776F">
              <w:rPr>
                <w:bCs/>
                <w:color w:val="auto"/>
              </w:rPr>
              <w:t>ПК</w:t>
            </w:r>
          </w:p>
        </w:tc>
      </w:tr>
    </w:tbl>
    <w:p w:rsidR="00877CD5" w:rsidRPr="008F776F" w:rsidRDefault="00877CD5" w:rsidP="008F776F">
      <w:pPr>
        <w:rPr>
          <w:color w:val="auto"/>
        </w:rPr>
      </w:pPr>
    </w:p>
    <w:p w:rsidR="00877CD5" w:rsidRPr="008F776F" w:rsidRDefault="00877CD5" w:rsidP="008F776F">
      <w:pPr>
        <w:pStyle w:val="ConsPlusNormal"/>
        <w:ind w:left="9498"/>
        <w:outlineLvl w:val="2"/>
        <w:rPr>
          <w:rFonts w:ascii="Times New Roman" w:hAnsi="Times New Roman" w:cs="Times New Roman"/>
          <w:sz w:val="28"/>
          <w:szCs w:val="28"/>
        </w:rPr>
        <w:sectPr w:rsidR="00877CD5" w:rsidRPr="008F776F" w:rsidSect="00B4351D">
          <w:headerReference w:type="even" r:id="rId117"/>
          <w:headerReference w:type="default" r:id="rId118"/>
          <w:headerReference w:type="first" r:id="rId119"/>
          <w:pgSz w:w="16838" w:h="11906" w:orient="landscape"/>
          <w:pgMar w:top="1985" w:right="851" w:bottom="284" w:left="851" w:header="567" w:footer="720" w:gutter="0"/>
          <w:cols w:space="720"/>
          <w:docGrid w:linePitch="360" w:charSpace="-6554"/>
        </w:sectPr>
      </w:pPr>
    </w:p>
    <w:p w:rsidR="00F719F4" w:rsidRPr="008F776F" w:rsidRDefault="00F719F4" w:rsidP="008F776F">
      <w:pPr>
        <w:pStyle w:val="ConsPlusNormal"/>
        <w:ind w:left="9498"/>
        <w:outlineLvl w:val="2"/>
        <w:rPr>
          <w:rFonts w:ascii="Times New Roman" w:hAnsi="Times New Roman" w:cs="Times New Roman"/>
          <w:sz w:val="28"/>
          <w:szCs w:val="28"/>
        </w:rPr>
      </w:pPr>
      <w:r w:rsidRPr="008F776F">
        <w:rPr>
          <w:rFonts w:ascii="Times New Roman" w:hAnsi="Times New Roman" w:cs="Times New Roman"/>
          <w:sz w:val="28"/>
          <w:szCs w:val="28"/>
        </w:rPr>
        <w:t xml:space="preserve">Приложение </w:t>
      </w:r>
      <w:r w:rsidR="008C1325" w:rsidRPr="008F776F">
        <w:rPr>
          <w:rFonts w:ascii="Times New Roman" w:hAnsi="Times New Roman" w:cs="Times New Roman"/>
          <w:sz w:val="28"/>
          <w:szCs w:val="28"/>
        </w:rPr>
        <w:t>№2</w:t>
      </w:r>
    </w:p>
    <w:p w:rsidR="00F719F4" w:rsidRPr="008F776F" w:rsidRDefault="00F719F4" w:rsidP="008F776F">
      <w:pPr>
        <w:pStyle w:val="ConsPlusNormal"/>
        <w:ind w:left="9498"/>
        <w:rPr>
          <w:rFonts w:ascii="Times New Roman" w:hAnsi="Times New Roman" w:cs="Times New Roman"/>
          <w:sz w:val="28"/>
          <w:szCs w:val="28"/>
        </w:rPr>
      </w:pPr>
      <w:r w:rsidRPr="008F776F">
        <w:rPr>
          <w:rFonts w:ascii="Times New Roman" w:hAnsi="Times New Roman" w:cs="Times New Roman"/>
          <w:sz w:val="28"/>
          <w:szCs w:val="28"/>
        </w:rPr>
        <w:t>к паспорту регионального проекта</w:t>
      </w:r>
    </w:p>
    <w:p w:rsidR="00F719F4" w:rsidRPr="008F776F" w:rsidRDefault="000D189A" w:rsidP="008F776F">
      <w:pPr>
        <w:pStyle w:val="ConsPlusNormal"/>
        <w:ind w:left="9498"/>
        <w:rPr>
          <w:rFonts w:ascii="Times New Roman" w:hAnsi="Times New Roman" w:cs="Times New Roman"/>
          <w:sz w:val="28"/>
          <w:szCs w:val="28"/>
        </w:rPr>
      </w:pPr>
      <w:r w:rsidRPr="008F776F">
        <w:rPr>
          <w:rFonts w:ascii="Times New Roman" w:hAnsi="Times New Roman" w:cs="Times New Roman"/>
          <w:sz w:val="28"/>
          <w:szCs w:val="28"/>
        </w:rPr>
        <w:t>«</w:t>
      </w:r>
      <w:r w:rsidR="00F719F4" w:rsidRPr="008F776F">
        <w:rPr>
          <w:rFonts w:ascii="Times New Roman" w:hAnsi="Times New Roman" w:cs="Times New Roman"/>
          <w:sz w:val="28"/>
          <w:szCs w:val="28"/>
        </w:rPr>
        <w:t>Создание системы поддержки фермеров</w:t>
      </w:r>
    </w:p>
    <w:p w:rsidR="00F719F4" w:rsidRPr="008F776F" w:rsidRDefault="00F719F4" w:rsidP="008F776F">
      <w:pPr>
        <w:pStyle w:val="ConsPlusNormal"/>
        <w:ind w:left="9498"/>
        <w:rPr>
          <w:rFonts w:ascii="Times New Roman" w:hAnsi="Times New Roman" w:cs="Times New Roman"/>
          <w:sz w:val="28"/>
          <w:szCs w:val="28"/>
        </w:rPr>
      </w:pPr>
      <w:r w:rsidRPr="008F776F">
        <w:rPr>
          <w:rFonts w:ascii="Times New Roman" w:hAnsi="Times New Roman" w:cs="Times New Roman"/>
          <w:sz w:val="28"/>
          <w:szCs w:val="28"/>
        </w:rPr>
        <w:t>и развитие сельской кооперации</w:t>
      </w:r>
    </w:p>
    <w:p w:rsidR="00F719F4" w:rsidRPr="008F776F" w:rsidRDefault="008C1325" w:rsidP="008F776F">
      <w:pPr>
        <w:pStyle w:val="ConsPlusNormal"/>
        <w:ind w:left="9498"/>
        <w:rPr>
          <w:rFonts w:ascii="Times New Roman" w:hAnsi="Times New Roman" w:cs="Times New Roman"/>
          <w:sz w:val="28"/>
          <w:szCs w:val="28"/>
        </w:rPr>
      </w:pPr>
      <w:r w:rsidRPr="008F776F">
        <w:rPr>
          <w:rFonts w:ascii="Times New Roman" w:hAnsi="Times New Roman" w:cs="Times New Roman"/>
          <w:sz w:val="28"/>
          <w:szCs w:val="28"/>
        </w:rPr>
        <w:t>(Астраханская область)»</w:t>
      </w:r>
    </w:p>
    <w:p w:rsidR="00F719F4" w:rsidRPr="008F776F" w:rsidRDefault="00F719F4" w:rsidP="008F776F">
      <w:pPr>
        <w:pStyle w:val="ConsPlusNormal"/>
        <w:jc w:val="center"/>
        <w:rPr>
          <w:rFonts w:ascii="Times New Roman" w:hAnsi="Times New Roman" w:cs="Times New Roman"/>
          <w:szCs w:val="22"/>
        </w:rPr>
      </w:pPr>
    </w:p>
    <w:p w:rsidR="0081492E" w:rsidRPr="008F776F" w:rsidRDefault="0081492E" w:rsidP="008F776F">
      <w:pPr>
        <w:pStyle w:val="ConsPlusTitle"/>
        <w:jc w:val="center"/>
        <w:rPr>
          <w:rFonts w:ascii="Times New Roman" w:hAnsi="Times New Roman" w:cs="Times New Roman"/>
          <w:b w:val="0"/>
          <w:sz w:val="28"/>
          <w:szCs w:val="28"/>
        </w:rPr>
      </w:pPr>
    </w:p>
    <w:p w:rsidR="00F719F4" w:rsidRPr="008F776F" w:rsidRDefault="008C1325"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Методика</w:t>
      </w:r>
    </w:p>
    <w:p w:rsidR="00F719F4" w:rsidRPr="008F776F" w:rsidRDefault="008C1325"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расчета дополнительных показателей регионального проекта</w:t>
      </w:r>
    </w:p>
    <w:p w:rsidR="00F719F4" w:rsidRPr="008F776F" w:rsidRDefault="008C1325"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«Создание системы поддержки фермеров и развитие сельской</w:t>
      </w:r>
    </w:p>
    <w:p w:rsidR="00F719F4" w:rsidRPr="008F776F" w:rsidRDefault="008C1325"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кооперации (Астраханская область)»</w:t>
      </w:r>
    </w:p>
    <w:p w:rsidR="00F719F4" w:rsidRPr="008F776F" w:rsidRDefault="00F719F4" w:rsidP="008F776F">
      <w:pPr>
        <w:pStyle w:val="ConsPlusNormal"/>
        <w:rPr>
          <w:rFonts w:ascii="Times New Roman" w:hAnsi="Times New Roman" w:cs="Times New Roman"/>
          <w:szCs w:val="2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2466"/>
        <w:gridCol w:w="2126"/>
        <w:gridCol w:w="1418"/>
        <w:gridCol w:w="1417"/>
        <w:gridCol w:w="1701"/>
        <w:gridCol w:w="1418"/>
        <w:gridCol w:w="3969"/>
      </w:tblGrid>
      <w:tr w:rsidR="008F776F" w:rsidRPr="008F776F" w:rsidTr="00F47383">
        <w:tc>
          <w:tcPr>
            <w:tcW w:w="573" w:type="dxa"/>
          </w:tcPr>
          <w:p w:rsidR="00F719F4" w:rsidRPr="008F776F" w:rsidRDefault="000D189A" w:rsidP="008F776F">
            <w:pPr>
              <w:pStyle w:val="ConsPlusNormal"/>
              <w:jc w:val="center"/>
              <w:rPr>
                <w:rFonts w:ascii="Times New Roman" w:hAnsi="Times New Roman" w:cs="Times New Roman"/>
                <w:szCs w:val="22"/>
              </w:rPr>
            </w:pPr>
            <w:r w:rsidRPr="008F776F">
              <w:rPr>
                <w:rFonts w:ascii="Times New Roman" w:hAnsi="Times New Roman" w:cs="Times New Roman"/>
                <w:szCs w:val="22"/>
              </w:rPr>
              <w:t>№</w:t>
            </w:r>
            <w:r w:rsidR="00F719F4" w:rsidRPr="008F776F">
              <w:rPr>
                <w:rFonts w:ascii="Times New Roman" w:hAnsi="Times New Roman" w:cs="Times New Roman"/>
                <w:szCs w:val="22"/>
              </w:rPr>
              <w:t xml:space="preserve"> п/п</w:t>
            </w:r>
          </w:p>
        </w:tc>
        <w:tc>
          <w:tcPr>
            <w:tcW w:w="246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Методика расчета</w:t>
            </w:r>
          </w:p>
        </w:tc>
        <w:tc>
          <w:tcPr>
            <w:tcW w:w="212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Базовые показатели</w:t>
            </w:r>
          </w:p>
        </w:tc>
        <w:tc>
          <w:tcPr>
            <w:tcW w:w="141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Источник данных</w:t>
            </w:r>
          </w:p>
        </w:tc>
        <w:tc>
          <w:tcPr>
            <w:tcW w:w="141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Ответстве</w:t>
            </w:r>
            <w:r w:rsidRPr="008F776F">
              <w:rPr>
                <w:rFonts w:ascii="Times New Roman" w:hAnsi="Times New Roman" w:cs="Times New Roman"/>
                <w:szCs w:val="22"/>
              </w:rPr>
              <w:t>н</w:t>
            </w:r>
            <w:r w:rsidRPr="008F776F">
              <w:rPr>
                <w:rFonts w:ascii="Times New Roman" w:hAnsi="Times New Roman" w:cs="Times New Roman"/>
                <w:szCs w:val="22"/>
              </w:rPr>
              <w:t>ный за сбор данных</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Уровень агрег</w:t>
            </w:r>
            <w:r w:rsidRPr="008F776F">
              <w:rPr>
                <w:rFonts w:ascii="Times New Roman" w:hAnsi="Times New Roman" w:cs="Times New Roman"/>
                <w:szCs w:val="22"/>
              </w:rPr>
              <w:t>и</w:t>
            </w:r>
            <w:r w:rsidRPr="008F776F">
              <w:rPr>
                <w:rFonts w:ascii="Times New Roman" w:hAnsi="Times New Roman" w:cs="Times New Roman"/>
                <w:szCs w:val="22"/>
              </w:rPr>
              <w:t>рования инфо</w:t>
            </w:r>
            <w:r w:rsidRPr="008F776F">
              <w:rPr>
                <w:rFonts w:ascii="Times New Roman" w:hAnsi="Times New Roman" w:cs="Times New Roman"/>
                <w:szCs w:val="22"/>
              </w:rPr>
              <w:t>р</w:t>
            </w:r>
            <w:r w:rsidRPr="008F776F">
              <w:rPr>
                <w:rFonts w:ascii="Times New Roman" w:hAnsi="Times New Roman" w:cs="Times New Roman"/>
                <w:szCs w:val="22"/>
              </w:rPr>
              <w:t>мации</w:t>
            </w:r>
          </w:p>
        </w:tc>
        <w:tc>
          <w:tcPr>
            <w:tcW w:w="141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Временные характер</w:t>
            </w:r>
            <w:r w:rsidRPr="008F776F">
              <w:rPr>
                <w:rFonts w:ascii="Times New Roman" w:hAnsi="Times New Roman" w:cs="Times New Roman"/>
                <w:szCs w:val="22"/>
              </w:rPr>
              <w:t>и</w:t>
            </w:r>
            <w:r w:rsidRPr="008F776F">
              <w:rPr>
                <w:rFonts w:ascii="Times New Roman" w:hAnsi="Times New Roman" w:cs="Times New Roman"/>
                <w:szCs w:val="22"/>
              </w:rPr>
              <w:t>стики</w:t>
            </w:r>
          </w:p>
        </w:tc>
        <w:tc>
          <w:tcPr>
            <w:tcW w:w="3969"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Дополнительная информация</w:t>
            </w:r>
          </w:p>
        </w:tc>
      </w:tr>
      <w:tr w:rsidR="008F776F" w:rsidRPr="008F776F" w:rsidTr="00F47383">
        <w:tc>
          <w:tcPr>
            <w:tcW w:w="573"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246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2126"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141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1417"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5</w:t>
            </w:r>
          </w:p>
        </w:tc>
        <w:tc>
          <w:tcPr>
            <w:tcW w:w="1701"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6</w:t>
            </w:r>
          </w:p>
        </w:tc>
        <w:tc>
          <w:tcPr>
            <w:tcW w:w="1418"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7</w:t>
            </w:r>
          </w:p>
        </w:tc>
        <w:tc>
          <w:tcPr>
            <w:tcW w:w="3969" w:type="dxa"/>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8</w:t>
            </w:r>
          </w:p>
        </w:tc>
      </w:tr>
      <w:tr w:rsidR="008F776F" w:rsidRPr="008F776F" w:rsidTr="00F47383">
        <w:tc>
          <w:tcPr>
            <w:tcW w:w="15088" w:type="dxa"/>
            <w:gridSpan w:val="8"/>
          </w:tcPr>
          <w:p w:rsidR="00F719F4" w:rsidRPr="008F776F" w:rsidRDefault="00F719F4"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Количество вовлеченных в субъекты МСП, осуществляющие деятельность в сфере сельского хозяйства, в том числе за счет средств государственной по</w:t>
            </w:r>
            <w:r w:rsidRPr="008F776F">
              <w:rPr>
                <w:rFonts w:ascii="Times New Roman" w:hAnsi="Times New Roman" w:cs="Times New Roman"/>
                <w:szCs w:val="22"/>
              </w:rPr>
              <w:t>д</w:t>
            </w:r>
            <w:r w:rsidRPr="008F776F">
              <w:rPr>
                <w:rFonts w:ascii="Times New Roman" w:hAnsi="Times New Roman" w:cs="Times New Roman"/>
                <w:szCs w:val="22"/>
              </w:rPr>
              <w:t>держки,</w:t>
            </w:r>
            <w:r w:rsidR="008C1325" w:rsidRPr="008F776F">
              <w:rPr>
                <w:rFonts w:ascii="Times New Roman" w:hAnsi="Times New Roman" w:cs="Times New Roman"/>
                <w:szCs w:val="22"/>
              </w:rPr>
              <w:t xml:space="preserve"> в рамках федерального проекта «</w:t>
            </w:r>
            <w:r w:rsidRPr="008F776F">
              <w:rPr>
                <w:rFonts w:ascii="Times New Roman" w:hAnsi="Times New Roman" w:cs="Times New Roman"/>
                <w:szCs w:val="22"/>
              </w:rPr>
              <w:t>Создание системы поддержки фермеров и развитие сельской кооперации</w:t>
            </w:r>
            <w:r w:rsidR="008C1325" w:rsidRPr="008F776F">
              <w:rPr>
                <w:rFonts w:ascii="Times New Roman" w:hAnsi="Times New Roman" w:cs="Times New Roman"/>
                <w:szCs w:val="22"/>
              </w:rPr>
              <w:t>»</w:t>
            </w:r>
            <w:r w:rsidRPr="008F776F">
              <w:rPr>
                <w:rFonts w:ascii="Times New Roman" w:hAnsi="Times New Roman" w:cs="Times New Roman"/>
                <w:szCs w:val="22"/>
              </w:rPr>
              <w:t xml:space="preserve"> (нарастающим итогом), человек</w:t>
            </w:r>
          </w:p>
        </w:tc>
      </w:tr>
      <w:tr w:rsidR="008F776F" w:rsidRPr="008F776F" w:rsidTr="00F47383">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1</w:t>
            </w:r>
          </w:p>
        </w:tc>
        <w:tc>
          <w:tcPr>
            <w:tcW w:w="2466" w:type="dxa"/>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Количество вовлече</w:t>
            </w:r>
            <w:r w:rsidRPr="008F776F">
              <w:rPr>
                <w:rFonts w:ascii="Times New Roman" w:hAnsi="Times New Roman" w:cs="Times New Roman"/>
                <w:szCs w:val="22"/>
              </w:rPr>
              <w:t>н</w:t>
            </w:r>
            <w:r w:rsidRPr="008F776F">
              <w:rPr>
                <w:rFonts w:ascii="Times New Roman" w:hAnsi="Times New Roman" w:cs="Times New Roman"/>
                <w:szCs w:val="22"/>
              </w:rPr>
              <w:t>ных в субъекты МСП, осуществляющие де</w:t>
            </w:r>
            <w:r w:rsidRPr="008F776F">
              <w:rPr>
                <w:rFonts w:ascii="Times New Roman" w:hAnsi="Times New Roman" w:cs="Times New Roman"/>
                <w:szCs w:val="22"/>
              </w:rPr>
              <w:t>я</w:t>
            </w:r>
            <w:r w:rsidRPr="008F776F">
              <w:rPr>
                <w:rFonts w:ascii="Times New Roman" w:hAnsi="Times New Roman" w:cs="Times New Roman"/>
                <w:szCs w:val="22"/>
              </w:rPr>
              <w:t>тельность в сфере сел</w:t>
            </w:r>
            <w:r w:rsidRPr="008F776F">
              <w:rPr>
                <w:rFonts w:ascii="Times New Roman" w:hAnsi="Times New Roman" w:cs="Times New Roman"/>
                <w:szCs w:val="22"/>
              </w:rPr>
              <w:t>ь</w:t>
            </w:r>
            <w:r w:rsidRPr="008F776F">
              <w:rPr>
                <w:rFonts w:ascii="Times New Roman" w:hAnsi="Times New Roman" w:cs="Times New Roman"/>
                <w:szCs w:val="22"/>
              </w:rPr>
              <w:t>ского хозяйства, в том числе за счет средств государственной по</w:t>
            </w:r>
            <w:r w:rsidRPr="008F776F">
              <w:rPr>
                <w:rFonts w:ascii="Times New Roman" w:hAnsi="Times New Roman" w:cs="Times New Roman"/>
                <w:szCs w:val="22"/>
              </w:rPr>
              <w:t>д</w:t>
            </w:r>
            <w:r w:rsidRPr="008F776F">
              <w:rPr>
                <w:rFonts w:ascii="Times New Roman" w:hAnsi="Times New Roman" w:cs="Times New Roman"/>
                <w:szCs w:val="22"/>
              </w:rPr>
              <w:t>держки, в рамках фед</w:t>
            </w:r>
            <w:r w:rsidRPr="008F776F">
              <w:rPr>
                <w:rFonts w:ascii="Times New Roman" w:hAnsi="Times New Roman" w:cs="Times New Roman"/>
                <w:szCs w:val="22"/>
              </w:rPr>
              <w:t>е</w:t>
            </w:r>
            <w:r w:rsidR="0081492E" w:rsidRPr="008F776F">
              <w:rPr>
                <w:rFonts w:ascii="Times New Roman" w:hAnsi="Times New Roman" w:cs="Times New Roman"/>
                <w:szCs w:val="22"/>
              </w:rPr>
              <w:t>рального проекта «С</w:t>
            </w:r>
            <w:r w:rsidR="0081492E" w:rsidRPr="008F776F">
              <w:rPr>
                <w:rFonts w:ascii="Times New Roman" w:hAnsi="Times New Roman" w:cs="Times New Roman"/>
                <w:szCs w:val="22"/>
              </w:rPr>
              <w:t>о</w:t>
            </w:r>
            <w:r w:rsidR="0081492E" w:rsidRPr="008F776F">
              <w:rPr>
                <w:rFonts w:ascii="Times New Roman" w:hAnsi="Times New Roman" w:cs="Times New Roman"/>
                <w:szCs w:val="22"/>
              </w:rPr>
              <w:t>здание с</w:t>
            </w:r>
            <w:r w:rsidRPr="008F776F">
              <w:rPr>
                <w:rFonts w:ascii="Times New Roman" w:hAnsi="Times New Roman" w:cs="Times New Roman"/>
                <w:szCs w:val="22"/>
              </w:rPr>
              <w:t>и</w:t>
            </w:r>
            <w:r w:rsidR="0081492E" w:rsidRPr="008F776F">
              <w:rPr>
                <w:rFonts w:ascii="Times New Roman" w:hAnsi="Times New Roman" w:cs="Times New Roman"/>
                <w:szCs w:val="22"/>
              </w:rPr>
              <w:t>стемы</w:t>
            </w:r>
            <w:r w:rsidRPr="008F776F">
              <w:rPr>
                <w:rFonts w:ascii="Times New Roman" w:hAnsi="Times New Roman" w:cs="Times New Roman"/>
                <w:szCs w:val="22"/>
              </w:rPr>
              <w:t xml:space="preserve"> по</w:t>
            </w:r>
            <w:r w:rsidRPr="008F776F">
              <w:rPr>
                <w:rFonts w:ascii="Times New Roman" w:hAnsi="Times New Roman" w:cs="Times New Roman"/>
                <w:szCs w:val="22"/>
              </w:rPr>
              <w:t>д</w:t>
            </w:r>
            <w:r w:rsidRPr="008F776F">
              <w:rPr>
                <w:rFonts w:ascii="Times New Roman" w:hAnsi="Times New Roman" w:cs="Times New Roman"/>
                <w:szCs w:val="22"/>
              </w:rPr>
              <w:t>держки фермеров и ра</w:t>
            </w:r>
            <w:r w:rsidRPr="008F776F">
              <w:rPr>
                <w:rFonts w:ascii="Times New Roman" w:hAnsi="Times New Roman" w:cs="Times New Roman"/>
                <w:szCs w:val="22"/>
              </w:rPr>
              <w:t>з</w:t>
            </w:r>
            <w:r w:rsidRPr="008F776F">
              <w:rPr>
                <w:rFonts w:ascii="Times New Roman" w:hAnsi="Times New Roman" w:cs="Times New Roman"/>
                <w:szCs w:val="22"/>
              </w:rPr>
              <w:t>вити</w:t>
            </w:r>
            <w:r w:rsidR="0081492E" w:rsidRPr="008F776F">
              <w:rPr>
                <w:rFonts w:ascii="Times New Roman" w:hAnsi="Times New Roman" w:cs="Times New Roman"/>
                <w:szCs w:val="22"/>
              </w:rPr>
              <w:t>е</w:t>
            </w:r>
            <w:r w:rsidRPr="008F776F">
              <w:rPr>
                <w:rFonts w:ascii="Times New Roman" w:hAnsi="Times New Roman" w:cs="Times New Roman"/>
                <w:szCs w:val="22"/>
              </w:rPr>
              <w:t xml:space="preserve"> сельской кооп</w:t>
            </w:r>
            <w:r w:rsidRPr="008F776F">
              <w:rPr>
                <w:rFonts w:ascii="Times New Roman" w:hAnsi="Times New Roman" w:cs="Times New Roman"/>
                <w:szCs w:val="22"/>
              </w:rPr>
              <w:t>е</w:t>
            </w:r>
            <w:r w:rsidRPr="008F776F">
              <w:rPr>
                <w:rFonts w:ascii="Times New Roman" w:hAnsi="Times New Roman" w:cs="Times New Roman"/>
                <w:szCs w:val="22"/>
              </w:rPr>
              <w:t>рации</w:t>
            </w:r>
            <w:r w:rsidR="0081492E" w:rsidRPr="008F776F">
              <w:rPr>
                <w:rFonts w:ascii="Times New Roman" w:hAnsi="Times New Roman" w:cs="Times New Roman"/>
                <w:szCs w:val="22"/>
              </w:rPr>
              <w:t>»</w:t>
            </w:r>
            <w:r w:rsidRPr="008F776F">
              <w:rPr>
                <w:rFonts w:ascii="Times New Roman" w:hAnsi="Times New Roman" w:cs="Times New Roman"/>
                <w:szCs w:val="22"/>
              </w:rPr>
              <w:t>, человек</w:t>
            </w:r>
          </w:p>
        </w:tc>
        <w:tc>
          <w:tcPr>
            <w:tcW w:w="212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К вовл - количество вовлеченных в суб</w:t>
            </w:r>
            <w:r w:rsidRPr="008F776F">
              <w:rPr>
                <w:rFonts w:ascii="Times New Roman" w:hAnsi="Times New Roman" w:cs="Times New Roman"/>
                <w:szCs w:val="22"/>
              </w:rPr>
              <w:t>ъ</w:t>
            </w:r>
            <w:r w:rsidRPr="008F776F">
              <w:rPr>
                <w:rFonts w:ascii="Times New Roman" w:hAnsi="Times New Roman" w:cs="Times New Roman"/>
                <w:szCs w:val="22"/>
              </w:rPr>
              <w:t>екты МСП, ос</w:t>
            </w:r>
            <w:r w:rsidRPr="008F776F">
              <w:rPr>
                <w:rFonts w:ascii="Times New Roman" w:hAnsi="Times New Roman" w:cs="Times New Roman"/>
                <w:szCs w:val="22"/>
              </w:rPr>
              <w:t>у</w:t>
            </w:r>
            <w:r w:rsidRPr="008F776F">
              <w:rPr>
                <w:rFonts w:ascii="Times New Roman" w:hAnsi="Times New Roman" w:cs="Times New Roman"/>
                <w:szCs w:val="22"/>
              </w:rPr>
              <w:t>ществляющие де</w:t>
            </w:r>
            <w:r w:rsidRPr="008F776F">
              <w:rPr>
                <w:rFonts w:ascii="Times New Roman" w:hAnsi="Times New Roman" w:cs="Times New Roman"/>
                <w:szCs w:val="22"/>
              </w:rPr>
              <w:t>я</w:t>
            </w:r>
            <w:r w:rsidRPr="008F776F">
              <w:rPr>
                <w:rFonts w:ascii="Times New Roman" w:hAnsi="Times New Roman" w:cs="Times New Roman"/>
                <w:szCs w:val="22"/>
              </w:rPr>
              <w:t>тельность в сфере сельского хозяйства, в том числе за счет средств госуда</w:t>
            </w:r>
            <w:r w:rsidRPr="008F776F">
              <w:rPr>
                <w:rFonts w:ascii="Times New Roman" w:hAnsi="Times New Roman" w:cs="Times New Roman"/>
                <w:szCs w:val="22"/>
              </w:rPr>
              <w:t>р</w:t>
            </w:r>
            <w:r w:rsidRPr="008F776F">
              <w:rPr>
                <w:rFonts w:ascii="Times New Roman" w:hAnsi="Times New Roman" w:cs="Times New Roman"/>
                <w:szCs w:val="22"/>
              </w:rPr>
              <w:t>ственной поддер</w:t>
            </w:r>
            <w:r w:rsidRPr="008F776F">
              <w:rPr>
                <w:rFonts w:ascii="Times New Roman" w:hAnsi="Times New Roman" w:cs="Times New Roman"/>
                <w:szCs w:val="22"/>
              </w:rPr>
              <w:t>ж</w:t>
            </w:r>
            <w:r w:rsidRPr="008F776F">
              <w:rPr>
                <w:rFonts w:ascii="Times New Roman" w:hAnsi="Times New Roman" w:cs="Times New Roman"/>
                <w:szCs w:val="22"/>
              </w:rPr>
              <w:t>ки, в рамках фед</w:t>
            </w:r>
            <w:r w:rsidRPr="008F776F">
              <w:rPr>
                <w:rFonts w:ascii="Times New Roman" w:hAnsi="Times New Roman" w:cs="Times New Roman"/>
                <w:szCs w:val="22"/>
              </w:rPr>
              <w:t>е</w:t>
            </w:r>
            <w:r w:rsidRPr="008F776F">
              <w:rPr>
                <w:rFonts w:ascii="Times New Roman" w:hAnsi="Times New Roman" w:cs="Times New Roman"/>
                <w:szCs w:val="22"/>
              </w:rPr>
              <w:t>рального проекта "Система поддержки фермеров и развития сельской коопер</w:t>
            </w:r>
            <w:r w:rsidRPr="008F776F">
              <w:rPr>
                <w:rFonts w:ascii="Times New Roman" w:hAnsi="Times New Roman" w:cs="Times New Roman"/>
                <w:szCs w:val="22"/>
              </w:rPr>
              <w:t>а</w:t>
            </w:r>
            <w:r w:rsidRPr="008F776F">
              <w:rPr>
                <w:rFonts w:ascii="Times New Roman" w:hAnsi="Times New Roman" w:cs="Times New Roman"/>
                <w:szCs w:val="22"/>
              </w:rPr>
              <w:t>ции", человек</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суб</w:t>
            </w:r>
            <w:r w:rsidRPr="008F776F">
              <w:rPr>
                <w:rFonts w:ascii="Times New Roman" w:hAnsi="Times New Roman" w:cs="Times New Roman"/>
                <w:szCs w:val="22"/>
              </w:rPr>
              <w:t>ъ</w:t>
            </w:r>
            <w:r w:rsidRPr="008F776F">
              <w:rPr>
                <w:rFonts w:ascii="Times New Roman" w:hAnsi="Times New Roman" w:cs="Times New Roman"/>
                <w:szCs w:val="22"/>
              </w:rPr>
              <w:t>екта (Астр</w:t>
            </w:r>
            <w:r w:rsidRPr="008F776F">
              <w:rPr>
                <w:rFonts w:ascii="Times New Roman" w:hAnsi="Times New Roman" w:cs="Times New Roman"/>
                <w:szCs w:val="22"/>
              </w:rPr>
              <w:t>а</w:t>
            </w:r>
            <w:r w:rsidRPr="008F776F">
              <w:rPr>
                <w:rFonts w:ascii="Times New Roman" w:hAnsi="Times New Roman" w:cs="Times New Roman"/>
                <w:szCs w:val="22"/>
              </w:rPr>
              <w:t>ханская о</w:t>
            </w:r>
            <w:r w:rsidRPr="008F776F">
              <w:rPr>
                <w:rFonts w:ascii="Times New Roman" w:hAnsi="Times New Roman" w:cs="Times New Roman"/>
                <w:szCs w:val="22"/>
              </w:rPr>
              <w:t>б</w:t>
            </w:r>
            <w:r w:rsidRPr="008F776F">
              <w:rPr>
                <w:rFonts w:ascii="Times New Roman" w:hAnsi="Times New Roman" w:cs="Times New Roman"/>
                <w:szCs w:val="22"/>
              </w:rPr>
              <w:t>ласть)</w:t>
            </w:r>
          </w:p>
        </w:tc>
        <w:tc>
          <w:tcPr>
            <w:tcW w:w="1417"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Министе</w:t>
            </w:r>
            <w:r w:rsidRPr="008F776F">
              <w:rPr>
                <w:rFonts w:ascii="Times New Roman" w:hAnsi="Times New Roman" w:cs="Times New Roman"/>
                <w:szCs w:val="22"/>
              </w:rPr>
              <w:t>р</w:t>
            </w:r>
            <w:r w:rsidRPr="008F776F">
              <w:rPr>
                <w:rFonts w:ascii="Times New Roman" w:hAnsi="Times New Roman" w:cs="Times New Roman"/>
                <w:szCs w:val="22"/>
              </w:rPr>
              <w:t>ство сельск</w:t>
            </w:r>
            <w:r w:rsidRPr="008F776F">
              <w:rPr>
                <w:rFonts w:ascii="Times New Roman" w:hAnsi="Times New Roman" w:cs="Times New Roman"/>
                <w:szCs w:val="22"/>
              </w:rPr>
              <w:t>о</w:t>
            </w:r>
            <w:r w:rsidRPr="008F776F">
              <w:rPr>
                <w:rFonts w:ascii="Times New Roman" w:hAnsi="Times New Roman" w:cs="Times New Roman"/>
                <w:szCs w:val="22"/>
              </w:rPr>
              <w:t>го хозяйства и рыбной промышле</w:t>
            </w:r>
            <w:r w:rsidRPr="008F776F">
              <w:rPr>
                <w:rFonts w:ascii="Times New Roman" w:hAnsi="Times New Roman" w:cs="Times New Roman"/>
                <w:szCs w:val="22"/>
              </w:rPr>
              <w:t>н</w:t>
            </w:r>
            <w:r w:rsidRPr="008F776F">
              <w:rPr>
                <w:rFonts w:ascii="Times New Roman" w:hAnsi="Times New Roman" w:cs="Times New Roman"/>
                <w:szCs w:val="22"/>
              </w:rPr>
              <w:t>ности Астр</w:t>
            </w:r>
            <w:r w:rsidRPr="008F776F">
              <w:rPr>
                <w:rFonts w:ascii="Times New Roman" w:hAnsi="Times New Roman" w:cs="Times New Roman"/>
                <w:szCs w:val="22"/>
              </w:rPr>
              <w:t>а</w:t>
            </w:r>
            <w:r w:rsidRPr="008F776F">
              <w:rPr>
                <w:rFonts w:ascii="Times New Roman" w:hAnsi="Times New Roman" w:cs="Times New Roman"/>
                <w:szCs w:val="22"/>
              </w:rPr>
              <w:t>ханской о</w:t>
            </w:r>
            <w:r w:rsidRPr="008F776F">
              <w:rPr>
                <w:rFonts w:ascii="Times New Roman" w:hAnsi="Times New Roman" w:cs="Times New Roman"/>
                <w:szCs w:val="22"/>
              </w:rPr>
              <w:t>б</w:t>
            </w:r>
            <w:r w:rsidRPr="008F776F">
              <w:rPr>
                <w:rFonts w:ascii="Times New Roman" w:hAnsi="Times New Roman" w:cs="Times New Roman"/>
                <w:szCs w:val="22"/>
              </w:rPr>
              <w:t>ласти</w:t>
            </w:r>
          </w:p>
        </w:tc>
        <w:tc>
          <w:tcPr>
            <w:tcW w:w="1701"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Муниципальные образования субъектов Ро</w:t>
            </w:r>
            <w:r w:rsidRPr="008F776F">
              <w:rPr>
                <w:rFonts w:ascii="Times New Roman" w:hAnsi="Times New Roman" w:cs="Times New Roman"/>
                <w:szCs w:val="22"/>
              </w:rPr>
              <w:t>с</w:t>
            </w:r>
            <w:r w:rsidRPr="008F776F">
              <w:rPr>
                <w:rFonts w:ascii="Times New Roman" w:hAnsi="Times New Roman" w:cs="Times New Roman"/>
                <w:szCs w:val="22"/>
              </w:rPr>
              <w:t>сийской Фед</w:t>
            </w:r>
            <w:r w:rsidRPr="008F776F">
              <w:rPr>
                <w:rFonts w:ascii="Times New Roman" w:hAnsi="Times New Roman" w:cs="Times New Roman"/>
                <w:szCs w:val="22"/>
              </w:rPr>
              <w:t>е</w:t>
            </w:r>
            <w:r w:rsidRPr="008F776F">
              <w:rPr>
                <w:rFonts w:ascii="Times New Roman" w:hAnsi="Times New Roman" w:cs="Times New Roman"/>
                <w:szCs w:val="22"/>
              </w:rPr>
              <w:t>рации</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 25 марта года, след</w:t>
            </w:r>
            <w:r w:rsidRPr="008F776F">
              <w:rPr>
                <w:rFonts w:ascii="Times New Roman" w:hAnsi="Times New Roman" w:cs="Times New Roman"/>
                <w:szCs w:val="22"/>
              </w:rPr>
              <w:t>у</w:t>
            </w:r>
            <w:r w:rsidRPr="008F776F">
              <w:rPr>
                <w:rFonts w:ascii="Times New Roman" w:hAnsi="Times New Roman" w:cs="Times New Roman"/>
                <w:szCs w:val="22"/>
              </w:rPr>
              <w:t>ющего за о</w:t>
            </w:r>
            <w:r w:rsidRPr="008F776F">
              <w:rPr>
                <w:rFonts w:ascii="Times New Roman" w:hAnsi="Times New Roman" w:cs="Times New Roman"/>
                <w:szCs w:val="22"/>
              </w:rPr>
              <w:t>т</w:t>
            </w:r>
            <w:r w:rsidRPr="008F776F">
              <w:rPr>
                <w:rFonts w:ascii="Times New Roman" w:hAnsi="Times New Roman" w:cs="Times New Roman"/>
                <w:szCs w:val="22"/>
              </w:rPr>
              <w:t>четным г</w:t>
            </w:r>
            <w:r w:rsidRPr="008F776F">
              <w:rPr>
                <w:rFonts w:ascii="Times New Roman" w:hAnsi="Times New Roman" w:cs="Times New Roman"/>
                <w:szCs w:val="22"/>
              </w:rPr>
              <w:t>о</w:t>
            </w:r>
            <w:r w:rsidRPr="008F776F">
              <w:rPr>
                <w:rFonts w:ascii="Times New Roman" w:hAnsi="Times New Roman" w:cs="Times New Roman"/>
                <w:szCs w:val="22"/>
              </w:rPr>
              <w:t>дом, ежего</w:t>
            </w:r>
            <w:r w:rsidRPr="008F776F">
              <w:rPr>
                <w:rFonts w:ascii="Times New Roman" w:hAnsi="Times New Roman" w:cs="Times New Roman"/>
                <w:szCs w:val="22"/>
              </w:rPr>
              <w:t>д</w:t>
            </w:r>
            <w:r w:rsidRPr="008F776F">
              <w:rPr>
                <w:rFonts w:ascii="Times New Roman" w:hAnsi="Times New Roman" w:cs="Times New Roman"/>
                <w:szCs w:val="22"/>
              </w:rPr>
              <w:t>но</w:t>
            </w:r>
          </w:p>
        </w:tc>
        <w:tc>
          <w:tcPr>
            <w:tcW w:w="3969"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9"/>
                <w:szCs w:val="22"/>
              </w:rPr>
              <w:drawing>
                <wp:inline distT="0" distB="0" distL="0" distR="0" wp14:anchorId="7F3AD8D0" wp14:editId="0F9C9741">
                  <wp:extent cx="2296795" cy="255270"/>
                  <wp:effectExtent l="0" t="0" r="8255" b="0"/>
                  <wp:docPr id="11" name="Рисунок 11" descr="base_23874_85723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874_85723_32778"/>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96795" cy="255270"/>
                          </a:xfrm>
                          <a:prstGeom prst="rect">
                            <a:avLst/>
                          </a:prstGeom>
                          <a:noFill/>
                          <a:ln>
                            <a:noFill/>
                          </a:ln>
                        </pic:spPr>
                      </pic:pic>
                    </a:graphicData>
                  </a:graphic>
                </wp:inline>
              </w:drawing>
            </w:r>
          </w:p>
        </w:tc>
      </w:tr>
      <w:tr w:rsidR="008F776F" w:rsidRPr="008F776F" w:rsidTr="00F47383">
        <w:tc>
          <w:tcPr>
            <w:tcW w:w="573" w:type="dxa"/>
            <w:vMerge/>
          </w:tcPr>
          <w:p w:rsidR="00F719F4" w:rsidRPr="008F776F" w:rsidRDefault="00F719F4" w:rsidP="008F776F">
            <w:pPr>
              <w:rPr>
                <w:color w:val="auto"/>
              </w:rPr>
            </w:pPr>
          </w:p>
        </w:tc>
        <w:tc>
          <w:tcPr>
            <w:tcW w:w="2466" w:type="dxa"/>
            <w:vMerge/>
          </w:tcPr>
          <w:p w:rsidR="00F719F4" w:rsidRPr="008F776F" w:rsidRDefault="00F719F4" w:rsidP="008F776F">
            <w:pPr>
              <w:rPr>
                <w:color w:val="auto"/>
              </w:rPr>
            </w:pPr>
          </w:p>
        </w:tc>
        <w:tc>
          <w:tcPr>
            <w:tcW w:w="2126"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1417" w:type="dxa"/>
            <w:vMerge/>
          </w:tcPr>
          <w:p w:rsidR="00F719F4" w:rsidRPr="008F776F" w:rsidRDefault="00F719F4" w:rsidP="008F776F">
            <w:pPr>
              <w:rPr>
                <w:color w:val="auto"/>
              </w:rPr>
            </w:pPr>
          </w:p>
        </w:tc>
        <w:tc>
          <w:tcPr>
            <w:tcW w:w="1701"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969"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Значение показателя рассчитывается как сумма:</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 количества вновь созданных субъектов МСП в области сельского хозяйства в текущем финансовом году;</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 количества работников, принятых кр</w:t>
            </w:r>
            <w:r w:rsidRPr="008F776F">
              <w:rPr>
                <w:rFonts w:ascii="Times New Roman" w:hAnsi="Times New Roman" w:cs="Times New Roman"/>
                <w:szCs w:val="22"/>
              </w:rPr>
              <w:t>е</w:t>
            </w:r>
            <w:r w:rsidRPr="008F776F">
              <w:rPr>
                <w:rFonts w:ascii="Times New Roman" w:hAnsi="Times New Roman" w:cs="Times New Roman"/>
                <w:szCs w:val="22"/>
              </w:rPr>
              <w:t>стьянскими (фермерскими) хозяйствами в году получения "Агростартап";</w:t>
            </w:r>
          </w:p>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 количества принятых членов сельск</w:t>
            </w:r>
            <w:r w:rsidRPr="008F776F">
              <w:rPr>
                <w:rFonts w:ascii="Times New Roman" w:hAnsi="Times New Roman" w:cs="Times New Roman"/>
                <w:szCs w:val="22"/>
              </w:rPr>
              <w:t>о</w:t>
            </w:r>
            <w:r w:rsidRPr="008F776F">
              <w:rPr>
                <w:rFonts w:ascii="Times New Roman" w:hAnsi="Times New Roman" w:cs="Times New Roman"/>
                <w:szCs w:val="22"/>
              </w:rPr>
              <w:t>хозяйственных потребительских кооп</w:t>
            </w:r>
            <w:r w:rsidRPr="008F776F">
              <w:rPr>
                <w:rFonts w:ascii="Times New Roman" w:hAnsi="Times New Roman" w:cs="Times New Roman"/>
                <w:szCs w:val="22"/>
              </w:rPr>
              <w:t>е</w:t>
            </w:r>
            <w:r w:rsidRPr="008F776F">
              <w:rPr>
                <w:rFonts w:ascii="Times New Roman" w:hAnsi="Times New Roman" w:cs="Times New Roman"/>
                <w:szCs w:val="22"/>
              </w:rPr>
              <w:t>ративов (кроме кредитных) из числа субъектов МСП и личных подсобных хозяйств</w:t>
            </w:r>
          </w:p>
        </w:tc>
      </w:tr>
      <w:tr w:rsidR="008F776F" w:rsidRPr="008F776F" w:rsidTr="00F47383">
        <w:tc>
          <w:tcPr>
            <w:tcW w:w="15088" w:type="dxa"/>
            <w:gridSpan w:val="8"/>
          </w:tcPr>
          <w:p w:rsidR="00F719F4" w:rsidRPr="008F776F" w:rsidRDefault="00F719F4"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Количество работников, зарегистрированных в Пенсионном фонде Российской Федерации, Фонде социального страхования Российской Федерации, прин</w:t>
            </w:r>
            <w:r w:rsidRPr="008F776F">
              <w:rPr>
                <w:rFonts w:ascii="Times New Roman" w:hAnsi="Times New Roman" w:cs="Times New Roman"/>
                <w:szCs w:val="22"/>
              </w:rPr>
              <w:t>я</w:t>
            </w:r>
            <w:r w:rsidRPr="008F776F">
              <w:rPr>
                <w:rFonts w:ascii="Times New Roman" w:hAnsi="Times New Roman" w:cs="Times New Roman"/>
                <w:szCs w:val="22"/>
              </w:rPr>
              <w:t>тых крестьянскими (фермерскими) хозяйс</w:t>
            </w:r>
            <w:r w:rsidR="008C1325" w:rsidRPr="008F776F">
              <w:rPr>
                <w:rFonts w:ascii="Times New Roman" w:hAnsi="Times New Roman" w:cs="Times New Roman"/>
                <w:szCs w:val="22"/>
              </w:rPr>
              <w:t>твами в году получения грантов «</w:t>
            </w:r>
            <w:r w:rsidRPr="008F776F">
              <w:rPr>
                <w:rFonts w:ascii="Times New Roman" w:hAnsi="Times New Roman" w:cs="Times New Roman"/>
                <w:szCs w:val="22"/>
              </w:rPr>
              <w:t>Агростартап</w:t>
            </w:r>
            <w:r w:rsidR="008C1325" w:rsidRPr="008F776F">
              <w:rPr>
                <w:rFonts w:ascii="Times New Roman" w:hAnsi="Times New Roman" w:cs="Times New Roman"/>
                <w:szCs w:val="22"/>
              </w:rPr>
              <w:t>»</w:t>
            </w:r>
            <w:r w:rsidRPr="008F776F">
              <w:rPr>
                <w:rFonts w:ascii="Times New Roman" w:hAnsi="Times New Roman" w:cs="Times New Roman"/>
                <w:szCs w:val="22"/>
              </w:rPr>
              <w:t xml:space="preserve"> (нарастающим итогом), человек</w:t>
            </w:r>
          </w:p>
        </w:tc>
      </w:tr>
      <w:tr w:rsidR="008F776F" w:rsidRPr="008F776F" w:rsidTr="00F47383">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2</w:t>
            </w:r>
          </w:p>
        </w:tc>
        <w:tc>
          <w:tcPr>
            <w:tcW w:w="2466" w:type="dxa"/>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Количество работников, зарегистрированных в Пенсионном фонде Ро</w:t>
            </w:r>
            <w:r w:rsidRPr="008F776F">
              <w:rPr>
                <w:rFonts w:ascii="Times New Roman" w:hAnsi="Times New Roman" w:cs="Times New Roman"/>
                <w:szCs w:val="22"/>
              </w:rPr>
              <w:t>с</w:t>
            </w:r>
            <w:r w:rsidRPr="008F776F">
              <w:rPr>
                <w:rFonts w:ascii="Times New Roman" w:hAnsi="Times New Roman" w:cs="Times New Roman"/>
                <w:szCs w:val="22"/>
              </w:rPr>
              <w:t>сийской Федерации, Фонде социального страхования Российской Федерации, принятых крестьянскими (ферме</w:t>
            </w:r>
            <w:r w:rsidRPr="008F776F">
              <w:rPr>
                <w:rFonts w:ascii="Times New Roman" w:hAnsi="Times New Roman" w:cs="Times New Roman"/>
                <w:szCs w:val="22"/>
              </w:rPr>
              <w:t>р</w:t>
            </w:r>
            <w:r w:rsidRPr="008F776F">
              <w:rPr>
                <w:rFonts w:ascii="Times New Roman" w:hAnsi="Times New Roman" w:cs="Times New Roman"/>
                <w:szCs w:val="22"/>
              </w:rPr>
              <w:t>скими</w:t>
            </w:r>
            <w:r w:rsidR="0081492E" w:rsidRPr="008F776F">
              <w:rPr>
                <w:rFonts w:ascii="Times New Roman" w:hAnsi="Times New Roman" w:cs="Times New Roman"/>
                <w:szCs w:val="22"/>
              </w:rPr>
              <w:t>) хозяйствами в году получения «</w:t>
            </w:r>
            <w:r w:rsidRPr="008F776F">
              <w:rPr>
                <w:rFonts w:ascii="Times New Roman" w:hAnsi="Times New Roman" w:cs="Times New Roman"/>
                <w:szCs w:val="22"/>
              </w:rPr>
              <w:t>Агр</w:t>
            </w:r>
            <w:r w:rsidRPr="008F776F">
              <w:rPr>
                <w:rFonts w:ascii="Times New Roman" w:hAnsi="Times New Roman" w:cs="Times New Roman"/>
                <w:szCs w:val="22"/>
              </w:rPr>
              <w:t>о</w:t>
            </w:r>
            <w:r w:rsidR="0081492E" w:rsidRPr="008F776F">
              <w:rPr>
                <w:rFonts w:ascii="Times New Roman" w:hAnsi="Times New Roman" w:cs="Times New Roman"/>
                <w:szCs w:val="22"/>
              </w:rPr>
              <w:t>стартап»</w:t>
            </w:r>
          </w:p>
        </w:tc>
        <w:tc>
          <w:tcPr>
            <w:tcW w:w="212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К раб - количество работников, зарег</w:t>
            </w:r>
            <w:r w:rsidRPr="008F776F">
              <w:rPr>
                <w:rFonts w:ascii="Times New Roman" w:hAnsi="Times New Roman" w:cs="Times New Roman"/>
                <w:szCs w:val="22"/>
              </w:rPr>
              <w:t>и</w:t>
            </w:r>
            <w:r w:rsidRPr="008F776F">
              <w:rPr>
                <w:rFonts w:ascii="Times New Roman" w:hAnsi="Times New Roman" w:cs="Times New Roman"/>
                <w:szCs w:val="22"/>
              </w:rPr>
              <w:t>стрированных в Пенсионном фонде Российской Федер</w:t>
            </w:r>
            <w:r w:rsidRPr="008F776F">
              <w:rPr>
                <w:rFonts w:ascii="Times New Roman" w:hAnsi="Times New Roman" w:cs="Times New Roman"/>
                <w:szCs w:val="22"/>
              </w:rPr>
              <w:t>а</w:t>
            </w:r>
            <w:r w:rsidRPr="008F776F">
              <w:rPr>
                <w:rFonts w:ascii="Times New Roman" w:hAnsi="Times New Roman" w:cs="Times New Roman"/>
                <w:szCs w:val="22"/>
              </w:rPr>
              <w:t>ции, Фонде социал</w:t>
            </w:r>
            <w:r w:rsidRPr="008F776F">
              <w:rPr>
                <w:rFonts w:ascii="Times New Roman" w:hAnsi="Times New Roman" w:cs="Times New Roman"/>
                <w:szCs w:val="22"/>
              </w:rPr>
              <w:t>ь</w:t>
            </w:r>
            <w:r w:rsidRPr="008F776F">
              <w:rPr>
                <w:rFonts w:ascii="Times New Roman" w:hAnsi="Times New Roman" w:cs="Times New Roman"/>
                <w:szCs w:val="22"/>
              </w:rPr>
              <w:t>ного страхования Российской Федер</w:t>
            </w:r>
            <w:r w:rsidRPr="008F776F">
              <w:rPr>
                <w:rFonts w:ascii="Times New Roman" w:hAnsi="Times New Roman" w:cs="Times New Roman"/>
                <w:szCs w:val="22"/>
              </w:rPr>
              <w:t>а</w:t>
            </w:r>
            <w:r w:rsidRPr="008F776F">
              <w:rPr>
                <w:rFonts w:ascii="Times New Roman" w:hAnsi="Times New Roman" w:cs="Times New Roman"/>
                <w:szCs w:val="22"/>
              </w:rPr>
              <w:t>ции, принятых кр</w:t>
            </w:r>
            <w:r w:rsidRPr="008F776F">
              <w:rPr>
                <w:rFonts w:ascii="Times New Roman" w:hAnsi="Times New Roman" w:cs="Times New Roman"/>
                <w:szCs w:val="22"/>
              </w:rPr>
              <w:t>е</w:t>
            </w:r>
            <w:r w:rsidRPr="008F776F">
              <w:rPr>
                <w:rFonts w:ascii="Times New Roman" w:hAnsi="Times New Roman" w:cs="Times New Roman"/>
                <w:szCs w:val="22"/>
              </w:rPr>
              <w:t>стьянскими (фе</w:t>
            </w:r>
            <w:r w:rsidRPr="008F776F">
              <w:rPr>
                <w:rFonts w:ascii="Times New Roman" w:hAnsi="Times New Roman" w:cs="Times New Roman"/>
                <w:szCs w:val="22"/>
              </w:rPr>
              <w:t>р</w:t>
            </w:r>
            <w:r w:rsidRPr="008F776F">
              <w:rPr>
                <w:rFonts w:ascii="Times New Roman" w:hAnsi="Times New Roman" w:cs="Times New Roman"/>
                <w:szCs w:val="22"/>
              </w:rPr>
              <w:t>мерскими) хозя</w:t>
            </w:r>
            <w:r w:rsidRPr="008F776F">
              <w:rPr>
                <w:rFonts w:ascii="Times New Roman" w:hAnsi="Times New Roman" w:cs="Times New Roman"/>
                <w:szCs w:val="22"/>
              </w:rPr>
              <w:t>й</w:t>
            </w:r>
            <w:r w:rsidRPr="008F776F">
              <w:rPr>
                <w:rFonts w:ascii="Times New Roman" w:hAnsi="Times New Roman" w:cs="Times New Roman"/>
                <w:szCs w:val="22"/>
              </w:rPr>
              <w:t>ствами в году пол</w:t>
            </w:r>
            <w:r w:rsidRPr="008F776F">
              <w:rPr>
                <w:rFonts w:ascii="Times New Roman" w:hAnsi="Times New Roman" w:cs="Times New Roman"/>
                <w:szCs w:val="22"/>
              </w:rPr>
              <w:t>у</w:t>
            </w:r>
            <w:r w:rsidRPr="008F776F">
              <w:rPr>
                <w:rFonts w:ascii="Times New Roman" w:hAnsi="Times New Roman" w:cs="Times New Roman"/>
                <w:szCs w:val="22"/>
              </w:rPr>
              <w:t>чения "Агроста</w:t>
            </w:r>
            <w:r w:rsidRPr="008F776F">
              <w:rPr>
                <w:rFonts w:ascii="Times New Roman" w:hAnsi="Times New Roman" w:cs="Times New Roman"/>
                <w:szCs w:val="22"/>
              </w:rPr>
              <w:t>р</w:t>
            </w:r>
            <w:r w:rsidRPr="008F776F">
              <w:rPr>
                <w:rFonts w:ascii="Times New Roman" w:hAnsi="Times New Roman" w:cs="Times New Roman"/>
                <w:szCs w:val="22"/>
              </w:rPr>
              <w:t>тап", человек</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суб</w:t>
            </w:r>
            <w:r w:rsidRPr="008F776F">
              <w:rPr>
                <w:rFonts w:ascii="Times New Roman" w:hAnsi="Times New Roman" w:cs="Times New Roman"/>
                <w:szCs w:val="22"/>
              </w:rPr>
              <w:t>ъ</w:t>
            </w:r>
            <w:r w:rsidRPr="008F776F">
              <w:rPr>
                <w:rFonts w:ascii="Times New Roman" w:hAnsi="Times New Roman" w:cs="Times New Roman"/>
                <w:szCs w:val="22"/>
              </w:rPr>
              <w:t>екта (Астр</w:t>
            </w:r>
            <w:r w:rsidRPr="008F776F">
              <w:rPr>
                <w:rFonts w:ascii="Times New Roman" w:hAnsi="Times New Roman" w:cs="Times New Roman"/>
                <w:szCs w:val="22"/>
              </w:rPr>
              <w:t>а</w:t>
            </w:r>
            <w:r w:rsidRPr="008F776F">
              <w:rPr>
                <w:rFonts w:ascii="Times New Roman" w:hAnsi="Times New Roman" w:cs="Times New Roman"/>
                <w:szCs w:val="22"/>
              </w:rPr>
              <w:t>ханская о</w:t>
            </w:r>
            <w:r w:rsidRPr="008F776F">
              <w:rPr>
                <w:rFonts w:ascii="Times New Roman" w:hAnsi="Times New Roman" w:cs="Times New Roman"/>
                <w:szCs w:val="22"/>
              </w:rPr>
              <w:t>б</w:t>
            </w:r>
            <w:r w:rsidRPr="008F776F">
              <w:rPr>
                <w:rFonts w:ascii="Times New Roman" w:hAnsi="Times New Roman" w:cs="Times New Roman"/>
                <w:szCs w:val="22"/>
              </w:rPr>
              <w:t>ласть)</w:t>
            </w:r>
          </w:p>
        </w:tc>
        <w:tc>
          <w:tcPr>
            <w:tcW w:w="1417"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Министе</w:t>
            </w:r>
            <w:r w:rsidRPr="008F776F">
              <w:rPr>
                <w:rFonts w:ascii="Times New Roman" w:hAnsi="Times New Roman" w:cs="Times New Roman"/>
                <w:szCs w:val="22"/>
              </w:rPr>
              <w:t>р</w:t>
            </w:r>
            <w:r w:rsidRPr="008F776F">
              <w:rPr>
                <w:rFonts w:ascii="Times New Roman" w:hAnsi="Times New Roman" w:cs="Times New Roman"/>
                <w:szCs w:val="22"/>
              </w:rPr>
              <w:t>ство сельск</w:t>
            </w:r>
            <w:r w:rsidRPr="008F776F">
              <w:rPr>
                <w:rFonts w:ascii="Times New Roman" w:hAnsi="Times New Roman" w:cs="Times New Roman"/>
                <w:szCs w:val="22"/>
              </w:rPr>
              <w:t>о</w:t>
            </w:r>
            <w:r w:rsidRPr="008F776F">
              <w:rPr>
                <w:rFonts w:ascii="Times New Roman" w:hAnsi="Times New Roman" w:cs="Times New Roman"/>
                <w:szCs w:val="22"/>
              </w:rPr>
              <w:t>го хозяйства и рыбной промышле</w:t>
            </w:r>
            <w:r w:rsidRPr="008F776F">
              <w:rPr>
                <w:rFonts w:ascii="Times New Roman" w:hAnsi="Times New Roman" w:cs="Times New Roman"/>
                <w:szCs w:val="22"/>
              </w:rPr>
              <w:t>н</w:t>
            </w:r>
            <w:r w:rsidRPr="008F776F">
              <w:rPr>
                <w:rFonts w:ascii="Times New Roman" w:hAnsi="Times New Roman" w:cs="Times New Roman"/>
                <w:szCs w:val="22"/>
              </w:rPr>
              <w:t>ности Астр</w:t>
            </w:r>
            <w:r w:rsidRPr="008F776F">
              <w:rPr>
                <w:rFonts w:ascii="Times New Roman" w:hAnsi="Times New Roman" w:cs="Times New Roman"/>
                <w:szCs w:val="22"/>
              </w:rPr>
              <w:t>а</w:t>
            </w:r>
            <w:r w:rsidRPr="008F776F">
              <w:rPr>
                <w:rFonts w:ascii="Times New Roman" w:hAnsi="Times New Roman" w:cs="Times New Roman"/>
                <w:szCs w:val="22"/>
              </w:rPr>
              <w:t>ханской о</w:t>
            </w:r>
            <w:r w:rsidRPr="008F776F">
              <w:rPr>
                <w:rFonts w:ascii="Times New Roman" w:hAnsi="Times New Roman" w:cs="Times New Roman"/>
                <w:szCs w:val="22"/>
              </w:rPr>
              <w:t>б</w:t>
            </w:r>
            <w:r w:rsidRPr="008F776F">
              <w:rPr>
                <w:rFonts w:ascii="Times New Roman" w:hAnsi="Times New Roman" w:cs="Times New Roman"/>
                <w:szCs w:val="22"/>
              </w:rPr>
              <w:t>ласти</w:t>
            </w:r>
          </w:p>
        </w:tc>
        <w:tc>
          <w:tcPr>
            <w:tcW w:w="1701"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Муниципальные образования субъектов Ро</w:t>
            </w:r>
            <w:r w:rsidRPr="008F776F">
              <w:rPr>
                <w:rFonts w:ascii="Times New Roman" w:hAnsi="Times New Roman" w:cs="Times New Roman"/>
                <w:szCs w:val="22"/>
              </w:rPr>
              <w:t>с</w:t>
            </w:r>
            <w:r w:rsidRPr="008F776F">
              <w:rPr>
                <w:rFonts w:ascii="Times New Roman" w:hAnsi="Times New Roman" w:cs="Times New Roman"/>
                <w:szCs w:val="22"/>
              </w:rPr>
              <w:t>сийской Фед</w:t>
            </w:r>
            <w:r w:rsidRPr="008F776F">
              <w:rPr>
                <w:rFonts w:ascii="Times New Roman" w:hAnsi="Times New Roman" w:cs="Times New Roman"/>
                <w:szCs w:val="22"/>
              </w:rPr>
              <w:t>е</w:t>
            </w:r>
            <w:r w:rsidRPr="008F776F">
              <w:rPr>
                <w:rFonts w:ascii="Times New Roman" w:hAnsi="Times New Roman" w:cs="Times New Roman"/>
                <w:szCs w:val="22"/>
              </w:rPr>
              <w:t>рации</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 25 марта года, след</w:t>
            </w:r>
            <w:r w:rsidRPr="008F776F">
              <w:rPr>
                <w:rFonts w:ascii="Times New Roman" w:hAnsi="Times New Roman" w:cs="Times New Roman"/>
                <w:szCs w:val="22"/>
              </w:rPr>
              <w:t>у</w:t>
            </w:r>
            <w:r w:rsidRPr="008F776F">
              <w:rPr>
                <w:rFonts w:ascii="Times New Roman" w:hAnsi="Times New Roman" w:cs="Times New Roman"/>
                <w:szCs w:val="22"/>
              </w:rPr>
              <w:t>ющего за о</w:t>
            </w:r>
            <w:r w:rsidRPr="008F776F">
              <w:rPr>
                <w:rFonts w:ascii="Times New Roman" w:hAnsi="Times New Roman" w:cs="Times New Roman"/>
                <w:szCs w:val="22"/>
              </w:rPr>
              <w:t>т</w:t>
            </w:r>
            <w:r w:rsidRPr="008F776F">
              <w:rPr>
                <w:rFonts w:ascii="Times New Roman" w:hAnsi="Times New Roman" w:cs="Times New Roman"/>
                <w:szCs w:val="22"/>
              </w:rPr>
              <w:t>четным г</w:t>
            </w:r>
            <w:r w:rsidRPr="008F776F">
              <w:rPr>
                <w:rFonts w:ascii="Times New Roman" w:hAnsi="Times New Roman" w:cs="Times New Roman"/>
                <w:szCs w:val="22"/>
              </w:rPr>
              <w:t>о</w:t>
            </w:r>
            <w:r w:rsidRPr="008F776F">
              <w:rPr>
                <w:rFonts w:ascii="Times New Roman" w:hAnsi="Times New Roman" w:cs="Times New Roman"/>
                <w:szCs w:val="22"/>
              </w:rPr>
              <w:t>дом, ежего</w:t>
            </w:r>
            <w:r w:rsidRPr="008F776F">
              <w:rPr>
                <w:rFonts w:ascii="Times New Roman" w:hAnsi="Times New Roman" w:cs="Times New Roman"/>
                <w:szCs w:val="22"/>
              </w:rPr>
              <w:t>д</w:t>
            </w:r>
            <w:r w:rsidRPr="008F776F">
              <w:rPr>
                <w:rFonts w:ascii="Times New Roman" w:hAnsi="Times New Roman" w:cs="Times New Roman"/>
                <w:szCs w:val="22"/>
              </w:rPr>
              <w:t>но</w:t>
            </w:r>
          </w:p>
        </w:tc>
        <w:tc>
          <w:tcPr>
            <w:tcW w:w="3969"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05635D7A" wp14:editId="5005C206">
                  <wp:extent cx="1786255" cy="276225"/>
                  <wp:effectExtent l="0" t="0" r="4445" b="9525"/>
                  <wp:docPr id="12" name="Рисунок 12" descr="base_23874_85723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874_85723_32779"/>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86255" cy="276225"/>
                          </a:xfrm>
                          <a:prstGeom prst="rect">
                            <a:avLst/>
                          </a:prstGeom>
                          <a:noFill/>
                          <a:ln>
                            <a:noFill/>
                          </a:ln>
                        </pic:spPr>
                      </pic:pic>
                    </a:graphicData>
                  </a:graphic>
                </wp:inline>
              </w:drawing>
            </w:r>
          </w:p>
        </w:tc>
      </w:tr>
      <w:tr w:rsidR="008F776F" w:rsidRPr="008F776F" w:rsidTr="00F47383">
        <w:tc>
          <w:tcPr>
            <w:tcW w:w="573" w:type="dxa"/>
            <w:vMerge/>
          </w:tcPr>
          <w:p w:rsidR="00F719F4" w:rsidRPr="008F776F" w:rsidRDefault="00F719F4" w:rsidP="008F776F">
            <w:pPr>
              <w:rPr>
                <w:color w:val="auto"/>
              </w:rPr>
            </w:pPr>
          </w:p>
        </w:tc>
        <w:tc>
          <w:tcPr>
            <w:tcW w:w="2466" w:type="dxa"/>
            <w:vMerge/>
          </w:tcPr>
          <w:p w:rsidR="00F719F4" w:rsidRPr="008F776F" w:rsidRDefault="00F719F4" w:rsidP="008F776F">
            <w:pPr>
              <w:rPr>
                <w:color w:val="auto"/>
              </w:rPr>
            </w:pPr>
          </w:p>
        </w:tc>
        <w:tc>
          <w:tcPr>
            <w:tcW w:w="2126"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1417" w:type="dxa"/>
            <w:vMerge/>
          </w:tcPr>
          <w:p w:rsidR="00F719F4" w:rsidRPr="008F776F" w:rsidRDefault="00F719F4" w:rsidP="008F776F">
            <w:pPr>
              <w:rPr>
                <w:color w:val="auto"/>
              </w:rPr>
            </w:pPr>
          </w:p>
        </w:tc>
        <w:tc>
          <w:tcPr>
            <w:tcW w:w="1701"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969"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Значение показателя рассчитывается на основании данных Пенсионного фонда Российской Федерации и Фонда соц</w:t>
            </w:r>
            <w:r w:rsidRPr="008F776F">
              <w:rPr>
                <w:rFonts w:ascii="Times New Roman" w:hAnsi="Times New Roman" w:cs="Times New Roman"/>
                <w:szCs w:val="22"/>
              </w:rPr>
              <w:t>и</w:t>
            </w:r>
            <w:r w:rsidRPr="008F776F">
              <w:rPr>
                <w:rFonts w:ascii="Times New Roman" w:hAnsi="Times New Roman" w:cs="Times New Roman"/>
                <w:szCs w:val="22"/>
              </w:rPr>
              <w:t>ального страхования Российской Фед</w:t>
            </w:r>
            <w:r w:rsidRPr="008F776F">
              <w:rPr>
                <w:rFonts w:ascii="Times New Roman" w:hAnsi="Times New Roman" w:cs="Times New Roman"/>
                <w:szCs w:val="22"/>
              </w:rPr>
              <w:t>е</w:t>
            </w:r>
            <w:r w:rsidRPr="008F776F">
              <w:rPr>
                <w:rFonts w:ascii="Times New Roman" w:hAnsi="Times New Roman" w:cs="Times New Roman"/>
                <w:szCs w:val="22"/>
              </w:rPr>
              <w:t>рации о количестве работников, прин</w:t>
            </w:r>
            <w:r w:rsidRPr="008F776F">
              <w:rPr>
                <w:rFonts w:ascii="Times New Roman" w:hAnsi="Times New Roman" w:cs="Times New Roman"/>
                <w:szCs w:val="22"/>
              </w:rPr>
              <w:t>я</w:t>
            </w:r>
            <w:r w:rsidRPr="008F776F">
              <w:rPr>
                <w:rFonts w:ascii="Times New Roman" w:hAnsi="Times New Roman" w:cs="Times New Roman"/>
                <w:szCs w:val="22"/>
              </w:rPr>
              <w:t>тых КФХ в году получения "Агроста</w:t>
            </w:r>
            <w:r w:rsidRPr="008F776F">
              <w:rPr>
                <w:rFonts w:ascii="Times New Roman" w:hAnsi="Times New Roman" w:cs="Times New Roman"/>
                <w:szCs w:val="22"/>
              </w:rPr>
              <w:t>р</w:t>
            </w:r>
            <w:r w:rsidRPr="008F776F">
              <w:rPr>
                <w:rFonts w:ascii="Times New Roman" w:hAnsi="Times New Roman" w:cs="Times New Roman"/>
                <w:szCs w:val="22"/>
              </w:rPr>
              <w:t>тап"</w:t>
            </w:r>
          </w:p>
        </w:tc>
      </w:tr>
      <w:tr w:rsidR="008F776F" w:rsidRPr="008F776F" w:rsidTr="00F47383">
        <w:tc>
          <w:tcPr>
            <w:tcW w:w="15088" w:type="dxa"/>
            <w:gridSpan w:val="8"/>
          </w:tcPr>
          <w:p w:rsidR="00F719F4" w:rsidRPr="008F776F" w:rsidRDefault="00F719F4"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Количество принятых членов сельскохозяйственных потребительских кооперативов (кроме кредитных) из числа субъектов МСП, включая личные подсобные хозяйства и крестьянские (фермерские) хозяйства, в году предоставления государственной поддержки (нарастающим итогом), единиц</w:t>
            </w:r>
          </w:p>
        </w:tc>
      </w:tr>
      <w:tr w:rsidR="008F776F" w:rsidRPr="008F776F" w:rsidTr="00F47383">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3</w:t>
            </w:r>
          </w:p>
        </w:tc>
        <w:tc>
          <w:tcPr>
            <w:tcW w:w="2466" w:type="dxa"/>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Количество принятых членов сельскохозя</w:t>
            </w:r>
            <w:r w:rsidRPr="008F776F">
              <w:rPr>
                <w:rFonts w:ascii="Times New Roman" w:hAnsi="Times New Roman" w:cs="Times New Roman"/>
                <w:szCs w:val="22"/>
              </w:rPr>
              <w:t>й</w:t>
            </w:r>
            <w:r w:rsidRPr="008F776F">
              <w:rPr>
                <w:rFonts w:ascii="Times New Roman" w:hAnsi="Times New Roman" w:cs="Times New Roman"/>
                <w:szCs w:val="22"/>
              </w:rPr>
              <w:t>ственных потребител</w:t>
            </w:r>
            <w:r w:rsidRPr="008F776F">
              <w:rPr>
                <w:rFonts w:ascii="Times New Roman" w:hAnsi="Times New Roman" w:cs="Times New Roman"/>
                <w:szCs w:val="22"/>
              </w:rPr>
              <w:t>ь</w:t>
            </w:r>
            <w:r w:rsidRPr="008F776F">
              <w:rPr>
                <w:rFonts w:ascii="Times New Roman" w:hAnsi="Times New Roman" w:cs="Times New Roman"/>
                <w:szCs w:val="22"/>
              </w:rPr>
              <w:t>ских кооперативов (кроме кредитных) из числа субъектов МСП, включая личные по</w:t>
            </w:r>
            <w:r w:rsidRPr="008F776F">
              <w:rPr>
                <w:rFonts w:ascii="Times New Roman" w:hAnsi="Times New Roman" w:cs="Times New Roman"/>
                <w:szCs w:val="22"/>
              </w:rPr>
              <w:t>д</w:t>
            </w:r>
            <w:r w:rsidRPr="008F776F">
              <w:rPr>
                <w:rFonts w:ascii="Times New Roman" w:hAnsi="Times New Roman" w:cs="Times New Roman"/>
                <w:szCs w:val="22"/>
              </w:rPr>
              <w:t>собные хозяйства и кр</w:t>
            </w:r>
            <w:r w:rsidRPr="008F776F">
              <w:rPr>
                <w:rFonts w:ascii="Times New Roman" w:hAnsi="Times New Roman" w:cs="Times New Roman"/>
                <w:szCs w:val="22"/>
              </w:rPr>
              <w:t>е</w:t>
            </w:r>
            <w:r w:rsidRPr="008F776F">
              <w:rPr>
                <w:rFonts w:ascii="Times New Roman" w:hAnsi="Times New Roman" w:cs="Times New Roman"/>
                <w:szCs w:val="22"/>
              </w:rPr>
              <w:t>стьянские (фермерские) хозяйства, в году пред</w:t>
            </w:r>
            <w:r w:rsidRPr="008F776F">
              <w:rPr>
                <w:rFonts w:ascii="Times New Roman" w:hAnsi="Times New Roman" w:cs="Times New Roman"/>
                <w:szCs w:val="22"/>
              </w:rPr>
              <w:t>о</w:t>
            </w:r>
            <w:r w:rsidRPr="008F776F">
              <w:rPr>
                <w:rFonts w:ascii="Times New Roman" w:hAnsi="Times New Roman" w:cs="Times New Roman"/>
                <w:szCs w:val="22"/>
              </w:rPr>
              <w:t>ставления госуда</w:t>
            </w:r>
            <w:r w:rsidRPr="008F776F">
              <w:rPr>
                <w:rFonts w:ascii="Times New Roman" w:hAnsi="Times New Roman" w:cs="Times New Roman"/>
                <w:szCs w:val="22"/>
              </w:rPr>
              <w:t>р</w:t>
            </w:r>
            <w:r w:rsidRPr="008F776F">
              <w:rPr>
                <w:rFonts w:ascii="Times New Roman" w:hAnsi="Times New Roman" w:cs="Times New Roman"/>
                <w:szCs w:val="22"/>
              </w:rPr>
              <w:t>ственной поддержки</w:t>
            </w:r>
          </w:p>
        </w:tc>
        <w:tc>
          <w:tcPr>
            <w:tcW w:w="212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КчлСПОК - колич</w:t>
            </w:r>
            <w:r w:rsidRPr="008F776F">
              <w:rPr>
                <w:rFonts w:ascii="Times New Roman" w:hAnsi="Times New Roman" w:cs="Times New Roman"/>
                <w:szCs w:val="22"/>
              </w:rPr>
              <w:t>е</w:t>
            </w:r>
            <w:r w:rsidRPr="008F776F">
              <w:rPr>
                <w:rFonts w:ascii="Times New Roman" w:hAnsi="Times New Roman" w:cs="Times New Roman"/>
                <w:szCs w:val="22"/>
              </w:rPr>
              <w:t>ство принятых чл</w:t>
            </w:r>
            <w:r w:rsidRPr="008F776F">
              <w:rPr>
                <w:rFonts w:ascii="Times New Roman" w:hAnsi="Times New Roman" w:cs="Times New Roman"/>
                <w:szCs w:val="22"/>
              </w:rPr>
              <w:t>е</w:t>
            </w:r>
            <w:r w:rsidRPr="008F776F">
              <w:rPr>
                <w:rFonts w:ascii="Times New Roman" w:hAnsi="Times New Roman" w:cs="Times New Roman"/>
                <w:szCs w:val="22"/>
              </w:rPr>
              <w:t>нов сельскохозя</w:t>
            </w:r>
            <w:r w:rsidRPr="008F776F">
              <w:rPr>
                <w:rFonts w:ascii="Times New Roman" w:hAnsi="Times New Roman" w:cs="Times New Roman"/>
                <w:szCs w:val="22"/>
              </w:rPr>
              <w:t>й</w:t>
            </w:r>
            <w:r w:rsidRPr="008F776F">
              <w:rPr>
                <w:rFonts w:ascii="Times New Roman" w:hAnsi="Times New Roman" w:cs="Times New Roman"/>
                <w:szCs w:val="22"/>
              </w:rPr>
              <w:t>ственных потреб</w:t>
            </w:r>
            <w:r w:rsidRPr="008F776F">
              <w:rPr>
                <w:rFonts w:ascii="Times New Roman" w:hAnsi="Times New Roman" w:cs="Times New Roman"/>
                <w:szCs w:val="22"/>
              </w:rPr>
              <w:t>и</w:t>
            </w:r>
            <w:r w:rsidRPr="008F776F">
              <w:rPr>
                <w:rFonts w:ascii="Times New Roman" w:hAnsi="Times New Roman" w:cs="Times New Roman"/>
                <w:szCs w:val="22"/>
              </w:rPr>
              <w:t>тельских кооперат</w:t>
            </w:r>
            <w:r w:rsidRPr="008F776F">
              <w:rPr>
                <w:rFonts w:ascii="Times New Roman" w:hAnsi="Times New Roman" w:cs="Times New Roman"/>
                <w:szCs w:val="22"/>
              </w:rPr>
              <w:t>и</w:t>
            </w:r>
            <w:r w:rsidRPr="008F776F">
              <w:rPr>
                <w:rFonts w:ascii="Times New Roman" w:hAnsi="Times New Roman" w:cs="Times New Roman"/>
                <w:szCs w:val="22"/>
              </w:rPr>
              <w:t>вов (кроме креди</w:t>
            </w:r>
            <w:r w:rsidRPr="008F776F">
              <w:rPr>
                <w:rFonts w:ascii="Times New Roman" w:hAnsi="Times New Roman" w:cs="Times New Roman"/>
                <w:szCs w:val="22"/>
              </w:rPr>
              <w:t>т</w:t>
            </w:r>
            <w:r w:rsidRPr="008F776F">
              <w:rPr>
                <w:rFonts w:ascii="Times New Roman" w:hAnsi="Times New Roman" w:cs="Times New Roman"/>
                <w:szCs w:val="22"/>
              </w:rPr>
              <w:t>ных) из числа суб</w:t>
            </w:r>
            <w:r w:rsidRPr="008F776F">
              <w:rPr>
                <w:rFonts w:ascii="Times New Roman" w:hAnsi="Times New Roman" w:cs="Times New Roman"/>
                <w:szCs w:val="22"/>
              </w:rPr>
              <w:t>ъ</w:t>
            </w:r>
            <w:r w:rsidRPr="008F776F">
              <w:rPr>
                <w:rFonts w:ascii="Times New Roman" w:hAnsi="Times New Roman" w:cs="Times New Roman"/>
                <w:szCs w:val="22"/>
              </w:rPr>
              <w:t>ектов МСП, включая личные подсобные хозяйства и кр</w:t>
            </w:r>
            <w:r w:rsidRPr="008F776F">
              <w:rPr>
                <w:rFonts w:ascii="Times New Roman" w:hAnsi="Times New Roman" w:cs="Times New Roman"/>
                <w:szCs w:val="22"/>
              </w:rPr>
              <w:t>е</w:t>
            </w:r>
            <w:r w:rsidRPr="008F776F">
              <w:rPr>
                <w:rFonts w:ascii="Times New Roman" w:hAnsi="Times New Roman" w:cs="Times New Roman"/>
                <w:szCs w:val="22"/>
              </w:rPr>
              <w:t>стьянские (ферме</w:t>
            </w:r>
            <w:r w:rsidRPr="008F776F">
              <w:rPr>
                <w:rFonts w:ascii="Times New Roman" w:hAnsi="Times New Roman" w:cs="Times New Roman"/>
                <w:szCs w:val="22"/>
              </w:rPr>
              <w:t>р</w:t>
            </w:r>
            <w:r w:rsidRPr="008F776F">
              <w:rPr>
                <w:rFonts w:ascii="Times New Roman" w:hAnsi="Times New Roman" w:cs="Times New Roman"/>
                <w:szCs w:val="22"/>
              </w:rPr>
              <w:t>ские) хозяйства, в году предоставления государственной поддержки, чел.</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суб</w:t>
            </w:r>
            <w:r w:rsidRPr="008F776F">
              <w:rPr>
                <w:rFonts w:ascii="Times New Roman" w:hAnsi="Times New Roman" w:cs="Times New Roman"/>
                <w:szCs w:val="22"/>
              </w:rPr>
              <w:t>ъ</w:t>
            </w:r>
            <w:r w:rsidRPr="008F776F">
              <w:rPr>
                <w:rFonts w:ascii="Times New Roman" w:hAnsi="Times New Roman" w:cs="Times New Roman"/>
                <w:szCs w:val="22"/>
              </w:rPr>
              <w:t>екта (Астр</w:t>
            </w:r>
            <w:r w:rsidRPr="008F776F">
              <w:rPr>
                <w:rFonts w:ascii="Times New Roman" w:hAnsi="Times New Roman" w:cs="Times New Roman"/>
                <w:szCs w:val="22"/>
              </w:rPr>
              <w:t>а</w:t>
            </w:r>
            <w:r w:rsidRPr="008F776F">
              <w:rPr>
                <w:rFonts w:ascii="Times New Roman" w:hAnsi="Times New Roman" w:cs="Times New Roman"/>
                <w:szCs w:val="22"/>
              </w:rPr>
              <w:t>ханская о</w:t>
            </w:r>
            <w:r w:rsidRPr="008F776F">
              <w:rPr>
                <w:rFonts w:ascii="Times New Roman" w:hAnsi="Times New Roman" w:cs="Times New Roman"/>
                <w:szCs w:val="22"/>
              </w:rPr>
              <w:t>б</w:t>
            </w:r>
            <w:r w:rsidRPr="008F776F">
              <w:rPr>
                <w:rFonts w:ascii="Times New Roman" w:hAnsi="Times New Roman" w:cs="Times New Roman"/>
                <w:szCs w:val="22"/>
              </w:rPr>
              <w:t>ласть)</w:t>
            </w:r>
          </w:p>
        </w:tc>
        <w:tc>
          <w:tcPr>
            <w:tcW w:w="1417"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Министе</w:t>
            </w:r>
            <w:r w:rsidRPr="008F776F">
              <w:rPr>
                <w:rFonts w:ascii="Times New Roman" w:hAnsi="Times New Roman" w:cs="Times New Roman"/>
                <w:szCs w:val="22"/>
              </w:rPr>
              <w:t>р</w:t>
            </w:r>
            <w:r w:rsidRPr="008F776F">
              <w:rPr>
                <w:rFonts w:ascii="Times New Roman" w:hAnsi="Times New Roman" w:cs="Times New Roman"/>
                <w:szCs w:val="22"/>
              </w:rPr>
              <w:t>ство сельск</w:t>
            </w:r>
            <w:r w:rsidRPr="008F776F">
              <w:rPr>
                <w:rFonts w:ascii="Times New Roman" w:hAnsi="Times New Roman" w:cs="Times New Roman"/>
                <w:szCs w:val="22"/>
              </w:rPr>
              <w:t>о</w:t>
            </w:r>
            <w:r w:rsidRPr="008F776F">
              <w:rPr>
                <w:rFonts w:ascii="Times New Roman" w:hAnsi="Times New Roman" w:cs="Times New Roman"/>
                <w:szCs w:val="22"/>
              </w:rPr>
              <w:t>го хозяйства и рыбной промышле</w:t>
            </w:r>
            <w:r w:rsidRPr="008F776F">
              <w:rPr>
                <w:rFonts w:ascii="Times New Roman" w:hAnsi="Times New Roman" w:cs="Times New Roman"/>
                <w:szCs w:val="22"/>
              </w:rPr>
              <w:t>н</w:t>
            </w:r>
            <w:r w:rsidRPr="008F776F">
              <w:rPr>
                <w:rFonts w:ascii="Times New Roman" w:hAnsi="Times New Roman" w:cs="Times New Roman"/>
                <w:szCs w:val="22"/>
              </w:rPr>
              <w:t>ности Астр</w:t>
            </w:r>
            <w:r w:rsidRPr="008F776F">
              <w:rPr>
                <w:rFonts w:ascii="Times New Roman" w:hAnsi="Times New Roman" w:cs="Times New Roman"/>
                <w:szCs w:val="22"/>
              </w:rPr>
              <w:t>а</w:t>
            </w:r>
            <w:r w:rsidRPr="008F776F">
              <w:rPr>
                <w:rFonts w:ascii="Times New Roman" w:hAnsi="Times New Roman" w:cs="Times New Roman"/>
                <w:szCs w:val="22"/>
              </w:rPr>
              <w:t>ханской о</w:t>
            </w:r>
            <w:r w:rsidRPr="008F776F">
              <w:rPr>
                <w:rFonts w:ascii="Times New Roman" w:hAnsi="Times New Roman" w:cs="Times New Roman"/>
                <w:szCs w:val="22"/>
              </w:rPr>
              <w:t>б</w:t>
            </w:r>
            <w:r w:rsidRPr="008F776F">
              <w:rPr>
                <w:rFonts w:ascii="Times New Roman" w:hAnsi="Times New Roman" w:cs="Times New Roman"/>
                <w:szCs w:val="22"/>
              </w:rPr>
              <w:t>ласти</w:t>
            </w:r>
          </w:p>
        </w:tc>
        <w:tc>
          <w:tcPr>
            <w:tcW w:w="1701"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Муниципальные образования субъектов Ро</w:t>
            </w:r>
            <w:r w:rsidRPr="008F776F">
              <w:rPr>
                <w:rFonts w:ascii="Times New Roman" w:hAnsi="Times New Roman" w:cs="Times New Roman"/>
                <w:szCs w:val="22"/>
              </w:rPr>
              <w:t>с</w:t>
            </w:r>
            <w:r w:rsidRPr="008F776F">
              <w:rPr>
                <w:rFonts w:ascii="Times New Roman" w:hAnsi="Times New Roman" w:cs="Times New Roman"/>
                <w:szCs w:val="22"/>
              </w:rPr>
              <w:t>сийской Фед</w:t>
            </w:r>
            <w:r w:rsidRPr="008F776F">
              <w:rPr>
                <w:rFonts w:ascii="Times New Roman" w:hAnsi="Times New Roman" w:cs="Times New Roman"/>
                <w:szCs w:val="22"/>
              </w:rPr>
              <w:t>е</w:t>
            </w:r>
            <w:r w:rsidRPr="008F776F">
              <w:rPr>
                <w:rFonts w:ascii="Times New Roman" w:hAnsi="Times New Roman" w:cs="Times New Roman"/>
                <w:szCs w:val="22"/>
              </w:rPr>
              <w:t>рации</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 25 марта года, след</w:t>
            </w:r>
            <w:r w:rsidRPr="008F776F">
              <w:rPr>
                <w:rFonts w:ascii="Times New Roman" w:hAnsi="Times New Roman" w:cs="Times New Roman"/>
                <w:szCs w:val="22"/>
              </w:rPr>
              <w:t>у</w:t>
            </w:r>
            <w:r w:rsidRPr="008F776F">
              <w:rPr>
                <w:rFonts w:ascii="Times New Roman" w:hAnsi="Times New Roman" w:cs="Times New Roman"/>
                <w:szCs w:val="22"/>
              </w:rPr>
              <w:t>ющего за о</w:t>
            </w:r>
            <w:r w:rsidRPr="008F776F">
              <w:rPr>
                <w:rFonts w:ascii="Times New Roman" w:hAnsi="Times New Roman" w:cs="Times New Roman"/>
                <w:szCs w:val="22"/>
              </w:rPr>
              <w:t>т</w:t>
            </w:r>
            <w:r w:rsidRPr="008F776F">
              <w:rPr>
                <w:rFonts w:ascii="Times New Roman" w:hAnsi="Times New Roman" w:cs="Times New Roman"/>
                <w:szCs w:val="22"/>
              </w:rPr>
              <w:t>четным г</w:t>
            </w:r>
            <w:r w:rsidRPr="008F776F">
              <w:rPr>
                <w:rFonts w:ascii="Times New Roman" w:hAnsi="Times New Roman" w:cs="Times New Roman"/>
                <w:szCs w:val="22"/>
              </w:rPr>
              <w:t>о</w:t>
            </w:r>
            <w:r w:rsidRPr="008F776F">
              <w:rPr>
                <w:rFonts w:ascii="Times New Roman" w:hAnsi="Times New Roman" w:cs="Times New Roman"/>
                <w:szCs w:val="22"/>
              </w:rPr>
              <w:t>дом, ежего</w:t>
            </w:r>
            <w:r w:rsidRPr="008F776F">
              <w:rPr>
                <w:rFonts w:ascii="Times New Roman" w:hAnsi="Times New Roman" w:cs="Times New Roman"/>
                <w:szCs w:val="22"/>
              </w:rPr>
              <w:t>д</w:t>
            </w:r>
            <w:r w:rsidRPr="008F776F">
              <w:rPr>
                <w:rFonts w:ascii="Times New Roman" w:hAnsi="Times New Roman" w:cs="Times New Roman"/>
                <w:szCs w:val="22"/>
              </w:rPr>
              <w:t>но</w:t>
            </w:r>
          </w:p>
        </w:tc>
        <w:tc>
          <w:tcPr>
            <w:tcW w:w="3969"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9"/>
                <w:szCs w:val="22"/>
              </w:rPr>
              <w:drawing>
                <wp:inline distT="0" distB="0" distL="0" distR="0" wp14:anchorId="07F13C92" wp14:editId="4CAD5F17">
                  <wp:extent cx="2296795" cy="255270"/>
                  <wp:effectExtent l="0" t="0" r="8255" b="0"/>
                  <wp:docPr id="13" name="Рисунок 13" descr="base_23874_85723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874_85723_32780"/>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296795" cy="255270"/>
                          </a:xfrm>
                          <a:prstGeom prst="rect">
                            <a:avLst/>
                          </a:prstGeom>
                          <a:noFill/>
                          <a:ln>
                            <a:noFill/>
                          </a:ln>
                        </pic:spPr>
                      </pic:pic>
                    </a:graphicData>
                  </a:graphic>
                </wp:inline>
              </w:drawing>
            </w:r>
          </w:p>
        </w:tc>
      </w:tr>
      <w:tr w:rsidR="008F776F" w:rsidRPr="008F776F" w:rsidTr="00F47383">
        <w:tc>
          <w:tcPr>
            <w:tcW w:w="573" w:type="dxa"/>
            <w:vMerge/>
          </w:tcPr>
          <w:p w:rsidR="00F719F4" w:rsidRPr="008F776F" w:rsidRDefault="00F719F4" w:rsidP="008F776F">
            <w:pPr>
              <w:rPr>
                <w:color w:val="auto"/>
              </w:rPr>
            </w:pPr>
          </w:p>
        </w:tc>
        <w:tc>
          <w:tcPr>
            <w:tcW w:w="2466" w:type="dxa"/>
            <w:vMerge/>
          </w:tcPr>
          <w:p w:rsidR="00F719F4" w:rsidRPr="008F776F" w:rsidRDefault="00F719F4" w:rsidP="008F776F">
            <w:pPr>
              <w:rPr>
                <w:color w:val="auto"/>
              </w:rPr>
            </w:pPr>
          </w:p>
        </w:tc>
        <w:tc>
          <w:tcPr>
            <w:tcW w:w="2126"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1417" w:type="dxa"/>
            <w:vMerge/>
          </w:tcPr>
          <w:p w:rsidR="00F719F4" w:rsidRPr="008F776F" w:rsidRDefault="00F719F4" w:rsidP="008F776F">
            <w:pPr>
              <w:rPr>
                <w:color w:val="auto"/>
              </w:rPr>
            </w:pPr>
          </w:p>
        </w:tc>
        <w:tc>
          <w:tcPr>
            <w:tcW w:w="1701"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969"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Значение показателя рассчитывается как разность количества членов СПоК (кр</w:t>
            </w:r>
            <w:r w:rsidRPr="008F776F">
              <w:rPr>
                <w:rFonts w:ascii="Times New Roman" w:hAnsi="Times New Roman" w:cs="Times New Roman"/>
                <w:szCs w:val="22"/>
              </w:rPr>
              <w:t>о</w:t>
            </w:r>
            <w:r w:rsidRPr="008F776F">
              <w:rPr>
                <w:rFonts w:ascii="Times New Roman" w:hAnsi="Times New Roman" w:cs="Times New Roman"/>
                <w:szCs w:val="22"/>
              </w:rPr>
              <w:t>ме кредитных) из числа субъектов МСП и ЛПХ в году получения субъектом Ро</w:t>
            </w:r>
            <w:r w:rsidRPr="008F776F">
              <w:rPr>
                <w:rFonts w:ascii="Times New Roman" w:hAnsi="Times New Roman" w:cs="Times New Roman"/>
                <w:szCs w:val="22"/>
              </w:rPr>
              <w:t>с</w:t>
            </w:r>
            <w:r w:rsidRPr="008F776F">
              <w:rPr>
                <w:rFonts w:ascii="Times New Roman" w:hAnsi="Times New Roman" w:cs="Times New Roman"/>
                <w:szCs w:val="22"/>
              </w:rPr>
              <w:t>сийской Федерации иных межбюдже</w:t>
            </w:r>
            <w:r w:rsidRPr="008F776F">
              <w:rPr>
                <w:rFonts w:ascii="Times New Roman" w:hAnsi="Times New Roman" w:cs="Times New Roman"/>
                <w:szCs w:val="22"/>
              </w:rPr>
              <w:t>т</w:t>
            </w:r>
            <w:r w:rsidRPr="008F776F">
              <w:rPr>
                <w:rFonts w:ascii="Times New Roman" w:hAnsi="Times New Roman" w:cs="Times New Roman"/>
                <w:szCs w:val="22"/>
              </w:rPr>
              <w:t>ных трансфертов</w:t>
            </w:r>
          </w:p>
        </w:tc>
      </w:tr>
      <w:tr w:rsidR="008F776F" w:rsidRPr="008F776F" w:rsidTr="00F47383">
        <w:tc>
          <w:tcPr>
            <w:tcW w:w="15088" w:type="dxa"/>
            <w:gridSpan w:val="8"/>
          </w:tcPr>
          <w:p w:rsidR="00F719F4" w:rsidRPr="008F776F" w:rsidRDefault="00F719F4" w:rsidP="008F776F">
            <w:pPr>
              <w:pStyle w:val="ConsPlusNormal"/>
              <w:outlineLvl w:val="3"/>
              <w:rPr>
                <w:rFonts w:ascii="Times New Roman" w:hAnsi="Times New Roman" w:cs="Times New Roman"/>
                <w:szCs w:val="22"/>
              </w:rPr>
            </w:pPr>
            <w:r w:rsidRPr="008F776F">
              <w:rPr>
                <w:rFonts w:ascii="Times New Roman" w:hAnsi="Times New Roman" w:cs="Times New Roman"/>
                <w:szCs w:val="22"/>
              </w:rPr>
              <w:t>Количество вновь созданных субъектов малого и среднего предпринимательства в сельском хозяйстве, включая крестьянские (фермерские) хозяйства и сел</w:t>
            </w:r>
            <w:r w:rsidRPr="008F776F">
              <w:rPr>
                <w:rFonts w:ascii="Times New Roman" w:hAnsi="Times New Roman" w:cs="Times New Roman"/>
                <w:szCs w:val="22"/>
              </w:rPr>
              <w:t>ь</w:t>
            </w:r>
            <w:r w:rsidRPr="008F776F">
              <w:rPr>
                <w:rFonts w:ascii="Times New Roman" w:hAnsi="Times New Roman" w:cs="Times New Roman"/>
                <w:szCs w:val="22"/>
              </w:rPr>
              <w:t>скохозяйственные потребительские кооперативы (нарастающим итогом), единиц</w:t>
            </w:r>
          </w:p>
        </w:tc>
      </w:tr>
      <w:tr w:rsidR="008F776F" w:rsidRPr="008F776F" w:rsidTr="00F47383">
        <w:tc>
          <w:tcPr>
            <w:tcW w:w="573"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4</w:t>
            </w:r>
          </w:p>
        </w:tc>
        <w:tc>
          <w:tcPr>
            <w:tcW w:w="2466" w:type="dxa"/>
            <w:vMerge w:val="restart"/>
          </w:tcPr>
          <w:p w:rsidR="00F719F4" w:rsidRPr="008F776F" w:rsidRDefault="00F719F4" w:rsidP="008F776F">
            <w:pPr>
              <w:pStyle w:val="ConsPlusNormal"/>
              <w:rPr>
                <w:rFonts w:ascii="Times New Roman" w:hAnsi="Times New Roman" w:cs="Times New Roman"/>
                <w:szCs w:val="22"/>
              </w:rPr>
            </w:pPr>
            <w:r w:rsidRPr="008F776F">
              <w:rPr>
                <w:rFonts w:ascii="Times New Roman" w:hAnsi="Times New Roman" w:cs="Times New Roman"/>
                <w:szCs w:val="22"/>
              </w:rPr>
              <w:t>Количество вновь с</w:t>
            </w:r>
            <w:r w:rsidRPr="008F776F">
              <w:rPr>
                <w:rFonts w:ascii="Times New Roman" w:hAnsi="Times New Roman" w:cs="Times New Roman"/>
                <w:szCs w:val="22"/>
              </w:rPr>
              <w:t>о</w:t>
            </w:r>
            <w:r w:rsidRPr="008F776F">
              <w:rPr>
                <w:rFonts w:ascii="Times New Roman" w:hAnsi="Times New Roman" w:cs="Times New Roman"/>
                <w:szCs w:val="22"/>
              </w:rPr>
              <w:t>зданных субъектов м</w:t>
            </w:r>
            <w:r w:rsidRPr="008F776F">
              <w:rPr>
                <w:rFonts w:ascii="Times New Roman" w:hAnsi="Times New Roman" w:cs="Times New Roman"/>
                <w:szCs w:val="22"/>
              </w:rPr>
              <w:t>а</w:t>
            </w:r>
            <w:r w:rsidRPr="008F776F">
              <w:rPr>
                <w:rFonts w:ascii="Times New Roman" w:hAnsi="Times New Roman" w:cs="Times New Roman"/>
                <w:szCs w:val="22"/>
              </w:rPr>
              <w:t>лого и среднего пре</w:t>
            </w:r>
            <w:r w:rsidRPr="008F776F">
              <w:rPr>
                <w:rFonts w:ascii="Times New Roman" w:hAnsi="Times New Roman" w:cs="Times New Roman"/>
                <w:szCs w:val="22"/>
              </w:rPr>
              <w:t>д</w:t>
            </w:r>
            <w:r w:rsidRPr="008F776F">
              <w:rPr>
                <w:rFonts w:ascii="Times New Roman" w:hAnsi="Times New Roman" w:cs="Times New Roman"/>
                <w:szCs w:val="22"/>
              </w:rPr>
              <w:t>принимательства в сел</w:t>
            </w:r>
            <w:r w:rsidRPr="008F776F">
              <w:rPr>
                <w:rFonts w:ascii="Times New Roman" w:hAnsi="Times New Roman" w:cs="Times New Roman"/>
                <w:szCs w:val="22"/>
              </w:rPr>
              <w:t>ь</w:t>
            </w:r>
            <w:r w:rsidRPr="008F776F">
              <w:rPr>
                <w:rFonts w:ascii="Times New Roman" w:hAnsi="Times New Roman" w:cs="Times New Roman"/>
                <w:szCs w:val="22"/>
              </w:rPr>
              <w:t>ском хозяйстве, включая крестьянские (ферме</w:t>
            </w:r>
            <w:r w:rsidRPr="008F776F">
              <w:rPr>
                <w:rFonts w:ascii="Times New Roman" w:hAnsi="Times New Roman" w:cs="Times New Roman"/>
                <w:szCs w:val="22"/>
              </w:rPr>
              <w:t>р</w:t>
            </w:r>
            <w:r w:rsidRPr="008F776F">
              <w:rPr>
                <w:rFonts w:ascii="Times New Roman" w:hAnsi="Times New Roman" w:cs="Times New Roman"/>
                <w:szCs w:val="22"/>
              </w:rPr>
              <w:t>ские) хозяйства и сел</w:t>
            </w:r>
            <w:r w:rsidRPr="008F776F">
              <w:rPr>
                <w:rFonts w:ascii="Times New Roman" w:hAnsi="Times New Roman" w:cs="Times New Roman"/>
                <w:szCs w:val="22"/>
              </w:rPr>
              <w:t>ь</w:t>
            </w:r>
            <w:r w:rsidRPr="008F776F">
              <w:rPr>
                <w:rFonts w:ascii="Times New Roman" w:hAnsi="Times New Roman" w:cs="Times New Roman"/>
                <w:szCs w:val="22"/>
              </w:rPr>
              <w:t>скохозяйственные п</w:t>
            </w:r>
            <w:r w:rsidRPr="008F776F">
              <w:rPr>
                <w:rFonts w:ascii="Times New Roman" w:hAnsi="Times New Roman" w:cs="Times New Roman"/>
                <w:szCs w:val="22"/>
              </w:rPr>
              <w:t>о</w:t>
            </w:r>
            <w:r w:rsidRPr="008F776F">
              <w:rPr>
                <w:rFonts w:ascii="Times New Roman" w:hAnsi="Times New Roman" w:cs="Times New Roman"/>
                <w:szCs w:val="22"/>
              </w:rPr>
              <w:t>требительские коопер</w:t>
            </w:r>
            <w:r w:rsidRPr="008F776F">
              <w:rPr>
                <w:rFonts w:ascii="Times New Roman" w:hAnsi="Times New Roman" w:cs="Times New Roman"/>
                <w:szCs w:val="22"/>
              </w:rPr>
              <w:t>а</w:t>
            </w:r>
            <w:r w:rsidRPr="008F776F">
              <w:rPr>
                <w:rFonts w:ascii="Times New Roman" w:hAnsi="Times New Roman" w:cs="Times New Roman"/>
                <w:szCs w:val="22"/>
              </w:rPr>
              <w:t>тивы</w:t>
            </w:r>
          </w:p>
        </w:tc>
        <w:tc>
          <w:tcPr>
            <w:tcW w:w="2126"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К</w:t>
            </w:r>
            <w:r w:rsidRPr="008F776F">
              <w:rPr>
                <w:rFonts w:ascii="Times New Roman" w:hAnsi="Times New Roman" w:cs="Times New Roman"/>
                <w:szCs w:val="22"/>
                <w:vertAlign w:val="subscript"/>
              </w:rPr>
              <w:t>МСП</w:t>
            </w:r>
            <w:r w:rsidRPr="008F776F">
              <w:rPr>
                <w:rFonts w:ascii="Times New Roman" w:hAnsi="Times New Roman" w:cs="Times New Roman"/>
                <w:szCs w:val="22"/>
              </w:rPr>
              <w:t xml:space="preserve"> - количество вновь созданных субъектов малого и среднего предпр</w:t>
            </w:r>
            <w:r w:rsidRPr="008F776F">
              <w:rPr>
                <w:rFonts w:ascii="Times New Roman" w:hAnsi="Times New Roman" w:cs="Times New Roman"/>
                <w:szCs w:val="22"/>
              </w:rPr>
              <w:t>и</w:t>
            </w:r>
            <w:r w:rsidRPr="008F776F">
              <w:rPr>
                <w:rFonts w:ascii="Times New Roman" w:hAnsi="Times New Roman" w:cs="Times New Roman"/>
                <w:szCs w:val="22"/>
              </w:rPr>
              <w:t>нимательства в сел</w:t>
            </w:r>
            <w:r w:rsidRPr="008F776F">
              <w:rPr>
                <w:rFonts w:ascii="Times New Roman" w:hAnsi="Times New Roman" w:cs="Times New Roman"/>
                <w:szCs w:val="22"/>
              </w:rPr>
              <w:t>ь</w:t>
            </w:r>
            <w:r w:rsidRPr="008F776F">
              <w:rPr>
                <w:rFonts w:ascii="Times New Roman" w:hAnsi="Times New Roman" w:cs="Times New Roman"/>
                <w:szCs w:val="22"/>
              </w:rPr>
              <w:t>ском хозяйстве, включая крестья</w:t>
            </w:r>
            <w:r w:rsidRPr="008F776F">
              <w:rPr>
                <w:rFonts w:ascii="Times New Roman" w:hAnsi="Times New Roman" w:cs="Times New Roman"/>
                <w:szCs w:val="22"/>
              </w:rPr>
              <w:t>н</w:t>
            </w:r>
            <w:r w:rsidRPr="008F776F">
              <w:rPr>
                <w:rFonts w:ascii="Times New Roman" w:hAnsi="Times New Roman" w:cs="Times New Roman"/>
                <w:szCs w:val="22"/>
              </w:rPr>
              <w:t>ские (фермерские) хозяйства и сельск</w:t>
            </w:r>
            <w:r w:rsidRPr="008F776F">
              <w:rPr>
                <w:rFonts w:ascii="Times New Roman" w:hAnsi="Times New Roman" w:cs="Times New Roman"/>
                <w:szCs w:val="22"/>
              </w:rPr>
              <w:t>о</w:t>
            </w:r>
            <w:r w:rsidRPr="008F776F">
              <w:rPr>
                <w:rFonts w:ascii="Times New Roman" w:hAnsi="Times New Roman" w:cs="Times New Roman"/>
                <w:szCs w:val="22"/>
              </w:rPr>
              <w:t>хозяйственные п</w:t>
            </w:r>
            <w:r w:rsidRPr="008F776F">
              <w:rPr>
                <w:rFonts w:ascii="Times New Roman" w:hAnsi="Times New Roman" w:cs="Times New Roman"/>
                <w:szCs w:val="22"/>
              </w:rPr>
              <w:t>о</w:t>
            </w:r>
            <w:r w:rsidRPr="008F776F">
              <w:rPr>
                <w:rFonts w:ascii="Times New Roman" w:hAnsi="Times New Roman" w:cs="Times New Roman"/>
                <w:szCs w:val="22"/>
              </w:rPr>
              <w:t>требительские к</w:t>
            </w:r>
            <w:r w:rsidRPr="008F776F">
              <w:rPr>
                <w:rFonts w:ascii="Times New Roman" w:hAnsi="Times New Roman" w:cs="Times New Roman"/>
                <w:szCs w:val="22"/>
              </w:rPr>
              <w:t>о</w:t>
            </w:r>
            <w:r w:rsidRPr="008F776F">
              <w:rPr>
                <w:rFonts w:ascii="Times New Roman" w:hAnsi="Times New Roman" w:cs="Times New Roman"/>
                <w:szCs w:val="22"/>
              </w:rPr>
              <w:t>оперативы, единиц</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Отчет суб</w:t>
            </w:r>
            <w:r w:rsidRPr="008F776F">
              <w:rPr>
                <w:rFonts w:ascii="Times New Roman" w:hAnsi="Times New Roman" w:cs="Times New Roman"/>
                <w:szCs w:val="22"/>
              </w:rPr>
              <w:t>ъ</w:t>
            </w:r>
            <w:r w:rsidRPr="008F776F">
              <w:rPr>
                <w:rFonts w:ascii="Times New Roman" w:hAnsi="Times New Roman" w:cs="Times New Roman"/>
                <w:szCs w:val="22"/>
              </w:rPr>
              <w:t>екта (Астр</w:t>
            </w:r>
            <w:r w:rsidRPr="008F776F">
              <w:rPr>
                <w:rFonts w:ascii="Times New Roman" w:hAnsi="Times New Roman" w:cs="Times New Roman"/>
                <w:szCs w:val="22"/>
              </w:rPr>
              <w:t>а</w:t>
            </w:r>
            <w:r w:rsidRPr="008F776F">
              <w:rPr>
                <w:rFonts w:ascii="Times New Roman" w:hAnsi="Times New Roman" w:cs="Times New Roman"/>
                <w:szCs w:val="22"/>
              </w:rPr>
              <w:t>ханская о</w:t>
            </w:r>
            <w:r w:rsidRPr="008F776F">
              <w:rPr>
                <w:rFonts w:ascii="Times New Roman" w:hAnsi="Times New Roman" w:cs="Times New Roman"/>
                <w:szCs w:val="22"/>
              </w:rPr>
              <w:t>б</w:t>
            </w:r>
            <w:r w:rsidRPr="008F776F">
              <w:rPr>
                <w:rFonts w:ascii="Times New Roman" w:hAnsi="Times New Roman" w:cs="Times New Roman"/>
                <w:szCs w:val="22"/>
              </w:rPr>
              <w:t>ласть)</w:t>
            </w:r>
          </w:p>
        </w:tc>
        <w:tc>
          <w:tcPr>
            <w:tcW w:w="1417"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Министе</w:t>
            </w:r>
            <w:r w:rsidRPr="008F776F">
              <w:rPr>
                <w:rFonts w:ascii="Times New Roman" w:hAnsi="Times New Roman" w:cs="Times New Roman"/>
                <w:szCs w:val="22"/>
              </w:rPr>
              <w:t>р</w:t>
            </w:r>
            <w:r w:rsidRPr="008F776F">
              <w:rPr>
                <w:rFonts w:ascii="Times New Roman" w:hAnsi="Times New Roman" w:cs="Times New Roman"/>
                <w:szCs w:val="22"/>
              </w:rPr>
              <w:t>ство сельск</w:t>
            </w:r>
            <w:r w:rsidRPr="008F776F">
              <w:rPr>
                <w:rFonts w:ascii="Times New Roman" w:hAnsi="Times New Roman" w:cs="Times New Roman"/>
                <w:szCs w:val="22"/>
              </w:rPr>
              <w:t>о</w:t>
            </w:r>
            <w:r w:rsidRPr="008F776F">
              <w:rPr>
                <w:rFonts w:ascii="Times New Roman" w:hAnsi="Times New Roman" w:cs="Times New Roman"/>
                <w:szCs w:val="22"/>
              </w:rPr>
              <w:t>го хозяйства и рыбной промышле</w:t>
            </w:r>
            <w:r w:rsidRPr="008F776F">
              <w:rPr>
                <w:rFonts w:ascii="Times New Roman" w:hAnsi="Times New Roman" w:cs="Times New Roman"/>
                <w:szCs w:val="22"/>
              </w:rPr>
              <w:t>н</w:t>
            </w:r>
            <w:r w:rsidRPr="008F776F">
              <w:rPr>
                <w:rFonts w:ascii="Times New Roman" w:hAnsi="Times New Roman" w:cs="Times New Roman"/>
                <w:szCs w:val="22"/>
              </w:rPr>
              <w:t>ности Астр</w:t>
            </w:r>
            <w:r w:rsidRPr="008F776F">
              <w:rPr>
                <w:rFonts w:ascii="Times New Roman" w:hAnsi="Times New Roman" w:cs="Times New Roman"/>
                <w:szCs w:val="22"/>
              </w:rPr>
              <w:t>а</w:t>
            </w:r>
            <w:r w:rsidRPr="008F776F">
              <w:rPr>
                <w:rFonts w:ascii="Times New Roman" w:hAnsi="Times New Roman" w:cs="Times New Roman"/>
                <w:szCs w:val="22"/>
              </w:rPr>
              <w:t>ханской о</w:t>
            </w:r>
            <w:r w:rsidRPr="008F776F">
              <w:rPr>
                <w:rFonts w:ascii="Times New Roman" w:hAnsi="Times New Roman" w:cs="Times New Roman"/>
                <w:szCs w:val="22"/>
              </w:rPr>
              <w:t>б</w:t>
            </w:r>
            <w:r w:rsidRPr="008F776F">
              <w:rPr>
                <w:rFonts w:ascii="Times New Roman" w:hAnsi="Times New Roman" w:cs="Times New Roman"/>
                <w:szCs w:val="22"/>
              </w:rPr>
              <w:t>ласти</w:t>
            </w:r>
          </w:p>
        </w:tc>
        <w:tc>
          <w:tcPr>
            <w:tcW w:w="1701"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Муниципальные образования субъектов Ро</w:t>
            </w:r>
            <w:r w:rsidRPr="008F776F">
              <w:rPr>
                <w:rFonts w:ascii="Times New Roman" w:hAnsi="Times New Roman" w:cs="Times New Roman"/>
                <w:szCs w:val="22"/>
              </w:rPr>
              <w:t>с</w:t>
            </w:r>
            <w:r w:rsidRPr="008F776F">
              <w:rPr>
                <w:rFonts w:ascii="Times New Roman" w:hAnsi="Times New Roman" w:cs="Times New Roman"/>
                <w:szCs w:val="22"/>
              </w:rPr>
              <w:t>сийской Фед</w:t>
            </w:r>
            <w:r w:rsidRPr="008F776F">
              <w:rPr>
                <w:rFonts w:ascii="Times New Roman" w:hAnsi="Times New Roman" w:cs="Times New Roman"/>
                <w:szCs w:val="22"/>
              </w:rPr>
              <w:t>е</w:t>
            </w:r>
            <w:r w:rsidRPr="008F776F">
              <w:rPr>
                <w:rFonts w:ascii="Times New Roman" w:hAnsi="Times New Roman" w:cs="Times New Roman"/>
                <w:szCs w:val="22"/>
              </w:rPr>
              <w:t>рации</w:t>
            </w:r>
          </w:p>
        </w:tc>
        <w:tc>
          <w:tcPr>
            <w:tcW w:w="1418" w:type="dxa"/>
            <w:vMerge w:val="restart"/>
          </w:tcPr>
          <w:p w:rsidR="00F719F4" w:rsidRPr="008F776F" w:rsidRDefault="00F719F4" w:rsidP="008F776F">
            <w:pPr>
              <w:pStyle w:val="ConsPlusNormal"/>
              <w:jc w:val="center"/>
              <w:rPr>
                <w:rFonts w:ascii="Times New Roman" w:hAnsi="Times New Roman" w:cs="Times New Roman"/>
                <w:szCs w:val="22"/>
              </w:rPr>
            </w:pPr>
            <w:r w:rsidRPr="008F776F">
              <w:rPr>
                <w:rFonts w:ascii="Times New Roman" w:hAnsi="Times New Roman" w:cs="Times New Roman"/>
                <w:szCs w:val="22"/>
              </w:rPr>
              <w:t>до 25 марта года, след</w:t>
            </w:r>
            <w:r w:rsidRPr="008F776F">
              <w:rPr>
                <w:rFonts w:ascii="Times New Roman" w:hAnsi="Times New Roman" w:cs="Times New Roman"/>
                <w:szCs w:val="22"/>
              </w:rPr>
              <w:t>у</w:t>
            </w:r>
            <w:r w:rsidRPr="008F776F">
              <w:rPr>
                <w:rFonts w:ascii="Times New Roman" w:hAnsi="Times New Roman" w:cs="Times New Roman"/>
                <w:szCs w:val="22"/>
              </w:rPr>
              <w:t>ющего за о</w:t>
            </w:r>
            <w:r w:rsidRPr="008F776F">
              <w:rPr>
                <w:rFonts w:ascii="Times New Roman" w:hAnsi="Times New Roman" w:cs="Times New Roman"/>
                <w:szCs w:val="22"/>
              </w:rPr>
              <w:t>т</w:t>
            </w:r>
            <w:r w:rsidRPr="008F776F">
              <w:rPr>
                <w:rFonts w:ascii="Times New Roman" w:hAnsi="Times New Roman" w:cs="Times New Roman"/>
                <w:szCs w:val="22"/>
              </w:rPr>
              <w:t>четным г</w:t>
            </w:r>
            <w:r w:rsidRPr="008F776F">
              <w:rPr>
                <w:rFonts w:ascii="Times New Roman" w:hAnsi="Times New Roman" w:cs="Times New Roman"/>
                <w:szCs w:val="22"/>
              </w:rPr>
              <w:t>о</w:t>
            </w:r>
            <w:r w:rsidRPr="008F776F">
              <w:rPr>
                <w:rFonts w:ascii="Times New Roman" w:hAnsi="Times New Roman" w:cs="Times New Roman"/>
                <w:szCs w:val="22"/>
              </w:rPr>
              <w:t>дом, ежего</w:t>
            </w:r>
            <w:r w:rsidRPr="008F776F">
              <w:rPr>
                <w:rFonts w:ascii="Times New Roman" w:hAnsi="Times New Roman" w:cs="Times New Roman"/>
                <w:szCs w:val="22"/>
              </w:rPr>
              <w:t>д</w:t>
            </w:r>
            <w:r w:rsidRPr="008F776F">
              <w:rPr>
                <w:rFonts w:ascii="Times New Roman" w:hAnsi="Times New Roman" w:cs="Times New Roman"/>
                <w:szCs w:val="22"/>
              </w:rPr>
              <w:t>но</w:t>
            </w:r>
          </w:p>
        </w:tc>
        <w:tc>
          <w:tcPr>
            <w:tcW w:w="3969" w:type="dxa"/>
            <w:tcBorders>
              <w:bottom w:val="nil"/>
            </w:tcBorders>
          </w:tcPr>
          <w:p w:rsidR="00F719F4" w:rsidRPr="008F776F" w:rsidRDefault="00C55AD1" w:rsidP="008F776F">
            <w:pPr>
              <w:pStyle w:val="ConsPlusNormal"/>
              <w:jc w:val="center"/>
              <w:rPr>
                <w:rFonts w:ascii="Times New Roman" w:hAnsi="Times New Roman" w:cs="Times New Roman"/>
                <w:szCs w:val="22"/>
              </w:rPr>
            </w:pPr>
            <w:r w:rsidRPr="008F776F">
              <w:rPr>
                <w:rFonts w:ascii="Times New Roman" w:hAnsi="Times New Roman" w:cs="Times New Roman"/>
                <w:noProof/>
                <w:position w:val="-10"/>
                <w:szCs w:val="22"/>
              </w:rPr>
              <w:drawing>
                <wp:inline distT="0" distB="0" distL="0" distR="0" wp14:anchorId="3225DC15" wp14:editId="7178EC97">
                  <wp:extent cx="2030730" cy="276225"/>
                  <wp:effectExtent l="0" t="0" r="7620" b="9525"/>
                  <wp:docPr id="14" name="Рисунок 14" descr="base_23874_85723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874_85723_32781"/>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030730" cy="276225"/>
                          </a:xfrm>
                          <a:prstGeom prst="rect">
                            <a:avLst/>
                          </a:prstGeom>
                          <a:noFill/>
                          <a:ln>
                            <a:noFill/>
                          </a:ln>
                        </pic:spPr>
                      </pic:pic>
                    </a:graphicData>
                  </a:graphic>
                </wp:inline>
              </w:drawing>
            </w:r>
          </w:p>
        </w:tc>
      </w:tr>
      <w:tr w:rsidR="00F719F4" w:rsidRPr="008F776F" w:rsidTr="00F47383">
        <w:tblPrEx>
          <w:tblBorders>
            <w:insideH w:val="nil"/>
          </w:tblBorders>
        </w:tblPrEx>
        <w:tc>
          <w:tcPr>
            <w:tcW w:w="573" w:type="dxa"/>
            <w:vMerge/>
          </w:tcPr>
          <w:p w:rsidR="00F719F4" w:rsidRPr="008F776F" w:rsidRDefault="00F719F4" w:rsidP="008F776F">
            <w:pPr>
              <w:rPr>
                <w:color w:val="auto"/>
              </w:rPr>
            </w:pPr>
          </w:p>
        </w:tc>
        <w:tc>
          <w:tcPr>
            <w:tcW w:w="2466" w:type="dxa"/>
            <w:vMerge/>
          </w:tcPr>
          <w:p w:rsidR="00F719F4" w:rsidRPr="008F776F" w:rsidRDefault="00F719F4" w:rsidP="008F776F">
            <w:pPr>
              <w:rPr>
                <w:color w:val="auto"/>
              </w:rPr>
            </w:pPr>
          </w:p>
        </w:tc>
        <w:tc>
          <w:tcPr>
            <w:tcW w:w="2126"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1417" w:type="dxa"/>
            <w:vMerge/>
          </w:tcPr>
          <w:p w:rsidR="00F719F4" w:rsidRPr="008F776F" w:rsidRDefault="00F719F4" w:rsidP="008F776F">
            <w:pPr>
              <w:rPr>
                <w:color w:val="auto"/>
              </w:rPr>
            </w:pPr>
          </w:p>
        </w:tc>
        <w:tc>
          <w:tcPr>
            <w:tcW w:w="1701" w:type="dxa"/>
            <w:vMerge/>
          </w:tcPr>
          <w:p w:rsidR="00F719F4" w:rsidRPr="008F776F" w:rsidRDefault="00F719F4" w:rsidP="008F776F">
            <w:pPr>
              <w:rPr>
                <w:color w:val="auto"/>
              </w:rPr>
            </w:pPr>
          </w:p>
        </w:tc>
        <w:tc>
          <w:tcPr>
            <w:tcW w:w="1418" w:type="dxa"/>
            <w:vMerge/>
          </w:tcPr>
          <w:p w:rsidR="00F719F4" w:rsidRPr="008F776F" w:rsidRDefault="00F719F4" w:rsidP="008F776F">
            <w:pPr>
              <w:rPr>
                <w:color w:val="auto"/>
              </w:rPr>
            </w:pPr>
          </w:p>
        </w:tc>
        <w:tc>
          <w:tcPr>
            <w:tcW w:w="3969" w:type="dxa"/>
            <w:tcBorders>
              <w:top w:val="nil"/>
            </w:tcBorders>
          </w:tcPr>
          <w:p w:rsidR="00F719F4" w:rsidRPr="008F776F" w:rsidRDefault="00F719F4" w:rsidP="008F776F">
            <w:pPr>
              <w:pStyle w:val="ConsPlusNormal"/>
              <w:jc w:val="both"/>
              <w:rPr>
                <w:rFonts w:ascii="Times New Roman" w:hAnsi="Times New Roman" w:cs="Times New Roman"/>
                <w:szCs w:val="22"/>
              </w:rPr>
            </w:pPr>
            <w:r w:rsidRPr="008F776F">
              <w:rPr>
                <w:rFonts w:ascii="Times New Roman" w:hAnsi="Times New Roman" w:cs="Times New Roman"/>
                <w:szCs w:val="22"/>
              </w:rPr>
              <w:t>Значение показателя рассчитывается как количество вновь созданных субъектов МСП в сельском хозяйстве в году пол</w:t>
            </w:r>
            <w:r w:rsidRPr="008F776F">
              <w:rPr>
                <w:rFonts w:ascii="Times New Roman" w:hAnsi="Times New Roman" w:cs="Times New Roman"/>
                <w:szCs w:val="22"/>
              </w:rPr>
              <w:t>у</w:t>
            </w:r>
            <w:r w:rsidRPr="008F776F">
              <w:rPr>
                <w:rFonts w:ascii="Times New Roman" w:hAnsi="Times New Roman" w:cs="Times New Roman"/>
                <w:szCs w:val="22"/>
              </w:rPr>
              <w:t>чения субъектом Российской Федерации иных межбюджетных трансфертов</w:t>
            </w:r>
          </w:p>
        </w:tc>
      </w:tr>
    </w:tbl>
    <w:p w:rsidR="00605442" w:rsidRPr="008F776F" w:rsidRDefault="00605442" w:rsidP="008F776F">
      <w:pPr>
        <w:pStyle w:val="ConsPlusCell"/>
        <w:tabs>
          <w:tab w:val="left" w:pos="5812"/>
          <w:tab w:val="left" w:pos="6237"/>
        </w:tabs>
        <w:suppressAutoHyphens w:val="0"/>
        <w:ind w:firstLine="11340"/>
        <w:jc w:val="both"/>
        <w:rPr>
          <w:rFonts w:ascii="Times New Roman" w:hAnsi="Times New Roman" w:cs="Times New Roman"/>
          <w:color w:val="auto"/>
          <w:sz w:val="28"/>
          <w:szCs w:val="28"/>
        </w:rPr>
      </w:pPr>
    </w:p>
    <w:p w:rsidR="00605442" w:rsidRPr="008F776F" w:rsidRDefault="00605442" w:rsidP="008F776F">
      <w:pPr>
        <w:spacing w:after="200" w:line="276" w:lineRule="auto"/>
        <w:rPr>
          <w:color w:val="auto"/>
          <w:sz w:val="28"/>
          <w:szCs w:val="28"/>
        </w:rPr>
      </w:pPr>
      <w:r w:rsidRPr="008F776F">
        <w:rPr>
          <w:color w:val="auto"/>
          <w:sz w:val="28"/>
          <w:szCs w:val="28"/>
        </w:rPr>
        <w:br w:type="page"/>
      </w:r>
    </w:p>
    <w:p w:rsidR="0090125B" w:rsidRPr="008F776F" w:rsidRDefault="0090125B" w:rsidP="008F776F">
      <w:pPr>
        <w:pStyle w:val="ConsPlusCell"/>
        <w:tabs>
          <w:tab w:val="left" w:pos="5812"/>
          <w:tab w:val="left" w:pos="6237"/>
        </w:tabs>
        <w:suppressAutoHyphens w:val="0"/>
        <w:ind w:firstLine="11340"/>
        <w:jc w:val="both"/>
        <w:rPr>
          <w:color w:val="auto"/>
        </w:rPr>
      </w:pPr>
      <w:r w:rsidRPr="008F776F">
        <w:rPr>
          <w:rFonts w:ascii="Times New Roman" w:hAnsi="Times New Roman" w:cs="Times New Roman"/>
          <w:color w:val="auto"/>
          <w:sz w:val="28"/>
          <w:szCs w:val="28"/>
        </w:rPr>
        <w:t>Приложение</w:t>
      </w:r>
      <w:r w:rsidR="001C692D" w:rsidRPr="008F776F">
        <w:rPr>
          <w:rFonts w:ascii="Times New Roman" w:hAnsi="Times New Roman" w:cs="Times New Roman"/>
          <w:color w:val="auto"/>
          <w:sz w:val="28"/>
          <w:szCs w:val="28"/>
        </w:rPr>
        <w:t xml:space="preserve"> </w:t>
      </w:r>
      <w:r w:rsidRPr="008F776F">
        <w:rPr>
          <w:rFonts w:ascii="Times New Roman" w:hAnsi="Times New Roman" w:cs="Times New Roman"/>
          <w:color w:val="auto"/>
          <w:sz w:val="28"/>
          <w:szCs w:val="28"/>
        </w:rPr>
        <w:t>№ 5</w:t>
      </w:r>
    </w:p>
    <w:p w:rsidR="0090125B" w:rsidRPr="008F776F" w:rsidRDefault="0090125B" w:rsidP="008F776F">
      <w:pPr>
        <w:ind w:left="11340"/>
        <w:jc w:val="both"/>
        <w:rPr>
          <w:color w:val="auto"/>
        </w:rPr>
      </w:pPr>
      <w:r w:rsidRPr="008F776F">
        <w:rPr>
          <w:color w:val="auto"/>
          <w:sz w:val="28"/>
          <w:szCs w:val="28"/>
        </w:rPr>
        <w:t>к государственной программе</w:t>
      </w:r>
    </w:p>
    <w:p w:rsidR="0090125B" w:rsidRPr="008F776F" w:rsidRDefault="0090125B" w:rsidP="008F776F">
      <w:pPr>
        <w:ind w:left="11624"/>
        <w:rPr>
          <w:color w:val="auto"/>
        </w:rPr>
      </w:pPr>
    </w:p>
    <w:p w:rsidR="0090125B" w:rsidRPr="008F776F" w:rsidRDefault="0090125B" w:rsidP="008F776F">
      <w:pPr>
        <w:widowControl w:val="0"/>
        <w:jc w:val="center"/>
        <w:rPr>
          <w:color w:val="auto"/>
        </w:rPr>
      </w:pPr>
      <w:r w:rsidRPr="008F776F">
        <w:rPr>
          <w:color w:val="auto"/>
          <w:sz w:val="28"/>
          <w:szCs w:val="27"/>
        </w:rPr>
        <w:t xml:space="preserve">Ресурсное обеспечение </w:t>
      </w:r>
    </w:p>
    <w:p w:rsidR="0090125B" w:rsidRPr="008F776F" w:rsidRDefault="0090125B" w:rsidP="008F776F">
      <w:pPr>
        <w:widowControl w:val="0"/>
        <w:ind w:left="142"/>
        <w:jc w:val="center"/>
        <w:rPr>
          <w:color w:val="auto"/>
        </w:rPr>
      </w:pPr>
      <w:r w:rsidRPr="008F776F">
        <w:rPr>
          <w:color w:val="auto"/>
          <w:sz w:val="28"/>
          <w:szCs w:val="27"/>
        </w:rPr>
        <w:t xml:space="preserve">реализации государственной программы </w:t>
      </w:r>
    </w:p>
    <w:p w:rsidR="0090125B" w:rsidRPr="008F776F" w:rsidRDefault="0090125B" w:rsidP="008F776F">
      <w:pPr>
        <w:widowControl w:val="0"/>
        <w:ind w:left="142"/>
        <w:jc w:val="right"/>
        <w:rPr>
          <w:color w:val="auto"/>
          <w:sz w:val="28"/>
          <w:szCs w:val="27"/>
        </w:rPr>
      </w:pPr>
    </w:p>
    <w:p w:rsidR="0090125B" w:rsidRPr="008F776F" w:rsidRDefault="0090125B" w:rsidP="008F776F">
      <w:pPr>
        <w:widowControl w:val="0"/>
        <w:ind w:left="142"/>
        <w:jc w:val="right"/>
        <w:rPr>
          <w:color w:val="auto"/>
          <w:sz w:val="28"/>
          <w:szCs w:val="27"/>
        </w:rPr>
      </w:pPr>
      <w:r w:rsidRPr="008F776F">
        <w:rPr>
          <w:color w:val="auto"/>
          <w:sz w:val="28"/>
          <w:szCs w:val="27"/>
        </w:rPr>
        <w:t>тыс. руб.</w:t>
      </w:r>
    </w:p>
    <w:tbl>
      <w:tblPr>
        <w:tblW w:w="15631" w:type="dxa"/>
        <w:tblInd w:w="-137" w:type="dxa"/>
        <w:tblLayout w:type="fixed"/>
        <w:tblCellMar>
          <w:left w:w="43" w:type="dxa"/>
        </w:tblCellMar>
        <w:tblLook w:val="0000" w:firstRow="0" w:lastRow="0" w:firstColumn="0" w:lastColumn="0" w:noHBand="0" w:noVBand="0"/>
      </w:tblPr>
      <w:tblGrid>
        <w:gridCol w:w="579"/>
        <w:gridCol w:w="2578"/>
        <w:gridCol w:w="1134"/>
        <w:gridCol w:w="1134"/>
        <w:gridCol w:w="1134"/>
        <w:gridCol w:w="1134"/>
        <w:gridCol w:w="1134"/>
        <w:gridCol w:w="1134"/>
        <w:gridCol w:w="1134"/>
        <w:gridCol w:w="1134"/>
        <w:gridCol w:w="1134"/>
        <w:gridCol w:w="1134"/>
        <w:gridCol w:w="1134"/>
      </w:tblGrid>
      <w:tr w:rsidR="008F776F" w:rsidRPr="008F776F" w:rsidTr="00EB7CE9">
        <w:trPr>
          <w:trHeight w:val="415"/>
        </w:trPr>
        <w:tc>
          <w:tcPr>
            <w:tcW w:w="579" w:type="dxa"/>
            <w:vMerge w:val="restart"/>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 п/п</w:t>
            </w:r>
          </w:p>
        </w:tc>
        <w:tc>
          <w:tcPr>
            <w:tcW w:w="2578" w:type="dxa"/>
            <w:vMerge w:val="restart"/>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Источники финансиров</w:t>
            </w:r>
            <w:r w:rsidRPr="008F776F">
              <w:rPr>
                <w:color w:val="auto"/>
                <w:sz w:val="22"/>
                <w:szCs w:val="22"/>
              </w:rPr>
              <w:t>а</w:t>
            </w:r>
            <w:r w:rsidRPr="008F776F">
              <w:rPr>
                <w:color w:val="auto"/>
                <w:sz w:val="22"/>
                <w:szCs w:val="22"/>
              </w:rPr>
              <w:t>ния государственной программы</w:t>
            </w:r>
          </w:p>
        </w:tc>
        <w:tc>
          <w:tcPr>
            <w:tcW w:w="1134" w:type="dxa"/>
            <w:vMerge w:val="restart"/>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Всего</w:t>
            </w:r>
          </w:p>
        </w:tc>
        <w:tc>
          <w:tcPr>
            <w:tcW w:w="11340" w:type="dxa"/>
            <w:gridSpan w:val="10"/>
            <w:tcBorders>
              <w:top w:val="single" w:sz="4" w:space="0" w:color="00000A"/>
              <w:left w:val="single" w:sz="4" w:space="0" w:color="00000A"/>
              <w:right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по годам реализации государственной программы</w:t>
            </w:r>
          </w:p>
        </w:tc>
      </w:tr>
      <w:tr w:rsidR="008F776F" w:rsidRPr="008F776F" w:rsidTr="00EB7CE9">
        <w:tblPrEx>
          <w:tblCellMar>
            <w:left w:w="48" w:type="dxa"/>
          </w:tblCellMar>
        </w:tblPrEx>
        <w:trPr>
          <w:trHeight w:val="449"/>
        </w:trPr>
        <w:tc>
          <w:tcPr>
            <w:tcW w:w="579" w:type="dxa"/>
            <w:vMerge/>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snapToGrid w:val="0"/>
              <w:rPr>
                <w:color w:val="auto"/>
              </w:rPr>
            </w:pPr>
          </w:p>
        </w:tc>
        <w:tc>
          <w:tcPr>
            <w:tcW w:w="2578" w:type="dxa"/>
            <w:vMerge/>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snapToGrid w:val="0"/>
              <w:rPr>
                <w:color w:val="auto"/>
              </w:rPr>
            </w:pPr>
          </w:p>
        </w:tc>
        <w:tc>
          <w:tcPr>
            <w:tcW w:w="1134" w:type="dxa"/>
            <w:vMerge/>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snapToGrid w:val="0"/>
              <w:rPr>
                <w:color w:val="auto"/>
              </w:rPr>
            </w:pP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2015</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2016</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2017</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2018</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2019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sz w:val="22"/>
                <w:szCs w:val="22"/>
              </w:rPr>
            </w:pPr>
            <w:r w:rsidRPr="008F776F">
              <w:rPr>
                <w:color w:val="auto"/>
                <w:sz w:val="22"/>
                <w:szCs w:val="22"/>
              </w:rPr>
              <w:t>2021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2022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2023 (прогноз)</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rPr>
            </w:pPr>
            <w:r w:rsidRPr="008F776F">
              <w:rPr>
                <w:color w:val="auto"/>
                <w:sz w:val="22"/>
                <w:szCs w:val="22"/>
              </w:rPr>
              <w:t>2024 (прогноз)</w:t>
            </w:r>
          </w:p>
        </w:tc>
      </w:tr>
    </w:tbl>
    <w:p w:rsidR="0090125B" w:rsidRPr="008F776F" w:rsidRDefault="0090125B" w:rsidP="008F776F">
      <w:pPr>
        <w:pStyle w:val="ConsPlusCell"/>
        <w:tabs>
          <w:tab w:val="left" w:pos="5812"/>
          <w:tab w:val="left" w:pos="6237"/>
        </w:tabs>
        <w:suppressAutoHyphens w:val="0"/>
        <w:rPr>
          <w:color w:val="auto"/>
          <w:sz w:val="2"/>
          <w:szCs w:val="2"/>
        </w:rPr>
      </w:pPr>
    </w:p>
    <w:tbl>
      <w:tblPr>
        <w:tblW w:w="15631" w:type="dxa"/>
        <w:tblInd w:w="-132" w:type="dxa"/>
        <w:tblLayout w:type="fixed"/>
        <w:tblCellMar>
          <w:left w:w="48" w:type="dxa"/>
        </w:tblCellMar>
        <w:tblLook w:val="0000" w:firstRow="0" w:lastRow="0" w:firstColumn="0" w:lastColumn="0" w:noHBand="0" w:noVBand="0"/>
      </w:tblPr>
      <w:tblGrid>
        <w:gridCol w:w="579"/>
        <w:gridCol w:w="2578"/>
        <w:gridCol w:w="1134"/>
        <w:gridCol w:w="1134"/>
        <w:gridCol w:w="1134"/>
        <w:gridCol w:w="1134"/>
        <w:gridCol w:w="1134"/>
        <w:gridCol w:w="1134"/>
        <w:gridCol w:w="1134"/>
        <w:gridCol w:w="1134"/>
        <w:gridCol w:w="1134"/>
        <w:gridCol w:w="1134"/>
        <w:gridCol w:w="1134"/>
      </w:tblGrid>
      <w:tr w:rsidR="008F776F" w:rsidRPr="008F776F" w:rsidTr="00EB7CE9">
        <w:trPr>
          <w:trHeight w:val="298"/>
          <w:tblHeader/>
        </w:trPr>
        <w:tc>
          <w:tcPr>
            <w:tcW w:w="579"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1</w:t>
            </w:r>
          </w:p>
        </w:tc>
        <w:tc>
          <w:tcPr>
            <w:tcW w:w="2578"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2</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3</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4</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5</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6</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7</w:t>
            </w:r>
          </w:p>
        </w:tc>
        <w:tc>
          <w:tcPr>
            <w:tcW w:w="1134" w:type="dxa"/>
            <w:tcBorders>
              <w:top w:val="single" w:sz="4" w:space="0" w:color="00000A"/>
              <w:left w:val="single" w:sz="4" w:space="0" w:color="00000A"/>
              <w:bottom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11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125B" w:rsidRPr="008F776F" w:rsidRDefault="0090125B" w:rsidP="008F776F">
            <w:pPr>
              <w:jc w:val="center"/>
              <w:rPr>
                <w:color w:val="auto"/>
                <w:sz w:val="20"/>
                <w:szCs w:val="20"/>
              </w:rPr>
            </w:pPr>
            <w:r w:rsidRPr="008F776F">
              <w:rPr>
                <w:color w:val="auto"/>
                <w:sz w:val="20"/>
                <w:szCs w:val="20"/>
              </w:rPr>
              <w:t>13</w:t>
            </w:r>
          </w:p>
        </w:tc>
      </w:tr>
      <w:tr w:rsidR="008F776F" w:rsidRPr="008F776F" w:rsidTr="00EB7CE9">
        <w:trPr>
          <w:trHeight w:val="1122"/>
        </w:trPr>
        <w:tc>
          <w:tcPr>
            <w:tcW w:w="579" w:type="dxa"/>
            <w:vMerge w:val="restart"/>
            <w:tcBorders>
              <w:top w:val="single" w:sz="4" w:space="0" w:color="00000A"/>
              <w:left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1</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Государственная пр</w:t>
            </w:r>
            <w:r w:rsidRPr="008F776F">
              <w:rPr>
                <w:color w:val="auto"/>
                <w:sz w:val="22"/>
                <w:szCs w:val="22"/>
              </w:rPr>
              <w:t>о</w:t>
            </w:r>
            <w:r w:rsidRPr="008F776F">
              <w:rPr>
                <w:color w:val="auto"/>
                <w:sz w:val="22"/>
                <w:szCs w:val="22"/>
              </w:rPr>
              <w:t xml:space="preserve">грамма </w:t>
            </w:r>
            <w:r w:rsidRPr="008F776F">
              <w:rPr>
                <w:rFonts w:eastAsia="Calibri"/>
                <w:color w:val="auto"/>
                <w:sz w:val="22"/>
                <w:szCs w:val="22"/>
                <w:lang w:eastAsia="en-US"/>
              </w:rPr>
              <w:t>«Развитие сел</w:t>
            </w:r>
            <w:r w:rsidRPr="008F776F">
              <w:rPr>
                <w:rFonts w:eastAsia="Calibri"/>
                <w:color w:val="auto"/>
                <w:sz w:val="22"/>
                <w:szCs w:val="22"/>
                <w:lang w:eastAsia="en-US"/>
              </w:rPr>
              <w:t>ь</w:t>
            </w:r>
            <w:r w:rsidRPr="008F776F">
              <w:rPr>
                <w:rFonts w:eastAsia="Calibri"/>
                <w:color w:val="auto"/>
                <w:sz w:val="22"/>
                <w:szCs w:val="22"/>
                <w:lang w:eastAsia="en-US"/>
              </w:rPr>
              <w:t>ского хозяйства, пищевой и рыбной промышленн</w:t>
            </w:r>
            <w:r w:rsidRPr="008F776F">
              <w:rPr>
                <w:rFonts w:eastAsia="Calibri"/>
                <w:color w:val="auto"/>
                <w:sz w:val="22"/>
                <w:szCs w:val="22"/>
                <w:lang w:eastAsia="en-US"/>
              </w:rPr>
              <w:t>о</w:t>
            </w:r>
            <w:r w:rsidRPr="008F776F">
              <w:rPr>
                <w:rFonts w:eastAsia="Calibri"/>
                <w:color w:val="auto"/>
                <w:sz w:val="22"/>
                <w:szCs w:val="22"/>
                <w:lang w:eastAsia="en-US"/>
              </w:rPr>
              <w:t>сти Астраханской обл</w:t>
            </w:r>
            <w:r w:rsidRPr="008F776F">
              <w:rPr>
                <w:rFonts w:eastAsia="Calibri"/>
                <w:color w:val="auto"/>
                <w:sz w:val="22"/>
                <w:szCs w:val="22"/>
                <w:lang w:eastAsia="en-US"/>
              </w:rPr>
              <w:t>а</w:t>
            </w:r>
            <w:r w:rsidRPr="008F776F">
              <w:rPr>
                <w:rFonts w:eastAsia="Calibri"/>
                <w:color w:val="auto"/>
                <w:sz w:val="22"/>
                <w:szCs w:val="22"/>
                <w:lang w:eastAsia="en-US"/>
              </w:rPr>
              <w:t>сти»</w:t>
            </w:r>
            <w:r w:rsidRPr="008F776F">
              <w:rPr>
                <w:color w:val="auto"/>
                <w:sz w:val="22"/>
                <w:szCs w:val="22"/>
              </w:rPr>
              <w:t>, всего</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20531901,7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1606089,5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1759231,9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1850912,4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2088407,4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2228645,1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2082742,4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2181960,1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2486900,8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2074235,1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2172777,0</w:t>
            </w:r>
          </w:p>
        </w:tc>
      </w:tr>
      <w:tr w:rsidR="008F776F" w:rsidRPr="008F776F" w:rsidTr="00EB7CE9">
        <w:trPr>
          <w:trHeight w:val="131"/>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5838149,5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482083,9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878568,2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728297,6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708673,2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573640,9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621160,2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727525,0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484846,7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340766,8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292587,0</w:t>
            </w:r>
          </w:p>
        </w:tc>
      </w:tr>
      <w:tr w:rsidR="008F776F" w:rsidRPr="008F776F" w:rsidTr="00EB7CE9">
        <w:trPr>
          <w:trHeight w:val="385"/>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Федеральный бюджет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9417846,7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835664,4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618176,0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658170,8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799329,9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978419,1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1184200,9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1224658,4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1316568,2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910095,7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892563,3</w:t>
            </w:r>
          </w:p>
        </w:tc>
      </w:tr>
      <w:tr w:rsidR="008F776F" w:rsidRPr="008F776F" w:rsidTr="00EB7CE9">
        <w:trPr>
          <w:trHeight w:val="419"/>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1530590,3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191568,0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188334,3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64106,9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75935,3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73067,2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296990,2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377101,5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212598,3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44086,2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6802,4</w:t>
            </w:r>
          </w:p>
        </w:tc>
      </w:tr>
      <w:tr w:rsidR="008F776F" w:rsidRPr="008F776F" w:rsidTr="00EB7CE9">
        <w:trPr>
          <w:trHeight w:val="827"/>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средства федерального бюджета, поступающие в доход бюджета Астр</w:t>
            </w:r>
            <w:r w:rsidRPr="008F776F">
              <w:rPr>
                <w:color w:val="auto"/>
                <w:sz w:val="22"/>
                <w:szCs w:val="22"/>
              </w:rPr>
              <w:t>а</w:t>
            </w:r>
            <w:r w:rsidRPr="008F776F">
              <w:rPr>
                <w:color w:val="auto"/>
                <w:sz w:val="22"/>
                <w:szCs w:val="22"/>
              </w:rPr>
              <w:t xml:space="preserve">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8352266,7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693164,4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449676,0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594590,8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779329,9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915419,1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1012200,9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994658,4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1150568,2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890095,7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872563,3</w:t>
            </w:r>
          </w:p>
        </w:tc>
      </w:tr>
      <w:tr w:rsidR="008F776F" w:rsidRPr="008F776F" w:rsidTr="00EB7CE9">
        <w:trPr>
          <w:trHeight w:val="402"/>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668540,3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61568,0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32334,3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39056,9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75935,3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30067,2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144990,2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167101,5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66598,3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44086,2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6802,4</w:t>
            </w:r>
          </w:p>
        </w:tc>
      </w:tr>
      <w:tr w:rsidR="008F776F" w:rsidRPr="008F776F" w:rsidTr="00E337CF">
        <w:trPr>
          <w:trHeight w:val="109"/>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средства федерального бюджета, не поступа</w:t>
            </w:r>
            <w:r w:rsidRPr="008F776F">
              <w:rPr>
                <w:color w:val="auto"/>
                <w:sz w:val="22"/>
                <w:szCs w:val="22"/>
              </w:rPr>
              <w:t>ю</w:t>
            </w:r>
            <w:r w:rsidRPr="008F776F">
              <w:rPr>
                <w:color w:val="auto"/>
                <w:sz w:val="22"/>
                <w:szCs w:val="22"/>
              </w:rPr>
              <w:t xml:space="preserve">щие в доход бюджета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1460160,0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457580,0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142500,0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168500,0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63580,0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166000,0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r>
      <w:tr w:rsidR="008F776F" w:rsidRPr="008F776F" w:rsidTr="00EB7CE9">
        <w:trPr>
          <w:trHeight w:val="406"/>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862050,0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130000,0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156000,0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12"/>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Бюджет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4944734,8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534980,7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380182,8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372286,4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478481,4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579984,1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516180,9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555969,0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499739,5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514691,9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512238,1</w:t>
            </w:r>
          </w:p>
        </w:tc>
      </w:tr>
      <w:tr w:rsidR="008F776F" w:rsidRPr="008F776F" w:rsidTr="00EB7CE9">
        <w:trPr>
          <w:trHeight w:val="431"/>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1787939,5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145666,1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128767,4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138155,9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162700,6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244746,7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170977,0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221874,4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179065,5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199656,0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196330,0</w:t>
            </w:r>
          </w:p>
        </w:tc>
      </w:tr>
      <w:tr w:rsidR="008F776F" w:rsidRPr="008F776F" w:rsidTr="00EB7CE9">
        <w:trPr>
          <w:trHeight w:val="271"/>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811066" w:rsidP="008F776F">
            <w:pPr>
              <w:jc w:val="both"/>
              <w:rPr>
                <w:color w:val="auto"/>
              </w:rPr>
            </w:pPr>
            <w:r w:rsidRPr="008F776F">
              <w:rPr>
                <w:color w:val="auto"/>
                <w:sz w:val="22"/>
                <w:szCs w:val="22"/>
              </w:rPr>
              <w:t>Бюджеты муниципал</w:t>
            </w:r>
            <w:r w:rsidRPr="008F776F">
              <w:rPr>
                <w:color w:val="auto"/>
                <w:sz w:val="22"/>
                <w:szCs w:val="22"/>
              </w:rPr>
              <w:t>ь</w:t>
            </w:r>
            <w:r w:rsidRPr="008F776F">
              <w:rPr>
                <w:color w:val="auto"/>
                <w:sz w:val="22"/>
                <w:szCs w:val="22"/>
              </w:rPr>
              <w:t>ных образований</w:t>
            </w:r>
            <w:r w:rsidR="00E337CF" w:rsidRPr="008F776F">
              <w:rPr>
                <w:color w:val="auto"/>
                <w:sz w:val="22"/>
                <w:szCs w:val="22"/>
              </w:rPr>
              <w:t xml:space="preserve">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139799,6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24205,9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14798,1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14463,7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20569,0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22252,1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6204,0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14736,7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7375,9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11382,2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3811,9</w:t>
            </w:r>
          </w:p>
        </w:tc>
      </w:tr>
      <w:tr w:rsidR="008F776F" w:rsidRPr="008F776F" w:rsidTr="00EB7CE9">
        <w:trPr>
          <w:trHeight w:val="416"/>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130295,9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22792,7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14798,1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14463,7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19575,2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21735,6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4439,0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12890,5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6495,8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10337,6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2767,5</w:t>
            </w:r>
          </w:p>
        </w:tc>
      </w:tr>
      <w:tr w:rsidR="008F776F" w:rsidRPr="008F776F" w:rsidTr="00EB7CE9">
        <w:trPr>
          <w:trHeight w:val="405"/>
        </w:trPr>
        <w:tc>
          <w:tcPr>
            <w:tcW w:w="579" w:type="dxa"/>
            <w:vMerge/>
            <w:tcBorders>
              <w:left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6029520,6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211238,5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746075,0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805991,5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790027,1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647989,8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376156,6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386596,0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663217,2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638065,2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764163,7</w:t>
            </w:r>
          </w:p>
        </w:tc>
      </w:tr>
      <w:tr w:rsidR="008F776F" w:rsidRPr="008F776F" w:rsidTr="00EB7CE9">
        <w:trPr>
          <w:trHeight w:val="270"/>
        </w:trPr>
        <w:tc>
          <w:tcPr>
            <w:tcW w:w="579" w:type="dxa"/>
            <w:vMerge/>
            <w:tcBorders>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2389323,8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122057,1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546668,4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511571,1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450462,0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234091,3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148754,0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115658,7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r>
      <w:tr w:rsidR="008F776F" w:rsidRPr="008F776F" w:rsidTr="00EB7CE9">
        <w:trPr>
          <w:trHeight w:val="1337"/>
        </w:trPr>
        <w:tc>
          <w:tcPr>
            <w:tcW w:w="579" w:type="dxa"/>
            <w:vMerge w:val="restart"/>
            <w:tcBorders>
              <w:top w:val="single" w:sz="4" w:space="0" w:color="000001"/>
              <w:left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2</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Основное мероприятие по реализации реги</w:t>
            </w:r>
            <w:r w:rsidRPr="008F776F">
              <w:rPr>
                <w:color w:val="auto"/>
                <w:sz w:val="22"/>
                <w:szCs w:val="22"/>
              </w:rPr>
              <w:t>о</w:t>
            </w:r>
            <w:r w:rsidRPr="008F776F">
              <w:rPr>
                <w:color w:val="auto"/>
                <w:sz w:val="22"/>
                <w:szCs w:val="22"/>
              </w:rPr>
              <w:t>нального проекта «Эк</w:t>
            </w:r>
            <w:r w:rsidRPr="008F776F">
              <w:rPr>
                <w:color w:val="auto"/>
                <w:sz w:val="22"/>
                <w:szCs w:val="22"/>
              </w:rPr>
              <w:t>с</w:t>
            </w:r>
            <w:r w:rsidRPr="008F776F">
              <w:rPr>
                <w:color w:val="auto"/>
                <w:sz w:val="22"/>
                <w:szCs w:val="22"/>
              </w:rPr>
              <w:t>порт продукции АПК» в рамках национального проекта «Междунаро</w:t>
            </w:r>
            <w:r w:rsidRPr="008F776F">
              <w:rPr>
                <w:color w:val="auto"/>
                <w:sz w:val="22"/>
                <w:szCs w:val="22"/>
              </w:rPr>
              <w:t>д</w:t>
            </w:r>
            <w:r w:rsidRPr="008F776F">
              <w:rPr>
                <w:color w:val="auto"/>
                <w:sz w:val="22"/>
                <w:szCs w:val="22"/>
              </w:rPr>
              <w:t>ная кооперация и эк</w:t>
            </w:r>
            <w:r w:rsidRPr="008F776F">
              <w:rPr>
                <w:color w:val="auto"/>
                <w:sz w:val="22"/>
                <w:szCs w:val="22"/>
              </w:rPr>
              <w:t>с</w:t>
            </w:r>
            <w:r w:rsidRPr="008F776F">
              <w:rPr>
                <w:color w:val="auto"/>
                <w:sz w:val="22"/>
                <w:szCs w:val="22"/>
              </w:rPr>
              <w:t>порт»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1093340,9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81178,7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71859,2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36297,3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611190,7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138635,0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154180,0</w:t>
            </w:r>
          </w:p>
        </w:tc>
      </w:tr>
      <w:tr w:rsidR="008F776F" w:rsidRPr="008F776F" w:rsidTr="00EB7CE9">
        <w:trPr>
          <w:trHeight w:val="365"/>
        </w:trPr>
        <w:tc>
          <w:tcPr>
            <w:tcW w:w="579" w:type="dxa"/>
            <w:vMerge/>
            <w:tcBorders>
              <w:left w:val="single" w:sz="4" w:space="0" w:color="00000A"/>
            </w:tcBorders>
            <w:shd w:val="clear" w:color="auto" w:fill="FFFFFF"/>
            <w:vAlign w:val="center"/>
          </w:tcPr>
          <w:p w:rsidR="00E337CF" w:rsidRPr="008F776F" w:rsidRDefault="00E337CF" w:rsidP="008F776F">
            <w:pPr>
              <w:jc w:val="center"/>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 xml:space="preserve">Федеральный бюджет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642744,0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53665,0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41822,0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21125,0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355713,0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80686,0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89733,0</w:t>
            </w:r>
          </w:p>
        </w:tc>
      </w:tr>
      <w:tr w:rsidR="008F776F" w:rsidRPr="008F776F" w:rsidTr="00EB7CE9">
        <w:trPr>
          <w:trHeight w:val="385"/>
        </w:trPr>
        <w:tc>
          <w:tcPr>
            <w:tcW w:w="579" w:type="dxa"/>
            <w:vMerge/>
            <w:tcBorders>
              <w:left w:val="single" w:sz="4" w:space="0" w:color="00000A"/>
            </w:tcBorders>
            <w:shd w:val="clear" w:color="auto" w:fill="FFFFFF"/>
            <w:vAlign w:val="center"/>
          </w:tcPr>
          <w:p w:rsidR="00E337CF" w:rsidRPr="008F776F" w:rsidRDefault="00E337CF" w:rsidP="008F776F">
            <w:pPr>
              <w:jc w:val="center"/>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19878,0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1659,7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1293,5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653,4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11001,4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2495,0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2775,0</w:t>
            </w:r>
          </w:p>
        </w:tc>
      </w:tr>
      <w:tr w:rsidR="008F776F" w:rsidRPr="008F776F" w:rsidTr="00EB7CE9">
        <w:trPr>
          <w:trHeight w:val="433"/>
        </w:trPr>
        <w:tc>
          <w:tcPr>
            <w:tcW w:w="579" w:type="dxa"/>
            <w:vMerge/>
            <w:tcBorders>
              <w:left w:val="single" w:sz="4" w:space="0" w:color="00000A"/>
              <w:bottom w:val="single" w:sz="4" w:space="0" w:color="000001"/>
            </w:tcBorders>
            <w:shd w:val="clear" w:color="auto" w:fill="FFFFFF"/>
            <w:vAlign w:val="center"/>
          </w:tcPr>
          <w:p w:rsidR="00E337CF" w:rsidRPr="008F776F" w:rsidRDefault="00E337CF" w:rsidP="008F776F">
            <w:pPr>
              <w:jc w:val="center"/>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 xml:space="preserve">ки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430718,9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25854,0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28743,7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14518,9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244476,3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55454,0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61672,0</w:t>
            </w:r>
          </w:p>
        </w:tc>
      </w:tr>
      <w:tr w:rsidR="008F776F" w:rsidRPr="008F776F" w:rsidTr="00EB7CE9">
        <w:trPr>
          <w:trHeight w:val="864"/>
        </w:trPr>
        <w:tc>
          <w:tcPr>
            <w:tcW w:w="579" w:type="dxa"/>
            <w:vMerge w:val="restart"/>
            <w:tcBorders>
              <w:top w:val="single" w:sz="4" w:space="0" w:color="000001"/>
              <w:left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3</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Основное мероприятие по реализации реги</w:t>
            </w:r>
            <w:r w:rsidRPr="008F776F">
              <w:rPr>
                <w:color w:val="auto"/>
                <w:sz w:val="22"/>
                <w:szCs w:val="22"/>
              </w:rPr>
              <w:t>о</w:t>
            </w:r>
            <w:r w:rsidRPr="008F776F">
              <w:rPr>
                <w:color w:val="auto"/>
                <w:sz w:val="22"/>
                <w:szCs w:val="22"/>
              </w:rPr>
              <w:t>нального проекта «С</w:t>
            </w:r>
            <w:r w:rsidRPr="008F776F">
              <w:rPr>
                <w:color w:val="auto"/>
                <w:sz w:val="22"/>
                <w:szCs w:val="22"/>
              </w:rPr>
              <w:t>о</w:t>
            </w:r>
            <w:r w:rsidRPr="008F776F">
              <w:rPr>
                <w:color w:val="auto"/>
                <w:sz w:val="22"/>
                <w:szCs w:val="22"/>
              </w:rPr>
              <w:t>здание системы по</w:t>
            </w:r>
            <w:r w:rsidRPr="008F776F">
              <w:rPr>
                <w:color w:val="auto"/>
                <w:sz w:val="22"/>
                <w:szCs w:val="22"/>
              </w:rPr>
              <w:t>д</w:t>
            </w:r>
            <w:r w:rsidRPr="008F776F">
              <w:rPr>
                <w:color w:val="auto"/>
                <w:sz w:val="22"/>
                <w:szCs w:val="22"/>
              </w:rPr>
              <w:t>держки фермеров и ра</w:t>
            </w:r>
            <w:r w:rsidRPr="008F776F">
              <w:rPr>
                <w:color w:val="auto"/>
                <w:sz w:val="22"/>
                <w:szCs w:val="22"/>
              </w:rPr>
              <w:t>з</w:t>
            </w:r>
            <w:r w:rsidRPr="008F776F">
              <w:rPr>
                <w:color w:val="auto"/>
                <w:sz w:val="22"/>
                <w:szCs w:val="22"/>
              </w:rPr>
              <w:t>витие сельской коопер</w:t>
            </w:r>
            <w:r w:rsidRPr="008F776F">
              <w:rPr>
                <w:color w:val="auto"/>
                <w:sz w:val="22"/>
                <w:szCs w:val="22"/>
              </w:rPr>
              <w:t>а</w:t>
            </w:r>
            <w:r w:rsidRPr="008F776F">
              <w:rPr>
                <w:color w:val="auto"/>
                <w:sz w:val="22"/>
                <w:szCs w:val="22"/>
              </w:rPr>
              <w:t>ции (Астраханская о</w:t>
            </w:r>
            <w:r w:rsidRPr="008F776F">
              <w:rPr>
                <w:color w:val="auto"/>
                <w:sz w:val="22"/>
                <w:szCs w:val="22"/>
              </w:rPr>
              <w:t>б</w:t>
            </w:r>
            <w:r w:rsidRPr="008F776F">
              <w:rPr>
                <w:color w:val="auto"/>
                <w:sz w:val="22"/>
                <w:szCs w:val="22"/>
              </w:rPr>
              <w:t>ласть)» в рамках наци</w:t>
            </w:r>
            <w:r w:rsidRPr="008F776F">
              <w:rPr>
                <w:color w:val="auto"/>
                <w:sz w:val="22"/>
                <w:szCs w:val="22"/>
              </w:rPr>
              <w:t>о</w:t>
            </w:r>
            <w:r w:rsidRPr="008F776F">
              <w:rPr>
                <w:color w:val="auto"/>
                <w:sz w:val="22"/>
                <w:szCs w:val="22"/>
              </w:rPr>
              <w:t>нального проекта «М</w:t>
            </w:r>
            <w:r w:rsidRPr="008F776F">
              <w:rPr>
                <w:color w:val="auto"/>
                <w:sz w:val="22"/>
                <w:szCs w:val="22"/>
              </w:rPr>
              <w:t>а</w:t>
            </w:r>
            <w:r w:rsidRPr="008F776F">
              <w:rPr>
                <w:color w:val="auto"/>
                <w:sz w:val="22"/>
                <w:szCs w:val="22"/>
              </w:rPr>
              <w:t>лое и среднее предпр</w:t>
            </w:r>
            <w:r w:rsidRPr="008F776F">
              <w:rPr>
                <w:color w:val="auto"/>
                <w:sz w:val="22"/>
                <w:szCs w:val="22"/>
              </w:rPr>
              <w:t>и</w:t>
            </w:r>
            <w:r w:rsidRPr="008F776F">
              <w:rPr>
                <w:color w:val="auto"/>
                <w:sz w:val="22"/>
                <w:szCs w:val="22"/>
              </w:rPr>
              <w:t>нимательство и поддер</w:t>
            </w:r>
            <w:r w:rsidRPr="008F776F">
              <w:rPr>
                <w:color w:val="auto"/>
                <w:sz w:val="22"/>
                <w:szCs w:val="22"/>
              </w:rPr>
              <w:t>ж</w:t>
            </w:r>
            <w:r w:rsidRPr="008F776F">
              <w:rPr>
                <w:color w:val="auto"/>
                <w:sz w:val="22"/>
                <w:szCs w:val="22"/>
              </w:rPr>
              <w:t>ка индивидуальной предпринимательской инициативы»</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733343,3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131315,5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72456,4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116426,6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104979,1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149282,2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158883,6</w:t>
            </w:r>
          </w:p>
        </w:tc>
      </w:tr>
      <w:tr w:rsidR="008F776F" w:rsidRPr="008F776F" w:rsidTr="00EB7CE9">
        <w:trPr>
          <w:trHeight w:val="351"/>
        </w:trPr>
        <w:tc>
          <w:tcPr>
            <w:tcW w:w="579" w:type="dxa"/>
            <w:vMerge/>
            <w:tcBorders>
              <w:left w:val="single" w:sz="4" w:space="0" w:color="00000A"/>
            </w:tcBorders>
            <w:shd w:val="clear" w:color="auto" w:fill="FFFFFF"/>
            <w:vAlign w:val="center"/>
          </w:tcPr>
          <w:p w:rsidR="00E337CF" w:rsidRPr="008F776F" w:rsidRDefault="00E337CF" w:rsidP="008F776F">
            <w:pPr>
              <w:jc w:val="center"/>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 xml:space="preserve">Федеральный бюджет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633053,8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122977,1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61552,5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98555,3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88991,6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126373,7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134603,6</w:t>
            </w:r>
          </w:p>
        </w:tc>
      </w:tr>
      <w:tr w:rsidR="008F776F" w:rsidRPr="008F776F" w:rsidTr="00EB7CE9">
        <w:trPr>
          <w:trHeight w:val="395"/>
        </w:trPr>
        <w:tc>
          <w:tcPr>
            <w:tcW w:w="579" w:type="dxa"/>
            <w:vMerge/>
            <w:tcBorders>
              <w:left w:val="single" w:sz="4" w:space="0" w:color="00000A"/>
            </w:tcBorders>
            <w:shd w:val="clear" w:color="auto" w:fill="FFFFFF"/>
            <w:vAlign w:val="center"/>
          </w:tcPr>
          <w:p w:rsidR="00E337CF" w:rsidRPr="008F776F" w:rsidRDefault="00E337CF" w:rsidP="008F776F">
            <w:pPr>
              <w:jc w:val="center"/>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20248,7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4472,6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1903,9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3048,3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2752,5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3908,5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4163,0</w:t>
            </w:r>
          </w:p>
        </w:tc>
      </w:tr>
      <w:tr w:rsidR="008F776F" w:rsidRPr="008F776F" w:rsidTr="00EB7CE9">
        <w:trPr>
          <w:trHeight w:val="385"/>
        </w:trPr>
        <w:tc>
          <w:tcPr>
            <w:tcW w:w="579" w:type="dxa"/>
            <w:vMerge/>
            <w:tcBorders>
              <w:left w:val="single" w:sz="4" w:space="0" w:color="00000A"/>
              <w:bottom w:val="single" w:sz="4" w:space="0" w:color="000001"/>
            </w:tcBorders>
            <w:shd w:val="clear" w:color="auto" w:fill="FFFFFF"/>
            <w:vAlign w:val="center"/>
          </w:tcPr>
          <w:p w:rsidR="00E337CF" w:rsidRPr="008F776F" w:rsidRDefault="00E337CF" w:rsidP="008F776F">
            <w:pPr>
              <w:jc w:val="center"/>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 xml:space="preserve">ки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80040,8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3865,8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14823,0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13235,0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20117,0</w:t>
            </w:r>
          </w:p>
        </w:tc>
      </w:tr>
      <w:tr w:rsidR="008F776F" w:rsidRPr="008F776F" w:rsidTr="00EB7CE9">
        <w:trPr>
          <w:trHeight w:val="821"/>
        </w:trPr>
        <w:tc>
          <w:tcPr>
            <w:tcW w:w="579" w:type="dxa"/>
            <w:vMerge w:val="restart"/>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jc w:val="center"/>
              <w:rPr>
                <w:color w:val="auto"/>
              </w:rPr>
            </w:pPr>
            <w:r w:rsidRPr="008F776F">
              <w:rPr>
                <w:color w:val="auto"/>
              </w:rPr>
              <w:t>4</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Подпрограмма «Развитие мелиорации земель сел</w:t>
            </w:r>
            <w:r w:rsidRPr="008F776F">
              <w:rPr>
                <w:color w:val="auto"/>
                <w:sz w:val="22"/>
                <w:szCs w:val="22"/>
              </w:rPr>
              <w:t>ь</w:t>
            </w:r>
            <w:r w:rsidRPr="008F776F">
              <w:rPr>
                <w:color w:val="auto"/>
                <w:sz w:val="22"/>
                <w:szCs w:val="22"/>
              </w:rPr>
              <w:t>скохозяйственного назначения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5342865,5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329272,0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818760,3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729540,7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793021,2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586860,3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580055,0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556238,9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389965,9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277653,8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281497,4</w:t>
            </w:r>
          </w:p>
        </w:tc>
      </w:tr>
      <w:tr w:rsidR="008F776F" w:rsidRPr="008F776F" w:rsidTr="00EB7CE9">
        <w:trPr>
          <w:trHeight w:val="395"/>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3237235,7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237919,0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702668,4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536621,1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450462,0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277091,3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300754,0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325658,7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232687,1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r>
      <w:tr w:rsidR="008F776F" w:rsidRPr="008F776F" w:rsidTr="00EB7CE9">
        <w:trPr>
          <w:trHeight w:val="286"/>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2505416,6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192910,0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241881,0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182235,7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269269,5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285037,1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368809,0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386996,0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282554,0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147231,8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148492,5</w:t>
            </w:r>
          </w:p>
        </w:tc>
      </w:tr>
      <w:tr w:rsidR="008F776F" w:rsidRPr="008F776F" w:rsidTr="00EB7CE9">
        <w:trPr>
          <w:trHeight w:val="296"/>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862050,0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130000,0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156000,0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1189"/>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средства федерального бюджета, поступающие в доход бюджета Астр</w:t>
            </w:r>
            <w:r w:rsidRPr="008F776F">
              <w:rPr>
                <w:color w:val="auto"/>
                <w:sz w:val="22"/>
                <w:szCs w:val="22"/>
              </w:rPr>
              <w:t>а</w:t>
            </w:r>
            <w:r w:rsidRPr="008F776F">
              <w:rPr>
                <w:color w:val="auto"/>
                <w:sz w:val="22"/>
                <w:szCs w:val="22"/>
              </w:rPr>
              <w:t xml:space="preserve">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1439836,6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50410,0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73381,0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118655,7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249269,5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222037,1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196809,0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156996,0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116554,0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127231,8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128492,5</w:t>
            </w:r>
          </w:p>
        </w:tc>
      </w:tr>
      <w:tr w:rsidR="008F776F" w:rsidRPr="008F776F" w:rsidTr="00EB7CE9">
        <w:trPr>
          <w:trHeight w:val="396"/>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средства федерального бюджета, не поступа</w:t>
            </w:r>
            <w:r w:rsidRPr="008F776F">
              <w:rPr>
                <w:color w:val="auto"/>
                <w:sz w:val="22"/>
                <w:szCs w:val="22"/>
              </w:rPr>
              <w:t>ю</w:t>
            </w:r>
            <w:r w:rsidRPr="008F776F">
              <w:rPr>
                <w:color w:val="auto"/>
                <w:sz w:val="22"/>
                <w:szCs w:val="22"/>
              </w:rPr>
              <w:t>щие в доход бюджета Астраханской области (через ФГБУ «Управл</w:t>
            </w:r>
            <w:r w:rsidRPr="008F776F">
              <w:rPr>
                <w:color w:val="auto"/>
                <w:sz w:val="22"/>
                <w:szCs w:val="22"/>
              </w:rPr>
              <w:t>е</w:t>
            </w:r>
            <w:r w:rsidRPr="008F776F">
              <w:rPr>
                <w:color w:val="auto"/>
                <w:sz w:val="22"/>
                <w:szCs w:val="22"/>
              </w:rPr>
              <w:t>ние «Астраханмелиово</w:t>
            </w:r>
            <w:r w:rsidRPr="008F776F">
              <w:rPr>
                <w:color w:val="auto"/>
                <w:sz w:val="22"/>
                <w:szCs w:val="22"/>
              </w:rPr>
              <w:t>д</w:t>
            </w:r>
            <w:r w:rsidRPr="008F776F">
              <w:rPr>
                <w:color w:val="auto"/>
                <w:sz w:val="22"/>
                <w:szCs w:val="22"/>
              </w:rPr>
              <w:t xml:space="preserve">хоз»), в том числе: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1460160,0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457580,0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142500,0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168500,0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63580,0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166000,0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r>
      <w:tr w:rsidR="008F776F" w:rsidRPr="008F776F" w:rsidTr="00EB7CE9">
        <w:trPr>
          <w:trHeight w:val="289"/>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на противопаводковые мероприятия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203530,0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38530,0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r>
      <w:tr w:rsidR="008F776F" w:rsidRPr="008F776F" w:rsidTr="00EB7CE9">
        <w:trPr>
          <w:trHeight w:val="289"/>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862050,0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130000,0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156000,0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3A0928">
        <w:trPr>
          <w:trHeight w:val="251"/>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301875,3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15700,0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24752,2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54717,7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48739,9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43500,0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34500,0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22344,4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22621,1</w:t>
            </w:r>
          </w:p>
        </w:tc>
      </w:tr>
      <w:tr w:rsidR="008F776F" w:rsidRPr="008F776F" w:rsidTr="00EB7CE9">
        <w:trPr>
          <w:trHeight w:val="375"/>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 xml:space="preserve">ки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2535573,6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120662,0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561879,3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522552,8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469034,0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253083,3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167746,0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134742,9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87411,9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108077,6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110383,8</w:t>
            </w:r>
          </w:p>
        </w:tc>
      </w:tr>
      <w:tr w:rsidR="008F776F" w:rsidRPr="008F776F" w:rsidTr="00EB7CE9">
        <w:trPr>
          <w:trHeight w:val="375"/>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2375185,7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107919,0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546668,4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511571,1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450462,0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234091,3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148754,0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115658,7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r>
      <w:tr w:rsidR="008F776F" w:rsidRPr="008F776F" w:rsidTr="00EB7CE9">
        <w:trPr>
          <w:trHeight w:val="375"/>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Капитальные вложения, в том числе:</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3237235,7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237919,0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702668,4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536621,1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450462,0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277091,3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300754,0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325658,7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232687,1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r>
      <w:tr w:rsidR="008F776F" w:rsidRPr="008F776F" w:rsidTr="00EB7CE9">
        <w:trPr>
          <w:trHeight w:val="375"/>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федеральный бюджет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862050,0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130000,0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156000,0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25050,0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210000,0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375"/>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2375185,7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107919,0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546668,4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511571,1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450462,0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234091,3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148754,0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115658,7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86687,1</w:t>
            </w:r>
          </w:p>
        </w:tc>
      </w:tr>
      <w:tr w:rsidR="008F776F" w:rsidRPr="008F776F" w:rsidTr="00EB7CE9">
        <w:trPr>
          <w:trHeight w:val="864"/>
        </w:trPr>
        <w:tc>
          <w:tcPr>
            <w:tcW w:w="579" w:type="dxa"/>
            <w:vMerge w:val="restart"/>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jc w:val="center"/>
              <w:rPr>
                <w:color w:val="auto"/>
              </w:rPr>
            </w:pPr>
            <w:r w:rsidRPr="008F776F">
              <w:rPr>
                <w:color w:val="auto"/>
              </w:rPr>
              <w:t>5</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Подпрограмма «Развитие рыбохозяйственного комплекса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210941,6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25961,2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28313,8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31334,0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31334,0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31334,0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31332,3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31332,3</w:t>
            </w:r>
          </w:p>
        </w:tc>
      </w:tr>
      <w:tr w:rsidR="008F776F" w:rsidRPr="008F776F" w:rsidTr="00EB7CE9">
        <w:trPr>
          <w:trHeight w:val="396"/>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2939,6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979,9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319,1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334,0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334,0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334,0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319,3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319,3</w:t>
            </w:r>
          </w:p>
        </w:tc>
      </w:tr>
      <w:tr w:rsidR="008F776F" w:rsidRPr="008F776F" w:rsidTr="00EB7CE9">
        <w:trPr>
          <w:trHeight w:val="270"/>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76335,3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6981,3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9328,0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12013,0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12013,0</w:t>
            </w:r>
          </w:p>
        </w:tc>
      </w:tr>
      <w:tr w:rsidR="008F776F" w:rsidRPr="008F776F" w:rsidTr="00EB7CE9">
        <w:trPr>
          <w:trHeight w:val="387"/>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 xml:space="preserve">ки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131666,7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18000,0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18666,7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19000,0</w:t>
            </w:r>
          </w:p>
        </w:tc>
      </w:tr>
      <w:tr w:rsidR="008F776F" w:rsidRPr="008F776F" w:rsidTr="00EB7CE9">
        <w:trPr>
          <w:trHeight w:val="842"/>
        </w:trPr>
        <w:tc>
          <w:tcPr>
            <w:tcW w:w="579" w:type="dxa"/>
            <w:vMerge w:val="restart"/>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6</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Подпрограмма «Усто</w:t>
            </w:r>
            <w:r w:rsidRPr="008F776F">
              <w:rPr>
                <w:color w:val="auto"/>
                <w:sz w:val="22"/>
                <w:szCs w:val="22"/>
              </w:rPr>
              <w:t>й</w:t>
            </w:r>
            <w:r w:rsidRPr="008F776F">
              <w:rPr>
                <w:color w:val="auto"/>
                <w:sz w:val="22"/>
                <w:szCs w:val="22"/>
              </w:rPr>
              <w:t>чивое развитие сельских территорий Астраха</w:t>
            </w:r>
            <w:r w:rsidRPr="008F776F">
              <w:rPr>
                <w:color w:val="auto"/>
                <w:sz w:val="22"/>
                <w:szCs w:val="22"/>
              </w:rPr>
              <w:t>н</w:t>
            </w:r>
            <w:r w:rsidRPr="008F776F">
              <w:rPr>
                <w:color w:val="auto"/>
                <w:sz w:val="22"/>
                <w:szCs w:val="22"/>
              </w:rPr>
              <w:t>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1314766,4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352182,0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175899,8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193457,5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278167,2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315059,9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7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270094,9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81169,0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32334,3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39056,9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81044,8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36489,9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7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238961,7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61568,0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32334,3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39056,9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75935,3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30067,2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55"/>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из них средства доро</w:t>
            </w:r>
            <w:r w:rsidRPr="008F776F">
              <w:rPr>
                <w:color w:val="auto"/>
                <w:sz w:val="22"/>
                <w:szCs w:val="22"/>
              </w:rPr>
              <w:t>ж</w:t>
            </w:r>
            <w:r w:rsidRPr="008F776F">
              <w:rPr>
                <w:color w:val="auto"/>
                <w:sz w:val="22"/>
                <w:szCs w:val="22"/>
              </w:rPr>
              <w:t>ного фонда</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70537,5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14648,0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17810,3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12021,9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26057,3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54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Бюджет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866195,8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174373,3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128767,4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139936,9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172020,3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251097,8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6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820036,8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145666,1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128767,4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138155,9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162700,6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244746,7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680"/>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из них средства доро</w:t>
            </w:r>
            <w:r w:rsidRPr="008F776F">
              <w:rPr>
                <w:color w:val="auto"/>
                <w:sz w:val="22"/>
                <w:szCs w:val="22"/>
              </w:rPr>
              <w:t>ж</w:t>
            </w:r>
            <w:r w:rsidRPr="008F776F">
              <w:rPr>
                <w:color w:val="auto"/>
                <w:sz w:val="22"/>
                <w:szCs w:val="22"/>
              </w:rPr>
              <w:t>ного фонда</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664754,8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117493,2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110388,7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109406,0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131480,9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195985,9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75"/>
        </w:trPr>
        <w:tc>
          <w:tcPr>
            <w:tcW w:w="579" w:type="dxa"/>
            <w:vMerge/>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both"/>
              <w:rPr>
                <w:color w:val="auto"/>
              </w:rPr>
            </w:pPr>
            <w:r w:rsidRPr="008F776F">
              <w:rPr>
                <w:color w:val="auto"/>
                <w:sz w:val="22"/>
                <w:szCs w:val="22"/>
              </w:rPr>
              <w:t>Бюджеты муниципал</w:t>
            </w:r>
            <w:r w:rsidRPr="008F776F">
              <w:rPr>
                <w:color w:val="auto"/>
                <w:sz w:val="22"/>
                <w:szCs w:val="22"/>
              </w:rPr>
              <w:t>ь</w:t>
            </w:r>
            <w:r w:rsidRPr="008F776F">
              <w:rPr>
                <w:color w:val="auto"/>
                <w:sz w:val="22"/>
                <w:szCs w:val="22"/>
              </w:rPr>
              <w:t xml:space="preserve">ных образований </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96288,8</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24205,9</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14798,1</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14463,7</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20569,0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22252,1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r>
      <w:tr w:rsidR="008F776F" w:rsidRPr="008F776F" w:rsidTr="00EB7CE9">
        <w:trPr>
          <w:trHeight w:val="695"/>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93365,4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22792,7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14798,1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14463,7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19575,2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21735,6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602"/>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82186,9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72433,8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4533,1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5220,0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6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14138,1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14138,1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58"/>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Капитальные вложения, в том числе:</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1166502,0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244164,9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175899,8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191676,5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258211,2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296549,6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5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федеральный бюджет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238961,7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61568,0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32334,3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39056,9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75935,3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30067,2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81"/>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бюджет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820036,8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145666,1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128767,4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138155,9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162700,6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244746,7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00"/>
        </w:trPr>
        <w:tc>
          <w:tcPr>
            <w:tcW w:w="579" w:type="dxa"/>
            <w:vMerge/>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both"/>
              <w:rPr>
                <w:color w:val="auto"/>
              </w:rPr>
            </w:pPr>
            <w:r w:rsidRPr="008F776F">
              <w:rPr>
                <w:color w:val="auto"/>
                <w:sz w:val="22"/>
                <w:szCs w:val="22"/>
              </w:rPr>
              <w:t>Бюджеты муниципал</w:t>
            </w:r>
            <w:r w:rsidRPr="008F776F">
              <w:rPr>
                <w:color w:val="auto"/>
                <w:sz w:val="22"/>
                <w:szCs w:val="22"/>
              </w:rPr>
              <w:t>ь</w:t>
            </w:r>
            <w:r w:rsidRPr="008F776F">
              <w:rPr>
                <w:color w:val="auto"/>
                <w:sz w:val="22"/>
                <w:szCs w:val="22"/>
              </w:rPr>
              <w:t xml:space="preserve">ных образований </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93365,4</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22792,7</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14798,1</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14463,7</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19575,2</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21735,6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r>
      <w:tr w:rsidR="008F776F" w:rsidRPr="008F776F" w:rsidTr="00EB7CE9">
        <w:trPr>
          <w:trHeight w:val="260"/>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14138,1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14138,1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842"/>
        </w:trPr>
        <w:tc>
          <w:tcPr>
            <w:tcW w:w="579" w:type="dxa"/>
            <w:vMerge w:val="restart"/>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7</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Подпрограмма «Ко</w:t>
            </w:r>
            <w:r w:rsidRPr="008F776F">
              <w:rPr>
                <w:color w:val="auto"/>
                <w:sz w:val="22"/>
                <w:szCs w:val="22"/>
              </w:rPr>
              <w:t>м</w:t>
            </w:r>
            <w:r w:rsidRPr="008F776F">
              <w:rPr>
                <w:color w:val="auto"/>
                <w:sz w:val="22"/>
                <w:szCs w:val="22"/>
              </w:rPr>
              <w:t>плексное развитие сел</w:t>
            </w:r>
            <w:r w:rsidRPr="008F776F">
              <w:rPr>
                <w:color w:val="auto"/>
                <w:sz w:val="22"/>
                <w:szCs w:val="22"/>
              </w:rPr>
              <w:t>ь</w:t>
            </w:r>
            <w:r w:rsidRPr="008F776F">
              <w:rPr>
                <w:color w:val="auto"/>
                <w:sz w:val="22"/>
                <w:szCs w:val="22"/>
              </w:rPr>
              <w:t>ских территорий Астр</w:t>
            </w:r>
            <w:r w:rsidRPr="008F776F">
              <w:rPr>
                <w:color w:val="auto"/>
                <w:sz w:val="22"/>
                <w:szCs w:val="22"/>
              </w:rPr>
              <w:t>а</w:t>
            </w:r>
            <w:r w:rsidRPr="008F776F">
              <w:rPr>
                <w:color w:val="auto"/>
                <w:sz w:val="22"/>
                <w:szCs w:val="22"/>
              </w:rPr>
              <w:t>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1634957,6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387598,2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465013,2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277555,8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275579,8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229210,7</w:t>
            </w:r>
          </w:p>
        </w:tc>
      </w:tr>
      <w:tr w:rsidR="008F776F" w:rsidRPr="008F776F" w:rsidTr="00EB7CE9">
        <w:trPr>
          <w:trHeight w:val="27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545187,1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190221,9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209011,5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78620,4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51701,7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15631,6</w:t>
            </w:r>
          </w:p>
        </w:tc>
      </w:tr>
      <w:tr w:rsidR="008F776F" w:rsidRPr="008F776F" w:rsidTr="00EB7CE9">
        <w:trPr>
          <w:trHeight w:val="27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429578,6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144990,2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167101,5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66598,3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44086,2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6802,4</w:t>
            </w:r>
          </w:p>
        </w:tc>
      </w:tr>
      <w:tr w:rsidR="008F776F" w:rsidRPr="008F776F" w:rsidTr="00EB7CE9">
        <w:trPr>
          <w:trHeight w:val="255"/>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из них средства доро</w:t>
            </w:r>
            <w:r w:rsidRPr="008F776F">
              <w:rPr>
                <w:color w:val="auto"/>
                <w:sz w:val="22"/>
                <w:szCs w:val="22"/>
              </w:rPr>
              <w:t>ж</w:t>
            </w:r>
            <w:r w:rsidRPr="008F776F">
              <w:rPr>
                <w:color w:val="auto"/>
                <w:sz w:val="22"/>
                <w:szCs w:val="22"/>
              </w:rPr>
              <w:t>ного фонда</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195557,9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65040,4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63919,2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66598,3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54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Бюджет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1016846,2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185597,3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235786,4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185565,5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206581,0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203316,0</w:t>
            </w:r>
          </w:p>
        </w:tc>
      </w:tr>
      <w:tr w:rsidR="008F776F" w:rsidRPr="008F776F" w:rsidTr="00EB7CE9">
        <w:trPr>
          <w:trHeight w:val="26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967902,8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170977,0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221874,4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179065,5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199656,0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196330,0</w:t>
            </w:r>
          </w:p>
        </w:tc>
      </w:tr>
      <w:tr w:rsidR="008F776F" w:rsidRPr="008F776F" w:rsidTr="00EB7CE9">
        <w:trPr>
          <w:trHeight w:val="680"/>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из них средства доро</w:t>
            </w:r>
            <w:r w:rsidRPr="008F776F">
              <w:rPr>
                <w:color w:val="auto"/>
                <w:sz w:val="22"/>
                <w:szCs w:val="22"/>
              </w:rPr>
              <w:t>ж</w:t>
            </w:r>
            <w:r w:rsidRPr="008F776F">
              <w:rPr>
                <w:color w:val="auto"/>
                <w:sz w:val="22"/>
                <w:szCs w:val="22"/>
              </w:rPr>
              <w:t>ного фонда</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850707,4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149532,4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163978,5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179065,5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179065,5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179065,5</w:t>
            </w:r>
          </w:p>
        </w:tc>
      </w:tr>
      <w:tr w:rsidR="008F776F" w:rsidRPr="008F776F" w:rsidTr="00EB7CE9">
        <w:trPr>
          <w:trHeight w:val="275"/>
        </w:trPr>
        <w:tc>
          <w:tcPr>
            <w:tcW w:w="579" w:type="dxa"/>
            <w:vMerge/>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both"/>
              <w:rPr>
                <w:color w:val="auto"/>
              </w:rPr>
            </w:pPr>
            <w:r w:rsidRPr="008F776F">
              <w:rPr>
                <w:color w:val="auto"/>
                <w:sz w:val="22"/>
                <w:szCs w:val="22"/>
              </w:rPr>
              <w:t>Бюджеты муниципал</w:t>
            </w:r>
            <w:r w:rsidRPr="008F776F">
              <w:rPr>
                <w:color w:val="auto"/>
                <w:sz w:val="22"/>
                <w:szCs w:val="22"/>
              </w:rPr>
              <w:t>ь</w:t>
            </w:r>
            <w:r w:rsidRPr="008F776F">
              <w:rPr>
                <w:color w:val="auto"/>
                <w:sz w:val="22"/>
                <w:szCs w:val="22"/>
              </w:rPr>
              <w:t xml:space="preserve">ных образований </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43510,8</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6204,0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14736,7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7375,9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11382,2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3811,9</w:t>
            </w:r>
          </w:p>
        </w:tc>
      </w:tr>
      <w:tr w:rsidR="008F776F" w:rsidRPr="008F776F" w:rsidTr="00EB7CE9">
        <w:trPr>
          <w:trHeight w:val="695"/>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36930,5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4439,0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12890,5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6495,8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10337,6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2767,5</w:t>
            </w:r>
          </w:p>
        </w:tc>
      </w:tr>
      <w:tr w:rsidR="008F776F" w:rsidRPr="008F776F" w:rsidTr="00EB7CE9">
        <w:trPr>
          <w:trHeight w:val="602"/>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29413,6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5574,9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5478,6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5994,0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5914,9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6451,2</w:t>
            </w:r>
          </w:p>
        </w:tc>
      </w:tr>
      <w:tr w:rsidR="008F776F" w:rsidRPr="008F776F" w:rsidTr="00EB7CE9">
        <w:trPr>
          <w:trHeight w:val="26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 том числе капитальные вложения</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58"/>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Капитальные вложения, в том числе:</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1434411,8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320406,2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401866,4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252159,6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254079,7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205899,9</w:t>
            </w:r>
          </w:p>
        </w:tc>
      </w:tr>
      <w:tr w:rsidR="008F776F" w:rsidRPr="008F776F" w:rsidTr="00EB7CE9">
        <w:trPr>
          <w:trHeight w:val="25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федеральный бюджет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429578,6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144990,2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167101,5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66598,3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44086,2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6802,4</w:t>
            </w:r>
          </w:p>
        </w:tc>
      </w:tr>
      <w:tr w:rsidR="008F776F" w:rsidRPr="008F776F" w:rsidTr="00EB7CE9">
        <w:trPr>
          <w:trHeight w:val="281"/>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бюджет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967902,8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170977,0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221874,4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179065,5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199656,0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196330,0</w:t>
            </w:r>
          </w:p>
        </w:tc>
      </w:tr>
      <w:tr w:rsidR="008F776F" w:rsidRPr="008F776F" w:rsidTr="00EB7CE9">
        <w:trPr>
          <w:trHeight w:val="400"/>
        </w:trPr>
        <w:tc>
          <w:tcPr>
            <w:tcW w:w="579" w:type="dxa"/>
            <w:vMerge/>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both"/>
              <w:rPr>
                <w:color w:val="auto"/>
              </w:rPr>
            </w:pPr>
            <w:r w:rsidRPr="008F776F">
              <w:rPr>
                <w:color w:val="auto"/>
                <w:sz w:val="22"/>
                <w:szCs w:val="22"/>
              </w:rPr>
              <w:t>бюджеты муниципал</w:t>
            </w:r>
            <w:r w:rsidRPr="008F776F">
              <w:rPr>
                <w:color w:val="auto"/>
                <w:sz w:val="22"/>
                <w:szCs w:val="22"/>
              </w:rPr>
              <w:t>ь</w:t>
            </w:r>
            <w:r w:rsidRPr="008F776F">
              <w:rPr>
                <w:color w:val="auto"/>
                <w:sz w:val="22"/>
                <w:szCs w:val="22"/>
              </w:rPr>
              <w:t xml:space="preserve">ных образований </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36930,5</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4439,0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12890,5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6495,8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10337,6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11066" w:rsidRPr="008F776F" w:rsidRDefault="00811066" w:rsidP="008F776F">
            <w:pPr>
              <w:jc w:val="center"/>
              <w:rPr>
                <w:color w:val="auto"/>
                <w:sz w:val="20"/>
                <w:szCs w:val="20"/>
              </w:rPr>
            </w:pPr>
            <w:r w:rsidRPr="008F776F">
              <w:rPr>
                <w:color w:val="auto"/>
                <w:sz w:val="20"/>
                <w:szCs w:val="20"/>
              </w:rPr>
              <w:t>2767,5</w:t>
            </w:r>
          </w:p>
        </w:tc>
      </w:tr>
      <w:tr w:rsidR="008F776F" w:rsidRPr="008F776F" w:rsidTr="00EB7CE9">
        <w:trPr>
          <w:trHeight w:val="260"/>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981"/>
        </w:trPr>
        <w:tc>
          <w:tcPr>
            <w:tcW w:w="579" w:type="dxa"/>
            <w:vMerge w:val="restart"/>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jc w:val="center"/>
              <w:rPr>
                <w:color w:val="auto"/>
              </w:rPr>
            </w:pPr>
            <w:r w:rsidRPr="008F776F">
              <w:rPr>
                <w:color w:val="auto"/>
              </w:rPr>
              <w:t>8</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ВЦП «Экономически значимая региональная программа развития о</w:t>
            </w:r>
            <w:r w:rsidRPr="008F776F">
              <w:rPr>
                <w:color w:val="auto"/>
                <w:sz w:val="22"/>
                <w:szCs w:val="22"/>
              </w:rPr>
              <w:t>т</w:t>
            </w:r>
            <w:r w:rsidRPr="008F776F">
              <w:rPr>
                <w:color w:val="auto"/>
                <w:sz w:val="22"/>
                <w:szCs w:val="22"/>
              </w:rPr>
              <w:t>расли растениеводства в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914546,9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132754,4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202622,0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146925,2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194700,4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237544,9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13"/>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528184,3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58712,2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49110,7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100326,4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142752,8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177282,2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33"/>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275162,6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74042,2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42311,3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46598,8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51947,6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60262,7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399"/>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 xml:space="preserve">ки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111200,0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111200,0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1240"/>
        </w:trPr>
        <w:tc>
          <w:tcPr>
            <w:tcW w:w="579" w:type="dxa"/>
            <w:vMerge w:val="restart"/>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9</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ВЦП «Экономически значимая региональная программа развития о</w:t>
            </w:r>
            <w:r w:rsidRPr="008F776F">
              <w:rPr>
                <w:color w:val="auto"/>
                <w:sz w:val="22"/>
                <w:szCs w:val="22"/>
              </w:rPr>
              <w:t>т</w:t>
            </w:r>
            <w:r w:rsidRPr="008F776F">
              <w:rPr>
                <w:color w:val="auto"/>
                <w:sz w:val="22"/>
                <w:szCs w:val="22"/>
              </w:rPr>
              <w:t>расли животноводства в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651185,2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159533,6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119548,3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108707,0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118289,7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145106,6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4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459326,6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111780,6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79341,3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85456,3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87828,6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94919,8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2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190758,6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47753,0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40207,0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22150,7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30461,1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50186,8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545"/>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1559"/>
        </w:trPr>
        <w:tc>
          <w:tcPr>
            <w:tcW w:w="579" w:type="dxa"/>
            <w:vMerge w:val="restart"/>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10</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ВЦП «Экономически значимая региональная программа развития сельскохозяйственной кооперации и малых форм хозяйствования в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1286973,1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171877,7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220092,1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233386,6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282408,0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379208,7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433"/>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739986,2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106363,0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113879,0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154420,5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160808,6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204515,1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397"/>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169095,8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47558,0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33217,4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8127,4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35299,4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44893,6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571"/>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377891,1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17956,7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72995,7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70838,7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86300,0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129800,0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1547"/>
        </w:trPr>
        <w:tc>
          <w:tcPr>
            <w:tcW w:w="579" w:type="dxa"/>
            <w:vMerge w:val="restart"/>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jc w:val="center"/>
              <w:rPr>
                <w:color w:val="auto"/>
              </w:rPr>
            </w:pPr>
            <w:r w:rsidRPr="008F776F">
              <w:rPr>
                <w:color w:val="auto"/>
              </w:rPr>
              <w:t>11</w:t>
            </w: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ВЦП «Стимулирование инвестиционной де</w:t>
            </w:r>
            <w:r w:rsidRPr="008F776F">
              <w:rPr>
                <w:color w:val="auto"/>
                <w:sz w:val="22"/>
                <w:szCs w:val="22"/>
              </w:rPr>
              <w:t>я</w:t>
            </w:r>
            <w:r w:rsidRPr="008F776F">
              <w:rPr>
                <w:color w:val="auto"/>
                <w:sz w:val="22"/>
                <w:szCs w:val="22"/>
              </w:rPr>
              <w:t>тельности, внедрения инноваций и повышение финансовой устойчив</w:t>
            </w:r>
            <w:r w:rsidRPr="008F776F">
              <w:rPr>
                <w:color w:val="auto"/>
                <w:sz w:val="22"/>
                <w:szCs w:val="22"/>
              </w:rPr>
              <w:t>о</w:t>
            </w:r>
            <w:r w:rsidRPr="008F776F">
              <w:rPr>
                <w:color w:val="auto"/>
                <w:sz w:val="22"/>
                <w:szCs w:val="22"/>
              </w:rPr>
              <w:t>сти АПК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1356827,6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361690,5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132177,7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351830,3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293393,2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217735,9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299"/>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536419,7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284729,6</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95155,5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96675,0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56645,8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3213,8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549"/>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185721,9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76774,9</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37022,2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43655,3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25247,4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3022,1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337CF">
        <w:trPr>
          <w:trHeight w:val="283"/>
        </w:trPr>
        <w:tc>
          <w:tcPr>
            <w:tcW w:w="579" w:type="dxa"/>
            <w:vMerge/>
            <w:tcBorders>
              <w:top w:val="single" w:sz="4" w:space="0" w:color="000001"/>
              <w:left w:val="single" w:sz="4" w:space="0" w:color="00000A"/>
              <w:bottom w:val="single" w:sz="4" w:space="0" w:color="000001"/>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auto"/>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634686,0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186,0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211500,0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211500,0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211500,0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337CF">
        <w:trPr>
          <w:trHeight w:val="283"/>
        </w:trPr>
        <w:tc>
          <w:tcPr>
            <w:tcW w:w="579" w:type="dxa"/>
            <w:vMerge w:val="restart"/>
            <w:tcBorders>
              <w:top w:val="single" w:sz="4" w:space="0" w:color="000001"/>
              <w:left w:val="single" w:sz="4" w:space="0" w:color="00000A"/>
              <w:right w:val="single" w:sz="4" w:space="0" w:color="auto"/>
            </w:tcBorders>
            <w:shd w:val="clear" w:color="auto" w:fill="FFFFFF"/>
            <w:vAlign w:val="center"/>
          </w:tcPr>
          <w:p w:rsidR="00E337CF" w:rsidRPr="008F776F" w:rsidRDefault="00E337CF" w:rsidP="008F776F">
            <w:pPr>
              <w:snapToGrid w:val="0"/>
              <w:jc w:val="center"/>
              <w:rPr>
                <w:color w:val="auto"/>
              </w:rPr>
            </w:pPr>
            <w:r w:rsidRPr="008F776F">
              <w:rPr>
                <w:color w:val="auto"/>
              </w:rPr>
              <w:t>12</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rsidR="00E337CF" w:rsidRPr="008F776F" w:rsidRDefault="00E337CF" w:rsidP="008F776F">
            <w:pPr>
              <w:jc w:val="both"/>
              <w:rPr>
                <w:color w:val="auto"/>
                <w:sz w:val="22"/>
                <w:szCs w:val="22"/>
              </w:rPr>
            </w:pPr>
            <w:r w:rsidRPr="008F776F">
              <w:rPr>
                <w:color w:val="auto"/>
                <w:sz w:val="22"/>
                <w:szCs w:val="22"/>
              </w:rPr>
              <w:t>ВЦП «Развитие отраслей агропромышленного комплекса Астраханской области»</w:t>
            </w:r>
          </w:p>
        </w:tc>
        <w:tc>
          <w:tcPr>
            <w:tcW w:w="1134" w:type="dxa"/>
            <w:tcBorders>
              <w:top w:val="single" w:sz="4" w:space="0" w:color="00000A"/>
              <w:left w:val="single" w:sz="4" w:space="0" w:color="auto"/>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4996521,2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837317,2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874463,5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969688,7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1099565,4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1215486,4</w:t>
            </w:r>
          </w:p>
        </w:tc>
      </w:tr>
      <w:tr w:rsidR="008F776F" w:rsidRPr="008F776F" w:rsidTr="00E337CF">
        <w:trPr>
          <w:trHeight w:val="283"/>
        </w:trPr>
        <w:tc>
          <w:tcPr>
            <w:tcW w:w="579" w:type="dxa"/>
            <w:vMerge/>
            <w:tcBorders>
              <w:left w:val="single" w:sz="4" w:space="0" w:color="00000A"/>
              <w:right w:val="single" w:sz="4" w:space="0" w:color="auto"/>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auto"/>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2548019,8</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521461,5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508636,6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510355,2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503783,3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503783,3</w:t>
            </w:r>
          </w:p>
        </w:tc>
      </w:tr>
      <w:tr w:rsidR="008F776F" w:rsidRPr="008F776F" w:rsidTr="00E337CF">
        <w:trPr>
          <w:trHeight w:val="283"/>
        </w:trPr>
        <w:tc>
          <w:tcPr>
            <w:tcW w:w="579" w:type="dxa"/>
            <w:vMerge/>
            <w:tcBorders>
              <w:left w:val="single" w:sz="4" w:space="0" w:color="00000A"/>
              <w:right w:val="single" w:sz="4" w:space="0" w:color="auto"/>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rsidR="00E337CF" w:rsidRPr="008F776F" w:rsidRDefault="00E337CF" w:rsidP="008F776F">
            <w:pPr>
              <w:jc w:val="both"/>
              <w:rPr>
                <w:color w:val="auto"/>
              </w:rPr>
            </w:pPr>
            <w:r w:rsidRPr="008F776F">
              <w:rPr>
                <w:color w:val="auto"/>
                <w:sz w:val="22"/>
                <w:szCs w:val="22"/>
              </w:rPr>
              <w:t>Бюджет Астраханской области</w:t>
            </w:r>
          </w:p>
        </w:tc>
        <w:tc>
          <w:tcPr>
            <w:tcW w:w="1134" w:type="dxa"/>
            <w:tcBorders>
              <w:top w:val="single" w:sz="4" w:space="0" w:color="00000A"/>
              <w:left w:val="single" w:sz="4" w:space="0" w:color="auto"/>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834118,4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169763,7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167794,3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166233,5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165163,4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165163,4</w:t>
            </w:r>
          </w:p>
        </w:tc>
      </w:tr>
      <w:tr w:rsidR="008F776F" w:rsidRPr="008F776F" w:rsidTr="00E337CF">
        <w:trPr>
          <w:trHeight w:val="283"/>
        </w:trPr>
        <w:tc>
          <w:tcPr>
            <w:tcW w:w="579" w:type="dxa"/>
            <w:vMerge/>
            <w:tcBorders>
              <w:left w:val="single" w:sz="4" w:space="0" w:color="00000A"/>
              <w:bottom w:val="single" w:sz="4" w:space="0" w:color="000001"/>
              <w:right w:val="single" w:sz="4" w:space="0" w:color="auto"/>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auto"/>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1614383,0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146092,0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198032,6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293100,0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430618,7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546539,7</w:t>
            </w:r>
          </w:p>
        </w:tc>
      </w:tr>
      <w:tr w:rsidR="008F776F" w:rsidRPr="008F776F" w:rsidTr="00E337CF">
        <w:trPr>
          <w:trHeight w:val="1810"/>
        </w:trPr>
        <w:tc>
          <w:tcPr>
            <w:tcW w:w="579" w:type="dxa"/>
            <w:vMerge w:val="restart"/>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rPr>
            </w:pPr>
            <w:r w:rsidRPr="008F776F">
              <w:rPr>
                <w:color w:val="auto"/>
              </w:rPr>
              <w:t>13</w:t>
            </w:r>
          </w:p>
        </w:tc>
        <w:tc>
          <w:tcPr>
            <w:tcW w:w="2578" w:type="dxa"/>
            <w:tcBorders>
              <w:top w:val="single" w:sz="4" w:space="0" w:color="auto"/>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ВЦП «Повышение э</w:t>
            </w:r>
            <w:r w:rsidRPr="008F776F">
              <w:rPr>
                <w:color w:val="auto"/>
                <w:sz w:val="22"/>
                <w:szCs w:val="22"/>
              </w:rPr>
              <w:t>ф</w:t>
            </w:r>
            <w:r w:rsidRPr="008F776F">
              <w:rPr>
                <w:color w:val="auto"/>
                <w:sz w:val="22"/>
                <w:szCs w:val="22"/>
              </w:rPr>
              <w:t>фективности госуда</w:t>
            </w:r>
            <w:r w:rsidRPr="008F776F">
              <w:rPr>
                <w:color w:val="auto"/>
                <w:sz w:val="22"/>
                <w:szCs w:val="22"/>
              </w:rPr>
              <w:t>р</w:t>
            </w:r>
            <w:r w:rsidRPr="008F776F">
              <w:rPr>
                <w:color w:val="auto"/>
                <w:sz w:val="22"/>
                <w:szCs w:val="22"/>
              </w:rPr>
              <w:t>ственного управления в сфере сельского хозя</w:t>
            </w:r>
            <w:r w:rsidRPr="008F776F">
              <w:rPr>
                <w:color w:val="auto"/>
                <w:sz w:val="22"/>
                <w:szCs w:val="22"/>
              </w:rPr>
              <w:t>й</w:t>
            </w:r>
            <w:r w:rsidRPr="008F776F">
              <w:rPr>
                <w:color w:val="auto"/>
                <w:sz w:val="22"/>
                <w:szCs w:val="22"/>
              </w:rPr>
              <w:t>ства и рыбной промы</w:t>
            </w:r>
            <w:r w:rsidRPr="008F776F">
              <w:rPr>
                <w:color w:val="auto"/>
                <w:sz w:val="22"/>
                <w:szCs w:val="22"/>
              </w:rPr>
              <w:t>ш</w:t>
            </w:r>
            <w:r w:rsidRPr="008F776F">
              <w:rPr>
                <w:color w:val="auto"/>
                <w:sz w:val="22"/>
                <w:szCs w:val="22"/>
              </w:rPr>
              <w:t>ленности Астраханской области»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995632,4</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98779,3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90131,7</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87065,1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102466,5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106320,9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102122,5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r>
      <w:tr w:rsidR="008F776F" w:rsidRPr="008F776F" w:rsidTr="00EB7CE9">
        <w:trPr>
          <w:trHeight w:val="330"/>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Федеральный бюджет</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6474,2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6474,2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r w:rsidR="008F776F" w:rsidRPr="008F776F" w:rsidTr="00EB7CE9">
        <w:trPr>
          <w:trHeight w:val="315"/>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 xml:space="preserve">Бюджет Астраханской области </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988498,2</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98779,3</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83657,5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87065,1</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101806,5</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106320,9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102122,5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102186,6</w:t>
            </w:r>
          </w:p>
        </w:tc>
      </w:tr>
      <w:tr w:rsidR="008F776F" w:rsidRPr="008F776F" w:rsidTr="00EB7CE9">
        <w:trPr>
          <w:trHeight w:val="332"/>
        </w:trPr>
        <w:tc>
          <w:tcPr>
            <w:tcW w:w="579" w:type="dxa"/>
            <w:vMerge/>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snapToGrid w:val="0"/>
              <w:rPr>
                <w:color w:val="auto"/>
              </w:rPr>
            </w:pPr>
          </w:p>
        </w:tc>
        <w:tc>
          <w:tcPr>
            <w:tcW w:w="2578"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both"/>
              <w:rPr>
                <w:color w:val="auto"/>
              </w:rPr>
            </w:pPr>
            <w:r w:rsidRPr="008F776F">
              <w:rPr>
                <w:color w:val="auto"/>
                <w:sz w:val="22"/>
                <w:szCs w:val="22"/>
              </w:rPr>
              <w:t>Внебюджетные источн</w:t>
            </w:r>
            <w:r w:rsidRPr="008F776F">
              <w:rPr>
                <w:color w:val="auto"/>
                <w:sz w:val="22"/>
                <w:szCs w:val="22"/>
              </w:rPr>
              <w:t>и</w:t>
            </w:r>
            <w:r w:rsidRPr="008F776F">
              <w:rPr>
                <w:color w:val="auto"/>
                <w:sz w:val="22"/>
                <w:szCs w:val="22"/>
              </w:rPr>
              <w:t>ки</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660,0</w:t>
            </w:r>
          </w:p>
        </w:tc>
        <w:tc>
          <w:tcPr>
            <w:tcW w:w="1134" w:type="dxa"/>
            <w:tcBorders>
              <w:top w:val="single" w:sz="4" w:space="0" w:color="00000A"/>
              <w:left w:val="single" w:sz="4" w:space="0" w:color="00000A"/>
              <w:bottom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337CF" w:rsidRPr="008F776F" w:rsidRDefault="00E337CF" w:rsidP="008F776F">
            <w:pPr>
              <w:jc w:val="center"/>
              <w:rPr>
                <w:color w:val="auto"/>
                <w:sz w:val="20"/>
                <w:szCs w:val="20"/>
              </w:rPr>
            </w:pPr>
            <w:r w:rsidRPr="008F776F">
              <w:rPr>
                <w:color w:val="auto"/>
                <w:sz w:val="20"/>
                <w:szCs w:val="20"/>
              </w:rPr>
              <w:t>0,0</w:t>
            </w:r>
          </w:p>
        </w:tc>
      </w:tr>
    </w:tbl>
    <w:p w:rsidR="0090125B" w:rsidRPr="008F776F" w:rsidRDefault="0090125B" w:rsidP="008F776F">
      <w:pPr>
        <w:pStyle w:val="ConsPlusCell"/>
        <w:tabs>
          <w:tab w:val="left" w:pos="5812"/>
          <w:tab w:val="left" w:pos="6237"/>
        </w:tabs>
        <w:suppressAutoHyphens w:val="0"/>
        <w:rPr>
          <w:color w:val="auto"/>
        </w:rPr>
      </w:pPr>
    </w:p>
    <w:p w:rsidR="00BA6BDE" w:rsidRPr="008F776F" w:rsidRDefault="00BA6BDE" w:rsidP="008F776F">
      <w:pPr>
        <w:pStyle w:val="ConsPlusCell"/>
        <w:tabs>
          <w:tab w:val="left" w:pos="5812"/>
          <w:tab w:val="left" w:pos="6237"/>
        </w:tabs>
        <w:suppressAutoHyphens w:val="0"/>
        <w:rPr>
          <w:color w:val="auto"/>
        </w:rPr>
      </w:pPr>
    </w:p>
    <w:p w:rsidR="00BA6BDE" w:rsidRPr="008F776F" w:rsidRDefault="00BA6BDE" w:rsidP="008F776F">
      <w:pPr>
        <w:pStyle w:val="ConsPlusCell"/>
        <w:tabs>
          <w:tab w:val="left" w:pos="5812"/>
          <w:tab w:val="left" w:pos="6237"/>
        </w:tabs>
        <w:suppressAutoHyphens w:val="0"/>
        <w:rPr>
          <w:color w:val="auto"/>
        </w:rPr>
        <w:sectPr w:rsidR="00BA6BDE" w:rsidRPr="008F776F" w:rsidSect="00B4351D">
          <w:pgSz w:w="16838" w:h="11906" w:orient="landscape"/>
          <w:pgMar w:top="1985" w:right="851" w:bottom="284" w:left="851" w:header="567" w:footer="720" w:gutter="0"/>
          <w:cols w:space="720"/>
          <w:docGrid w:linePitch="360" w:charSpace="-6554"/>
        </w:sectPr>
      </w:pPr>
    </w:p>
    <w:p w:rsidR="0090125B" w:rsidRPr="008F776F" w:rsidRDefault="0090125B" w:rsidP="008F776F">
      <w:pPr>
        <w:pStyle w:val="1"/>
        <w:spacing w:before="0" w:after="0"/>
        <w:ind w:left="11340"/>
        <w:contextualSpacing/>
        <w:jc w:val="left"/>
        <w:rPr>
          <w:b w:val="0"/>
          <w:color w:val="auto"/>
        </w:rPr>
      </w:pPr>
      <w:r w:rsidRPr="008F776F">
        <w:rPr>
          <w:rFonts w:ascii="Times New Roman" w:hAnsi="Times New Roman" w:cs="Times New Roman"/>
          <w:b w:val="0"/>
          <w:color w:val="auto"/>
          <w:sz w:val="28"/>
          <w:szCs w:val="28"/>
        </w:rPr>
        <w:t xml:space="preserve">Приложение № </w:t>
      </w:r>
      <w:r w:rsidR="00005AA7" w:rsidRPr="008F776F">
        <w:rPr>
          <w:rFonts w:ascii="Times New Roman" w:hAnsi="Times New Roman" w:cs="Times New Roman"/>
          <w:b w:val="0"/>
          <w:color w:val="auto"/>
          <w:sz w:val="28"/>
          <w:szCs w:val="28"/>
        </w:rPr>
        <w:t>6</w:t>
      </w:r>
    </w:p>
    <w:p w:rsidR="0090125B" w:rsidRPr="008F776F" w:rsidRDefault="0090125B" w:rsidP="008F776F">
      <w:pPr>
        <w:ind w:left="11340"/>
        <w:rPr>
          <w:color w:val="auto"/>
          <w:sz w:val="28"/>
          <w:szCs w:val="28"/>
        </w:rPr>
      </w:pPr>
      <w:r w:rsidRPr="008F776F">
        <w:rPr>
          <w:color w:val="auto"/>
          <w:sz w:val="28"/>
          <w:szCs w:val="28"/>
        </w:rPr>
        <w:t>к государственной пр</w:t>
      </w:r>
      <w:r w:rsidRPr="008F776F">
        <w:rPr>
          <w:color w:val="auto"/>
          <w:sz w:val="28"/>
          <w:szCs w:val="28"/>
        </w:rPr>
        <w:t>о</w:t>
      </w:r>
      <w:r w:rsidRPr="008F776F">
        <w:rPr>
          <w:color w:val="auto"/>
          <w:sz w:val="28"/>
          <w:szCs w:val="28"/>
        </w:rPr>
        <w:t>грамме</w:t>
      </w:r>
    </w:p>
    <w:p w:rsidR="0090125B" w:rsidRPr="008F776F" w:rsidRDefault="0090125B" w:rsidP="008F776F">
      <w:pPr>
        <w:pStyle w:val="ConsPlusTitle"/>
        <w:jc w:val="center"/>
        <w:rPr>
          <w:rFonts w:ascii="Times New Roman" w:hAnsi="Times New Roman" w:cs="Times New Roman"/>
          <w:b w:val="0"/>
          <w:sz w:val="28"/>
          <w:szCs w:val="28"/>
        </w:rPr>
      </w:pPr>
    </w:p>
    <w:p w:rsidR="0090125B" w:rsidRPr="008F776F" w:rsidRDefault="0090125B"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Показатели эффективности и результативности реализации государственной программы</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20" w:firstRow="1" w:lastRow="0" w:firstColumn="0" w:lastColumn="0" w:noHBand="0" w:noVBand="0"/>
      </w:tblPr>
      <w:tblGrid>
        <w:gridCol w:w="3544"/>
        <w:gridCol w:w="3260"/>
        <w:gridCol w:w="851"/>
        <w:gridCol w:w="850"/>
        <w:gridCol w:w="851"/>
        <w:gridCol w:w="709"/>
        <w:gridCol w:w="708"/>
        <w:gridCol w:w="709"/>
        <w:gridCol w:w="709"/>
        <w:gridCol w:w="709"/>
        <w:gridCol w:w="708"/>
        <w:gridCol w:w="709"/>
        <w:gridCol w:w="709"/>
      </w:tblGrid>
      <w:tr w:rsidR="008F776F" w:rsidRPr="008F776F" w:rsidTr="00005AA7">
        <w:tc>
          <w:tcPr>
            <w:tcW w:w="3544" w:type="dxa"/>
            <w:vMerge w:val="restart"/>
            <w:vAlign w:val="center"/>
          </w:tcPr>
          <w:p w:rsidR="0090125B" w:rsidRPr="008F776F" w:rsidRDefault="0090125B" w:rsidP="008F776F">
            <w:pPr>
              <w:pStyle w:val="ConsPlusNormal"/>
              <w:jc w:val="center"/>
              <w:rPr>
                <w:rFonts w:ascii="Times New Roman" w:hAnsi="Times New Roman"/>
                <w:sz w:val="24"/>
                <w:szCs w:val="24"/>
              </w:rPr>
            </w:pPr>
            <w:r w:rsidRPr="008F776F">
              <w:rPr>
                <w:rFonts w:ascii="Times New Roman" w:hAnsi="Times New Roman"/>
                <w:sz w:val="24"/>
                <w:szCs w:val="24"/>
              </w:rPr>
              <w:t>Наименование</w:t>
            </w:r>
          </w:p>
        </w:tc>
        <w:tc>
          <w:tcPr>
            <w:tcW w:w="3260" w:type="dxa"/>
            <w:vMerge w:val="restart"/>
            <w:vAlign w:val="center"/>
          </w:tcPr>
          <w:p w:rsidR="0090125B" w:rsidRPr="008F776F" w:rsidRDefault="0090125B" w:rsidP="008F776F">
            <w:pPr>
              <w:pStyle w:val="ConsPlusNormal"/>
              <w:jc w:val="center"/>
              <w:rPr>
                <w:rFonts w:ascii="Times New Roman" w:hAnsi="Times New Roman"/>
                <w:sz w:val="24"/>
                <w:szCs w:val="24"/>
              </w:rPr>
            </w:pPr>
            <w:r w:rsidRPr="008F776F">
              <w:rPr>
                <w:rFonts w:ascii="Times New Roman" w:hAnsi="Times New Roman"/>
                <w:sz w:val="24"/>
                <w:szCs w:val="24"/>
              </w:rPr>
              <w:t>Наименование показателей,</w:t>
            </w:r>
          </w:p>
          <w:p w:rsidR="0090125B" w:rsidRPr="008F776F" w:rsidRDefault="0090125B" w:rsidP="008F776F">
            <w:pPr>
              <w:pStyle w:val="ConsPlusNormal"/>
              <w:jc w:val="center"/>
              <w:rPr>
                <w:rFonts w:ascii="Times New Roman" w:hAnsi="Times New Roman"/>
                <w:sz w:val="24"/>
                <w:szCs w:val="24"/>
              </w:rPr>
            </w:pPr>
            <w:r w:rsidRPr="008F776F">
              <w:rPr>
                <w:rFonts w:ascii="Times New Roman" w:hAnsi="Times New Roman"/>
                <w:sz w:val="24"/>
                <w:szCs w:val="24"/>
              </w:rPr>
              <w:t>ед. измерения</w:t>
            </w:r>
          </w:p>
          <w:p w:rsidR="0090125B" w:rsidRPr="008F776F" w:rsidRDefault="0090125B" w:rsidP="008F776F">
            <w:pPr>
              <w:pStyle w:val="ConsPlusNormal"/>
              <w:jc w:val="center"/>
              <w:rPr>
                <w:rFonts w:ascii="Times New Roman" w:hAnsi="Times New Roman"/>
                <w:sz w:val="24"/>
                <w:szCs w:val="24"/>
              </w:rPr>
            </w:pPr>
            <w:r w:rsidRPr="008F776F">
              <w:rPr>
                <w:rFonts w:ascii="Times New Roman" w:hAnsi="Times New Roman"/>
                <w:sz w:val="24"/>
                <w:szCs w:val="24"/>
              </w:rPr>
              <w:t>.</w:t>
            </w:r>
          </w:p>
        </w:tc>
        <w:tc>
          <w:tcPr>
            <w:tcW w:w="851" w:type="dxa"/>
            <w:vMerge w:val="restart"/>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Значение показ</w:t>
            </w:r>
            <w:r w:rsidRPr="008F776F">
              <w:rPr>
                <w:rFonts w:ascii="Times New Roman" w:hAnsi="Times New Roman"/>
                <w:sz w:val="18"/>
                <w:szCs w:val="18"/>
              </w:rPr>
              <w:t>а</w:t>
            </w:r>
            <w:r w:rsidRPr="008F776F">
              <w:rPr>
                <w:rFonts w:ascii="Times New Roman" w:hAnsi="Times New Roman"/>
                <w:sz w:val="18"/>
                <w:szCs w:val="18"/>
              </w:rPr>
              <w:t>теля за период, предш</w:t>
            </w:r>
            <w:r w:rsidRPr="008F776F">
              <w:rPr>
                <w:rFonts w:ascii="Times New Roman" w:hAnsi="Times New Roman"/>
                <w:sz w:val="18"/>
                <w:szCs w:val="18"/>
              </w:rPr>
              <w:t>е</w:t>
            </w:r>
            <w:r w:rsidRPr="008F776F">
              <w:rPr>
                <w:rFonts w:ascii="Times New Roman" w:hAnsi="Times New Roman"/>
                <w:sz w:val="18"/>
                <w:szCs w:val="18"/>
              </w:rPr>
              <w:t>ству</w:t>
            </w:r>
            <w:r w:rsidRPr="008F776F">
              <w:rPr>
                <w:rFonts w:ascii="Times New Roman" w:hAnsi="Times New Roman"/>
                <w:sz w:val="18"/>
                <w:szCs w:val="18"/>
              </w:rPr>
              <w:t>ю</w:t>
            </w:r>
            <w:r w:rsidRPr="008F776F">
              <w:rPr>
                <w:rFonts w:ascii="Times New Roman" w:hAnsi="Times New Roman"/>
                <w:sz w:val="18"/>
                <w:szCs w:val="18"/>
              </w:rPr>
              <w:t>щий реализ</w:t>
            </w:r>
            <w:r w:rsidRPr="008F776F">
              <w:rPr>
                <w:rFonts w:ascii="Times New Roman" w:hAnsi="Times New Roman"/>
                <w:sz w:val="18"/>
                <w:szCs w:val="18"/>
              </w:rPr>
              <w:t>а</w:t>
            </w:r>
            <w:r w:rsidRPr="008F776F">
              <w:rPr>
                <w:rFonts w:ascii="Times New Roman" w:hAnsi="Times New Roman"/>
                <w:sz w:val="18"/>
                <w:szCs w:val="18"/>
              </w:rPr>
              <w:t>ции го</w:t>
            </w:r>
            <w:r w:rsidRPr="008F776F">
              <w:rPr>
                <w:rFonts w:ascii="Times New Roman" w:hAnsi="Times New Roman"/>
                <w:sz w:val="18"/>
                <w:szCs w:val="18"/>
              </w:rPr>
              <w:t>с</w:t>
            </w:r>
            <w:r w:rsidRPr="008F776F">
              <w:rPr>
                <w:rFonts w:ascii="Times New Roman" w:hAnsi="Times New Roman"/>
                <w:sz w:val="18"/>
                <w:szCs w:val="18"/>
              </w:rPr>
              <w:t>уда</w:t>
            </w:r>
            <w:r w:rsidRPr="008F776F">
              <w:rPr>
                <w:rFonts w:ascii="Times New Roman" w:hAnsi="Times New Roman"/>
                <w:sz w:val="18"/>
                <w:szCs w:val="18"/>
              </w:rPr>
              <w:t>р</w:t>
            </w:r>
            <w:r w:rsidRPr="008F776F">
              <w:rPr>
                <w:rFonts w:ascii="Times New Roman" w:hAnsi="Times New Roman"/>
                <w:sz w:val="18"/>
                <w:szCs w:val="18"/>
              </w:rPr>
              <w:t xml:space="preserve">ственной </w:t>
            </w:r>
          </w:p>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пр</w:t>
            </w:r>
            <w:r w:rsidRPr="008F776F">
              <w:rPr>
                <w:rFonts w:ascii="Times New Roman" w:hAnsi="Times New Roman"/>
                <w:sz w:val="18"/>
                <w:szCs w:val="18"/>
              </w:rPr>
              <w:t>о</w:t>
            </w:r>
            <w:r w:rsidRPr="008F776F">
              <w:rPr>
                <w:rFonts w:ascii="Times New Roman" w:hAnsi="Times New Roman"/>
                <w:sz w:val="18"/>
                <w:szCs w:val="18"/>
              </w:rPr>
              <w:t>граммы (2014 год)</w:t>
            </w:r>
          </w:p>
        </w:tc>
        <w:tc>
          <w:tcPr>
            <w:tcW w:w="7371" w:type="dxa"/>
            <w:gridSpan w:val="10"/>
            <w:vAlign w:val="center"/>
          </w:tcPr>
          <w:p w:rsidR="0090125B" w:rsidRPr="008F776F" w:rsidRDefault="0090125B" w:rsidP="008F776F">
            <w:pPr>
              <w:pStyle w:val="ConsPlusNormal"/>
              <w:jc w:val="center"/>
              <w:rPr>
                <w:rFonts w:ascii="Times New Roman" w:hAnsi="Times New Roman"/>
                <w:sz w:val="24"/>
                <w:szCs w:val="24"/>
              </w:rPr>
            </w:pPr>
            <w:r w:rsidRPr="008F776F">
              <w:rPr>
                <w:rFonts w:ascii="Times New Roman" w:hAnsi="Times New Roman"/>
                <w:sz w:val="24"/>
                <w:szCs w:val="24"/>
              </w:rPr>
              <w:t>Прогнозные значения показателей</w:t>
            </w:r>
          </w:p>
        </w:tc>
      </w:tr>
      <w:tr w:rsidR="0090125B" w:rsidRPr="008F776F" w:rsidTr="00005AA7">
        <w:tc>
          <w:tcPr>
            <w:tcW w:w="3544" w:type="dxa"/>
            <w:vMerge/>
          </w:tcPr>
          <w:p w:rsidR="0090125B" w:rsidRPr="008F776F" w:rsidRDefault="0090125B" w:rsidP="008F776F">
            <w:pPr>
              <w:rPr>
                <w:color w:val="auto"/>
                <w:sz w:val="23"/>
                <w:szCs w:val="23"/>
              </w:rPr>
            </w:pPr>
          </w:p>
        </w:tc>
        <w:tc>
          <w:tcPr>
            <w:tcW w:w="3260" w:type="dxa"/>
            <w:vMerge/>
          </w:tcPr>
          <w:p w:rsidR="0090125B" w:rsidRPr="008F776F" w:rsidRDefault="0090125B" w:rsidP="008F776F">
            <w:pPr>
              <w:rPr>
                <w:color w:val="auto"/>
                <w:sz w:val="23"/>
                <w:szCs w:val="23"/>
              </w:rPr>
            </w:pPr>
          </w:p>
        </w:tc>
        <w:tc>
          <w:tcPr>
            <w:tcW w:w="851" w:type="dxa"/>
            <w:vMerge/>
          </w:tcPr>
          <w:p w:rsidR="0090125B" w:rsidRPr="008F776F" w:rsidRDefault="0090125B" w:rsidP="008F776F">
            <w:pPr>
              <w:jc w:val="center"/>
              <w:rPr>
                <w:color w:val="auto"/>
                <w:sz w:val="23"/>
                <w:szCs w:val="23"/>
              </w:rPr>
            </w:pPr>
          </w:p>
        </w:tc>
        <w:tc>
          <w:tcPr>
            <w:tcW w:w="850"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2015 год</w:t>
            </w:r>
          </w:p>
        </w:tc>
        <w:tc>
          <w:tcPr>
            <w:tcW w:w="851"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2016 год</w:t>
            </w:r>
          </w:p>
        </w:tc>
        <w:tc>
          <w:tcPr>
            <w:tcW w:w="709"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2017 год</w:t>
            </w:r>
          </w:p>
        </w:tc>
        <w:tc>
          <w:tcPr>
            <w:tcW w:w="708"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2018 год</w:t>
            </w:r>
          </w:p>
        </w:tc>
        <w:tc>
          <w:tcPr>
            <w:tcW w:w="709"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2019 год</w:t>
            </w:r>
          </w:p>
        </w:tc>
        <w:tc>
          <w:tcPr>
            <w:tcW w:w="709"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2020 год</w:t>
            </w:r>
          </w:p>
        </w:tc>
        <w:tc>
          <w:tcPr>
            <w:tcW w:w="709"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2021 год</w:t>
            </w:r>
          </w:p>
        </w:tc>
        <w:tc>
          <w:tcPr>
            <w:tcW w:w="708"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2022 год</w:t>
            </w:r>
          </w:p>
        </w:tc>
        <w:tc>
          <w:tcPr>
            <w:tcW w:w="709"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2023 год</w:t>
            </w:r>
          </w:p>
        </w:tc>
        <w:tc>
          <w:tcPr>
            <w:tcW w:w="709" w:type="dxa"/>
            <w:vAlign w:val="center"/>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2024 год</w:t>
            </w:r>
          </w:p>
        </w:tc>
      </w:tr>
    </w:tbl>
    <w:p w:rsidR="0090125B" w:rsidRPr="008F776F" w:rsidRDefault="0090125B" w:rsidP="008F776F">
      <w:pPr>
        <w:pStyle w:val="ConsPlusTitle"/>
        <w:jc w:val="center"/>
        <w:rPr>
          <w:rFonts w:ascii="Times New Roman" w:hAnsi="Times New Roman" w:cs="Times New Roman"/>
          <w:b w:val="0"/>
          <w:sz w:val="2"/>
          <w:szCs w:val="2"/>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20" w:firstRow="1" w:lastRow="0" w:firstColumn="0" w:lastColumn="0" w:noHBand="0" w:noVBand="0"/>
      </w:tblPr>
      <w:tblGrid>
        <w:gridCol w:w="3544"/>
        <w:gridCol w:w="3260"/>
        <w:gridCol w:w="851"/>
        <w:gridCol w:w="850"/>
        <w:gridCol w:w="851"/>
        <w:gridCol w:w="709"/>
        <w:gridCol w:w="708"/>
        <w:gridCol w:w="709"/>
        <w:gridCol w:w="709"/>
        <w:gridCol w:w="709"/>
        <w:gridCol w:w="708"/>
        <w:gridCol w:w="709"/>
        <w:gridCol w:w="709"/>
      </w:tblGrid>
      <w:tr w:rsidR="008F776F" w:rsidRPr="008F776F" w:rsidTr="00005AA7">
        <w:trPr>
          <w:trHeight w:hRule="exact" w:val="301"/>
          <w:tblHeader/>
        </w:trPr>
        <w:tc>
          <w:tcPr>
            <w:tcW w:w="3544"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1</w:t>
            </w:r>
          </w:p>
        </w:tc>
        <w:tc>
          <w:tcPr>
            <w:tcW w:w="3260"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2</w:t>
            </w:r>
          </w:p>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3</w:t>
            </w:r>
          </w:p>
        </w:tc>
        <w:tc>
          <w:tcPr>
            <w:tcW w:w="851"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3</w:t>
            </w:r>
          </w:p>
        </w:tc>
        <w:tc>
          <w:tcPr>
            <w:tcW w:w="850"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4</w:t>
            </w:r>
          </w:p>
        </w:tc>
        <w:tc>
          <w:tcPr>
            <w:tcW w:w="851"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5</w:t>
            </w:r>
          </w:p>
        </w:tc>
        <w:tc>
          <w:tcPr>
            <w:tcW w:w="709"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6</w:t>
            </w:r>
          </w:p>
        </w:tc>
        <w:tc>
          <w:tcPr>
            <w:tcW w:w="708"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7</w:t>
            </w:r>
          </w:p>
        </w:tc>
        <w:tc>
          <w:tcPr>
            <w:tcW w:w="709"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8</w:t>
            </w:r>
          </w:p>
        </w:tc>
        <w:tc>
          <w:tcPr>
            <w:tcW w:w="709"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9</w:t>
            </w:r>
          </w:p>
        </w:tc>
        <w:tc>
          <w:tcPr>
            <w:tcW w:w="709" w:type="dxa"/>
            <w:vAlign w:val="center"/>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10</w:t>
            </w:r>
          </w:p>
        </w:tc>
        <w:tc>
          <w:tcPr>
            <w:tcW w:w="708" w:type="dxa"/>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11</w:t>
            </w:r>
          </w:p>
        </w:tc>
        <w:tc>
          <w:tcPr>
            <w:tcW w:w="709" w:type="dxa"/>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12</w:t>
            </w:r>
          </w:p>
        </w:tc>
        <w:tc>
          <w:tcPr>
            <w:tcW w:w="709" w:type="dxa"/>
          </w:tcPr>
          <w:p w:rsidR="0090125B" w:rsidRPr="008F776F" w:rsidRDefault="0090125B" w:rsidP="008F776F">
            <w:pPr>
              <w:pStyle w:val="ConsPlusNormal"/>
              <w:jc w:val="center"/>
              <w:rPr>
                <w:rFonts w:ascii="Times New Roman" w:hAnsi="Times New Roman"/>
                <w:sz w:val="18"/>
                <w:szCs w:val="18"/>
              </w:rPr>
            </w:pPr>
            <w:r w:rsidRPr="008F776F">
              <w:rPr>
                <w:rFonts w:ascii="Times New Roman" w:hAnsi="Times New Roman"/>
                <w:sz w:val="18"/>
                <w:szCs w:val="18"/>
              </w:rPr>
              <w:t>13</w:t>
            </w:r>
          </w:p>
        </w:tc>
      </w:tr>
      <w:tr w:rsidR="008F776F" w:rsidRPr="008F776F" w:rsidTr="00EB7CE9">
        <w:trPr>
          <w:trHeight w:val="190"/>
        </w:trPr>
        <w:tc>
          <w:tcPr>
            <w:tcW w:w="15026" w:type="dxa"/>
            <w:gridSpan w:val="13"/>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Государственная программа «Развитие сельского хозяйства, пищевой и рыбной промышленности Астраханской области»</w:t>
            </w:r>
          </w:p>
        </w:tc>
      </w:tr>
      <w:tr w:rsidR="008F776F" w:rsidRPr="008F776F" w:rsidTr="00005AA7">
        <w:trPr>
          <w:trHeight w:val="1913"/>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Цель 1 государственной програ</w:t>
            </w:r>
            <w:r w:rsidRPr="008F776F">
              <w:rPr>
                <w:rFonts w:ascii="Times New Roman" w:hAnsi="Times New Roman"/>
                <w:sz w:val="23"/>
                <w:szCs w:val="23"/>
              </w:rPr>
              <w:t>м</w:t>
            </w:r>
            <w:r w:rsidRPr="008F776F">
              <w:rPr>
                <w:rFonts w:ascii="Times New Roman" w:hAnsi="Times New Roman"/>
                <w:sz w:val="23"/>
                <w:szCs w:val="23"/>
              </w:rPr>
              <w:t>мы. Повышение роли Астраха</w:t>
            </w:r>
            <w:r w:rsidRPr="008F776F">
              <w:rPr>
                <w:rFonts w:ascii="Times New Roman" w:hAnsi="Times New Roman"/>
                <w:sz w:val="23"/>
                <w:szCs w:val="23"/>
              </w:rPr>
              <w:t>н</w:t>
            </w:r>
            <w:r w:rsidRPr="008F776F">
              <w:rPr>
                <w:rFonts w:ascii="Times New Roman" w:hAnsi="Times New Roman"/>
                <w:sz w:val="23"/>
                <w:szCs w:val="23"/>
              </w:rPr>
              <w:t>ской области в обеспечении пр</w:t>
            </w:r>
            <w:r w:rsidRPr="008F776F">
              <w:rPr>
                <w:rFonts w:ascii="Times New Roman" w:hAnsi="Times New Roman"/>
                <w:sz w:val="23"/>
                <w:szCs w:val="23"/>
              </w:rPr>
              <w:t>о</w:t>
            </w:r>
            <w:r w:rsidRPr="008F776F">
              <w:rPr>
                <w:rFonts w:ascii="Times New Roman" w:hAnsi="Times New Roman"/>
                <w:sz w:val="23"/>
                <w:szCs w:val="23"/>
              </w:rPr>
              <w:t>довольственной безопасности России, удовлетворение потре</w:t>
            </w:r>
            <w:r w:rsidRPr="008F776F">
              <w:rPr>
                <w:rFonts w:ascii="Times New Roman" w:hAnsi="Times New Roman"/>
                <w:sz w:val="23"/>
                <w:szCs w:val="23"/>
              </w:rPr>
              <w:t>б</w:t>
            </w:r>
            <w:r w:rsidRPr="008F776F">
              <w:rPr>
                <w:rFonts w:ascii="Times New Roman" w:hAnsi="Times New Roman"/>
                <w:sz w:val="23"/>
                <w:szCs w:val="23"/>
              </w:rPr>
              <w:t>ностей населения в сельскохозя</w:t>
            </w:r>
            <w:r w:rsidRPr="008F776F">
              <w:rPr>
                <w:rFonts w:ascii="Times New Roman" w:hAnsi="Times New Roman"/>
                <w:sz w:val="23"/>
                <w:szCs w:val="23"/>
              </w:rPr>
              <w:t>й</w:t>
            </w:r>
            <w:r w:rsidRPr="008F776F">
              <w:rPr>
                <w:rFonts w:ascii="Times New Roman" w:hAnsi="Times New Roman"/>
                <w:sz w:val="23"/>
                <w:szCs w:val="23"/>
              </w:rPr>
              <w:t>ственной и рыбной продукции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 1. Индекс производства продукции сел</w:t>
            </w:r>
            <w:r w:rsidRPr="008F776F">
              <w:rPr>
                <w:rFonts w:ascii="Times New Roman" w:hAnsi="Times New Roman"/>
                <w:sz w:val="23"/>
                <w:szCs w:val="23"/>
              </w:rPr>
              <w:t>ь</w:t>
            </w:r>
            <w:r w:rsidRPr="008F776F">
              <w:rPr>
                <w:rFonts w:ascii="Times New Roman" w:hAnsi="Times New Roman"/>
                <w:sz w:val="23"/>
                <w:szCs w:val="23"/>
              </w:rPr>
              <w:t>ского хозяйства в хозяйствах всех категорий (в сопостав</w:t>
            </w:r>
            <w:r w:rsidRPr="008F776F">
              <w:rPr>
                <w:rFonts w:ascii="Times New Roman" w:hAnsi="Times New Roman"/>
                <w:sz w:val="23"/>
                <w:szCs w:val="23"/>
              </w:rPr>
              <w:t>и</w:t>
            </w:r>
            <w:r w:rsidRPr="008F776F">
              <w:rPr>
                <w:rFonts w:ascii="Times New Roman" w:hAnsi="Times New Roman"/>
                <w:sz w:val="23"/>
                <w:szCs w:val="23"/>
              </w:rPr>
              <w:t>мых ценах) к предыдущему году, %</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101,8</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101,7</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101,7</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101,9</w:t>
            </w:r>
          </w:p>
        </w:tc>
        <w:tc>
          <w:tcPr>
            <w:tcW w:w="709" w:type="dxa"/>
            <w:shd w:val="clear" w:color="auto" w:fill="auto"/>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101,0</w:t>
            </w:r>
          </w:p>
        </w:tc>
        <w:tc>
          <w:tcPr>
            <w:tcW w:w="709" w:type="dxa"/>
            <w:shd w:val="clear" w:color="auto" w:fill="auto"/>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101,0</w:t>
            </w:r>
          </w:p>
        </w:tc>
        <w:tc>
          <w:tcPr>
            <w:tcW w:w="709" w:type="dxa"/>
            <w:shd w:val="clear" w:color="auto" w:fill="auto"/>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100,3</w:t>
            </w:r>
          </w:p>
        </w:tc>
        <w:tc>
          <w:tcPr>
            <w:tcW w:w="708" w:type="dxa"/>
            <w:shd w:val="clear" w:color="auto" w:fill="auto"/>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102,1</w:t>
            </w:r>
          </w:p>
        </w:tc>
        <w:tc>
          <w:tcPr>
            <w:tcW w:w="709" w:type="dxa"/>
            <w:shd w:val="clear" w:color="auto" w:fill="auto"/>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c>
          <w:tcPr>
            <w:tcW w:w="709" w:type="dxa"/>
            <w:shd w:val="clear" w:color="auto" w:fill="auto"/>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r>
      <w:tr w:rsidR="008F776F" w:rsidRPr="008F776F" w:rsidTr="00005AA7">
        <w:trPr>
          <w:trHeight w:val="1316"/>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Задача 1.1 государственной пр</w:t>
            </w:r>
            <w:r w:rsidRPr="008F776F">
              <w:rPr>
                <w:rFonts w:ascii="Times New Roman" w:hAnsi="Times New Roman"/>
                <w:sz w:val="23"/>
                <w:szCs w:val="23"/>
              </w:rPr>
              <w:t>о</w:t>
            </w:r>
            <w:r w:rsidRPr="008F776F">
              <w:rPr>
                <w:rFonts w:ascii="Times New Roman" w:hAnsi="Times New Roman"/>
                <w:sz w:val="23"/>
                <w:szCs w:val="23"/>
              </w:rPr>
              <w:t>граммы. Увеличение объемов производства и реализации сел</w:t>
            </w:r>
            <w:r w:rsidRPr="008F776F">
              <w:rPr>
                <w:rFonts w:ascii="Times New Roman" w:hAnsi="Times New Roman"/>
                <w:sz w:val="23"/>
                <w:szCs w:val="23"/>
              </w:rPr>
              <w:t>ь</w:t>
            </w:r>
            <w:r w:rsidRPr="008F776F">
              <w:rPr>
                <w:rFonts w:ascii="Times New Roman" w:hAnsi="Times New Roman"/>
                <w:sz w:val="23"/>
                <w:szCs w:val="23"/>
              </w:rPr>
              <w:t>скохозяйственной продукции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задачи1.1. Объем валовой продукции сельского хозяйства, произведенной во всех категориях хозяйств (в фактических ценах),</w:t>
            </w:r>
            <w:r w:rsidRPr="008F776F">
              <w:rPr>
                <w:rFonts w:ascii="Times New Roman" w:hAnsi="Times New Roman"/>
                <w:szCs w:val="22"/>
              </w:rPr>
              <w:t xml:space="preserve"> млрд руб.</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30,3</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33,2</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40,2</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42,0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44,1</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45,7</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47,6</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49,4</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52,2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53,4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55,7</w:t>
            </w:r>
          </w:p>
        </w:tc>
      </w:tr>
      <w:tr w:rsidR="008F776F" w:rsidRPr="008F776F" w:rsidTr="00005AA7">
        <w:trPr>
          <w:trHeight w:val="1543"/>
        </w:trPr>
        <w:tc>
          <w:tcPr>
            <w:tcW w:w="3544" w:type="dxa"/>
          </w:tcPr>
          <w:p w:rsidR="0090125B" w:rsidRPr="008F776F" w:rsidRDefault="0090125B" w:rsidP="008F776F">
            <w:pPr>
              <w:pStyle w:val="ConsPlusNormal"/>
              <w:jc w:val="both"/>
              <w:rPr>
                <w:sz w:val="23"/>
                <w:szCs w:val="23"/>
              </w:rPr>
            </w:pPr>
            <w:r w:rsidRPr="008F776F">
              <w:rPr>
                <w:rFonts w:ascii="Times New Roman" w:hAnsi="Times New Roman"/>
                <w:sz w:val="23"/>
                <w:szCs w:val="23"/>
              </w:rPr>
              <w:t>Основное мероприятие 1.1.1 по реализации регионального прое</w:t>
            </w:r>
            <w:r w:rsidRPr="008F776F">
              <w:rPr>
                <w:rFonts w:ascii="Times New Roman" w:hAnsi="Times New Roman"/>
                <w:sz w:val="23"/>
                <w:szCs w:val="23"/>
              </w:rPr>
              <w:t>к</w:t>
            </w:r>
            <w:r w:rsidRPr="008F776F">
              <w:rPr>
                <w:rFonts w:ascii="Times New Roman" w:hAnsi="Times New Roman"/>
                <w:sz w:val="23"/>
                <w:szCs w:val="23"/>
              </w:rPr>
              <w:t>та «Экспорт продукции АПК» в рамках национального проекта «Международная кооперация и экспорт»</w:t>
            </w:r>
          </w:p>
        </w:tc>
        <w:tc>
          <w:tcPr>
            <w:tcW w:w="3260" w:type="dxa"/>
          </w:tcPr>
          <w:p w:rsidR="0090125B" w:rsidRPr="008F776F" w:rsidRDefault="0090125B"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Показатель основного мер</w:t>
            </w:r>
            <w:r w:rsidRPr="008F776F">
              <w:rPr>
                <w:rFonts w:ascii="Times New Roman" w:hAnsi="Times New Roman" w:cs="Times New Roman"/>
                <w:sz w:val="24"/>
                <w:szCs w:val="24"/>
              </w:rPr>
              <w:t>о</w:t>
            </w:r>
            <w:r w:rsidRPr="008F776F">
              <w:rPr>
                <w:rFonts w:ascii="Times New Roman" w:hAnsi="Times New Roman" w:cs="Times New Roman"/>
                <w:sz w:val="24"/>
                <w:szCs w:val="24"/>
              </w:rPr>
              <w:t>приятия. Объем экспорта продукции АПК, млн долл. США</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235,3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237,6</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240,0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242,3</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261,4</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300,6</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314,0</w:t>
            </w:r>
          </w:p>
        </w:tc>
      </w:tr>
      <w:tr w:rsidR="008F776F" w:rsidRPr="008F776F" w:rsidTr="00005AA7">
        <w:trPr>
          <w:trHeight w:val="2589"/>
        </w:trPr>
        <w:tc>
          <w:tcPr>
            <w:tcW w:w="3544" w:type="dxa"/>
            <w:vMerge w:val="restart"/>
          </w:tcPr>
          <w:p w:rsidR="005464CD" w:rsidRPr="008F776F" w:rsidRDefault="005464CD" w:rsidP="008F776F">
            <w:pPr>
              <w:pStyle w:val="ConsPlusNormal"/>
              <w:jc w:val="both"/>
              <w:rPr>
                <w:rFonts w:ascii="Times New Roman" w:hAnsi="Times New Roman"/>
                <w:sz w:val="23"/>
                <w:szCs w:val="23"/>
              </w:rPr>
            </w:pPr>
            <w:r w:rsidRPr="008F776F">
              <w:rPr>
                <w:rFonts w:ascii="Times New Roman" w:hAnsi="Times New Roman"/>
                <w:sz w:val="23"/>
                <w:szCs w:val="23"/>
              </w:rPr>
              <w:t>Основное мероприятие 1.1.1 по реализации регионального прое</w:t>
            </w:r>
            <w:r w:rsidRPr="008F776F">
              <w:rPr>
                <w:rFonts w:ascii="Times New Roman" w:hAnsi="Times New Roman"/>
                <w:sz w:val="23"/>
                <w:szCs w:val="23"/>
              </w:rPr>
              <w:t>к</w:t>
            </w:r>
            <w:r w:rsidRPr="008F776F">
              <w:rPr>
                <w:rFonts w:ascii="Times New Roman" w:hAnsi="Times New Roman"/>
                <w:sz w:val="23"/>
                <w:szCs w:val="23"/>
              </w:rPr>
              <w:t>та «Создание системы поддержки фермеров и развитие сельской к</w:t>
            </w:r>
            <w:r w:rsidRPr="008F776F">
              <w:rPr>
                <w:rFonts w:ascii="Times New Roman" w:hAnsi="Times New Roman"/>
                <w:sz w:val="23"/>
                <w:szCs w:val="23"/>
              </w:rPr>
              <w:t>о</w:t>
            </w:r>
            <w:r w:rsidRPr="008F776F">
              <w:rPr>
                <w:rFonts w:ascii="Times New Roman" w:hAnsi="Times New Roman"/>
                <w:sz w:val="23"/>
                <w:szCs w:val="23"/>
              </w:rPr>
              <w:t>операции (Астраханская область)» в рамках национального проекта «Малое и среднее предприним</w:t>
            </w:r>
            <w:r w:rsidRPr="008F776F">
              <w:rPr>
                <w:rFonts w:ascii="Times New Roman" w:hAnsi="Times New Roman"/>
                <w:sz w:val="23"/>
                <w:szCs w:val="23"/>
              </w:rPr>
              <w:t>а</w:t>
            </w:r>
            <w:r w:rsidRPr="008F776F">
              <w:rPr>
                <w:rFonts w:ascii="Times New Roman" w:hAnsi="Times New Roman"/>
                <w:sz w:val="23"/>
                <w:szCs w:val="23"/>
              </w:rPr>
              <w:t>тельство и поддержка индивид</w:t>
            </w:r>
            <w:r w:rsidRPr="008F776F">
              <w:rPr>
                <w:rFonts w:ascii="Times New Roman" w:hAnsi="Times New Roman"/>
                <w:sz w:val="23"/>
                <w:szCs w:val="23"/>
              </w:rPr>
              <w:t>у</w:t>
            </w:r>
            <w:r w:rsidRPr="008F776F">
              <w:rPr>
                <w:rFonts w:ascii="Times New Roman" w:hAnsi="Times New Roman"/>
                <w:sz w:val="23"/>
                <w:szCs w:val="23"/>
              </w:rPr>
              <w:t>альной предпринимательской инициативы»</w:t>
            </w:r>
          </w:p>
        </w:tc>
        <w:tc>
          <w:tcPr>
            <w:tcW w:w="3260" w:type="dxa"/>
          </w:tcPr>
          <w:p w:rsidR="005464CD" w:rsidRPr="008F776F" w:rsidRDefault="005464CD" w:rsidP="008F776F">
            <w:pPr>
              <w:pStyle w:val="ConsPlusNormal"/>
              <w:rPr>
                <w:rFonts w:ascii="Times New Roman" w:hAnsi="Times New Roman"/>
                <w:sz w:val="23"/>
                <w:szCs w:val="23"/>
              </w:rPr>
            </w:pPr>
            <w:r w:rsidRPr="008F776F">
              <w:rPr>
                <w:rFonts w:ascii="Times New Roman" w:hAnsi="Times New Roman"/>
                <w:sz w:val="23"/>
                <w:szCs w:val="23"/>
              </w:rPr>
              <w:t>Показатель основного мер</w:t>
            </w:r>
            <w:r w:rsidRPr="008F776F">
              <w:rPr>
                <w:rFonts w:ascii="Times New Roman" w:hAnsi="Times New Roman"/>
                <w:sz w:val="23"/>
                <w:szCs w:val="23"/>
              </w:rPr>
              <w:t>о</w:t>
            </w:r>
            <w:r w:rsidRPr="008F776F">
              <w:rPr>
                <w:rFonts w:ascii="Times New Roman" w:hAnsi="Times New Roman"/>
                <w:sz w:val="23"/>
                <w:szCs w:val="23"/>
              </w:rPr>
              <w:t>приятия. Количество вовлече</w:t>
            </w:r>
            <w:r w:rsidRPr="008F776F">
              <w:rPr>
                <w:rFonts w:ascii="Times New Roman" w:hAnsi="Times New Roman"/>
                <w:sz w:val="23"/>
                <w:szCs w:val="23"/>
              </w:rPr>
              <w:t>н</w:t>
            </w:r>
            <w:r w:rsidRPr="008F776F">
              <w:rPr>
                <w:rFonts w:ascii="Times New Roman" w:hAnsi="Times New Roman"/>
                <w:sz w:val="23"/>
                <w:szCs w:val="23"/>
              </w:rPr>
              <w:t>ных в субъекты МСП, ос</w:t>
            </w:r>
            <w:r w:rsidRPr="008F776F">
              <w:rPr>
                <w:rFonts w:ascii="Times New Roman" w:hAnsi="Times New Roman"/>
                <w:sz w:val="23"/>
                <w:szCs w:val="23"/>
              </w:rPr>
              <w:t>у</w:t>
            </w:r>
            <w:r w:rsidRPr="008F776F">
              <w:rPr>
                <w:rFonts w:ascii="Times New Roman" w:hAnsi="Times New Roman"/>
                <w:sz w:val="23"/>
                <w:szCs w:val="23"/>
              </w:rPr>
              <w:t>ществляющие деятельность в сфере сельского хозяйства, в том числе за счет средств гос</w:t>
            </w:r>
            <w:r w:rsidRPr="008F776F">
              <w:rPr>
                <w:rFonts w:ascii="Times New Roman" w:hAnsi="Times New Roman"/>
                <w:sz w:val="23"/>
                <w:szCs w:val="23"/>
              </w:rPr>
              <w:t>у</w:t>
            </w:r>
            <w:r w:rsidRPr="008F776F">
              <w:rPr>
                <w:rFonts w:ascii="Times New Roman" w:hAnsi="Times New Roman"/>
                <w:sz w:val="23"/>
                <w:szCs w:val="23"/>
              </w:rPr>
              <w:t>дарственной поддержки, в ра</w:t>
            </w:r>
            <w:r w:rsidRPr="008F776F">
              <w:rPr>
                <w:rFonts w:ascii="Times New Roman" w:hAnsi="Times New Roman"/>
                <w:sz w:val="23"/>
                <w:szCs w:val="23"/>
              </w:rPr>
              <w:t>м</w:t>
            </w:r>
            <w:r w:rsidRPr="008F776F">
              <w:rPr>
                <w:rFonts w:ascii="Times New Roman" w:hAnsi="Times New Roman"/>
                <w:sz w:val="23"/>
                <w:szCs w:val="23"/>
              </w:rPr>
              <w:t>ках федерального проекта «С</w:t>
            </w:r>
            <w:r w:rsidRPr="008F776F">
              <w:rPr>
                <w:rFonts w:ascii="Times New Roman" w:hAnsi="Times New Roman"/>
                <w:sz w:val="23"/>
                <w:szCs w:val="23"/>
              </w:rPr>
              <w:t>о</w:t>
            </w:r>
            <w:r w:rsidRPr="008F776F">
              <w:rPr>
                <w:rFonts w:ascii="Times New Roman" w:hAnsi="Times New Roman"/>
                <w:sz w:val="23"/>
                <w:szCs w:val="23"/>
              </w:rPr>
              <w:t>здание системы поддержки фермеров и развитие сельской кооперации», человек</w:t>
            </w:r>
          </w:p>
        </w:tc>
        <w:tc>
          <w:tcPr>
            <w:tcW w:w="851"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161</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276</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428</w:t>
            </w:r>
          </w:p>
        </w:tc>
        <w:tc>
          <w:tcPr>
            <w:tcW w:w="708"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583</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892</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1148</w:t>
            </w:r>
          </w:p>
        </w:tc>
      </w:tr>
      <w:tr w:rsidR="008F776F" w:rsidRPr="008F776F" w:rsidTr="005464CD">
        <w:trPr>
          <w:trHeight w:val="1468"/>
        </w:trPr>
        <w:tc>
          <w:tcPr>
            <w:tcW w:w="3544" w:type="dxa"/>
            <w:vMerge/>
          </w:tcPr>
          <w:p w:rsidR="005464CD" w:rsidRPr="008F776F" w:rsidRDefault="005464CD" w:rsidP="008F776F">
            <w:pPr>
              <w:pStyle w:val="ConsPlusNormal"/>
              <w:jc w:val="both"/>
              <w:rPr>
                <w:rFonts w:ascii="Times New Roman" w:hAnsi="Times New Roman"/>
                <w:sz w:val="23"/>
                <w:szCs w:val="23"/>
              </w:rPr>
            </w:pPr>
          </w:p>
        </w:tc>
        <w:tc>
          <w:tcPr>
            <w:tcW w:w="3260" w:type="dxa"/>
          </w:tcPr>
          <w:p w:rsidR="005464CD" w:rsidRPr="008F776F" w:rsidRDefault="005464CD" w:rsidP="008F776F">
            <w:pPr>
              <w:pStyle w:val="ConsPlusNormal"/>
              <w:rPr>
                <w:rFonts w:ascii="Times New Roman" w:hAnsi="Times New Roman"/>
                <w:sz w:val="23"/>
                <w:szCs w:val="23"/>
              </w:rPr>
            </w:pPr>
            <w:r w:rsidRPr="008F776F">
              <w:rPr>
                <w:rFonts w:ascii="Times New Roman" w:hAnsi="Times New Roman"/>
                <w:sz w:val="23"/>
                <w:szCs w:val="23"/>
              </w:rPr>
              <w:t xml:space="preserve">Показатель </w:t>
            </w:r>
            <w:r w:rsidR="00617CE4" w:rsidRPr="008F776F">
              <w:rPr>
                <w:rFonts w:ascii="Times New Roman" w:hAnsi="Times New Roman"/>
                <w:sz w:val="23"/>
                <w:szCs w:val="23"/>
              </w:rPr>
              <w:t>основного мер</w:t>
            </w:r>
            <w:r w:rsidR="00617CE4" w:rsidRPr="008F776F">
              <w:rPr>
                <w:rFonts w:ascii="Times New Roman" w:hAnsi="Times New Roman"/>
                <w:sz w:val="23"/>
                <w:szCs w:val="23"/>
              </w:rPr>
              <w:t>о</w:t>
            </w:r>
            <w:r w:rsidR="00617CE4" w:rsidRPr="008F776F">
              <w:rPr>
                <w:rFonts w:ascii="Times New Roman" w:hAnsi="Times New Roman"/>
                <w:sz w:val="23"/>
                <w:szCs w:val="23"/>
              </w:rPr>
              <w:t>приятия</w:t>
            </w:r>
            <w:r w:rsidRPr="008F776F">
              <w:rPr>
                <w:rFonts w:ascii="Times New Roman" w:hAnsi="Times New Roman"/>
                <w:sz w:val="23"/>
                <w:szCs w:val="23"/>
              </w:rPr>
              <w:t>. Располагаемые ресу</w:t>
            </w:r>
            <w:r w:rsidRPr="008F776F">
              <w:rPr>
                <w:rFonts w:ascii="Times New Roman" w:hAnsi="Times New Roman"/>
                <w:sz w:val="23"/>
                <w:szCs w:val="23"/>
              </w:rPr>
              <w:t>р</w:t>
            </w:r>
            <w:r w:rsidRPr="008F776F">
              <w:rPr>
                <w:rFonts w:ascii="Times New Roman" w:hAnsi="Times New Roman"/>
                <w:sz w:val="23"/>
                <w:szCs w:val="23"/>
              </w:rPr>
              <w:t>сы домашних хозяйств (в сре</w:t>
            </w:r>
            <w:r w:rsidRPr="008F776F">
              <w:rPr>
                <w:rFonts w:ascii="Times New Roman" w:hAnsi="Times New Roman"/>
                <w:sz w:val="23"/>
                <w:szCs w:val="23"/>
              </w:rPr>
              <w:t>д</w:t>
            </w:r>
            <w:r w:rsidRPr="008F776F">
              <w:rPr>
                <w:rFonts w:ascii="Times New Roman" w:hAnsi="Times New Roman"/>
                <w:sz w:val="23"/>
                <w:szCs w:val="23"/>
              </w:rPr>
              <w:t>нем на 1 члена домашнего х</w:t>
            </w:r>
            <w:r w:rsidRPr="008F776F">
              <w:rPr>
                <w:rFonts w:ascii="Times New Roman" w:hAnsi="Times New Roman"/>
                <w:sz w:val="23"/>
                <w:szCs w:val="23"/>
              </w:rPr>
              <w:t>о</w:t>
            </w:r>
            <w:r w:rsidRPr="008F776F">
              <w:rPr>
                <w:rFonts w:ascii="Times New Roman" w:hAnsi="Times New Roman"/>
                <w:sz w:val="23"/>
                <w:szCs w:val="23"/>
              </w:rPr>
              <w:t>зяйства в месяц) в сельской местности, рублей</w:t>
            </w:r>
          </w:p>
          <w:p w:rsidR="005464CD" w:rsidRPr="008F776F" w:rsidRDefault="005464CD" w:rsidP="008F776F">
            <w:pPr>
              <w:pStyle w:val="ConsPlusNormal"/>
              <w:rPr>
                <w:rFonts w:ascii="Times New Roman" w:hAnsi="Times New Roman"/>
                <w:sz w:val="23"/>
                <w:szCs w:val="23"/>
              </w:rPr>
            </w:pPr>
          </w:p>
        </w:tc>
        <w:tc>
          <w:tcPr>
            <w:tcW w:w="851"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0"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1"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708"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17000</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5464CD" w:rsidRPr="008F776F" w:rsidRDefault="005464C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r>
      <w:tr w:rsidR="008F776F" w:rsidRPr="008F776F" w:rsidTr="00EB7CE9">
        <w:tc>
          <w:tcPr>
            <w:tcW w:w="15026" w:type="dxa"/>
            <w:gridSpan w:val="13"/>
          </w:tcPr>
          <w:p w:rsidR="0090125B" w:rsidRPr="008F776F" w:rsidRDefault="0090125B" w:rsidP="008F776F">
            <w:pPr>
              <w:pStyle w:val="ConsPlusNormal"/>
              <w:jc w:val="center"/>
              <w:outlineLvl w:val="2"/>
              <w:rPr>
                <w:rFonts w:ascii="Times New Roman" w:hAnsi="Times New Roman"/>
                <w:sz w:val="23"/>
                <w:szCs w:val="23"/>
              </w:rPr>
            </w:pPr>
            <w:r w:rsidRPr="008F776F">
              <w:rPr>
                <w:rFonts w:ascii="Times New Roman" w:hAnsi="Times New Roman"/>
                <w:sz w:val="23"/>
                <w:szCs w:val="23"/>
              </w:rPr>
              <w:t>ВЦП «</w:t>
            </w:r>
            <w:r w:rsidR="00005AA7" w:rsidRPr="008F776F">
              <w:rPr>
                <w:rFonts w:ascii="Times New Roman" w:hAnsi="Times New Roman"/>
                <w:sz w:val="23"/>
                <w:szCs w:val="23"/>
              </w:rPr>
              <w:t>Развитие отраслей агропромышленного комплекса</w:t>
            </w:r>
            <w:r w:rsidRPr="008F776F">
              <w:rPr>
                <w:rFonts w:ascii="Times New Roman" w:hAnsi="Times New Roman"/>
                <w:sz w:val="23"/>
                <w:szCs w:val="23"/>
              </w:rPr>
              <w:t xml:space="preserve"> в Астраханской области</w:t>
            </w:r>
          </w:p>
          <w:p w:rsidR="0090125B" w:rsidRPr="008F776F" w:rsidRDefault="0090125B" w:rsidP="008F776F">
            <w:pPr>
              <w:pStyle w:val="ConsPlusNormal"/>
              <w:jc w:val="center"/>
              <w:outlineLvl w:val="2"/>
              <w:rPr>
                <w:rFonts w:ascii="Times New Roman" w:hAnsi="Times New Roman"/>
                <w:sz w:val="23"/>
                <w:szCs w:val="23"/>
              </w:rPr>
            </w:pPr>
            <w:r w:rsidRPr="008F776F">
              <w:rPr>
                <w:rFonts w:ascii="Times New Roman" w:hAnsi="Times New Roman"/>
                <w:sz w:val="23"/>
                <w:szCs w:val="23"/>
              </w:rPr>
              <w:t xml:space="preserve"> (направлена на развитие отрасли)</w:t>
            </w:r>
          </w:p>
        </w:tc>
      </w:tr>
      <w:tr w:rsidR="008F776F" w:rsidRPr="008F776F" w:rsidTr="00005AA7">
        <w:tc>
          <w:tcPr>
            <w:tcW w:w="3544" w:type="dxa"/>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Цель</w:t>
            </w:r>
            <w:r w:rsidR="00005AA7" w:rsidRPr="008F776F">
              <w:rPr>
                <w:rFonts w:ascii="Times New Roman" w:hAnsi="Times New Roman"/>
                <w:sz w:val="23"/>
                <w:szCs w:val="23"/>
              </w:rPr>
              <w:t xml:space="preserve"> 1</w:t>
            </w:r>
            <w:r w:rsidRPr="008F776F">
              <w:rPr>
                <w:rFonts w:ascii="Times New Roman" w:hAnsi="Times New Roman"/>
                <w:sz w:val="23"/>
                <w:szCs w:val="23"/>
              </w:rPr>
              <w:t>. Развитие отрасли растен</w:t>
            </w:r>
            <w:r w:rsidRPr="008F776F">
              <w:rPr>
                <w:rFonts w:ascii="Times New Roman" w:hAnsi="Times New Roman"/>
                <w:sz w:val="23"/>
                <w:szCs w:val="23"/>
              </w:rPr>
              <w:t>и</w:t>
            </w:r>
            <w:r w:rsidRPr="008F776F">
              <w:rPr>
                <w:rFonts w:ascii="Times New Roman" w:hAnsi="Times New Roman"/>
                <w:sz w:val="23"/>
                <w:szCs w:val="23"/>
              </w:rPr>
              <w:t>еводства в Астраханской области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w:t>
            </w:r>
            <w:r w:rsidR="00005AA7" w:rsidRPr="008F776F">
              <w:rPr>
                <w:rFonts w:ascii="Times New Roman" w:hAnsi="Times New Roman"/>
                <w:sz w:val="23"/>
                <w:szCs w:val="23"/>
              </w:rPr>
              <w:t xml:space="preserve"> 1</w:t>
            </w:r>
            <w:r w:rsidRPr="008F776F">
              <w:rPr>
                <w:rFonts w:ascii="Times New Roman" w:hAnsi="Times New Roman"/>
                <w:sz w:val="23"/>
                <w:szCs w:val="23"/>
              </w:rPr>
              <w:t>. Индекс производства продукции ра</w:t>
            </w:r>
            <w:r w:rsidRPr="008F776F">
              <w:rPr>
                <w:rFonts w:ascii="Times New Roman" w:hAnsi="Times New Roman"/>
                <w:sz w:val="23"/>
                <w:szCs w:val="23"/>
              </w:rPr>
              <w:t>с</w:t>
            </w:r>
            <w:r w:rsidRPr="008F776F">
              <w:rPr>
                <w:rFonts w:ascii="Times New Roman" w:hAnsi="Times New Roman"/>
                <w:sz w:val="23"/>
                <w:szCs w:val="23"/>
              </w:rPr>
              <w:t>тениеводства в хозяйствах всех категорий (в сопоставимых ц</w:t>
            </w:r>
            <w:r w:rsidRPr="008F776F">
              <w:rPr>
                <w:rFonts w:ascii="Times New Roman" w:hAnsi="Times New Roman"/>
                <w:sz w:val="23"/>
                <w:szCs w:val="23"/>
              </w:rPr>
              <w:t>е</w:t>
            </w:r>
            <w:r w:rsidRPr="008F776F">
              <w:rPr>
                <w:rFonts w:ascii="Times New Roman" w:hAnsi="Times New Roman"/>
                <w:sz w:val="23"/>
                <w:szCs w:val="23"/>
              </w:rPr>
              <w:t>нах),</w:t>
            </w:r>
            <w:r w:rsidRPr="008F776F">
              <w:rPr>
                <w:rFonts w:ascii="Times New Roman" w:hAnsi="Times New Roman"/>
                <w:szCs w:val="22"/>
              </w:rPr>
              <w:t xml:space="preserve"> в % к </w:t>
            </w:r>
            <w:r w:rsidR="00C950E7" w:rsidRPr="008F776F">
              <w:rPr>
                <w:rFonts w:ascii="Times New Roman" w:hAnsi="Times New Roman"/>
                <w:szCs w:val="22"/>
              </w:rPr>
              <w:t>предыдущему</w:t>
            </w:r>
            <w:r w:rsidRPr="008F776F">
              <w:rPr>
                <w:rFonts w:ascii="Times New Roman" w:hAnsi="Times New Roman"/>
                <w:szCs w:val="22"/>
              </w:rPr>
              <w:t xml:space="preserve"> году</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102,0</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103,5</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100,5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102,4</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102,7</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107,4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101,6</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103,2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r>
      <w:tr w:rsidR="008F776F" w:rsidRPr="008F776F" w:rsidTr="00005AA7">
        <w:tc>
          <w:tcPr>
            <w:tcW w:w="3544" w:type="dxa"/>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Задача</w:t>
            </w:r>
            <w:r w:rsidR="00005AA7" w:rsidRPr="008F776F">
              <w:rPr>
                <w:rFonts w:ascii="Times New Roman" w:hAnsi="Times New Roman"/>
                <w:sz w:val="23"/>
                <w:szCs w:val="23"/>
              </w:rPr>
              <w:t xml:space="preserve"> 1</w:t>
            </w:r>
            <w:r w:rsidRPr="008F776F">
              <w:rPr>
                <w:rFonts w:ascii="Times New Roman" w:hAnsi="Times New Roman"/>
                <w:sz w:val="23"/>
                <w:szCs w:val="23"/>
              </w:rPr>
              <w:t>. Увеличение объемов производства продукции растен</w:t>
            </w:r>
            <w:r w:rsidRPr="008F776F">
              <w:rPr>
                <w:rFonts w:ascii="Times New Roman" w:hAnsi="Times New Roman"/>
                <w:sz w:val="23"/>
                <w:szCs w:val="23"/>
              </w:rPr>
              <w:t>и</w:t>
            </w:r>
            <w:r w:rsidRPr="008F776F">
              <w:rPr>
                <w:rFonts w:ascii="Times New Roman" w:hAnsi="Times New Roman"/>
                <w:sz w:val="23"/>
                <w:szCs w:val="23"/>
              </w:rPr>
              <w:t>еводства за счет повышения ур</w:t>
            </w:r>
            <w:r w:rsidRPr="008F776F">
              <w:rPr>
                <w:rFonts w:ascii="Times New Roman" w:hAnsi="Times New Roman"/>
                <w:sz w:val="23"/>
                <w:szCs w:val="23"/>
              </w:rPr>
              <w:t>о</w:t>
            </w:r>
            <w:r w:rsidRPr="008F776F">
              <w:rPr>
                <w:rFonts w:ascii="Times New Roman" w:hAnsi="Times New Roman"/>
                <w:sz w:val="23"/>
                <w:szCs w:val="23"/>
              </w:rPr>
              <w:t>жайности основных видов сел</w:t>
            </w:r>
            <w:r w:rsidRPr="008F776F">
              <w:rPr>
                <w:rFonts w:ascii="Times New Roman" w:hAnsi="Times New Roman"/>
                <w:sz w:val="23"/>
                <w:szCs w:val="23"/>
              </w:rPr>
              <w:t>ь</w:t>
            </w:r>
            <w:r w:rsidRPr="008F776F">
              <w:rPr>
                <w:rFonts w:ascii="Times New Roman" w:hAnsi="Times New Roman"/>
                <w:sz w:val="23"/>
                <w:szCs w:val="23"/>
              </w:rPr>
              <w:t>скохозяйственных культур</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w:t>
            </w:r>
            <w:r w:rsidR="00005AA7" w:rsidRPr="008F776F">
              <w:rPr>
                <w:rFonts w:ascii="Times New Roman" w:hAnsi="Times New Roman"/>
                <w:sz w:val="23"/>
                <w:szCs w:val="23"/>
              </w:rPr>
              <w:t xml:space="preserve"> 1</w:t>
            </w:r>
            <w:r w:rsidRPr="008F776F">
              <w:rPr>
                <w:rFonts w:ascii="Times New Roman" w:hAnsi="Times New Roman"/>
                <w:sz w:val="23"/>
                <w:szCs w:val="23"/>
              </w:rPr>
              <w:t>. Объем валовой продукции растени</w:t>
            </w:r>
            <w:r w:rsidRPr="008F776F">
              <w:rPr>
                <w:rFonts w:ascii="Times New Roman" w:hAnsi="Times New Roman"/>
                <w:sz w:val="23"/>
                <w:szCs w:val="23"/>
              </w:rPr>
              <w:t>е</w:t>
            </w:r>
            <w:r w:rsidRPr="008F776F">
              <w:rPr>
                <w:rFonts w:ascii="Times New Roman" w:hAnsi="Times New Roman"/>
                <w:sz w:val="23"/>
                <w:szCs w:val="23"/>
              </w:rPr>
              <w:t xml:space="preserve">водства, </w:t>
            </w:r>
            <w:r w:rsidRPr="008F776F">
              <w:rPr>
                <w:rFonts w:ascii="Times New Roman" w:hAnsi="Times New Roman"/>
                <w:szCs w:val="22"/>
              </w:rPr>
              <w:t>млрд рублей</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17,3</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19,1</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23,1</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24,0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26,5</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27,9</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29,0</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30,1</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32,1</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32,4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33,7</w:t>
            </w:r>
          </w:p>
        </w:tc>
      </w:tr>
      <w:tr w:rsidR="008F776F" w:rsidRPr="008F776F" w:rsidTr="00005AA7">
        <w:trPr>
          <w:trHeight w:val="1161"/>
        </w:trPr>
        <w:tc>
          <w:tcPr>
            <w:tcW w:w="3544" w:type="dxa"/>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Цель</w:t>
            </w:r>
            <w:r w:rsidR="00005AA7" w:rsidRPr="008F776F">
              <w:rPr>
                <w:rFonts w:ascii="Times New Roman" w:hAnsi="Times New Roman"/>
                <w:sz w:val="23"/>
                <w:szCs w:val="23"/>
              </w:rPr>
              <w:t xml:space="preserve"> 2</w:t>
            </w:r>
            <w:r w:rsidRPr="008F776F">
              <w:rPr>
                <w:rFonts w:ascii="Times New Roman" w:hAnsi="Times New Roman"/>
                <w:sz w:val="23"/>
                <w:szCs w:val="23"/>
              </w:rPr>
              <w:t>. Развитие отрасли живо</w:t>
            </w:r>
            <w:r w:rsidRPr="008F776F">
              <w:rPr>
                <w:rFonts w:ascii="Times New Roman" w:hAnsi="Times New Roman"/>
                <w:sz w:val="23"/>
                <w:szCs w:val="23"/>
              </w:rPr>
              <w:t>т</w:t>
            </w:r>
            <w:r w:rsidRPr="008F776F">
              <w:rPr>
                <w:rFonts w:ascii="Times New Roman" w:hAnsi="Times New Roman"/>
                <w:sz w:val="23"/>
                <w:szCs w:val="23"/>
              </w:rPr>
              <w:t>новодства в Астраханской обл</w:t>
            </w:r>
            <w:r w:rsidRPr="008F776F">
              <w:rPr>
                <w:rFonts w:ascii="Times New Roman" w:hAnsi="Times New Roman"/>
                <w:sz w:val="23"/>
                <w:szCs w:val="23"/>
              </w:rPr>
              <w:t>а</w:t>
            </w:r>
            <w:r w:rsidRPr="008F776F">
              <w:rPr>
                <w:rFonts w:ascii="Times New Roman" w:hAnsi="Times New Roman"/>
                <w:sz w:val="23"/>
                <w:szCs w:val="23"/>
              </w:rPr>
              <w:t>сти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w:t>
            </w:r>
            <w:r w:rsidR="002F7FED" w:rsidRPr="008F776F">
              <w:rPr>
                <w:rFonts w:ascii="Times New Roman" w:hAnsi="Times New Roman"/>
                <w:sz w:val="23"/>
                <w:szCs w:val="23"/>
              </w:rPr>
              <w:t xml:space="preserve"> 2</w:t>
            </w:r>
            <w:r w:rsidRPr="008F776F">
              <w:rPr>
                <w:rFonts w:ascii="Times New Roman" w:hAnsi="Times New Roman"/>
                <w:sz w:val="23"/>
                <w:szCs w:val="23"/>
              </w:rPr>
              <w:t>. Индекс производства продукции ж</w:t>
            </w:r>
            <w:r w:rsidRPr="008F776F">
              <w:rPr>
                <w:rFonts w:ascii="Times New Roman" w:hAnsi="Times New Roman"/>
                <w:sz w:val="23"/>
                <w:szCs w:val="23"/>
              </w:rPr>
              <w:t>и</w:t>
            </w:r>
            <w:r w:rsidRPr="008F776F">
              <w:rPr>
                <w:rFonts w:ascii="Times New Roman" w:hAnsi="Times New Roman"/>
                <w:sz w:val="23"/>
                <w:szCs w:val="23"/>
              </w:rPr>
              <w:t>вотноводства в хозяйствах всех категорий (в сопоставимых ц</w:t>
            </w:r>
            <w:r w:rsidRPr="008F776F">
              <w:rPr>
                <w:rFonts w:ascii="Times New Roman" w:hAnsi="Times New Roman"/>
                <w:sz w:val="23"/>
                <w:szCs w:val="23"/>
              </w:rPr>
              <w:t>е</w:t>
            </w:r>
            <w:r w:rsidRPr="008F776F">
              <w:rPr>
                <w:rFonts w:ascii="Times New Roman" w:hAnsi="Times New Roman"/>
                <w:sz w:val="23"/>
                <w:szCs w:val="23"/>
              </w:rPr>
              <w:t>нах),</w:t>
            </w:r>
            <w:r w:rsidRPr="008F776F">
              <w:rPr>
                <w:rFonts w:ascii="Times New Roman" w:hAnsi="Times New Roman"/>
                <w:szCs w:val="22"/>
              </w:rPr>
              <w:t xml:space="preserve"> в % к предыдущему году</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100,6</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101,4</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102,5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100,7</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100,7</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100,0</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100,1</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100,1</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100,3</w:t>
            </w:r>
          </w:p>
        </w:tc>
      </w:tr>
      <w:tr w:rsidR="008F776F" w:rsidRPr="008F776F" w:rsidTr="00005AA7">
        <w:tc>
          <w:tcPr>
            <w:tcW w:w="3544" w:type="dxa"/>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Задача</w:t>
            </w:r>
            <w:r w:rsidR="002F7FED" w:rsidRPr="008F776F">
              <w:rPr>
                <w:rFonts w:ascii="Times New Roman" w:hAnsi="Times New Roman"/>
                <w:sz w:val="23"/>
                <w:szCs w:val="23"/>
              </w:rPr>
              <w:t xml:space="preserve"> 2</w:t>
            </w:r>
            <w:r w:rsidRPr="008F776F">
              <w:rPr>
                <w:rFonts w:ascii="Times New Roman" w:hAnsi="Times New Roman"/>
                <w:sz w:val="23"/>
                <w:szCs w:val="23"/>
              </w:rPr>
              <w:t>. Увеличение объемов производства продукции живо</w:t>
            </w:r>
            <w:r w:rsidRPr="008F776F">
              <w:rPr>
                <w:rFonts w:ascii="Times New Roman" w:hAnsi="Times New Roman"/>
                <w:sz w:val="23"/>
                <w:szCs w:val="23"/>
              </w:rPr>
              <w:t>т</w:t>
            </w:r>
            <w:r w:rsidRPr="008F776F">
              <w:rPr>
                <w:rFonts w:ascii="Times New Roman" w:hAnsi="Times New Roman"/>
                <w:sz w:val="23"/>
                <w:szCs w:val="23"/>
              </w:rPr>
              <w:t>новодства за счет повышения продуктивности сельскохозя</w:t>
            </w:r>
            <w:r w:rsidRPr="008F776F">
              <w:rPr>
                <w:rFonts w:ascii="Times New Roman" w:hAnsi="Times New Roman"/>
                <w:sz w:val="23"/>
                <w:szCs w:val="23"/>
              </w:rPr>
              <w:t>й</w:t>
            </w:r>
            <w:r w:rsidRPr="008F776F">
              <w:rPr>
                <w:rFonts w:ascii="Times New Roman" w:hAnsi="Times New Roman"/>
                <w:sz w:val="23"/>
                <w:szCs w:val="23"/>
              </w:rPr>
              <w:t>ственных животных Астраха</w:t>
            </w:r>
            <w:r w:rsidRPr="008F776F">
              <w:rPr>
                <w:rFonts w:ascii="Times New Roman" w:hAnsi="Times New Roman"/>
                <w:sz w:val="23"/>
                <w:szCs w:val="23"/>
              </w:rPr>
              <w:t>н</w:t>
            </w:r>
            <w:r w:rsidRPr="008F776F">
              <w:rPr>
                <w:rFonts w:ascii="Times New Roman" w:hAnsi="Times New Roman"/>
                <w:sz w:val="23"/>
                <w:szCs w:val="23"/>
              </w:rPr>
              <w:t>ской области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w:t>
            </w:r>
            <w:r w:rsidR="002F7FED" w:rsidRPr="008F776F">
              <w:rPr>
                <w:rFonts w:ascii="Times New Roman" w:hAnsi="Times New Roman"/>
                <w:sz w:val="23"/>
                <w:szCs w:val="23"/>
              </w:rPr>
              <w:t xml:space="preserve"> 2</w:t>
            </w:r>
            <w:r w:rsidRPr="008F776F">
              <w:rPr>
                <w:rFonts w:ascii="Times New Roman" w:hAnsi="Times New Roman"/>
                <w:sz w:val="23"/>
                <w:szCs w:val="23"/>
              </w:rPr>
              <w:t>. Объем валовой продукции по отрасли животноводства,</w:t>
            </w:r>
            <w:r w:rsidRPr="008F776F">
              <w:rPr>
                <w:rFonts w:ascii="Times New Roman" w:hAnsi="Times New Roman"/>
                <w:szCs w:val="22"/>
              </w:rPr>
              <w:t xml:space="preserve"> млрд рублей</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13,1</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14,1</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16,3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18,0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17,6</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17,9</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18,6</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19,3</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20,1</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21,0</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22,0</w:t>
            </w:r>
          </w:p>
        </w:tc>
      </w:tr>
      <w:tr w:rsidR="008F776F" w:rsidRPr="008F776F" w:rsidTr="00005AA7">
        <w:trPr>
          <w:trHeight w:val="1907"/>
        </w:trPr>
        <w:tc>
          <w:tcPr>
            <w:tcW w:w="3544" w:type="dxa"/>
            <w:vMerge w:val="restart"/>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Цель</w:t>
            </w:r>
            <w:r w:rsidR="002F7FED" w:rsidRPr="008F776F">
              <w:rPr>
                <w:rFonts w:ascii="Times New Roman" w:hAnsi="Times New Roman"/>
                <w:sz w:val="23"/>
                <w:szCs w:val="23"/>
              </w:rPr>
              <w:t xml:space="preserve"> 3</w:t>
            </w:r>
            <w:r w:rsidRPr="008F776F">
              <w:rPr>
                <w:rFonts w:ascii="Times New Roman" w:hAnsi="Times New Roman"/>
                <w:sz w:val="23"/>
                <w:szCs w:val="23"/>
              </w:rPr>
              <w:t>. Увеличение объемов пр</w:t>
            </w:r>
            <w:r w:rsidRPr="008F776F">
              <w:rPr>
                <w:rFonts w:ascii="Times New Roman" w:hAnsi="Times New Roman"/>
                <w:sz w:val="23"/>
                <w:szCs w:val="23"/>
              </w:rPr>
              <w:t>о</w:t>
            </w:r>
            <w:r w:rsidRPr="008F776F">
              <w:rPr>
                <w:rFonts w:ascii="Times New Roman" w:hAnsi="Times New Roman"/>
                <w:sz w:val="23"/>
                <w:szCs w:val="23"/>
              </w:rPr>
              <w:t>изводства товарной продукции за счет развития сельскохозяйстве</w:t>
            </w:r>
            <w:r w:rsidRPr="008F776F">
              <w:rPr>
                <w:rFonts w:ascii="Times New Roman" w:hAnsi="Times New Roman"/>
                <w:sz w:val="23"/>
                <w:szCs w:val="23"/>
              </w:rPr>
              <w:t>н</w:t>
            </w:r>
            <w:r w:rsidRPr="008F776F">
              <w:rPr>
                <w:rFonts w:ascii="Times New Roman" w:hAnsi="Times New Roman"/>
                <w:sz w:val="23"/>
                <w:szCs w:val="23"/>
              </w:rPr>
              <w:t>ной кооперации и малых форм хозяйствования</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w:t>
            </w:r>
            <w:r w:rsidR="002F7FED" w:rsidRPr="008F776F">
              <w:rPr>
                <w:rFonts w:ascii="Times New Roman" w:hAnsi="Times New Roman"/>
                <w:sz w:val="23"/>
                <w:szCs w:val="23"/>
              </w:rPr>
              <w:t xml:space="preserve"> 3</w:t>
            </w:r>
            <w:r w:rsidRPr="008F776F">
              <w:rPr>
                <w:rFonts w:ascii="Times New Roman" w:hAnsi="Times New Roman"/>
                <w:sz w:val="23"/>
                <w:szCs w:val="23"/>
              </w:rPr>
              <w:t xml:space="preserve">. Прирост объема сельскохозяйственной продукции, произведенной крестьянскими (фермерскими) хозяйствами, получившими государственную поддержку (по отношению к предыдущему году), </w:t>
            </w:r>
            <w:r w:rsidRPr="008F776F">
              <w:rPr>
                <w:rFonts w:ascii="Times New Roman" w:hAnsi="Times New Roman"/>
                <w:szCs w:val="22"/>
              </w:rPr>
              <w:t>%</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r>
      <w:tr w:rsidR="008F776F" w:rsidRPr="008F776F" w:rsidTr="00642057">
        <w:trPr>
          <w:trHeight w:val="2177"/>
        </w:trPr>
        <w:tc>
          <w:tcPr>
            <w:tcW w:w="3544" w:type="dxa"/>
            <w:vMerge/>
          </w:tcPr>
          <w:p w:rsidR="0090125B" w:rsidRPr="008F776F" w:rsidRDefault="0090125B" w:rsidP="008F776F">
            <w:pPr>
              <w:rPr>
                <w:color w:val="auto"/>
                <w:sz w:val="23"/>
                <w:szCs w:val="23"/>
              </w:rPr>
            </w:pP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 Прирост об</w:t>
            </w:r>
            <w:r w:rsidRPr="008F776F">
              <w:rPr>
                <w:rFonts w:ascii="Times New Roman" w:hAnsi="Times New Roman"/>
                <w:sz w:val="23"/>
                <w:szCs w:val="23"/>
              </w:rPr>
              <w:t>ъ</w:t>
            </w:r>
            <w:r w:rsidRPr="008F776F">
              <w:rPr>
                <w:rFonts w:ascii="Times New Roman" w:hAnsi="Times New Roman"/>
                <w:sz w:val="23"/>
                <w:szCs w:val="23"/>
              </w:rPr>
              <w:t>ема сельскохозяйственной пр</w:t>
            </w:r>
            <w:r w:rsidRPr="008F776F">
              <w:rPr>
                <w:rFonts w:ascii="Times New Roman" w:hAnsi="Times New Roman"/>
                <w:sz w:val="23"/>
                <w:szCs w:val="23"/>
              </w:rPr>
              <w:t>о</w:t>
            </w:r>
            <w:r w:rsidRPr="008F776F">
              <w:rPr>
                <w:rFonts w:ascii="Times New Roman" w:hAnsi="Times New Roman"/>
                <w:sz w:val="23"/>
                <w:szCs w:val="23"/>
              </w:rPr>
              <w:t>дукции, реализованной сел</w:t>
            </w:r>
            <w:r w:rsidRPr="008F776F">
              <w:rPr>
                <w:rFonts w:ascii="Times New Roman" w:hAnsi="Times New Roman"/>
                <w:sz w:val="23"/>
                <w:szCs w:val="23"/>
              </w:rPr>
              <w:t>ь</w:t>
            </w:r>
            <w:r w:rsidRPr="008F776F">
              <w:rPr>
                <w:rFonts w:ascii="Times New Roman" w:hAnsi="Times New Roman"/>
                <w:sz w:val="23"/>
                <w:szCs w:val="23"/>
              </w:rPr>
              <w:t>скохозяйственными потреб</w:t>
            </w:r>
            <w:r w:rsidRPr="008F776F">
              <w:rPr>
                <w:rFonts w:ascii="Times New Roman" w:hAnsi="Times New Roman"/>
                <w:sz w:val="23"/>
                <w:szCs w:val="23"/>
              </w:rPr>
              <w:t>и</w:t>
            </w:r>
            <w:r w:rsidRPr="008F776F">
              <w:rPr>
                <w:rFonts w:ascii="Times New Roman" w:hAnsi="Times New Roman"/>
                <w:sz w:val="23"/>
                <w:szCs w:val="23"/>
              </w:rPr>
              <w:t>тельскими кооперативами, п</w:t>
            </w:r>
            <w:r w:rsidRPr="008F776F">
              <w:rPr>
                <w:rFonts w:ascii="Times New Roman" w:hAnsi="Times New Roman"/>
                <w:sz w:val="23"/>
                <w:szCs w:val="23"/>
              </w:rPr>
              <w:t>о</w:t>
            </w:r>
            <w:r w:rsidRPr="008F776F">
              <w:rPr>
                <w:rFonts w:ascii="Times New Roman" w:hAnsi="Times New Roman"/>
                <w:sz w:val="23"/>
                <w:szCs w:val="23"/>
              </w:rPr>
              <w:t>лучившими грантовую по</w:t>
            </w:r>
            <w:r w:rsidRPr="008F776F">
              <w:rPr>
                <w:rFonts w:ascii="Times New Roman" w:hAnsi="Times New Roman"/>
                <w:sz w:val="23"/>
                <w:szCs w:val="23"/>
              </w:rPr>
              <w:t>д</w:t>
            </w:r>
            <w:r w:rsidRPr="008F776F">
              <w:rPr>
                <w:rFonts w:ascii="Times New Roman" w:hAnsi="Times New Roman"/>
                <w:sz w:val="23"/>
                <w:szCs w:val="23"/>
              </w:rPr>
              <w:t>держку (по отношению к предыдущему году),</w:t>
            </w:r>
            <w:r w:rsidRPr="008F776F">
              <w:rPr>
                <w:rFonts w:ascii="Times New Roman" w:hAnsi="Times New Roman"/>
                <w:szCs w:val="22"/>
              </w:rPr>
              <w:t xml:space="preserve"> %</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13</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12</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w:t>
            </w:r>
          </w:p>
        </w:tc>
      </w:tr>
      <w:tr w:rsidR="008F776F" w:rsidRPr="008F776F" w:rsidTr="00750C0B">
        <w:tc>
          <w:tcPr>
            <w:tcW w:w="3544" w:type="dxa"/>
            <w:vMerge w:val="restart"/>
          </w:tcPr>
          <w:p w:rsidR="00642057" w:rsidRPr="008F776F" w:rsidRDefault="00642057" w:rsidP="008F776F">
            <w:pPr>
              <w:pStyle w:val="ConsPlusNormal"/>
              <w:rPr>
                <w:rFonts w:ascii="Times New Roman" w:hAnsi="Times New Roman"/>
                <w:sz w:val="23"/>
                <w:szCs w:val="23"/>
              </w:rPr>
            </w:pPr>
            <w:r w:rsidRPr="008F776F">
              <w:rPr>
                <w:rFonts w:ascii="Times New Roman" w:hAnsi="Times New Roman"/>
                <w:sz w:val="23"/>
                <w:szCs w:val="23"/>
              </w:rPr>
              <w:t>Задача 3. Создание условий для развития сельскохозяйственной кооперации и малых форм хозя</w:t>
            </w:r>
            <w:r w:rsidRPr="008F776F">
              <w:rPr>
                <w:rFonts w:ascii="Times New Roman" w:hAnsi="Times New Roman"/>
                <w:sz w:val="23"/>
                <w:szCs w:val="23"/>
              </w:rPr>
              <w:t>й</w:t>
            </w:r>
            <w:r w:rsidRPr="008F776F">
              <w:rPr>
                <w:rFonts w:ascii="Times New Roman" w:hAnsi="Times New Roman"/>
                <w:sz w:val="23"/>
                <w:szCs w:val="23"/>
              </w:rPr>
              <w:t>ствования</w:t>
            </w:r>
          </w:p>
        </w:tc>
        <w:tc>
          <w:tcPr>
            <w:tcW w:w="3260" w:type="dxa"/>
            <w:vAlign w:val="center"/>
          </w:tcPr>
          <w:p w:rsidR="00642057" w:rsidRPr="008F776F" w:rsidRDefault="00642057" w:rsidP="008F776F">
            <w:pPr>
              <w:rPr>
                <w:color w:val="auto"/>
                <w:sz w:val="23"/>
                <w:szCs w:val="23"/>
              </w:rPr>
            </w:pPr>
            <w:r w:rsidRPr="008F776F">
              <w:rPr>
                <w:color w:val="auto"/>
                <w:sz w:val="23"/>
                <w:szCs w:val="23"/>
              </w:rPr>
              <w:t>Показатель задачи 3. Колич</w:t>
            </w:r>
            <w:r w:rsidRPr="008F776F">
              <w:rPr>
                <w:color w:val="auto"/>
                <w:sz w:val="23"/>
                <w:szCs w:val="23"/>
              </w:rPr>
              <w:t>е</w:t>
            </w:r>
            <w:r w:rsidRPr="008F776F">
              <w:rPr>
                <w:color w:val="auto"/>
                <w:sz w:val="23"/>
                <w:szCs w:val="23"/>
              </w:rPr>
              <w:t>ство крестьянских (ферме</w:t>
            </w:r>
            <w:r w:rsidRPr="008F776F">
              <w:rPr>
                <w:color w:val="auto"/>
                <w:sz w:val="23"/>
                <w:szCs w:val="23"/>
              </w:rPr>
              <w:t>р</w:t>
            </w:r>
            <w:r w:rsidRPr="008F776F">
              <w:rPr>
                <w:color w:val="auto"/>
                <w:sz w:val="23"/>
                <w:szCs w:val="23"/>
              </w:rPr>
              <w:t>ских) хозяйств осуществля</w:t>
            </w:r>
            <w:r w:rsidRPr="008F776F">
              <w:rPr>
                <w:color w:val="auto"/>
                <w:sz w:val="23"/>
                <w:szCs w:val="23"/>
              </w:rPr>
              <w:t>ю</w:t>
            </w:r>
            <w:r w:rsidRPr="008F776F">
              <w:rPr>
                <w:color w:val="auto"/>
                <w:sz w:val="23"/>
                <w:szCs w:val="23"/>
              </w:rPr>
              <w:t>щих проекты создания и разв</w:t>
            </w:r>
            <w:r w:rsidRPr="008F776F">
              <w:rPr>
                <w:color w:val="auto"/>
                <w:sz w:val="23"/>
                <w:szCs w:val="23"/>
              </w:rPr>
              <w:t>и</w:t>
            </w:r>
            <w:r w:rsidRPr="008F776F">
              <w:rPr>
                <w:color w:val="auto"/>
                <w:sz w:val="23"/>
                <w:szCs w:val="23"/>
              </w:rPr>
              <w:t>тия своих хозяйств с помощью грантовой поддержки</w:t>
            </w:r>
          </w:p>
        </w:tc>
        <w:tc>
          <w:tcPr>
            <w:tcW w:w="851"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30</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30</w:t>
            </w:r>
          </w:p>
        </w:tc>
        <w:tc>
          <w:tcPr>
            <w:tcW w:w="708"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30</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30</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30</w:t>
            </w:r>
          </w:p>
        </w:tc>
      </w:tr>
      <w:tr w:rsidR="008F776F" w:rsidRPr="008F776F" w:rsidTr="00750C0B">
        <w:tc>
          <w:tcPr>
            <w:tcW w:w="3544" w:type="dxa"/>
            <w:vMerge/>
          </w:tcPr>
          <w:p w:rsidR="00642057" w:rsidRPr="008F776F" w:rsidRDefault="00642057" w:rsidP="008F776F">
            <w:pPr>
              <w:pStyle w:val="ConsPlusNormal"/>
              <w:rPr>
                <w:rFonts w:ascii="Times New Roman" w:hAnsi="Times New Roman"/>
                <w:sz w:val="23"/>
                <w:szCs w:val="23"/>
              </w:rPr>
            </w:pPr>
          </w:p>
        </w:tc>
        <w:tc>
          <w:tcPr>
            <w:tcW w:w="3260" w:type="dxa"/>
            <w:vAlign w:val="center"/>
          </w:tcPr>
          <w:p w:rsidR="00642057" w:rsidRPr="008F776F" w:rsidRDefault="00642057" w:rsidP="008F776F">
            <w:pPr>
              <w:rPr>
                <w:color w:val="auto"/>
                <w:sz w:val="23"/>
                <w:szCs w:val="23"/>
              </w:rPr>
            </w:pPr>
            <w:r w:rsidRPr="008F776F">
              <w:rPr>
                <w:color w:val="auto"/>
                <w:sz w:val="23"/>
                <w:szCs w:val="23"/>
              </w:rPr>
              <w:t>Показатель задачи  3. Колич</w:t>
            </w:r>
            <w:r w:rsidRPr="008F776F">
              <w:rPr>
                <w:color w:val="auto"/>
                <w:sz w:val="23"/>
                <w:szCs w:val="23"/>
              </w:rPr>
              <w:t>е</w:t>
            </w:r>
            <w:r w:rsidRPr="008F776F">
              <w:rPr>
                <w:color w:val="auto"/>
                <w:sz w:val="23"/>
                <w:szCs w:val="23"/>
              </w:rPr>
              <w:t>ство сельскохозяйственных п</w:t>
            </w:r>
            <w:r w:rsidRPr="008F776F">
              <w:rPr>
                <w:color w:val="auto"/>
                <w:sz w:val="23"/>
                <w:szCs w:val="23"/>
              </w:rPr>
              <w:t>о</w:t>
            </w:r>
            <w:r w:rsidRPr="008F776F">
              <w:rPr>
                <w:color w:val="auto"/>
                <w:sz w:val="23"/>
                <w:szCs w:val="23"/>
              </w:rPr>
              <w:t>требительских кооперативов, развивающих свою материал</w:t>
            </w:r>
            <w:r w:rsidRPr="008F776F">
              <w:rPr>
                <w:color w:val="auto"/>
                <w:sz w:val="23"/>
                <w:szCs w:val="23"/>
              </w:rPr>
              <w:t>ь</w:t>
            </w:r>
            <w:r w:rsidRPr="008F776F">
              <w:rPr>
                <w:color w:val="auto"/>
                <w:sz w:val="23"/>
                <w:szCs w:val="23"/>
              </w:rPr>
              <w:t xml:space="preserve">но-техническую </w:t>
            </w:r>
            <w:r w:rsidR="00C950E7" w:rsidRPr="008F776F">
              <w:rPr>
                <w:color w:val="auto"/>
                <w:sz w:val="23"/>
                <w:szCs w:val="23"/>
              </w:rPr>
              <w:t>базу с</w:t>
            </w:r>
            <w:r w:rsidRPr="008F776F">
              <w:rPr>
                <w:color w:val="auto"/>
                <w:sz w:val="23"/>
                <w:szCs w:val="23"/>
              </w:rPr>
              <w:t xml:space="preserve"> пом</w:t>
            </w:r>
            <w:r w:rsidRPr="008F776F">
              <w:rPr>
                <w:color w:val="auto"/>
                <w:sz w:val="23"/>
                <w:szCs w:val="23"/>
              </w:rPr>
              <w:t>о</w:t>
            </w:r>
            <w:r w:rsidRPr="008F776F">
              <w:rPr>
                <w:color w:val="auto"/>
                <w:sz w:val="23"/>
                <w:szCs w:val="23"/>
              </w:rPr>
              <w:t>щью грантовой поддержки осуществляющих проекты с</w:t>
            </w:r>
            <w:r w:rsidRPr="008F776F">
              <w:rPr>
                <w:color w:val="auto"/>
                <w:sz w:val="23"/>
                <w:szCs w:val="23"/>
              </w:rPr>
              <w:t>о</w:t>
            </w:r>
            <w:r w:rsidRPr="008F776F">
              <w:rPr>
                <w:color w:val="auto"/>
                <w:sz w:val="23"/>
                <w:szCs w:val="23"/>
              </w:rPr>
              <w:t>здания и развития своих х</w:t>
            </w:r>
            <w:r w:rsidRPr="008F776F">
              <w:rPr>
                <w:color w:val="auto"/>
                <w:sz w:val="23"/>
                <w:szCs w:val="23"/>
              </w:rPr>
              <w:t>о</w:t>
            </w:r>
            <w:r w:rsidRPr="008F776F">
              <w:rPr>
                <w:color w:val="auto"/>
                <w:sz w:val="23"/>
                <w:szCs w:val="23"/>
              </w:rPr>
              <w:t>зяйств с помощью грантовой поддержки</w:t>
            </w:r>
          </w:p>
        </w:tc>
        <w:tc>
          <w:tcPr>
            <w:tcW w:w="851"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2</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2</w:t>
            </w:r>
          </w:p>
        </w:tc>
        <w:tc>
          <w:tcPr>
            <w:tcW w:w="708"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2</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2</w:t>
            </w:r>
          </w:p>
        </w:tc>
        <w:tc>
          <w:tcPr>
            <w:tcW w:w="709" w:type="dxa"/>
          </w:tcPr>
          <w:p w:rsidR="00642057" w:rsidRPr="008F776F" w:rsidRDefault="00642057" w:rsidP="008F776F">
            <w:pPr>
              <w:pStyle w:val="ConsPlusNormal"/>
              <w:jc w:val="center"/>
              <w:rPr>
                <w:rFonts w:ascii="Times New Roman" w:hAnsi="Times New Roman"/>
                <w:sz w:val="23"/>
                <w:szCs w:val="23"/>
              </w:rPr>
            </w:pPr>
            <w:r w:rsidRPr="008F776F">
              <w:rPr>
                <w:rFonts w:ascii="Times New Roman" w:hAnsi="Times New Roman"/>
                <w:sz w:val="23"/>
                <w:szCs w:val="23"/>
              </w:rPr>
              <w:t>2</w:t>
            </w:r>
          </w:p>
        </w:tc>
      </w:tr>
      <w:tr w:rsidR="008F776F" w:rsidRPr="008F776F" w:rsidTr="002F7FED">
        <w:trPr>
          <w:trHeight w:val="954"/>
        </w:trPr>
        <w:tc>
          <w:tcPr>
            <w:tcW w:w="3544" w:type="dxa"/>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Цель</w:t>
            </w:r>
            <w:r w:rsidR="002F7FED" w:rsidRPr="008F776F">
              <w:rPr>
                <w:rFonts w:ascii="Times New Roman" w:hAnsi="Times New Roman"/>
                <w:sz w:val="23"/>
                <w:szCs w:val="23"/>
              </w:rPr>
              <w:t xml:space="preserve"> 4</w:t>
            </w:r>
            <w:r w:rsidRPr="008F776F">
              <w:rPr>
                <w:rFonts w:ascii="Times New Roman" w:hAnsi="Times New Roman"/>
                <w:sz w:val="23"/>
                <w:szCs w:val="23"/>
              </w:rPr>
              <w:t>. Повышение финансовой устойчивости агропромышленн</w:t>
            </w:r>
            <w:r w:rsidRPr="008F776F">
              <w:rPr>
                <w:rFonts w:ascii="Times New Roman" w:hAnsi="Times New Roman"/>
                <w:sz w:val="23"/>
                <w:szCs w:val="23"/>
              </w:rPr>
              <w:t>о</w:t>
            </w:r>
            <w:r w:rsidRPr="008F776F">
              <w:rPr>
                <w:rFonts w:ascii="Times New Roman" w:hAnsi="Times New Roman"/>
                <w:sz w:val="23"/>
                <w:szCs w:val="23"/>
              </w:rPr>
              <w:t>го комплекса</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w:t>
            </w:r>
            <w:r w:rsidR="002F7FED" w:rsidRPr="008F776F">
              <w:rPr>
                <w:rFonts w:ascii="Times New Roman" w:hAnsi="Times New Roman"/>
                <w:sz w:val="23"/>
                <w:szCs w:val="23"/>
              </w:rPr>
              <w:t xml:space="preserve"> 4</w:t>
            </w:r>
            <w:r w:rsidRPr="008F776F">
              <w:rPr>
                <w:rFonts w:ascii="Times New Roman" w:hAnsi="Times New Roman"/>
                <w:sz w:val="23"/>
                <w:szCs w:val="23"/>
              </w:rPr>
              <w:t>. Рентабел</w:t>
            </w:r>
            <w:r w:rsidRPr="008F776F">
              <w:rPr>
                <w:rFonts w:ascii="Times New Roman" w:hAnsi="Times New Roman"/>
                <w:sz w:val="23"/>
                <w:szCs w:val="23"/>
              </w:rPr>
              <w:t>ь</w:t>
            </w:r>
            <w:r w:rsidRPr="008F776F">
              <w:rPr>
                <w:rFonts w:ascii="Times New Roman" w:hAnsi="Times New Roman"/>
                <w:sz w:val="23"/>
                <w:szCs w:val="23"/>
              </w:rPr>
              <w:t>ность сельскохозяйственных организаций (с учетом субс</w:t>
            </w:r>
            <w:r w:rsidRPr="008F776F">
              <w:rPr>
                <w:rFonts w:ascii="Times New Roman" w:hAnsi="Times New Roman"/>
                <w:sz w:val="23"/>
                <w:szCs w:val="23"/>
              </w:rPr>
              <w:t>и</w:t>
            </w:r>
            <w:r w:rsidRPr="008F776F">
              <w:rPr>
                <w:rFonts w:ascii="Times New Roman" w:hAnsi="Times New Roman"/>
                <w:sz w:val="23"/>
                <w:szCs w:val="23"/>
              </w:rPr>
              <w:t xml:space="preserve">дий), </w:t>
            </w:r>
            <w:r w:rsidRPr="008F776F">
              <w:rPr>
                <w:rFonts w:ascii="Times New Roman" w:hAnsi="Times New Roman"/>
                <w:szCs w:val="22"/>
              </w:rPr>
              <w:t>%</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0,8</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2,5</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0,3</w:t>
            </w:r>
          </w:p>
        </w:tc>
      </w:tr>
      <w:tr w:rsidR="008F776F" w:rsidRPr="008F776F" w:rsidTr="00750C0B">
        <w:tc>
          <w:tcPr>
            <w:tcW w:w="3544" w:type="dxa"/>
          </w:tcPr>
          <w:p w:rsidR="00CA0477" w:rsidRPr="008F776F" w:rsidRDefault="00CA0477" w:rsidP="008F776F">
            <w:pPr>
              <w:pStyle w:val="ConsPlusNormal"/>
              <w:rPr>
                <w:rFonts w:ascii="Times New Roman" w:hAnsi="Times New Roman"/>
                <w:sz w:val="23"/>
                <w:szCs w:val="23"/>
              </w:rPr>
            </w:pPr>
            <w:r w:rsidRPr="008F776F">
              <w:rPr>
                <w:rFonts w:ascii="Times New Roman" w:hAnsi="Times New Roman"/>
                <w:sz w:val="23"/>
                <w:szCs w:val="23"/>
              </w:rPr>
              <w:t>Задача 4. Создание условий для повышения финансовой устойч</w:t>
            </w:r>
            <w:r w:rsidRPr="008F776F">
              <w:rPr>
                <w:rFonts w:ascii="Times New Roman" w:hAnsi="Times New Roman"/>
                <w:sz w:val="23"/>
                <w:szCs w:val="23"/>
              </w:rPr>
              <w:t>и</w:t>
            </w:r>
            <w:r w:rsidRPr="008F776F">
              <w:rPr>
                <w:rFonts w:ascii="Times New Roman" w:hAnsi="Times New Roman"/>
                <w:sz w:val="23"/>
                <w:szCs w:val="23"/>
              </w:rPr>
              <w:t>вости предприятий АПК путем стимулирования привлечения и</w:t>
            </w:r>
            <w:r w:rsidRPr="008F776F">
              <w:rPr>
                <w:rFonts w:ascii="Times New Roman" w:hAnsi="Times New Roman"/>
                <w:sz w:val="23"/>
                <w:szCs w:val="23"/>
              </w:rPr>
              <w:t>н</w:t>
            </w:r>
            <w:r w:rsidRPr="008F776F">
              <w:rPr>
                <w:rFonts w:ascii="Times New Roman" w:hAnsi="Times New Roman"/>
                <w:sz w:val="23"/>
                <w:szCs w:val="23"/>
              </w:rPr>
              <w:t>вестиций в отрасль, технической и технологической модернизации отрасли</w:t>
            </w:r>
          </w:p>
        </w:tc>
        <w:tc>
          <w:tcPr>
            <w:tcW w:w="3260" w:type="dxa"/>
          </w:tcPr>
          <w:p w:rsidR="00CA0477" w:rsidRPr="008F776F" w:rsidRDefault="00CA0477" w:rsidP="008F776F">
            <w:pPr>
              <w:pStyle w:val="ConsPlusNormal"/>
              <w:rPr>
                <w:rFonts w:ascii="Times New Roman" w:hAnsi="Times New Roman"/>
                <w:szCs w:val="22"/>
              </w:rPr>
            </w:pPr>
            <w:r w:rsidRPr="008F776F">
              <w:rPr>
                <w:rFonts w:ascii="Times New Roman" w:hAnsi="Times New Roman"/>
                <w:sz w:val="23"/>
                <w:szCs w:val="23"/>
              </w:rPr>
              <w:t>Показатель задачи 4. Средн</w:t>
            </w:r>
            <w:r w:rsidRPr="008F776F">
              <w:rPr>
                <w:rFonts w:ascii="Times New Roman" w:hAnsi="Times New Roman"/>
                <w:sz w:val="23"/>
                <w:szCs w:val="23"/>
              </w:rPr>
              <w:t>е</w:t>
            </w:r>
            <w:r w:rsidRPr="008F776F">
              <w:rPr>
                <w:rFonts w:ascii="Times New Roman" w:hAnsi="Times New Roman"/>
                <w:sz w:val="23"/>
                <w:szCs w:val="23"/>
              </w:rPr>
              <w:t>месячная заработная плата р</w:t>
            </w:r>
            <w:r w:rsidRPr="008F776F">
              <w:rPr>
                <w:rFonts w:ascii="Times New Roman" w:hAnsi="Times New Roman"/>
                <w:sz w:val="23"/>
                <w:szCs w:val="23"/>
              </w:rPr>
              <w:t>а</w:t>
            </w:r>
            <w:r w:rsidRPr="008F776F">
              <w:rPr>
                <w:rFonts w:ascii="Times New Roman" w:hAnsi="Times New Roman"/>
                <w:sz w:val="23"/>
                <w:szCs w:val="23"/>
              </w:rPr>
              <w:t>ботников сельского хозяйства (без субъектов малого пре</w:t>
            </w:r>
            <w:r w:rsidRPr="008F776F">
              <w:rPr>
                <w:rFonts w:ascii="Times New Roman" w:hAnsi="Times New Roman"/>
                <w:sz w:val="23"/>
                <w:szCs w:val="23"/>
              </w:rPr>
              <w:t>д</w:t>
            </w:r>
            <w:r w:rsidRPr="008F776F">
              <w:rPr>
                <w:rFonts w:ascii="Times New Roman" w:hAnsi="Times New Roman"/>
                <w:sz w:val="23"/>
                <w:szCs w:val="23"/>
              </w:rPr>
              <w:t>принимательства),</w:t>
            </w:r>
            <w:r w:rsidRPr="008F776F">
              <w:rPr>
                <w:rFonts w:ascii="Times New Roman" w:hAnsi="Times New Roman"/>
                <w:szCs w:val="22"/>
              </w:rPr>
              <w:t xml:space="preserve"> тыс. рублей</w:t>
            </w:r>
          </w:p>
        </w:tc>
        <w:tc>
          <w:tcPr>
            <w:tcW w:w="851"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15,6</w:t>
            </w:r>
          </w:p>
        </w:tc>
        <w:tc>
          <w:tcPr>
            <w:tcW w:w="850"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16,9</w:t>
            </w:r>
          </w:p>
        </w:tc>
        <w:tc>
          <w:tcPr>
            <w:tcW w:w="851"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17,4</w:t>
            </w:r>
          </w:p>
        </w:tc>
        <w:tc>
          <w:tcPr>
            <w:tcW w:w="709"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17,5</w:t>
            </w:r>
          </w:p>
        </w:tc>
        <w:tc>
          <w:tcPr>
            <w:tcW w:w="708"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17,7</w:t>
            </w:r>
          </w:p>
        </w:tc>
        <w:tc>
          <w:tcPr>
            <w:tcW w:w="709"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17,9</w:t>
            </w:r>
          </w:p>
        </w:tc>
        <w:tc>
          <w:tcPr>
            <w:tcW w:w="709" w:type="dxa"/>
            <w:vAlign w:val="center"/>
          </w:tcPr>
          <w:p w:rsidR="00CA0477" w:rsidRPr="008F776F" w:rsidRDefault="00CA0477" w:rsidP="008F776F">
            <w:pPr>
              <w:jc w:val="center"/>
              <w:rPr>
                <w:color w:val="auto"/>
                <w:sz w:val="23"/>
                <w:szCs w:val="23"/>
              </w:rPr>
            </w:pPr>
            <w:r w:rsidRPr="008F776F">
              <w:rPr>
                <w:color w:val="auto"/>
                <w:sz w:val="23"/>
                <w:szCs w:val="23"/>
              </w:rPr>
              <w:t>22,2</w:t>
            </w:r>
          </w:p>
        </w:tc>
        <w:tc>
          <w:tcPr>
            <w:tcW w:w="709" w:type="dxa"/>
            <w:vAlign w:val="center"/>
          </w:tcPr>
          <w:p w:rsidR="00CA0477" w:rsidRPr="008F776F" w:rsidRDefault="00CA0477" w:rsidP="008F776F">
            <w:pPr>
              <w:jc w:val="center"/>
              <w:rPr>
                <w:color w:val="auto"/>
                <w:sz w:val="23"/>
                <w:szCs w:val="23"/>
              </w:rPr>
            </w:pPr>
            <w:r w:rsidRPr="008F776F">
              <w:rPr>
                <w:color w:val="auto"/>
                <w:sz w:val="23"/>
                <w:szCs w:val="23"/>
              </w:rPr>
              <w:t>22,4</w:t>
            </w:r>
          </w:p>
        </w:tc>
        <w:tc>
          <w:tcPr>
            <w:tcW w:w="708" w:type="dxa"/>
            <w:vAlign w:val="center"/>
          </w:tcPr>
          <w:p w:rsidR="00CA0477" w:rsidRPr="008F776F" w:rsidRDefault="00CA0477" w:rsidP="008F776F">
            <w:pPr>
              <w:jc w:val="center"/>
              <w:rPr>
                <w:color w:val="auto"/>
                <w:sz w:val="23"/>
                <w:szCs w:val="23"/>
              </w:rPr>
            </w:pPr>
            <w:r w:rsidRPr="008F776F">
              <w:rPr>
                <w:color w:val="auto"/>
                <w:sz w:val="23"/>
                <w:szCs w:val="23"/>
              </w:rPr>
              <w:t>22,6</w:t>
            </w:r>
          </w:p>
        </w:tc>
        <w:tc>
          <w:tcPr>
            <w:tcW w:w="709" w:type="dxa"/>
            <w:vAlign w:val="center"/>
          </w:tcPr>
          <w:p w:rsidR="00CA0477" w:rsidRPr="008F776F" w:rsidRDefault="00CA0477" w:rsidP="008F776F">
            <w:pPr>
              <w:jc w:val="center"/>
              <w:rPr>
                <w:color w:val="auto"/>
                <w:sz w:val="23"/>
                <w:szCs w:val="23"/>
              </w:rPr>
            </w:pPr>
            <w:r w:rsidRPr="008F776F">
              <w:rPr>
                <w:color w:val="auto"/>
                <w:sz w:val="23"/>
                <w:szCs w:val="23"/>
              </w:rPr>
              <w:t>22,8</w:t>
            </w:r>
          </w:p>
        </w:tc>
        <w:tc>
          <w:tcPr>
            <w:tcW w:w="709" w:type="dxa"/>
            <w:vAlign w:val="center"/>
          </w:tcPr>
          <w:p w:rsidR="00CA0477" w:rsidRPr="008F776F" w:rsidRDefault="00CA0477" w:rsidP="008F776F">
            <w:pPr>
              <w:jc w:val="center"/>
              <w:rPr>
                <w:color w:val="auto"/>
                <w:sz w:val="23"/>
                <w:szCs w:val="23"/>
              </w:rPr>
            </w:pPr>
            <w:r w:rsidRPr="008F776F">
              <w:rPr>
                <w:color w:val="auto"/>
                <w:sz w:val="23"/>
                <w:szCs w:val="23"/>
              </w:rPr>
              <w:t>23,0</w:t>
            </w:r>
          </w:p>
        </w:tc>
      </w:tr>
      <w:tr w:rsidR="008F776F" w:rsidRPr="008F776F" w:rsidTr="00DB7283">
        <w:trPr>
          <w:trHeight w:val="765"/>
        </w:trPr>
        <w:tc>
          <w:tcPr>
            <w:tcW w:w="3544" w:type="dxa"/>
          </w:tcPr>
          <w:p w:rsidR="00CA0477" w:rsidRPr="008F776F" w:rsidRDefault="00CA0477" w:rsidP="008F776F">
            <w:pPr>
              <w:pStyle w:val="ConsPlusNormal"/>
              <w:jc w:val="both"/>
              <w:rPr>
                <w:rFonts w:ascii="Times New Roman" w:hAnsi="Times New Roman"/>
                <w:sz w:val="23"/>
                <w:szCs w:val="23"/>
              </w:rPr>
            </w:pPr>
            <w:r w:rsidRPr="008F776F">
              <w:rPr>
                <w:rFonts w:ascii="Times New Roman" w:hAnsi="Times New Roman"/>
                <w:sz w:val="23"/>
                <w:szCs w:val="23"/>
              </w:rPr>
              <w:t>Задача 1.2 государственной пр</w:t>
            </w:r>
            <w:r w:rsidRPr="008F776F">
              <w:rPr>
                <w:rFonts w:ascii="Times New Roman" w:hAnsi="Times New Roman"/>
                <w:sz w:val="23"/>
                <w:szCs w:val="23"/>
              </w:rPr>
              <w:t>о</w:t>
            </w:r>
            <w:r w:rsidRPr="008F776F">
              <w:rPr>
                <w:rFonts w:ascii="Times New Roman" w:hAnsi="Times New Roman"/>
                <w:sz w:val="23"/>
                <w:szCs w:val="23"/>
              </w:rPr>
              <w:t>граммы. Проведение комплексной мелиорации земель сельскохозя</w:t>
            </w:r>
            <w:r w:rsidRPr="008F776F">
              <w:rPr>
                <w:rFonts w:ascii="Times New Roman" w:hAnsi="Times New Roman"/>
                <w:sz w:val="23"/>
                <w:szCs w:val="23"/>
              </w:rPr>
              <w:t>й</w:t>
            </w:r>
            <w:r w:rsidRPr="008F776F">
              <w:rPr>
                <w:rFonts w:ascii="Times New Roman" w:hAnsi="Times New Roman"/>
                <w:sz w:val="23"/>
                <w:szCs w:val="23"/>
              </w:rPr>
              <w:t>ственного назначения Астраха</w:t>
            </w:r>
            <w:r w:rsidRPr="008F776F">
              <w:rPr>
                <w:rFonts w:ascii="Times New Roman" w:hAnsi="Times New Roman"/>
                <w:sz w:val="23"/>
                <w:szCs w:val="23"/>
              </w:rPr>
              <w:t>н</w:t>
            </w:r>
            <w:r w:rsidRPr="008F776F">
              <w:rPr>
                <w:rFonts w:ascii="Times New Roman" w:hAnsi="Times New Roman"/>
                <w:sz w:val="23"/>
                <w:szCs w:val="23"/>
              </w:rPr>
              <w:t>ской области</w:t>
            </w:r>
          </w:p>
        </w:tc>
        <w:tc>
          <w:tcPr>
            <w:tcW w:w="3260" w:type="dxa"/>
          </w:tcPr>
          <w:p w:rsidR="00CA0477" w:rsidRPr="008F776F" w:rsidRDefault="00CA0477" w:rsidP="008F776F">
            <w:pPr>
              <w:pStyle w:val="ConsPlusNormal"/>
              <w:rPr>
                <w:rFonts w:ascii="Times New Roman" w:hAnsi="Times New Roman"/>
                <w:szCs w:val="22"/>
              </w:rPr>
            </w:pPr>
            <w:r w:rsidRPr="008F776F">
              <w:rPr>
                <w:rFonts w:ascii="Times New Roman" w:hAnsi="Times New Roman"/>
                <w:sz w:val="23"/>
                <w:szCs w:val="23"/>
              </w:rPr>
              <w:t>Показатель задачи 1.2. Прирост объема производства проду</w:t>
            </w:r>
            <w:r w:rsidRPr="008F776F">
              <w:rPr>
                <w:rFonts w:ascii="Times New Roman" w:hAnsi="Times New Roman"/>
                <w:sz w:val="23"/>
                <w:szCs w:val="23"/>
              </w:rPr>
              <w:t>к</w:t>
            </w:r>
            <w:r w:rsidRPr="008F776F">
              <w:rPr>
                <w:rFonts w:ascii="Times New Roman" w:hAnsi="Times New Roman"/>
                <w:sz w:val="23"/>
                <w:szCs w:val="23"/>
              </w:rPr>
              <w:t>ции растениеводства на мели</w:t>
            </w:r>
            <w:r w:rsidRPr="008F776F">
              <w:rPr>
                <w:rFonts w:ascii="Times New Roman" w:hAnsi="Times New Roman"/>
                <w:sz w:val="23"/>
                <w:szCs w:val="23"/>
              </w:rPr>
              <w:t>о</w:t>
            </w:r>
            <w:r w:rsidRPr="008F776F">
              <w:rPr>
                <w:rFonts w:ascii="Times New Roman" w:hAnsi="Times New Roman"/>
                <w:sz w:val="23"/>
                <w:szCs w:val="23"/>
              </w:rPr>
              <w:t>рируемых землях сельскох</w:t>
            </w:r>
            <w:r w:rsidRPr="008F776F">
              <w:rPr>
                <w:rFonts w:ascii="Times New Roman" w:hAnsi="Times New Roman"/>
                <w:sz w:val="23"/>
                <w:szCs w:val="23"/>
              </w:rPr>
              <w:t>о</w:t>
            </w:r>
            <w:r w:rsidRPr="008F776F">
              <w:rPr>
                <w:rFonts w:ascii="Times New Roman" w:hAnsi="Times New Roman"/>
                <w:sz w:val="23"/>
                <w:szCs w:val="23"/>
              </w:rPr>
              <w:t xml:space="preserve">зяйственного назначения за счет реализации мероприятий государственной программы, </w:t>
            </w:r>
            <w:r w:rsidRPr="008F776F">
              <w:rPr>
                <w:rFonts w:ascii="Times New Roman" w:hAnsi="Times New Roman"/>
                <w:szCs w:val="22"/>
              </w:rPr>
              <w:t xml:space="preserve">% нарастающим </w:t>
            </w:r>
            <w:r w:rsidRPr="008F776F">
              <w:rPr>
                <w:rFonts w:ascii="Times New Roman" w:hAnsi="Times New Roman"/>
                <w:sz w:val="23"/>
                <w:szCs w:val="23"/>
              </w:rPr>
              <w:t>итогом</w:t>
            </w:r>
          </w:p>
        </w:tc>
        <w:tc>
          <w:tcPr>
            <w:tcW w:w="851"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850"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851"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28</w:t>
            </w:r>
          </w:p>
        </w:tc>
        <w:tc>
          <w:tcPr>
            <w:tcW w:w="709"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42</w:t>
            </w:r>
          </w:p>
        </w:tc>
        <w:tc>
          <w:tcPr>
            <w:tcW w:w="708"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56</w:t>
            </w:r>
          </w:p>
        </w:tc>
        <w:tc>
          <w:tcPr>
            <w:tcW w:w="709" w:type="dxa"/>
          </w:tcPr>
          <w:p w:rsidR="00CA0477" w:rsidRPr="008F776F" w:rsidRDefault="00CA0477" w:rsidP="008F776F">
            <w:pPr>
              <w:pStyle w:val="ConsPlusNormal"/>
              <w:jc w:val="center"/>
              <w:rPr>
                <w:rFonts w:ascii="Times New Roman" w:hAnsi="Times New Roman"/>
                <w:sz w:val="23"/>
                <w:szCs w:val="23"/>
              </w:rPr>
            </w:pPr>
            <w:r w:rsidRPr="008F776F">
              <w:rPr>
                <w:rFonts w:ascii="Times New Roman" w:hAnsi="Times New Roman"/>
                <w:sz w:val="23"/>
                <w:szCs w:val="23"/>
              </w:rPr>
              <w:t>75</w:t>
            </w:r>
          </w:p>
        </w:tc>
        <w:tc>
          <w:tcPr>
            <w:tcW w:w="709" w:type="dxa"/>
          </w:tcPr>
          <w:p w:rsidR="00CA0477" w:rsidRPr="008F776F" w:rsidRDefault="00CA0477" w:rsidP="008F776F">
            <w:pPr>
              <w:jc w:val="center"/>
              <w:rPr>
                <w:color w:val="auto"/>
                <w:sz w:val="20"/>
                <w:szCs w:val="20"/>
              </w:rPr>
            </w:pPr>
            <w:r w:rsidRPr="008F776F">
              <w:rPr>
                <w:color w:val="auto"/>
                <w:sz w:val="20"/>
                <w:szCs w:val="20"/>
              </w:rPr>
              <w:t>82</w:t>
            </w:r>
          </w:p>
        </w:tc>
        <w:tc>
          <w:tcPr>
            <w:tcW w:w="709" w:type="dxa"/>
          </w:tcPr>
          <w:p w:rsidR="00CA0477" w:rsidRPr="008F776F" w:rsidRDefault="00CA0477" w:rsidP="008F776F">
            <w:pPr>
              <w:jc w:val="center"/>
              <w:rPr>
                <w:color w:val="auto"/>
                <w:sz w:val="20"/>
                <w:szCs w:val="20"/>
              </w:rPr>
            </w:pPr>
            <w:r w:rsidRPr="008F776F">
              <w:rPr>
                <w:color w:val="auto"/>
                <w:sz w:val="20"/>
                <w:szCs w:val="20"/>
              </w:rPr>
              <w:t>89</w:t>
            </w:r>
          </w:p>
        </w:tc>
        <w:tc>
          <w:tcPr>
            <w:tcW w:w="708" w:type="dxa"/>
          </w:tcPr>
          <w:p w:rsidR="00CA0477" w:rsidRPr="008F776F" w:rsidRDefault="00CA0477" w:rsidP="008F776F">
            <w:pPr>
              <w:jc w:val="center"/>
              <w:rPr>
                <w:color w:val="auto"/>
                <w:sz w:val="20"/>
                <w:szCs w:val="20"/>
              </w:rPr>
            </w:pPr>
            <w:r w:rsidRPr="008F776F">
              <w:rPr>
                <w:color w:val="auto"/>
                <w:sz w:val="20"/>
                <w:szCs w:val="20"/>
              </w:rPr>
              <w:t>102</w:t>
            </w:r>
          </w:p>
        </w:tc>
        <w:tc>
          <w:tcPr>
            <w:tcW w:w="709" w:type="dxa"/>
          </w:tcPr>
          <w:p w:rsidR="00CA0477" w:rsidRPr="008F776F" w:rsidRDefault="00CA0477" w:rsidP="008F776F">
            <w:pPr>
              <w:jc w:val="center"/>
              <w:rPr>
                <w:color w:val="auto"/>
                <w:sz w:val="20"/>
                <w:szCs w:val="20"/>
              </w:rPr>
            </w:pPr>
            <w:r w:rsidRPr="008F776F">
              <w:rPr>
                <w:color w:val="auto"/>
                <w:sz w:val="20"/>
                <w:szCs w:val="20"/>
              </w:rPr>
              <w:t>104</w:t>
            </w:r>
          </w:p>
        </w:tc>
        <w:tc>
          <w:tcPr>
            <w:tcW w:w="709" w:type="dxa"/>
          </w:tcPr>
          <w:p w:rsidR="00CA0477" w:rsidRPr="008F776F" w:rsidRDefault="00CA0477" w:rsidP="008F776F">
            <w:pPr>
              <w:jc w:val="center"/>
              <w:rPr>
                <w:color w:val="auto"/>
                <w:sz w:val="20"/>
                <w:szCs w:val="20"/>
              </w:rPr>
            </w:pPr>
            <w:r w:rsidRPr="008F776F">
              <w:rPr>
                <w:color w:val="auto"/>
                <w:sz w:val="20"/>
                <w:szCs w:val="20"/>
              </w:rPr>
              <w:t>112</w:t>
            </w:r>
          </w:p>
        </w:tc>
      </w:tr>
      <w:tr w:rsidR="008F776F" w:rsidRPr="008F776F" w:rsidTr="00EB7CE9">
        <w:trPr>
          <w:trHeight w:val="203"/>
        </w:trPr>
        <w:tc>
          <w:tcPr>
            <w:tcW w:w="15026" w:type="dxa"/>
            <w:gridSpan w:val="13"/>
          </w:tcPr>
          <w:p w:rsidR="0090125B" w:rsidRPr="008F776F" w:rsidRDefault="0090125B" w:rsidP="008F776F">
            <w:pPr>
              <w:pStyle w:val="ConsPlusNormal"/>
              <w:jc w:val="center"/>
              <w:outlineLvl w:val="2"/>
              <w:rPr>
                <w:rFonts w:ascii="Times New Roman" w:hAnsi="Times New Roman"/>
                <w:sz w:val="23"/>
                <w:szCs w:val="23"/>
              </w:rPr>
            </w:pPr>
            <w:r w:rsidRPr="008F776F">
              <w:rPr>
                <w:rFonts w:ascii="Times New Roman" w:hAnsi="Times New Roman"/>
                <w:sz w:val="23"/>
                <w:szCs w:val="23"/>
              </w:rPr>
              <w:t>Подпрограмма «Развитие мелиорации земель сельскохозяйственного назначения Астраханской области»</w:t>
            </w:r>
          </w:p>
        </w:tc>
      </w:tr>
      <w:tr w:rsidR="008F776F" w:rsidRPr="008F776F" w:rsidTr="009F7008">
        <w:trPr>
          <w:trHeight w:val="1791"/>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Цель 1.2. Повышение продукти</w:t>
            </w:r>
            <w:r w:rsidRPr="008F776F">
              <w:rPr>
                <w:rFonts w:ascii="Times New Roman" w:hAnsi="Times New Roman"/>
                <w:sz w:val="23"/>
                <w:szCs w:val="23"/>
              </w:rPr>
              <w:t>в</w:t>
            </w:r>
            <w:r w:rsidRPr="008F776F">
              <w:rPr>
                <w:rFonts w:ascii="Times New Roman" w:hAnsi="Times New Roman"/>
                <w:sz w:val="23"/>
                <w:szCs w:val="23"/>
              </w:rPr>
              <w:t>ности и устойчивости сельскох</w:t>
            </w:r>
            <w:r w:rsidRPr="008F776F">
              <w:rPr>
                <w:rFonts w:ascii="Times New Roman" w:hAnsi="Times New Roman"/>
                <w:sz w:val="23"/>
                <w:szCs w:val="23"/>
              </w:rPr>
              <w:t>о</w:t>
            </w:r>
            <w:r w:rsidRPr="008F776F">
              <w:rPr>
                <w:rFonts w:ascii="Times New Roman" w:hAnsi="Times New Roman"/>
                <w:sz w:val="23"/>
                <w:szCs w:val="23"/>
              </w:rPr>
              <w:t>зяйственного производства и пл</w:t>
            </w:r>
            <w:r w:rsidRPr="008F776F">
              <w:rPr>
                <w:rFonts w:ascii="Times New Roman" w:hAnsi="Times New Roman"/>
                <w:sz w:val="23"/>
                <w:szCs w:val="23"/>
              </w:rPr>
              <w:t>о</w:t>
            </w:r>
            <w:r w:rsidRPr="008F776F">
              <w:rPr>
                <w:rFonts w:ascii="Times New Roman" w:hAnsi="Times New Roman"/>
                <w:sz w:val="23"/>
                <w:szCs w:val="23"/>
              </w:rPr>
              <w:t>дородия почв путем проведения комплексной мелиорации земель сельскохозяйственного назнач</w:t>
            </w:r>
            <w:r w:rsidRPr="008F776F">
              <w:rPr>
                <w:rFonts w:ascii="Times New Roman" w:hAnsi="Times New Roman"/>
                <w:sz w:val="23"/>
                <w:szCs w:val="23"/>
              </w:rPr>
              <w:t>е</w:t>
            </w:r>
            <w:r w:rsidRPr="008F776F">
              <w:rPr>
                <w:rFonts w:ascii="Times New Roman" w:hAnsi="Times New Roman"/>
                <w:sz w:val="23"/>
                <w:szCs w:val="23"/>
              </w:rPr>
              <w:t>ния Астраханской области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Показатели цели 1.2. Площадь орошаемых земель с примен</w:t>
            </w:r>
            <w:r w:rsidRPr="008F776F">
              <w:rPr>
                <w:rFonts w:ascii="Times New Roman" w:hAnsi="Times New Roman"/>
                <w:sz w:val="23"/>
                <w:szCs w:val="23"/>
              </w:rPr>
              <w:t>е</w:t>
            </w:r>
            <w:r w:rsidRPr="008F776F">
              <w:rPr>
                <w:rFonts w:ascii="Times New Roman" w:hAnsi="Times New Roman"/>
                <w:sz w:val="23"/>
                <w:szCs w:val="23"/>
              </w:rPr>
              <w:t>нием высокотехнологичных энерго-, водосберегающих те</w:t>
            </w:r>
            <w:r w:rsidRPr="008F776F">
              <w:rPr>
                <w:rFonts w:ascii="Times New Roman" w:hAnsi="Times New Roman"/>
                <w:sz w:val="23"/>
                <w:szCs w:val="23"/>
              </w:rPr>
              <w:t>х</w:t>
            </w:r>
            <w:r w:rsidRPr="008F776F">
              <w:rPr>
                <w:rFonts w:ascii="Times New Roman" w:hAnsi="Times New Roman"/>
                <w:sz w:val="23"/>
                <w:szCs w:val="23"/>
              </w:rPr>
              <w:t>нологий орошения, в т.ч. к</w:t>
            </w:r>
            <w:r w:rsidRPr="008F776F">
              <w:rPr>
                <w:rFonts w:ascii="Times New Roman" w:hAnsi="Times New Roman"/>
                <w:sz w:val="23"/>
                <w:szCs w:val="23"/>
              </w:rPr>
              <w:t>а</w:t>
            </w:r>
            <w:r w:rsidRPr="008F776F">
              <w:rPr>
                <w:rFonts w:ascii="Times New Roman" w:hAnsi="Times New Roman"/>
                <w:sz w:val="23"/>
                <w:szCs w:val="23"/>
              </w:rPr>
              <w:t xml:space="preserve">пельного метода, </w:t>
            </w:r>
            <w:r w:rsidRPr="008F776F">
              <w:rPr>
                <w:rFonts w:ascii="Times New Roman" w:hAnsi="Times New Roman"/>
                <w:szCs w:val="22"/>
              </w:rPr>
              <w:t>тыс. га</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41/25</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44/27</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47/29</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51/32</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53/34</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55/35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57/37</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59/39</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61/41</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63/43</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65/45</w:t>
            </w:r>
          </w:p>
        </w:tc>
      </w:tr>
      <w:tr w:rsidR="008F776F" w:rsidRPr="008F776F" w:rsidTr="00005AA7">
        <w:trPr>
          <w:trHeight w:val="1912"/>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Задача 1.2.1. Восстановление, с</w:t>
            </w:r>
            <w:r w:rsidRPr="008F776F">
              <w:rPr>
                <w:rFonts w:ascii="Times New Roman" w:hAnsi="Times New Roman"/>
                <w:sz w:val="23"/>
                <w:szCs w:val="23"/>
              </w:rPr>
              <w:t>о</w:t>
            </w:r>
            <w:r w:rsidRPr="008F776F">
              <w:rPr>
                <w:rFonts w:ascii="Times New Roman" w:hAnsi="Times New Roman"/>
                <w:sz w:val="23"/>
                <w:szCs w:val="23"/>
              </w:rPr>
              <w:t>хранение и поддержание мелиор</w:t>
            </w:r>
            <w:r w:rsidRPr="008F776F">
              <w:rPr>
                <w:rFonts w:ascii="Times New Roman" w:hAnsi="Times New Roman"/>
                <w:sz w:val="23"/>
                <w:szCs w:val="23"/>
              </w:rPr>
              <w:t>а</w:t>
            </w:r>
            <w:r w:rsidRPr="008F776F">
              <w:rPr>
                <w:rFonts w:ascii="Times New Roman" w:hAnsi="Times New Roman"/>
                <w:sz w:val="23"/>
                <w:szCs w:val="23"/>
              </w:rPr>
              <w:t>тивного фонда, предотвращение выбытия из сельскохозяйственн</w:t>
            </w:r>
            <w:r w:rsidRPr="008F776F">
              <w:rPr>
                <w:rFonts w:ascii="Times New Roman" w:hAnsi="Times New Roman"/>
                <w:sz w:val="23"/>
                <w:szCs w:val="23"/>
              </w:rPr>
              <w:t>о</w:t>
            </w:r>
            <w:r w:rsidRPr="008F776F">
              <w:rPr>
                <w:rFonts w:ascii="Times New Roman" w:hAnsi="Times New Roman"/>
                <w:sz w:val="23"/>
                <w:szCs w:val="23"/>
              </w:rPr>
              <w:t>го оборота земель сельхозназн</w:t>
            </w:r>
            <w:r w:rsidRPr="008F776F">
              <w:rPr>
                <w:rFonts w:ascii="Times New Roman" w:hAnsi="Times New Roman"/>
                <w:sz w:val="23"/>
                <w:szCs w:val="23"/>
              </w:rPr>
              <w:t>а</w:t>
            </w:r>
            <w:r w:rsidRPr="008F776F">
              <w:rPr>
                <w:rFonts w:ascii="Times New Roman" w:hAnsi="Times New Roman"/>
                <w:sz w:val="23"/>
                <w:szCs w:val="23"/>
              </w:rPr>
              <w:t>чения за счет применения иннов</w:t>
            </w:r>
            <w:r w:rsidRPr="008F776F">
              <w:rPr>
                <w:rFonts w:ascii="Times New Roman" w:hAnsi="Times New Roman"/>
                <w:sz w:val="23"/>
                <w:szCs w:val="23"/>
              </w:rPr>
              <w:t>а</w:t>
            </w:r>
            <w:r w:rsidRPr="008F776F">
              <w:rPr>
                <w:rFonts w:ascii="Times New Roman" w:hAnsi="Times New Roman"/>
                <w:sz w:val="23"/>
                <w:szCs w:val="23"/>
              </w:rPr>
              <w:t>ционных методов производства</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 1.2.1. Пл</w:t>
            </w:r>
            <w:r w:rsidRPr="008F776F">
              <w:rPr>
                <w:rFonts w:ascii="Times New Roman" w:hAnsi="Times New Roman"/>
                <w:sz w:val="23"/>
                <w:szCs w:val="23"/>
              </w:rPr>
              <w:t>о</w:t>
            </w:r>
            <w:r w:rsidRPr="008F776F">
              <w:rPr>
                <w:rFonts w:ascii="Times New Roman" w:hAnsi="Times New Roman"/>
                <w:sz w:val="23"/>
                <w:szCs w:val="23"/>
              </w:rPr>
              <w:t>щадь введенных в оборот н</w:t>
            </w:r>
            <w:r w:rsidRPr="008F776F">
              <w:rPr>
                <w:rFonts w:ascii="Times New Roman" w:hAnsi="Times New Roman"/>
                <w:sz w:val="23"/>
                <w:szCs w:val="23"/>
              </w:rPr>
              <w:t>е</w:t>
            </w:r>
            <w:r w:rsidRPr="008F776F">
              <w:rPr>
                <w:rFonts w:ascii="Times New Roman" w:hAnsi="Times New Roman"/>
                <w:sz w:val="23"/>
                <w:szCs w:val="23"/>
              </w:rPr>
              <w:t>используемых земель сельск</w:t>
            </w:r>
            <w:r w:rsidRPr="008F776F">
              <w:rPr>
                <w:rFonts w:ascii="Times New Roman" w:hAnsi="Times New Roman"/>
                <w:sz w:val="23"/>
                <w:szCs w:val="23"/>
              </w:rPr>
              <w:t>о</w:t>
            </w:r>
            <w:r w:rsidRPr="008F776F">
              <w:rPr>
                <w:rFonts w:ascii="Times New Roman" w:hAnsi="Times New Roman"/>
                <w:sz w:val="23"/>
                <w:szCs w:val="23"/>
              </w:rPr>
              <w:t>хозяйственного назначения,</w:t>
            </w:r>
            <w:r w:rsidRPr="008F776F">
              <w:rPr>
                <w:rFonts w:ascii="Times New Roman" w:hAnsi="Times New Roman"/>
                <w:szCs w:val="22"/>
              </w:rPr>
              <w:t xml:space="preserve"> тыс. га</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1,5</w:t>
            </w:r>
          </w:p>
        </w:tc>
      </w:tr>
      <w:tr w:rsidR="008F776F" w:rsidRPr="008F776F" w:rsidTr="00005AA7">
        <w:trPr>
          <w:trHeight w:val="1337"/>
        </w:trPr>
        <w:tc>
          <w:tcPr>
            <w:tcW w:w="3544" w:type="dxa"/>
          </w:tcPr>
          <w:p w:rsidR="0090125B" w:rsidRPr="008F776F" w:rsidRDefault="0090125B" w:rsidP="008F776F">
            <w:pPr>
              <w:rPr>
                <w:color w:val="auto"/>
                <w:sz w:val="23"/>
                <w:szCs w:val="23"/>
              </w:rPr>
            </w:pPr>
            <w:r w:rsidRPr="008F776F">
              <w:rPr>
                <w:color w:val="auto"/>
                <w:sz w:val="23"/>
                <w:szCs w:val="23"/>
              </w:rPr>
              <w:t>Задача 1.3 государственной пр</w:t>
            </w:r>
            <w:r w:rsidRPr="008F776F">
              <w:rPr>
                <w:color w:val="auto"/>
                <w:sz w:val="23"/>
                <w:szCs w:val="23"/>
              </w:rPr>
              <w:t>о</w:t>
            </w:r>
            <w:r w:rsidRPr="008F776F">
              <w:rPr>
                <w:color w:val="auto"/>
                <w:sz w:val="23"/>
                <w:szCs w:val="23"/>
              </w:rPr>
              <w:t>граммы. Увеличение объемов производства и реализации сел</w:t>
            </w:r>
            <w:r w:rsidRPr="008F776F">
              <w:rPr>
                <w:color w:val="auto"/>
                <w:sz w:val="23"/>
                <w:szCs w:val="23"/>
              </w:rPr>
              <w:t>ь</w:t>
            </w:r>
            <w:r w:rsidRPr="008F776F">
              <w:rPr>
                <w:color w:val="auto"/>
                <w:sz w:val="23"/>
                <w:szCs w:val="23"/>
              </w:rPr>
              <w:t>скохозяйственной и рыбной пр</w:t>
            </w:r>
            <w:r w:rsidRPr="008F776F">
              <w:rPr>
                <w:color w:val="auto"/>
                <w:sz w:val="23"/>
                <w:szCs w:val="23"/>
              </w:rPr>
              <w:t>о</w:t>
            </w:r>
            <w:r w:rsidRPr="008F776F">
              <w:rPr>
                <w:color w:val="auto"/>
                <w:sz w:val="23"/>
                <w:szCs w:val="23"/>
              </w:rPr>
              <w:t>дукции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 1.3. Темп роста промышленного рыб</w:t>
            </w:r>
            <w:r w:rsidRPr="008F776F">
              <w:rPr>
                <w:rFonts w:ascii="Times New Roman" w:hAnsi="Times New Roman"/>
                <w:sz w:val="23"/>
                <w:szCs w:val="23"/>
              </w:rPr>
              <w:t>о</w:t>
            </w:r>
            <w:r w:rsidRPr="008F776F">
              <w:rPr>
                <w:rFonts w:ascii="Times New Roman" w:hAnsi="Times New Roman"/>
                <w:sz w:val="23"/>
                <w:szCs w:val="23"/>
              </w:rPr>
              <w:t>ловства и производства пр</w:t>
            </w:r>
            <w:r w:rsidRPr="008F776F">
              <w:rPr>
                <w:rFonts w:ascii="Times New Roman" w:hAnsi="Times New Roman"/>
                <w:sz w:val="23"/>
                <w:szCs w:val="23"/>
              </w:rPr>
              <w:t>о</w:t>
            </w:r>
            <w:r w:rsidRPr="008F776F">
              <w:rPr>
                <w:rFonts w:ascii="Times New Roman" w:hAnsi="Times New Roman"/>
                <w:sz w:val="23"/>
                <w:szCs w:val="23"/>
              </w:rPr>
              <w:t>дукции рыбоводства (нараст</w:t>
            </w:r>
            <w:r w:rsidRPr="008F776F">
              <w:rPr>
                <w:rFonts w:ascii="Times New Roman" w:hAnsi="Times New Roman"/>
                <w:sz w:val="23"/>
                <w:szCs w:val="23"/>
              </w:rPr>
              <w:t>а</w:t>
            </w:r>
            <w:r w:rsidRPr="008F776F">
              <w:rPr>
                <w:rFonts w:ascii="Times New Roman" w:hAnsi="Times New Roman"/>
                <w:sz w:val="23"/>
                <w:szCs w:val="23"/>
              </w:rPr>
              <w:t>ющим итогом к уровню 2013 года),</w:t>
            </w:r>
            <w:r w:rsidRPr="008F776F">
              <w:rPr>
                <w:rFonts w:ascii="Times New Roman" w:hAnsi="Times New Roman"/>
                <w:szCs w:val="22"/>
              </w:rPr>
              <w:t xml:space="preserve"> %</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96,7</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105,4</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107,6</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109,3</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110,2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112,1</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113,0</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113,7</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114,5</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115,2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115,7</w:t>
            </w:r>
          </w:p>
        </w:tc>
      </w:tr>
      <w:tr w:rsidR="008F776F" w:rsidRPr="008F776F" w:rsidTr="009F7008">
        <w:trPr>
          <w:trHeight w:val="192"/>
        </w:trPr>
        <w:tc>
          <w:tcPr>
            <w:tcW w:w="15026" w:type="dxa"/>
            <w:gridSpan w:val="13"/>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Подпрограмма «Развитие рыбохозяйственного комплекса Астраханской области»</w:t>
            </w:r>
          </w:p>
        </w:tc>
      </w:tr>
      <w:tr w:rsidR="008F776F" w:rsidRPr="008F776F" w:rsidTr="00005AA7">
        <w:tc>
          <w:tcPr>
            <w:tcW w:w="3544" w:type="dxa"/>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Цель 1.3. Создание условий для устойчивого развития рыбохозя</w:t>
            </w:r>
            <w:r w:rsidRPr="008F776F">
              <w:rPr>
                <w:rFonts w:ascii="Times New Roman" w:hAnsi="Times New Roman"/>
                <w:sz w:val="23"/>
                <w:szCs w:val="23"/>
              </w:rPr>
              <w:t>й</w:t>
            </w:r>
            <w:r w:rsidRPr="008F776F">
              <w:rPr>
                <w:rFonts w:ascii="Times New Roman" w:hAnsi="Times New Roman"/>
                <w:sz w:val="23"/>
                <w:szCs w:val="23"/>
              </w:rPr>
              <w:t>ственного комплекса Астраха</w:t>
            </w:r>
            <w:r w:rsidRPr="008F776F">
              <w:rPr>
                <w:rFonts w:ascii="Times New Roman" w:hAnsi="Times New Roman"/>
                <w:sz w:val="23"/>
                <w:szCs w:val="23"/>
              </w:rPr>
              <w:t>н</w:t>
            </w:r>
            <w:r w:rsidRPr="008F776F">
              <w:rPr>
                <w:rFonts w:ascii="Times New Roman" w:hAnsi="Times New Roman"/>
                <w:sz w:val="23"/>
                <w:szCs w:val="23"/>
              </w:rPr>
              <w:t>ской области посредством сохр</w:t>
            </w:r>
            <w:r w:rsidRPr="008F776F">
              <w:rPr>
                <w:rFonts w:ascii="Times New Roman" w:hAnsi="Times New Roman"/>
                <w:sz w:val="23"/>
                <w:szCs w:val="23"/>
              </w:rPr>
              <w:t>а</w:t>
            </w:r>
            <w:r w:rsidRPr="008F776F">
              <w:rPr>
                <w:rFonts w:ascii="Times New Roman" w:hAnsi="Times New Roman"/>
                <w:sz w:val="23"/>
                <w:szCs w:val="23"/>
              </w:rPr>
              <w:t>нения, воспроизводства, раци</w:t>
            </w:r>
            <w:r w:rsidRPr="008F776F">
              <w:rPr>
                <w:rFonts w:ascii="Times New Roman" w:hAnsi="Times New Roman"/>
                <w:sz w:val="23"/>
                <w:szCs w:val="23"/>
              </w:rPr>
              <w:t>о</w:t>
            </w:r>
            <w:r w:rsidRPr="008F776F">
              <w:rPr>
                <w:rFonts w:ascii="Times New Roman" w:hAnsi="Times New Roman"/>
                <w:sz w:val="23"/>
                <w:szCs w:val="23"/>
              </w:rPr>
              <w:t>нального использования водных биологических ресурсов, развития аквакультуры</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цели 1.3. Сумма</w:t>
            </w:r>
            <w:r w:rsidRPr="008F776F">
              <w:rPr>
                <w:rFonts w:ascii="Times New Roman" w:hAnsi="Times New Roman"/>
                <w:sz w:val="23"/>
                <w:szCs w:val="23"/>
              </w:rPr>
              <w:t>р</w:t>
            </w:r>
            <w:r w:rsidRPr="008F776F">
              <w:rPr>
                <w:rFonts w:ascii="Times New Roman" w:hAnsi="Times New Roman"/>
                <w:sz w:val="23"/>
                <w:szCs w:val="23"/>
              </w:rPr>
              <w:t xml:space="preserve">ный объем промышленного рыболовства и производства продукции рыбоводства, </w:t>
            </w:r>
            <w:r w:rsidRPr="008F776F">
              <w:rPr>
                <w:rFonts w:ascii="Times New Roman" w:hAnsi="Times New Roman"/>
                <w:szCs w:val="22"/>
              </w:rPr>
              <w:t>тыс. тонн</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55,9</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60,9</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62,2</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62,4</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63,7</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64,8</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65,3</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65,7</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66,2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66,6</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66,9</w:t>
            </w:r>
          </w:p>
        </w:tc>
      </w:tr>
      <w:tr w:rsidR="008F776F" w:rsidRPr="008F776F" w:rsidTr="00005AA7">
        <w:trPr>
          <w:trHeight w:val="1005"/>
        </w:trPr>
        <w:tc>
          <w:tcPr>
            <w:tcW w:w="3544" w:type="dxa"/>
            <w:vMerge w:val="restart"/>
          </w:tcPr>
          <w:p w:rsidR="0090125B" w:rsidRPr="008F776F" w:rsidRDefault="0090125B" w:rsidP="008F776F">
            <w:pPr>
              <w:pStyle w:val="ConsPlusNormal"/>
              <w:rPr>
                <w:rFonts w:ascii="Times New Roman" w:hAnsi="Times New Roman"/>
                <w:sz w:val="23"/>
                <w:szCs w:val="23"/>
              </w:rPr>
            </w:pPr>
            <w:r w:rsidRPr="008F776F">
              <w:rPr>
                <w:rFonts w:ascii="Times New Roman" w:hAnsi="Times New Roman"/>
                <w:sz w:val="23"/>
                <w:szCs w:val="23"/>
              </w:rPr>
              <w:t>Задача 1.3.1. Увеличение объемов выращивания и реализации т</w:t>
            </w:r>
            <w:r w:rsidRPr="008F776F">
              <w:rPr>
                <w:rFonts w:ascii="Times New Roman" w:hAnsi="Times New Roman"/>
                <w:sz w:val="23"/>
                <w:szCs w:val="23"/>
              </w:rPr>
              <w:t>о</w:t>
            </w:r>
            <w:r w:rsidRPr="008F776F">
              <w:rPr>
                <w:rFonts w:ascii="Times New Roman" w:hAnsi="Times New Roman"/>
                <w:sz w:val="23"/>
                <w:szCs w:val="23"/>
              </w:rPr>
              <w:t>варной рыбы, сохранение и ув</w:t>
            </w:r>
            <w:r w:rsidRPr="008F776F">
              <w:rPr>
                <w:rFonts w:ascii="Times New Roman" w:hAnsi="Times New Roman"/>
                <w:sz w:val="23"/>
                <w:szCs w:val="23"/>
              </w:rPr>
              <w:t>е</w:t>
            </w:r>
            <w:r w:rsidRPr="008F776F">
              <w:rPr>
                <w:rFonts w:ascii="Times New Roman" w:hAnsi="Times New Roman"/>
                <w:sz w:val="23"/>
                <w:szCs w:val="23"/>
              </w:rPr>
              <w:t>личение ресурсной базы рыболо</w:t>
            </w:r>
            <w:r w:rsidRPr="008F776F">
              <w:rPr>
                <w:rFonts w:ascii="Times New Roman" w:hAnsi="Times New Roman"/>
                <w:sz w:val="23"/>
                <w:szCs w:val="23"/>
              </w:rPr>
              <w:t>в</w:t>
            </w:r>
            <w:r w:rsidRPr="008F776F">
              <w:rPr>
                <w:rFonts w:ascii="Times New Roman" w:hAnsi="Times New Roman"/>
                <w:sz w:val="23"/>
                <w:szCs w:val="23"/>
              </w:rPr>
              <w:t>ства</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 1.3.1. Темп роста объема производства т</w:t>
            </w:r>
            <w:r w:rsidRPr="008F776F">
              <w:rPr>
                <w:rFonts w:ascii="Times New Roman" w:hAnsi="Times New Roman"/>
                <w:sz w:val="23"/>
                <w:szCs w:val="23"/>
              </w:rPr>
              <w:t>о</w:t>
            </w:r>
            <w:r w:rsidRPr="008F776F">
              <w:rPr>
                <w:rFonts w:ascii="Times New Roman" w:hAnsi="Times New Roman"/>
                <w:sz w:val="23"/>
                <w:szCs w:val="23"/>
              </w:rPr>
              <w:t>варной рыбы (нарастающим итогом к уровню 2013 года),</w:t>
            </w:r>
            <w:r w:rsidRPr="008F776F">
              <w:rPr>
                <w:rFonts w:ascii="Times New Roman" w:hAnsi="Times New Roman"/>
                <w:szCs w:val="22"/>
              </w:rPr>
              <w:t xml:space="preserve"> %</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101,2</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101,7</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116,2</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121,4</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122,0</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123,0</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128,9</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130,1</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131,2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132,4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132,9</w:t>
            </w:r>
          </w:p>
        </w:tc>
      </w:tr>
      <w:tr w:rsidR="008F776F" w:rsidRPr="008F776F" w:rsidTr="00005AA7">
        <w:tc>
          <w:tcPr>
            <w:tcW w:w="3544" w:type="dxa"/>
            <w:vMerge/>
          </w:tcPr>
          <w:p w:rsidR="0090125B" w:rsidRPr="008F776F" w:rsidRDefault="0090125B" w:rsidP="008F776F">
            <w:pPr>
              <w:rPr>
                <w:color w:val="auto"/>
                <w:sz w:val="23"/>
                <w:szCs w:val="23"/>
              </w:rPr>
            </w:pP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 1.3.1. Темп роста объема промышленного рыболовства (нарастающим итогом к уровню 2013 года),</w:t>
            </w:r>
            <w:r w:rsidRPr="008F776F">
              <w:rPr>
                <w:rFonts w:ascii="Times New Roman" w:hAnsi="Times New Roman"/>
                <w:szCs w:val="22"/>
              </w:rPr>
              <w:t xml:space="preserve"> %</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100</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100</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101,5</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103,2</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105,2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105,7</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106,2</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106,7</w:t>
            </w:r>
          </w:p>
        </w:tc>
        <w:tc>
          <w:tcPr>
            <w:tcW w:w="708"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107,4</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107,9</w:t>
            </w:r>
          </w:p>
        </w:tc>
        <w:tc>
          <w:tcPr>
            <w:tcW w:w="709" w:type="dxa"/>
          </w:tcPr>
          <w:p w:rsidR="0090125B" w:rsidRPr="008F776F" w:rsidRDefault="00DB7283" w:rsidP="008F776F">
            <w:pPr>
              <w:pStyle w:val="ConsPlusNormal"/>
              <w:jc w:val="center"/>
              <w:rPr>
                <w:rFonts w:ascii="Times New Roman" w:hAnsi="Times New Roman"/>
                <w:sz w:val="23"/>
                <w:szCs w:val="23"/>
              </w:rPr>
            </w:pPr>
            <w:r w:rsidRPr="008F776F">
              <w:rPr>
                <w:rFonts w:ascii="Times New Roman" w:hAnsi="Times New Roman"/>
                <w:sz w:val="23"/>
                <w:szCs w:val="23"/>
              </w:rPr>
              <w:t>108,4</w:t>
            </w:r>
          </w:p>
        </w:tc>
      </w:tr>
      <w:tr w:rsidR="008F776F" w:rsidRPr="008F776F" w:rsidTr="00DB7283">
        <w:trPr>
          <w:trHeight w:val="334"/>
        </w:trPr>
        <w:tc>
          <w:tcPr>
            <w:tcW w:w="3544" w:type="dxa"/>
            <w:tcBorders>
              <w:top w:val="single" w:sz="4" w:space="0" w:color="auto"/>
              <w:left w:val="single" w:sz="4" w:space="0" w:color="auto"/>
              <w:right w:val="single" w:sz="4" w:space="0" w:color="auto"/>
            </w:tcBorders>
          </w:tcPr>
          <w:p w:rsidR="006D66BD" w:rsidRPr="008F776F" w:rsidRDefault="006D66BD" w:rsidP="008F776F">
            <w:pPr>
              <w:pStyle w:val="ConsPlusNormal"/>
              <w:rPr>
                <w:rFonts w:ascii="Times New Roman" w:hAnsi="Times New Roman"/>
                <w:sz w:val="23"/>
                <w:szCs w:val="23"/>
              </w:rPr>
            </w:pPr>
            <w:r w:rsidRPr="008F776F">
              <w:rPr>
                <w:rFonts w:ascii="Times New Roman" w:hAnsi="Times New Roman"/>
                <w:sz w:val="23"/>
                <w:szCs w:val="23"/>
              </w:rPr>
              <w:t>Цель 2 государственной програ</w:t>
            </w:r>
            <w:r w:rsidRPr="008F776F">
              <w:rPr>
                <w:rFonts w:ascii="Times New Roman" w:hAnsi="Times New Roman"/>
                <w:sz w:val="23"/>
                <w:szCs w:val="23"/>
              </w:rPr>
              <w:t>м</w:t>
            </w:r>
            <w:r w:rsidRPr="008F776F">
              <w:rPr>
                <w:rFonts w:ascii="Times New Roman" w:hAnsi="Times New Roman"/>
                <w:sz w:val="23"/>
                <w:szCs w:val="23"/>
              </w:rPr>
              <w:t>мы. Повышение качества жизни сельского населения Астраха</w:t>
            </w:r>
            <w:r w:rsidRPr="008F776F">
              <w:rPr>
                <w:rFonts w:ascii="Times New Roman" w:hAnsi="Times New Roman"/>
                <w:sz w:val="23"/>
                <w:szCs w:val="23"/>
              </w:rPr>
              <w:t>н</w:t>
            </w:r>
            <w:r w:rsidRPr="008F776F">
              <w:rPr>
                <w:rFonts w:ascii="Times New Roman" w:hAnsi="Times New Roman"/>
                <w:sz w:val="23"/>
                <w:szCs w:val="23"/>
              </w:rPr>
              <w:t>ской области путем улучшения инфраструктурного обустройства сельских территорий</w:t>
            </w:r>
          </w:p>
        </w:tc>
        <w:tc>
          <w:tcPr>
            <w:tcW w:w="3260" w:type="dxa"/>
            <w:tcBorders>
              <w:top w:val="single" w:sz="4" w:space="0" w:color="auto"/>
              <w:left w:val="single" w:sz="4" w:space="0" w:color="auto"/>
              <w:right w:val="single" w:sz="4" w:space="0" w:color="auto"/>
            </w:tcBorders>
          </w:tcPr>
          <w:p w:rsidR="006D66BD" w:rsidRPr="008F776F" w:rsidRDefault="006D66BD" w:rsidP="008F776F">
            <w:pPr>
              <w:pStyle w:val="ConsPlusNormal"/>
              <w:rPr>
                <w:rFonts w:ascii="Times New Roman" w:hAnsi="Times New Roman"/>
                <w:szCs w:val="22"/>
              </w:rPr>
            </w:pPr>
            <w:r w:rsidRPr="008F776F">
              <w:rPr>
                <w:rFonts w:ascii="Times New Roman" w:hAnsi="Times New Roman"/>
                <w:sz w:val="23"/>
                <w:szCs w:val="23"/>
              </w:rPr>
              <w:t>Показатель цели 2. Сохранение доли сельского населения в общей численности населения Астраханской области, %</w:t>
            </w:r>
          </w:p>
        </w:tc>
        <w:tc>
          <w:tcPr>
            <w:tcW w:w="851"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30</w:t>
            </w:r>
          </w:p>
        </w:tc>
        <w:tc>
          <w:tcPr>
            <w:tcW w:w="709" w:type="dxa"/>
            <w:tcBorders>
              <w:top w:val="single" w:sz="4" w:space="0" w:color="auto"/>
              <w:left w:val="single" w:sz="4" w:space="0" w:color="auto"/>
              <w:right w:val="single" w:sz="4" w:space="0" w:color="auto"/>
            </w:tcBorders>
          </w:tcPr>
          <w:p w:rsidR="006D66BD" w:rsidRPr="008F776F" w:rsidRDefault="006D66BD" w:rsidP="008F776F">
            <w:pPr>
              <w:pStyle w:val="ConsPlusNormal"/>
              <w:jc w:val="center"/>
              <w:rPr>
                <w:rFonts w:ascii="Times New Roman" w:hAnsi="Times New Roman"/>
                <w:sz w:val="23"/>
                <w:szCs w:val="23"/>
              </w:rPr>
            </w:pPr>
            <w:r w:rsidRPr="008F776F">
              <w:rPr>
                <w:rFonts w:ascii="Times New Roman" w:hAnsi="Times New Roman"/>
                <w:sz w:val="23"/>
                <w:szCs w:val="23"/>
              </w:rPr>
              <w:t>30</w:t>
            </w:r>
          </w:p>
        </w:tc>
        <w:tc>
          <w:tcPr>
            <w:tcW w:w="708" w:type="dxa"/>
            <w:tcBorders>
              <w:top w:val="single" w:sz="4" w:space="0" w:color="auto"/>
              <w:left w:val="single" w:sz="4" w:space="0" w:color="auto"/>
              <w:right w:val="single" w:sz="4" w:space="0" w:color="auto"/>
            </w:tcBorders>
          </w:tcPr>
          <w:p w:rsidR="006D66BD" w:rsidRPr="008F776F" w:rsidRDefault="006D66BD" w:rsidP="008F776F">
            <w:pPr>
              <w:jc w:val="center"/>
              <w:rPr>
                <w:color w:val="auto"/>
                <w:sz w:val="23"/>
                <w:szCs w:val="23"/>
              </w:rPr>
            </w:pPr>
            <w:r w:rsidRPr="008F776F">
              <w:rPr>
                <w:color w:val="auto"/>
                <w:sz w:val="23"/>
                <w:szCs w:val="23"/>
              </w:rPr>
              <w:t>30</w:t>
            </w:r>
          </w:p>
        </w:tc>
        <w:tc>
          <w:tcPr>
            <w:tcW w:w="709" w:type="dxa"/>
            <w:tcBorders>
              <w:top w:val="single" w:sz="4" w:space="0" w:color="auto"/>
              <w:left w:val="single" w:sz="4" w:space="0" w:color="auto"/>
              <w:right w:val="single" w:sz="4" w:space="0" w:color="auto"/>
            </w:tcBorders>
          </w:tcPr>
          <w:p w:rsidR="006D66BD" w:rsidRPr="008F776F" w:rsidRDefault="006D66BD" w:rsidP="008F776F">
            <w:pPr>
              <w:jc w:val="center"/>
              <w:rPr>
                <w:color w:val="auto"/>
                <w:sz w:val="21"/>
                <w:szCs w:val="21"/>
              </w:rPr>
            </w:pPr>
            <w:r w:rsidRPr="008F776F">
              <w:rPr>
                <w:color w:val="auto"/>
                <w:sz w:val="23"/>
                <w:szCs w:val="23"/>
              </w:rPr>
              <w:t>30</w:t>
            </w:r>
          </w:p>
        </w:tc>
        <w:tc>
          <w:tcPr>
            <w:tcW w:w="709" w:type="dxa"/>
            <w:tcBorders>
              <w:top w:val="single" w:sz="4" w:space="0" w:color="auto"/>
              <w:left w:val="single" w:sz="4" w:space="0" w:color="auto"/>
              <w:right w:val="single" w:sz="4" w:space="0" w:color="auto"/>
            </w:tcBorders>
          </w:tcPr>
          <w:p w:rsidR="006D66BD" w:rsidRPr="008F776F" w:rsidRDefault="006D66BD" w:rsidP="008F776F">
            <w:pPr>
              <w:jc w:val="center"/>
              <w:rPr>
                <w:color w:val="auto"/>
                <w:sz w:val="20"/>
              </w:rPr>
            </w:pPr>
            <w:r w:rsidRPr="008F776F">
              <w:rPr>
                <w:color w:val="auto"/>
                <w:sz w:val="23"/>
                <w:szCs w:val="23"/>
              </w:rPr>
              <w:t>30</w:t>
            </w:r>
          </w:p>
        </w:tc>
      </w:tr>
      <w:tr w:rsidR="008F776F" w:rsidRPr="008F776F" w:rsidTr="006D66BD">
        <w:trPr>
          <w:trHeight w:val="1257"/>
        </w:trPr>
        <w:tc>
          <w:tcPr>
            <w:tcW w:w="3544"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pStyle w:val="ConsPlusNormal"/>
              <w:rPr>
                <w:rFonts w:ascii="Times New Roman" w:hAnsi="Times New Roman"/>
                <w:sz w:val="23"/>
                <w:szCs w:val="23"/>
              </w:rPr>
            </w:pPr>
            <w:r w:rsidRPr="008F776F">
              <w:rPr>
                <w:rFonts w:ascii="Times New Roman" w:hAnsi="Times New Roman"/>
                <w:sz w:val="23"/>
                <w:szCs w:val="23"/>
              </w:rPr>
              <w:t>Задача 2.1 государственной пр</w:t>
            </w:r>
            <w:r w:rsidRPr="008F776F">
              <w:rPr>
                <w:rFonts w:ascii="Times New Roman" w:hAnsi="Times New Roman"/>
                <w:sz w:val="23"/>
                <w:szCs w:val="23"/>
              </w:rPr>
              <w:t>о</w:t>
            </w:r>
            <w:r w:rsidRPr="008F776F">
              <w:rPr>
                <w:rFonts w:ascii="Times New Roman" w:hAnsi="Times New Roman"/>
                <w:sz w:val="23"/>
                <w:szCs w:val="23"/>
              </w:rPr>
              <w:t>граммы. Улучшение условий жизнедеятельности в сельской местности Астраханской области</w:t>
            </w:r>
          </w:p>
        </w:tc>
        <w:tc>
          <w:tcPr>
            <w:tcW w:w="3260"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pStyle w:val="ConsPlusNormal"/>
              <w:rPr>
                <w:rFonts w:ascii="Times New Roman" w:hAnsi="Times New Roman"/>
                <w:szCs w:val="22"/>
              </w:rPr>
            </w:pPr>
            <w:r w:rsidRPr="008F776F">
              <w:rPr>
                <w:rFonts w:ascii="Times New Roman" w:hAnsi="Times New Roman"/>
                <w:sz w:val="23"/>
                <w:szCs w:val="23"/>
              </w:rPr>
              <w:t>Показатель задачи 2.1. Пов</w:t>
            </w:r>
            <w:r w:rsidRPr="008F776F">
              <w:rPr>
                <w:rFonts w:ascii="Times New Roman" w:hAnsi="Times New Roman"/>
                <w:sz w:val="23"/>
                <w:szCs w:val="23"/>
              </w:rPr>
              <w:t>ы</w:t>
            </w:r>
            <w:r w:rsidRPr="008F776F">
              <w:rPr>
                <w:rFonts w:ascii="Times New Roman" w:hAnsi="Times New Roman"/>
                <w:sz w:val="23"/>
                <w:szCs w:val="23"/>
              </w:rPr>
              <w:t>шение доли благоустроенных сельских территорий (нараст</w:t>
            </w:r>
            <w:r w:rsidRPr="008F776F">
              <w:rPr>
                <w:rFonts w:ascii="Times New Roman" w:hAnsi="Times New Roman"/>
                <w:sz w:val="23"/>
                <w:szCs w:val="23"/>
              </w:rPr>
              <w:t>а</w:t>
            </w:r>
            <w:r w:rsidRPr="008F776F">
              <w:rPr>
                <w:rFonts w:ascii="Times New Roman" w:hAnsi="Times New Roman"/>
                <w:sz w:val="23"/>
                <w:szCs w:val="23"/>
              </w:rPr>
              <w:t>ющим итогом), %</w:t>
            </w:r>
          </w:p>
        </w:tc>
        <w:tc>
          <w:tcPr>
            <w:tcW w:w="851"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jc w:val="center"/>
              <w:rPr>
                <w:color w:val="auto"/>
              </w:rPr>
            </w:pPr>
            <w:r w:rsidRPr="008F776F">
              <w:rPr>
                <w:color w:val="auto"/>
                <w:sz w:val="23"/>
                <w:szCs w:val="23"/>
              </w:rPr>
              <w:t>x</w:t>
            </w:r>
          </w:p>
        </w:tc>
        <w:tc>
          <w:tcPr>
            <w:tcW w:w="850"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jc w:val="center"/>
              <w:rPr>
                <w:color w:val="auto"/>
              </w:rPr>
            </w:pPr>
            <w:r w:rsidRPr="008F776F">
              <w:rPr>
                <w:color w:val="auto"/>
                <w:sz w:val="23"/>
                <w:szCs w:val="23"/>
              </w:rPr>
              <w:t>x</w:t>
            </w:r>
          </w:p>
        </w:tc>
        <w:tc>
          <w:tcPr>
            <w:tcW w:w="851"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jc w:val="center"/>
              <w:rPr>
                <w:color w:val="auto"/>
              </w:rPr>
            </w:pPr>
            <w:r w:rsidRPr="008F776F">
              <w:rPr>
                <w:color w:val="auto"/>
                <w:sz w:val="23"/>
                <w:szCs w:val="23"/>
              </w:rPr>
              <w:t>x</w:t>
            </w:r>
          </w:p>
        </w:tc>
        <w:tc>
          <w:tcPr>
            <w:tcW w:w="709"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jc w:val="center"/>
              <w:rPr>
                <w:color w:val="auto"/>
              </w:rPr>
            </w:pPr>
            <w:r w:rsidRPr="008F776F">
              <w:rPr>
                <w:color w:val="auto"/>
                <w:sz w:val="23"/>
                <w:szCs w:val="23"/>
              </w:rPr>
              <w:t>x</w:t>
            </w:r>
          </w:p>
        </w:tc>
        <w:tc>
          <w:tcPr>
            <w:tcW w:w="708"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jc w:val="center"/>
              <w:rPr>
                <w:color w:val="auto"/>
              </w:rPr>
            </w:pPr>
            <w:r w:rsidRPr="008F776F">
              <w:rPr>
                <w:color w:val="auto"/>
                <w:sz w:val="23"/>
                <w:szCs w:val="23"/>
              </w:rPr>
              <w:t>x</w:t>
            </w:r>
          </w:p>
        </w:tc>
        <w:tc>
          <w:tcPr>
            <w:tcW w:w="709" w:type="dxa"/>
            <w:tcBorders>
              <w:top w:val="single" w:sz="4" w:space="0" w:color="auto"/>
              <w:left w:val="single" w:sz="4" w:space="0" w:color="auto"/>
              <w:bottom w:val="single" w:sz="4" w:space="0" w:color="auto"/>
              <w:right w:val="single" w:sz="4" w:space="0" w:color="auto"/>
            </w:tcBorders>
          </w:tcPr>
          <w:p w:rsidR="00005AA7" w:rsidRPr="008F776F" w:rsidRDefault="00005AA7" w:rsidP="008F776F">
            <w:pPr>
              <w:jc w:val="center"/>
              <w:rPr>
                <w:color w:val="auto"/>
              </w:rPr>
            </w:pPr>
            <w:r w:rsidRPr="008F776F">
              <w:rPr>
                <w:color w:val="auto"/>
                <w:sz w:val="23"/>
                <w:szCs w:val="23"/>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5AA7" w:rsidRPr="008F776F" w:rsidRDefault="00DB7283" w:rsidP="008F776F">
            <w:pPr>
              <w:jc w:val="center"/>
              <w:rPr>
                <w:color w:val="auto"/>
                <w:sz w:val="20"/>
                <w:szCs w:val="20"/>
              </w:rPr>
            </w:pPr>
            <w:r w:rsidRPr="008F776F">
              <w:rPr>
                <w:color w:val="auto"/>
                <w:sz w:val="20"/>
                <w:szCs w:val="20"/>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5AA7" w:rsidRPr="008F776F" w:rsidRDefault="00DB7283" w:rsidP="008F776F">
            <w:pPr>
              <w:jc w:val="center"/>
              <w:rPr>
                <w:color w:val="auto"/>
                <w:sz w:val="20"/>
                <w:szCs w:val="20"/>
              </w:rPr>
            </w:pPr>
            <w:r w:rsidRPr="008F776F">
              <w:rPr>
                <w:color w:val="auto"/>
                <w:sz w:val="20"/>
                <w:szCs w:val="20"/>
              </w:rPr>
              <w:t>39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5AA7" w:rsidRPr="008F776F" w:rsidRDefault="00DB7283" w:rsidP="008F776F">
            <w:pPr>
              <w:jc w:val="center"/>
              <w:rPr>
                <w:color w:val="auto"/>
                <w:sz w:val="20"/>
                <w:szCs w:val="20"/>
              </w:rPr>
            </w:pPr>
            <w:r w:rsidRPr="008F776F">
              <w:rPr>
                <w:color w:val="auto"/>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5AA7" w:rsidRPr="008F776F" w:rsidRDefault="00DB7283" w:rsidP="008F776F">
            <w:pPr>
              <w:jc w:val="center"/>
              <w:rPr>
                <w:color w:val="auto"/>
                <w:sz w:val="20"/>
                <w:szCs w:val="20"/>
              </w:rPr>
            </w:pPr>
            <w:r w:rsidRPr="008F776F">
              <w:rPr>
                <w:color w:val="auto"/>
                <w:sz w:val="20"/>
                <w:szCs w:val="20"/>
              </w:rPr>
              <w:t>41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5AA7" w:rsidRPr="008F776F" w:rsidRDefault="00DB7283" w:rsidP="008F776F">
            <w:pPr>
              <w:jc w:val="center"/>
              <w:rPr>
                <w:color w:val="auto"/>
                <w:sz w:val="20"/>
                <w:szCs w:val="20"/>
              </w:rPr>
            </w:pPr>
            <w:r w:rsidRPr="008F776F">
              <w:rPr>
                <w:color w:val="auto"/>
                <w:sz w:val="20"/>
                <w:szCs w:val="20"/>
              </w:rPr>
              <w:t>42</w:t>
            </w:r>
          </w:p>
        </w:tc>
      </w:tr>
      <w:tr w:rsidR="008F776F" w:rsidRPr="008F776F" w:rsidTr="00EB7CE9">
        <w:tc>
          <w:tcPr>
            <w:tcW w:w="15026" w:type="dxa"/>
            <w:gridSpan w:val="13"/>
          </w:tcPr>
          <w:p w:rsidR="0090125B" w:rsidRPr="008F776F" w:rsidRDefault="0090125B" w:rsidP="008F776F">
            <w:pPr>
              <w:pStyle w:val="ConsPlusNormal"/>
              <w:jc w:val="center"/>
              <w:outlineLvl w:val="2"/>
              <w:rPr>
                <w:rFonts w:ascii="Times New Roman" w:hAnsi="Times New Roman"/>
                <w:sz w:val="23"/>
                <w:szCs w:val="23"/>
              </w:rPr>
            </w:pPr>
            <w:r w:rsidRPr="008F776F">
              <w:rPr>
                <w:rFonts w:ascii="Times New Roman" w:hAnsi="Times New Roman"/>
                <w:sz w:val="23"/>
                <w:szCs w:val="23"/>
              </w:rPr>
              <w:t>Подпрограмма «Комплексное развитие сельских территорий Астраханской области»</w:t>
            </w:r>
          </w:p>
        </w:tc>
      </w:tr>
      <w:tr w:rsidR="008F776F" w:rsidRPr="008F776F" w:rsidTr="006D66BD">
        <w:trPr>
          <w:trHeight w:val="2886"/>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Цель 2.1. Создание комфортных условий жизнедеятельности в сельской местности Астраханской области, в том числе за счет п</w:t>
            </w:r>
            <w:r w:rsidRPr="008F776F">
              <w:rPr>
                <w:rFonts w:ascii="Times New Roman" w:hAnsi="Times New Roman"/>
                <w:sz w:val="23"/>
                <w:szCs w:val="23"/>
              </w:rPr>
              <w:t>о</w:t>
            </w:r>
            <w:r w:rsidRPr="008F776F">
              <w:rPr>
                <w:rFonts w:ascii="Times New Roman" w:hAnsi="Times New Roman"/>
                <w:sz w:val="23"/>
                <w:szCs w:val="23"/>
              </w:rPr>
              <w:t>вышения инвестиционной акти</w:t>
            </w:r>
            <w:r w:rsidRPr="008F776F">
              <w:rPr>
                <w:rFonts w:ascii="Times New Roman" w:hAnsi="Times New Roman"/>
                <w:sz w:val="23"/>
                <w:szCs w:val="23"/>
              </w:rPr>
              <w:t>в</w:t>
            </w:r>
            <w:r w:rsidRPr="008F776F">
              <w:rPr>
                <w:rFonts w:ascii="Times New Roman" w:hAnsi="Times New Roman"/>
                <w:sz w:val="23"/>
                <w:szCs w:val="23"/>
              </w:rPr>
              <w:t>ности путем создания благопр</w:t>
            </w:r>
            <w:r w:rsidRPr="008F776F">
              <w:rPr>
                <w:rFonts w:ascii="Times New Roman" w:hAnsi="Times New Roman"/>
                <w:sz w:val="23"/>
                <w:szCs w:val="23"/>
              </w:rPr>
              <w:t>и</w:t>
            </w:r>
            <w:r w:rsidRPr="008F776F">
              <w:rPr>
                <w:rFonts w:ascii="Times New Roman" w:hAnsi="Times New Roman"/>
                <w:sz w:val="23"/>
                <w:szCs w:val="23"/>
              </w:rPr>
              <w:t>ятных инфраструктурных условий в сельской местности Астраха</w:t>
            </w:r>
            <w:r w:rsidRPr="008F776F">
              <w:rPr>
                <w:rFonts w:ascii="Times New Roman" w:hAnsi="Times New Roman"/>
                <w:sz w:val="23"/>
                <w:szCs w:val="23"/>
              </w:rPr>
              <w:t>н</w:t>
            </w:r>
            <w:r w:rsidRPr="008F776F">
              <w:rPr>
                <w:rFonts w:ascii="Times New Roman" w:hAnsi="Times New Roman"/>
                <w:sz w:val="23"/>
                <w:szCs w:val="23"/>
              </w:rPr>
              <w:t>ской области</w:t>
            </w:r>
          </w:p>
        </w:tc>
        <w:tc>
          <w:tcPr>
            <w:tcW w:w="3260" w:type="dxa"/>
          </w:tcPr>
          <w:p w:rsidR="0090125B" w:rsidRPr="008F776F" w:rsidRDefault="0090125B" w:rsidP="008F776F">
            <w:pPr>
              <w:pStyle w:val="ConsPlusNormal"/>
              <w:jc w:val="both"/>
              <w:rPr>
                <w:rFonts w:ascii="Times New Roman" w:hAnsi="Times New Roman"/>
                <w:szCs w:val="22"/>
              </w:rPr>
            </w:pPr>
            <w:r w:rsidRPr="008F776F">
              <w:rPr>
                <w:rFonts w:ascii="Times New Roman" w:hAnsi="Times New Roman"/>
                <w:sz w:val="23"/>
                <w:szCs w:val="23"/>
              </w:rPr>
              <w:t>Показатель цели 2.1. Колич</w:t>
            </w:r>
            <w:r w:rsidRPr="008F776F">
              <w:rPr>
                <w:rFonts w:ascii="Times New Roman" w:hAnsi="Times New Roman"/>
                <w:sz w:val="23"/>
                <w:szCs w:val="23"/>
              </w:rPr>
              <w:t>е</w:t>
            </w:r>
            <w:r w:rsidRPr="008F776F">
              <w:rPr>
                <w:rFonts w:ascii="Times New Roman" w:hAnsi="Times New Roman"/>
                <w:sz w:val="23"/>
                <w:szCs w:val="23"/>
              </w:rPr>
              <w:t>ство населенных пунктов, ра</w:t>
            </w:r>
            <w:r w:rsidRPr="008F776F">
              <w:rPr>
                <w:rFonts w:ascii="Times New Roman" w:hAnsi="Times New Roman"/>
                <w:sz w:val="23"/>
                <w:szCs w:val="23"/>
              </w:rPr>
              <w:t>с</w:t>
            </w:r>
            <w:r w:rsidRPr="008F776F">
              <w:rPr>
                <w:rFonts w:ascii="Times New Roman" w:hAnsi="Times New Roman"/>
                <w:sz w:val="23"/>
                <w:szCs w:val="23"/>
              </w:rPr>
              <w:t>положенных на сельских те</w:t>
            </w:r>
            <w:r w:rsidRPr="008F776F">
              <w:rPr>
                <w:rFonts w:ascii="Times New Roman" w:hAnsi="Times New Roman"/>
                <w:sz w:val="23"/>
                <w:szCs w:val="23"/>
              </w:rPr>
              <w:t>р</w:t>
            </w:r>
            <w:r w:rsidRPr="008F776F">
              <w:rPr>
                <w:rFonts w:ascii="Times New Roman" w:hAnsi="Times New Roman"/>
                <w:sz w:val="23"/>
                <w:szCs w:val="23"/>
              </w:rPr>
              <w:t>риториях Астраханской обл</w:t>
            </w:r>
            <w:r w:rsidRPr="008F776F">
              <w:rPr>
                <w:rFonts w:ascii="Times New Roman" w:hAnsi="Times New Roman"/>
                <w:sz w:val="23"/>
                <w:szCs w:val="23"/>
              </w:rPr>
              <w:t>а</w:t>
            </w:r>
            <w:r w:rsidRPr="008F776F">
              <w:rPr>
                <w:rFonts w:ascii="Times New Roman" w:hAnsi="Times New Roman"/>
                <w:sz w:val="23"/>
                <w:szCs w:val="23"/>
              </w:rPr>
              <w:t>сти, в которых реализованы мероприятия по созданию комфортных условий жизнед</w:t>
            </w:r>
            <w:r w:rsidRPr="008F776F">
              <w:rPr>
                <w:rFonts w:ascii="Times New Roman" w:hAnsi="Times New Roman"/>
                <w:sz w:val="23"/>
                <w:szCs w:val="23"/>
              </w:rPr>
              <w:t>е</w:t>
            </w:r>
            <w:r w:rsidRPr="008F776F">
              <w:rPr>
                <w:rFonts w:ascii="Times New Roman" w:hAnsi="Times New Roman"/>
                <w:sz w:val="23"/>
                <w:szCs w:val="23"/>
              </w:rPr>
              <w:t>ятельности на сельских терр</w:t>
            </w:r>
            <w:r w:rsidRPr="008F776F">
              <w:rPr>
                <w:rFonts w:ascii="Times New Roman" w:hAnsi="Times New Roman"/>
                <w:sz w:val="23"/>
                <w:szCs w:val="23"/>
              </w:rPr>
              <w:t>и</w:t>
            </w:r>
            <w:r w:rsidRPr="008F776F">
              <w:rPr>
                <w:rFonts w:ascii="Times New Roman" w:hAnsi="Times New Roman"/>
                <w:sz w:val="23"/>
                <w:szCs w:val="23"/>
              </w:rPr>
              <w:t xml:space="preserve">ториях (нарастающим итогом), </w:t>
            </w:r>
            <w:r w:rsidRPr="008F776F">
              <w:rPr>
                <w:rFonts w:ascii="Times New Roman" w:hAnsi="Times New Roman"/>
                <w:szCs w:val="22"/>
              </w:rPr>
              <w:t>ед</w:t>
            </w:r>
            <w:r w:rsidR="00581653" w:rsidRPr="008F776F">
              <w:rPr>
                <w:rFonts w:ascii="Times New Roman" w:hAnsi="Times New Roman"/>
                <w:szCs w:val="22"/>
              </w:rPr>
              <w:t>иниц</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39</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46</w:t>
            </w:r>
          </w:p>
        </w:tc>
        <w:tc>
          <w:tcPr>
            <w:tcW w:w="708"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47</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48</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49</w:t>
            </w:r>
          </w:p>
        </w:tc>
      </w:tr>
      <w:tr w:rsidR="008F776F" w:rsidRPr="008F776F" w:rsidTr="006D66BD">
        <w:trPr>
          <w:trHeight w:val="1908"/>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Задача 2.1.1.  Создание и развитие инфраструктуры на сельских те</w:t>
            </w:r>
            <w:r w:rsidRPr="008F776F">
              <w:rPr>
                <w:rFonts w:ascii="Times New Roman" w:hAnsi="Times New Roman"/>
                <w:sz w:val="23"/>
                <w:szCs w:val="23"/>
              </w:rPr>
              <w:t>р</w:t>
            </w:r>
            <w:r w:rsidRPr="008F776F">
              <w:rPr>
                <w:rFonts w:ascii="Times New Roman" w:hAnsi="Times New Roman"/>
                <w:sz w:val="23"/>
                <w:szCs w:val="23"/>
              </w:rPr>
              <w:t>риториях Астраханской области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 2.1.1. Пр</w:t>
            </w:r>
            <w:r w:rsidRPr="008F776F">
              <w:rPr>
                <w:rFonts w:ascii="Times New Roman" w:hAnsi="Times New Roman"/>
                <w:sz w:val="23"/>
                <w:szCs w:val="23"/>
              </w:rPr>
              <w:t>и</w:t>
            </w:r>
            <w:r w:rsidRPr="008F776F">
              <w:rPr>
                <w:rFonts w:ascii="Times New Roman" w:hAnsi="Times New Roman"/>
                <w:sz w:val="23"/>
                <w:szCs w:val="23"/>
              </w:rPr>
              <w:t>рост сельских населенных пунктов, обустроенных инж</w:t>
            </w:r>
            <w:r w:rsidRPr="008F776F">
              <w:rPr>
                <w:rFonts w:ascii="Times New Roman" w:hAnsi="Times New Roman"/>
                <w:sz w:val="23"/>
                <w:szCs w:val="23"/>
              </w:rPr>
              <w:t>е</w:t>
            </w:r>
            <w:r w:rsidRPr="008F776F">
              <w:rPr>
                <w:rFonts w:ascii="Times New Roman" w:hAnsi="Times New Roman"/>
                <w:sz w:val="23"/>
                <w:szCs w:val="23"/>
              </w:rPr>
              <w:t>нерной инфраструктурой и площадками под компактную жилищную застройку, ед</w:t>
            </w:r>
            <w:r w:rsidR="00581653" w:rsidRPr="008F776F">
              <w:rPr>
                <w:rFonts w:ascii="Times New Roman" w:hAnsi="Times New Roman"/>
                <w:sz w:val="23"/>
                <w:szCs w:val="23"/>
              </w:rPr>
              <w:t>иниц</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shd w:val="clear" w:color="auto" w:fill="auto"/>
          </w:tcPr>
          <w:p w:rsidR="0090125B" w:rsidRPr="008F776F" w:rsidRDefault="0090125B" w:rsidP="008F776F">
            <w:pPr>
              <w:jc w:val="center"/>
              <w:rPr>
                <w:color w:val="auto"/>
                <w:sz w:val="20"/>
                <w:szCs w:val="20"/>
              </w:rPr>
            </w:pPr>
            <w:r w:rsidRPr="008F776F">
              <w:rPr>
                <w:color w:val="auto"/>
                <w:sz w:val="20"/>
                <w:szCs w:val="20"/>
              </w:rPr>
              <w:t>6</w:t>
            </w:r>
          </w:p>
        </w:tc>
        <w:tc>
          <w:tcPr>
            <w:tcW w:w="709" w:type="dxa"/>
            <w:shd w:val="clear" w:color="auto" w:fill="auto"/>
          </w:tcPr>
          <w:p w:rsidR="0090125B" w:rsidRPr="008F776F" w:rsidRDefault="00DB7283" w:rsidP="008F776F">
            <w:pPr>
              <w:jc w:val="center"/>
              <w:rPr>
                <w:color w:val="auto"/>
                <w:sz w:val="20"/>
                <w:szCs w:val="20"/>
              </w:rPr>
            </w:pPr>
            <w:r w:rsidRPr="008F776F">
              <w:rPr>
                <w:color w:val="auto"/>
                <w:sz w:val="20"/>
                <w:szCs w:val="20"/>
              </w:rPr>
              <w:t>13</w:t>
            </w:r>
          </w:p>
        </w:tc>
        <w:tc>
          <w:tcPr>
            <w:tcW w:w="708" w:type="dxa"/>
            <w:shd w:val="clear" w:color="auto" w:fill="auto"/>
          </w:tcPr>
          <w:p w:rsidR="0090125B" w:rsidRPr="008F776F" w:rsidRDefault="00DB7283" w:rsidP="008F776F">
            <w:pPr>
              <w:jc w:val="center"/>
              <w:rPr>
                <w:color w:val="auto"/>
                <w:sz w:val="20"/>
                <w:szCs w:val="20"/>
              </w:rPr>
            </w:pPr>
            <w:r w:rsidRPr="008F776F">
              <w:rPr>
                <w:color w:val="auto"/>
                <w:sz w:val="20"/>
                <w:szCs w:val="20"/>
              </w:rPr>
              <w:t>14</w:t>
            </w:r>
          </w:p>
        </w:tc>
        <w:tc>
          <w:tcPr>
            <w:tcW w:w="709" w:type="dxa"/>
            <w:shd w:val="clear" w:color="auto" w:fill="auto"/>
          </w:tcPr>
          <w:p w:rsidR="0090125B" w:rsidRPr="008F776F" w:rsidRDefault="00DB7283" w:rsidP="008F776F">
            <w:pPr>
              <w:jc w:val="center"/>
              <w:rPr>
                <w:color w:val="auto"/>
                <w:sz w:val="20"/>
                <w:szCs w:val="20"/>
              </w:rPr>
            </w:pPr>
            <w:r w:rsidRPr="008F776F">
              <w:rPr>
                <w:color w:val="auto"/>
                <w:sz w:val="20"/>
                <w:szCs w:val="20"/>
              </w:rPr>
              <w:t>15</w:t>
            </w:r>
          </w:p>
        </w:tc>
        <w:tc>
          <w:tcPr>
            <w:tcW w:w="709" w:type="dxa"/>
            <w:shd w:val="clear" w:color="auto" w:fill="auto"/>
          </w:tcPr>
          <w:p w:rsidR="0090125B" w:rsidRPr="008F776F" w:rsidRDefault="00DB7283" w:rsidP="008F776F">
            <w:pPr>
              <w:jc w:val="center"/>
              <w:rPr>
                <w:color w:val="auto"/>
                <w:sz w:val="20"/>
                <w:szCs w:val="20"/>
              </w:rPr>
            </w:pPr>
            <w:r w:rsidRPr="008F776F">
              <w:rPr>
                <w:color w:val="auto"/>
                <w:sz w:val="20"/>
                <w:szCs w:val="20"/>
              </w:rPr>
              <w:t>16</w:t>
            </w:r>
          </w:p>
        </w:tc>
      </w:tr>
      <w:tr w:rsidR="008F776F" w:rsidRPr="008F776F" w:rsidTr="00005AA7">
        <w:trPr>
          <w:trHeight w:val="305"/>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Задача 2.1.2. Создание условий для обеспечения доступным и комфортным жильем сельского населения Астраханской области</w:t>
            </w:r>
          </w:p>
        </w:tc>
        <w:tc>
          <w:tcPr>
            <w:tcW w:w="3260" w:type="dxa"/>
          </w:tcPr>
          <w:p w:rsidR="0090125B" w:rsidRPr="008F776F" w:rsidRDefault="0090125B" w:rsidP="008F776F">
            <w:pPr>
              <w:pStyle w:val="ConsPlusNormal"/>
              <w:jc w:val="both"/>
              <w:rPr>
                <w:rFonts w:ascii="Times New Roman" w:hAnsi="Times New Roman"/>
                <w:szCs w:val="22"/>
              </w:rPr>
            </w:pPr>
            <w:r w:rsidRPr="008F776F">
              <w:rPr>
                <w:rFonts w:ascii="Times New Roman" w:hAnsi="Times New Roman"/>
                <w:sz w:val="23"/>
                <w:szCs w:val="23"/>
              </w:rPr>
              <w:t>Показатели задачи 2.1.2. Доля граждан, улучшивших жили</w:t>
            </w:r>
            <w:r w:rsidRPr="008F776F">
              <w:rPr>
                <w:rFonts w:ascii="Times New Roman" w:hAnsi="Times New Roman"/>
                <w:sz w:val="23"/>
                <w:szCs w:val="23"/>
              </w:rPr>
              <w:t>щ</w:t>
            </w:r>
            <w:r w:rsidRPr="008F776F">
              <w:rPr>
                <w:rFonts w:ascii="Times New Roman" w:hAnsi="Times New Roman"/>
                <w:sz w:val="23"/>
                <w:szCs w:val="23"/>
              </w:rPr>
              <w:t xml:space="preserve">ные условия от общего числа подавших </w:t>
            </w:r>
            <w:r w:rsidR="00C950E7" w:rsidRPr="008F776F">
              <w:rPr>
                <w:rFonts w:ascii="Times New Roman" w:hAnsi="Times New Roman"/>
                <w:sz w:val="23"/>
                <w:szCs w:val="23"/>
              </w:rPr>
              <w:t>заявление на</w:t>
            </w:r>
            <w:r w:rsidRPr="008F776F">
              <w:rPr>
                <w:rFonts w:ascii="Times New Roman" w:hAnsi="Times New Roman"/>
                <w:sz w:val="23"/>
                <w:szCs w:val="23"/>
              </w:rPr>
              <w:t xml:space="preserve"> вкл</w:t>
            </w:r>
            <w:r w:rsidRPr="008F776F">
              <w:rPr>
                <w:rFonts w:ascii="Times New Roman" w:hAnsi="Times New Roman"/>
                <w:sz w:val="23"/>
                <w:szCs w:val="23"/>
              </w:rPr>
              <w:t>ю</w:t>
            </w:r>
            <w:r w:rsidRPr="008F776F">
              <w:rPr>
                <w:rFonts w:ascii="Times New Roman" w:hAnsi="Times New Roman"/>
                <w:sz w:val="23"/>
                <w:szCs w:val="23"/>
              </w:rPr>
              <w:t>чение в состав участников м</w:t>
            </w:r>
            <w:r w:rsidRPr="008F776F">
              <w:rPr>
                <w:rFonts w:ascii="Times New Roman" w:hAnsi="Times New Roman"/>
                <w:sz w:val="23"/>
                <w:szCs w:val="23"/>
              </w:rPr>
              <w:t>е</w:t>
            </w:r>
            <w:r w:rsidRPr="008F776F">
              <w:rPr>
                <w:rFonts w:ascii="Times New Roman" w:hAnsi="Times New Roman"/>
                <w:sz w:val="23"/>
                <w:szCs w:val="23"/>
              </w:rPr>
              <w:t>роприятий по улучшению ж</w:t>
            </w:r>
            <w:r w:rsidRPr="008F776F">
              <w:rPr>
                <w:rFonts w:ascii="Times New Roman" w:hAnsi="Times New Roman"/>
                <w:sz w:val="23"/>
                <w:szCs w:val="23"/>
              </w:rPr>
              <w:t>и</w:t>
            </w:r>
            <w:r w:rsidRPr="008F776F">
              <w:rPr>
                <w:rFonts w:ascii="Times New Roman" w:hAnsi="Times New Roman"/>
                <w:sz w:val="23"/>
                <w:szCs w:val="23"/>
              </w:rPr>
              <w:t>лищных условий граждан, проживающих на сельских территориях, в рамках подпр</w:t>
            </w:r>
            <w:r w:rsidRPr="008F776F">
              <w:rPr>
                <w:rFonts w:ascii="Times New Roman" w:hAnsi="Times New Roman"/>
                <w:sz w:val="23"/>
                <w:szCs w:val="23"/>
              </w:rPr>
              <w:t>о</w:t>
            </w:r>
            <w:r w:rsidRPr="008F776F">
              <w:rPr>
                <w:rFonts w:ascii="Times New Roman" w:hAnsi="Times New Roman"/>
                <w:sz w:val="23"/>
                <w:szCs w:val="23"/>
              </w:rPr>
              <w:t xml:space="preserve">граммы, </w:t>
            </w:r>
            <w:r w:rsidRPr="008F776F">
              <w:rPr>
                <w:rFonts w:ascii="Times New Roman" w:hAnsi="Times New Roman"/>
                <w:szCs w:val="22"/>
              </w:rPr>
              <w:t>%</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2,02</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2,04</w:t>
            </w:r>
          </w:p>
        </w:tc>
        <w:tc>
          <w:tcPr>
            <w:tcW w:w="708"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2,05</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w:t>
            </w:r>
            <w:r w:rsidR="00DB7283" w:rsidRPr="008F776F">
              <w:rPr>
                <w:rFonts w:ascii="Times New Roman" w:hAnsi="Times New Roman"/>
                <w:sz w:val="23"/>
                <w:szCs w:val="23"/>
              </w:rPr>
              <w:t>6</w:t>
            </w:r>
          </w:p>
        </w:tc>
        <w:tc>
          <w:tcPr>
            <w:tcW w:w="709" w:type="dxa"/>
            <w:shd w:val="clear" w:color="auto" w:fill="auto"/>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2,09</w:t>
            </w:r>
          </w:p>
        </w:tc>
      </w:tr>
      <w:tr w:rsidR="0090125B" w:rsidRPr="008F776F" w:rsidTr="006D66BD">
        <w:trPr>
          <w:trHeight w:val="334"/>
        </w:trPr>
        <w:tc>
          <w:tcPr>
            <w:tcW w:w="3544" w:type="dxa"/>
          </w:tcPr>
          <w:p w:rsidR="0090125B" w:rsidRPr="008F776F" w:rsidRDefault="0090125B" w:rsidP="008F776F">
            <w:pPr>
              <w:pStyle w:val="ConsPlusNormal"/>
              <w:jc w:val="both"/>
              <w:rPr>
                <w:rFonts w:ascii="Times New Roman" w:hAnsi="Times New Roman"/>
                <w:sz w:val="23"/>
                <w:szCs w:val="23"/>
              </w:rPr>
            </w:pPr>
            <w:r w:rsidRPr="008F776F">
              <w:rPr>
                <w:rFonts w:ascii="Times New Roman" w:hAnsi="Times New Roman"/>
                <w:sz w:val="23"/>
                <w:szCs w:val="23"/>
              </w:rPr>
              <w:t>Задача 2.1.3. Развитие рынка тр</w:t>
            </w:r>
            <w:r w:rsidRPr="008F776F">
              <w:rPr>
                <w:rFonts w:ascii="Times New Roman" w:hAnsi="Times New Roman"/>
                <w:sz w:val="23"/>
                <w:szCs w:val="23"/>
              </w:rPr>
              <w:t>у</w:t>
            </w:r>
            <w:r w:rsidRPr="008F776F">
              <w:rPr>
                <w:rFonts w:ascii="Times New Roman" w:hAnsi="Times New Roman"/>
                <w:sz w:val="23"/>
                <w:szCs w:val="23"/>
              </w:rPr>
              <w:t>да (кадрового потенциала) на сельских территориях Астраха</w:t>
            </w:r>
            <w:r w:rsidRPr="008F776F">
              <w:rPr>
                <w:rFonts w:ascii="Times New Roman" w:hAnsi="Times New Roman"/>
                <w:sz w:val="23"/>
                <w:szCs w:val="23"/>
              </w:rPr>
              <w:t>н</w:t>
            </w:r>
            <w:r w:rsidRPr="008F776F">
              <w:rPr>
                <w:rFonts w:ascii="Times New Roman" w:hAnsi="Times New Roman"/>
                <w:sz w:val="23"/>
                <w:szCs w:val="23"/>
              </w:rPr>
              <w:t>ской области</w:t>
            </w:r>
          </w:p>
        </w:tc>
        <w:tc>
          <w:tcPr>
            <w:tcW w:w="3260" w:type="dxa"/>
          </w:tcPr>
          <w:p w:rsidR="0090125B" w:rsidRPr="008F776F" w:rsidRDefault="0090125B" w:rsidP="008F776F">
            <w:pPr>
              <w:pStyle w:val="ConsPlusNormal"/>
              <w:rPr>
                <w:rFonts w:ascii="Times New Roman" w:hAnsi="Times New Roman"/>
                <w:szCs w:val="22"/>
              </w:rPr>
            </w:pPr>
            <w:r w:rsidRPr="008F776F">
              <w:rPr>
                <w:rFonts w:ascii="Times New Roman" w:hAnsi="Times New Roman"/>
                <w:sz w:val="23"/>
                <w:szCs w:val="23"/>
              </w:rPr>
              <w:t>Показатель задачи 2.1.3. Кол</w:t>
            </w:r>
            <w:r w:rsidRPr="008F776F">
              <w:rPr>
                <w:rFonts w:ascii="Times New Roman" w:hAnsi="Times New Roman"/>
                <w:sz w:val="23"/>
                <w:szCs w:val="23"/>
              </w:rPr>
              <w:t>и</w:t>
            </w:r>
            <w:r w:rsidRPr="008F776F">
              <w:rPr>
                <w:rFonts w:ascii="Times New Roman" w:hAnsi="Times New Roman"/>
                <w:sz w:val="23"/>
                <w:szCs w:val="23"/>
              </w:rPr>
              <w:t>чество сельскохозяйственных производителей, заключивших ученические договоры (нара</w:t>
            </w:r>
            <w:r w:rsidRPr="008F776F">
              <w:rPr>
                <w:rFonts w:ascii="Times New Roman" w:hAnsi="Times New Roman"/>
                <w:sz w:val="23"/>
                <w:szCs w:val="23"/>
              </w:rPr>
              <w:t>с</w:t>
            </w:r>
            <w:r w:rsidRPr="008F776F">
              <w:rPr>
                <w:rFonts w:ascii="Times New Roman" w:hAnsi="Times New Roman"/>
                <w:sz w:val="23"/>
                <w:szCs w:val="23"/>
              </w:rPr>
              <w:t>тающим итогом), ед</w:t>
            </w:r>
            <w:r w:rsidR="00581653" w:rsidRPr="008F776F">
              <w:rPr>
                <w:rFonts w:ascii="Times New Roman" w:hAnsi="Times New Roman"/>
                <w:sz w:val="23"/>
                <w:szCs w:val="23"/>
              </w:rPr>
              <w:t>иниц</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0"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851"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x</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8"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tcPr>
          <w:p w:rsidR="0090125B" w:rsidRPr="008F776F" w:rsidRDefault="0090125B" w:rsidP="008F776F">
            <w:pPr>
              <w:pStyle w:val="ConsPlusNormal"/>
              <w:jc w:val="center"/>
              <w:rPr>
                <w:rFonts w:ascii="Times New Roman" w:hAnsi="Times New Roman"/>
                <w:sz w:val="23"/>
                <w:szCs w:val="23"/>
              </w:rPr>
            </w:pPr>
            <w:r w:rsidRPr="008F776F">
              <w:rPr>
                <w:rFonts w:ascii="Times New Roman" w:hAnsi="Times New Roman"/>
                <w:sz w:val="23"/>
                <w:szCs w:val="23"/>
              </w:rPr>
              <w:t>х</w:t>
            </w:r>
          </w:p>
        </w:tc>
        <w:tc>
          <w:tcPr>
            <w:tcW w:w="709" w:type="dxa"/>
            <w:shd w:val="clear" w:color="auto" w:fill="auto"/>
          </w:tcPr>
          <w:p w:rsidR="0090125B" w:rsidRPr="008F776F" w:rsidRDefault="0090125B" w:rsidP="008F776F">
            <w:pPr>
              <w:jc w:val="center"/>
              <w:rPr>
                <w:color w:val="auto"/>
                <w:sz w:val="23"/>
                <w:szCs w:val="23"/>
              </w:rPr>
            </w:pPr>
            <w:r w:rsidRPr="008F776F">
              <w:rPr>
                <w:color w:val="auto"/>
                <w:sz w:val="23"/>
                <w:szCs w:val="23"/>
              </w:rPr>
              <w:t>3</w:t>
            </w:r>
          </w:p>
        </w:tc>
        <w:tc>
          <w:tcPr>
            <w:tcW w:w="709" w:type="dxa"/>
            <w:shd w:val="clear" w:color="auto" w:fill="auto"/>
          </w:tcPr>
          <w:p w:rsidR="0090125B" w:rsidRPr="008F776F" w:rsidRDefault="0090125B" w:rsidP="008F776F">
            <w:pPr>
              <w:jc w:val="center"/>
              <w:rPr>
                <w:color w:val="auto"/>
                <w:sz w:val="23"/>
                <w:szCs w:val="23"/>
              </w:rPr>
            </w:pPr>
            <w:r w:rsidRPr="008F776F">
              <w:rPr>
                <w:color w:val="auto"/>
                <w:sz w:val="23"/>
                <w:szCs w:val="23"/>
              </w:rPr>
              <w:t>1</w:t>
            </w:r>
          </w:p>
        </w:tc>
        <w:tc>
          <w:tcPr>
            <w:tcW w:w="708" w:type="dxa"/>
            <w:shd w:val="clear" w:color="auto" w:fill="auto"/>
          </w:tcPr>
          <w:p w:rsidR="0090125B" w:rsidRPr="008F776F" w:rsidRDefault="0090125B" w:rsidP="008F776F">
            <w:pPr>
              <w:jc w:val="center"/>
              <w:rPr>
                <w:color w:val="auto"/>
                <w:sz w:val="23"/>
                <w:szCs w:val="23"/>
              </w:rPr>
            </w:pPr>
            <w:r w:rsidRPr="008F776F">
              <w:rPr>
                <w:color w:val="auto"/>
                <w:sz w:val="23"/>
                <w:szCs w:val="23"/>
              </w:rPr>
              <w:t>1</w:t>
            </w:r>
          </w:p>
        </w:tc>
        <w:tc>
          <w:tcPr>
            <w:tcW w:w="709" w:type="dxa"/>
            <w:shd w:val="clear" w:color="auto" w:fill="auto"/>
          </w:tcPr>
          <w:p w:rsidR="0090125B" w:rsidRPr="008F776F" w:rsidRDefault="0090125B" w:rsidP="008F776F">
            <w:pPr>
              <w:jc w:val="center"/>
              <w:rPr>
                <w:color w:val="auto"/>
                <w:sz w:val="23"/>
                <w:szCs w:val="23"/>
              </w:rPr>
            </w:pPr>
            <w:r w:rsidRPr="008F776F">
              <w:rPr>
                <w:color w:val="auto"/>
                <w:sz w:val="23"/>
                <w:szCs w:val="23"/>
              </w:rPr>
              <w:t>1</w:t>
            </w:r>
          </w:p>
        </w:tc>
        <w:tc>
          <w:tcPr>
            <w:tcW w:w="709" w:type="dxa"/>
            <w:shd w:val="clear" w:color="auto" w:fill="auto"/>
          </w:tcPr>
          <w:p w:rsidR="0090125B" w:rsidRPr="008F776F" w:rsidRDefault="0090125B" w:rsidP="008F776F">
            <w:pPr>
              <w:jc w:val="center"/>
              <w:rPr>
                <w:color w:val="auto"/>
                <w:sz w:val="23"/>
                <w:szCs w:val="23"/>
              </w:rPr>
            </w:pPr>
            <w:r w:rsidRPr="008F776F">
              <w:rPr>
                <w:color w:val="auto"/>
                <w:sz w:val="23"/>
                <w:szCs w:val="23"/>
              </w:rPr>
              <w:t>1</w:t>
            </w:r>
          </w:p>
        </w:tc>
      </w:tr>
    </w:tbl>
    <w:p w:rsidR="001C692D" w:rsidRPr="008F776F" w:rsidRDefault="001C692D" w:rsidP="008F776F">
      <w:pPr>
        <w:jc w:val="center"/>
        <w:rPr>
          <w:color w:val="auto"/>
          <w:sz w:val="28"/>
          <w:szCs w:val="28"/>
        </w:rPr>
      </w:pPr>
      <w:bookmarkStart w:id="29" w:name="P16625"/>
      <w:bookmarkEnd w:id="29"/>
    </w:p>
    <w:p w:rsidR="001C692D" w:rsidRPr="008F776F" w:rsidRDefault="001C692D" w:rsidP="008F776F">
      <w:pPr>
        <w:spacing w:after="200" w:line="276" w:lineRule="auto"/>
        <w:rPr>
          <w:color w:val="auto"/>
          <w:sz w:val="28"/>
          <w:szCs w:val="28"/>
        </w:rPr>
      </w:pPr>
      <w:r w:rsidRPr="008F776F">
        <w:rPr>
          <w:color w:val="auto"/>
          <w:sz w:val="28"/>
          <w:szCs w:val="28"/>
        </w:rPr>
        <w:br w:type="page"/>
      </w:r>
    </w:p>
    <w:p w:rsidR="00023678" w:rsidRPr="008F776F" w:rsidRDefault="00023678" w:rsidP="008F776F">
      <w:pPr>
        <w:pStyle w:val="ConsPlusCell"/>
        <w:tabs>
          <w:tab w:val="left" w:pos="5812"/>
          <w:tab w:val="left" w:pos="6237"/>
          <w:tab w:val="left" w:pos="11199"/>
        </w:tabs>
        <w:suppressAutoHyphens w:val="0"/>
        <w:ind w:firstLine="10773"/>
        <w:jc w:val="both"/>
        <w:rPr>
          <w:rFonts w:ascii="Times New Roman" w:hAnsi="Times New Roman" w:cs="Times New Roman"/>
          <w:color w:val="auto"/>
          <w:sz w:val="28"/>
          <w:szCs w:val="28"/>
        </w:rPr>
      </w:pPr>
      <w:r w:rsidRPr="008F776F">
        <w:rPr>
          <w:rFonts w:ascii="Times New Roman" w:hAnsi="Times New Roman" w:cs="Times New Roman"/>
          <w:color w:val="auto"/>
          <w:sz w:val="28"/>
          <w:szCs w:val="28"/>
        </w:rPr>
        <w:t>Приложение № 7</w:t>
      </w:r>
    </w:p>
    <w:p w:rsidR="00023678" w:rsidRPr="008F776F" w:rsidRDefault="00023678" w:rsidP="008F776F">
      <w:pPr>
        <w:pStyle w:val="ConsPlusCell"/>
        <w:tabs>
          <w:tab w:val="left" w:pos="5812"/>
          <w:tab w:val="left" w:pos="6237"/>
          <w:tab w:val="left" w:pos="11199"/>
        </w:tabs>
        <w:suppressAutoHyphens w:val="0"/>
        <w:ind w:firstLine="10773"/>
        <w:jc w:val="both"/>
        <w:rPr>
          <w:rFonts w:ascii="Times New Roman" w:hAnsi="Times New Roman" w:cs="Times New Roman"/>
          <w:color w:val="auto"/>
        </w:rPr>
      </w:pPr>
      <w:r w:rsidRPr="008F776F">
        <w:rPr>
          <w:rFonts w:ascii="Times New Roman" w:hAnsi="Times New Roman" w:cs="Times New Roman"/>
          <w:color w:val="auto"/>
          <w:sz w:val="28"/>
          <w:szCs w:val="28"/>
        </w:rPr>
        <w:t>к государственной программе</w:t>
      </w:r>
    </w:p>
    <w:p w:rsidR="00023678" w:rsidRPr="008F776F" w:rsidRDefault="00023678" w:rsidP="008F776F">
      <w:pPr>
        <w:pStyle w:val="ConsPlusNormal"/>
        <w:jc w:val="both"/>
        <w:rPr>
          <w:szCs w:val="22"/>
        </w:rPr>
      </w:pP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Ресурсное обеспечение реализации подпрограммы</w:t>
      </w: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«Развитие мелиорации земель сельскохозяйственного</w:t>
      </w: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назначения Астраханской области»</w:t>
      </w:r>
    </w:p>
    <w:p w:rsidR="00023678" w:rsidRPr="008F776F" w:rsidRDefault="00023678" w:rsidP="008F776F">
      <w:pPr>
        <w:pStyle w:val="ConsPlusNormal"/>
        <w:jc w:val="center"/>
        <w:rPr>
          <w:rFonts w:ascii="Times New Roman" w:hAnsi="Times New Roman" w:cs="Times New Roman"/>
          <w:sz w:val="28"/>
          <w:szCs w:val="28"/>
        </w:rPr>
      </w:pPr>
    </w:p>
    <w:p w:rsidR="00023678" w:rsidRPr="008F776F" w:rsidRDefault="00023678" w:rsidP="008F776F">
      <w:pPr>
        <w:pStyle w:val="ConsPlusNormal"/>
        <w:jc w:val="right"/>
        <w:rPr>
          <w:szCs w:val="22"/>
        </w:rPr>
      </w:pPr>
      <w:r w:rsidRPr="008F776F">
        <w:rPr>
          <w:rFonts w:ascii="Times New Roman" w:hAnsi="Times New Roman" w:cs="Times New Roman"/>
          <w:sz w:val="28"/>
          <w:szCs w:val="28"/>
        </w:rPr>
        <w:t>тыс. рублей</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1134"/>
        <w:gridCol w:w="1134"/>
        <w:gridCol w:w="1134"/>
        <w:gridCol w:w="1134"/>
        <w:gridCol w:w="1134"/>
        <w:gridCol w:w="1134"/>
        <w:gridCol w:w="1134"/>
        <w:gridCol w:w="993"/>
        <w:gridCol w:w="992"/>
        <w:gridCol w:w="992"/>
        <w:gridCol w:w="992"/>
      </w:tblGrid>
      <w:tr w:rsidR="008F776F" w:rsidRPr="008F776F" w:rsidTr="00E24F2F">
        <w:tc>
          <w:tcPr>
            <w:tcW w:w="2897" w:type="dxa"/>
          </w:tcPr>
          <w:p w:rsidR="00023678" w:rsidRPr="008F776F" w:rsidRDefault="00023678" w:rsidP="008F776F">
            <w:pPr>
              <w:pStyle w:val="ConsPlusNormal"/>
              <w:jc w:val="center"/>
              <w:rPr>
                <w:rFonts w:ascii="Times New Roman" w:hAnsi="Times New Roman" w:cs="Times New Roman"/>
                <w:szCs w:val="22"/>
              </w:rPr>
            </w:pPr>
            <w:r w:rsidRPr="008F776F">
              <w:rPr>
                <w:rFonts w:ascii="Times New Roman" w:hAnsi="Times New Roman" w:cs="Times New Roman"/>
                <w:szCs w:val="22"/>
              </w:rPr>
              <w:t>Источники финансирования</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Всего 2015 - 2024 гг.</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2015 год</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2016 год</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2017 год</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2018 год</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2019 год</w:t>
            </w:r>
          </w:p>
        </w:tc>
        <w:tc>
          <w:tcPr>
            <w:tcW w:w="1134"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2020 год</w:t>
            </w:r>
          </w:p>
        </w:tc>
        <w:tc>
          <w:tcPr>
            <w:tcW w:w="993"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2021 год</w:t>
            </w:r>
          </w:p>
        </w:tc>
        <w:tc>
          <w:tcPr>
            <w:tcW w:w="992"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2022 год (прогноз)</w:t>
            </w:r>
          </w:p>
        </w:tc>
        <w:tc>
          <w:tcPr>
            <w:tcW w:w="992"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2023 год (прогноз)</w:t>
            </w:r>
          </w:p>
        </w:tc>
        <w:tc>
          <w:tcPr>
            <w:tcW w:w="992" w:type="dxa"/>
          </w:tcPr>
          <w:p w:rsidR="00023678" w:rsidRPr="008F776F" w:rsidRDefault="00023678" w:rsidP="008F776F">
            <w:pPr>
              <w:pStyle w:val="ConsPlusNormal"/>
              <w:jc w:val="center"/>
              <w:rPr>
                <w:rFonts w:ascii="Times New Roman" w:hAnsi="Times New Roman" w:cs="Times New Roman"/>
                <w:sz w:val="20"/>
              </w:rPr>
            </w:pPr>
            <w:r w:rsidRPr="008F776F">
              <w:rPr>
                <w:rFonts w:ascii="Times New Roman" w:hAnsi="Times New Roman" w:cs="Times New Roman"/>
                <w:sz w:val="20"/>
              </w:rPr>
              <w:t>2024 год (прогноз)</w:t>
            </w:r>
          </w:p>
        </w:tc>
      </w:tr>
      <w:tr w:rsidR="008F776F" w:rsidRPr="008F776F" w:rsidTr="00E24F2F">
        <w:trPr>
          <w:cantSplit/>
          <w:trHeight w:val="245"/>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Подпрограмма</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5342865,5</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329272,0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818760,3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729540,7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793021,2</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586860,3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580055,0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556238,9</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389965,9</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277653,8</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281497,4</w:t>
            </w:r>
          </w:p>
        </w:tc>
      </w:tr>
      <w:tr w:rsidR="008F776F" w:rsidRPr="008F776F" w:rsidTr="00E24F2F">
        <w:trPr>
          <w:cantSplit/>
          <w:trHeight w:val="39"/>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 том числе капитальные вложения</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3237235,7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237919,0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702668,4</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536621,1</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450462,0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277091,3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300754,0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325658,7</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232687,1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r>
      <w:tr w:rsidR="008F776F" w:rsidRPr="008F776F" w:rsidTr="00E24F2F">
        <w:trPr>
          <w:cantSplit/>
          <w:trHeight w:val="145"/>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Федеральный бюджет, всего</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2505416,6</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192910,0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241881,0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182235,7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269269,5</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285037,1</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368809,0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386996,0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282554,0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147231,8</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148492,5</w:t>
            </w:r>
          </w:p>
        </w:tc>
      </w:tr>
      <w:tr w:rsidR="008F776F" w:rsidRPr="008F776F" w:rsidTr="00E24F2F">
        <w:trPr>
          <w:cantSplit/>
          <w:trHeight w:val="28"/>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 том числе капитальные вложения</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862050,0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130000,0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156000,0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25050,0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43000,0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152000,0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210000,0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146000,0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0,0</w:t>
            </w:r>
          </w:p>
        </w:tc>
      </w:tr>
      <w:tr w:rsidR="008F776F" w:rsidRPr="008F776F" w:rsidTr="00E24F2F">
        <w:trPr>
          <w:cantSplit/>
          <w:trHeight w:val="232"/>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средства федерального бю</w:t>
            </w:r>
            <w:r w:rsidRPr="008F776F">
              <w:rPr>
                <w:rFonts w:ascii="Times New Roman" w:hAnsi="Times New Roman" w:cs="Times New Roman"/>
                <w:szCs w:val="22"/>
              </w:rPr>
              <w:t>д</w:t>
            </w:r>
            <w:r w:rsidRPr="008F776F">
              <w:rPr>
                <w:rFonts w:ascii="Times New Roman" w:hAnsi="Times New Roman" w:cs="Times New Roman"/>
                <w:szCs w:val="22"/>
              </w:rPr>
              <w:t>жета, поступающие в доход бюджета Астраханской о</w:t>
            </w:r>
            <w:r w:rsidRPr="008F776F">
              <w:rPr>
                <w:rFonts w:ascii="Times New Roman" w:hAnsi="Times New Roman" w:cs="Times New Roman"/>
                <w:szCs w:val="22"/>
              </w:rPr>
              <w:t>б</w:t>
            </w:r>
            <w:r w:rsidRPr="008F776F">
              <w:rPr>
                <w:rFonts w:ascii="Times New Roman" w:hAnsi="Times New Roman" w:cs="Times New Roman"/>
                <w:szCs w:val="22"/>
              </w:rPr>
              <w:t>ласти</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1439836,6</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50410,0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73381,0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118655,7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249269,5</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222037,1</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196809,0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156996,0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116554,0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127231,8</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128492,5</w:t>
            </w:r>
          </w:p>
        </w:tc>
      </w:tr>
      <w:tr w:rsidR="008F776F" w:rsidRPr="008F776F" w:rsidTr="00E24F2F">
        <w:trPr>
          <w:cantSplit/>
          <w:trHeight w:val="750"/>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 том числе средства фед</w:t>
            </w:r>
            <w:r w:rsidRPr="008F776F">
              <w:rPr>
                <w:rFonts w:ascii="Times New Roman" w:hAnsi="Times New Roman" w:cs="Times New Roman"/>
                <w:szCs w:val="22"/>
              </w:rPr>
              <w:t>е</w:t>
            </w:r>
            <w:r w:rsidRPr="008F776F">
              <w:rPr>
                <w:rFonts w:ascii="Times New Roman" w:hAnsi="Times New Roman" w:cs="Times New Roman"/>
                <w:szCs w:val="22"/>
              </w:rPr>
              <w:t>рального бюджета, не пост</w:t>
            </w:r>
            <w:r w:rsidRPr="008F776F">
              <w:rPr>
                <w:rFonts w:ascii="Times New Roman" w:hAnsi="Times New Roman" w:cs="Times New Roman"/>
                <w:szCs w:val="22"/>
              </w:rPr>
              <w:t>у</w:t>
            </w:r>
            <w:r w:rsidRPr="008F776F">
              <w:rPr>
                <w:rFonts w:ascii="Times New Roman" w:hAnsi="Times New Roman" w:cs="Times New Roman"/>
                <w:szCs w:val="22"/>
              </w:rPr>
              <w:t>пающие в доход бюджета Астраханской области (через ФГБУ «Управление «Астр</w:t>
            </w:r>
            <w:r w:rsidRPr="008F776F">
              <w:rPr>
                <w:rFonts w:ascii="Times New Roman" w:hAnsi="Times New Roman" w:cs="Times New Roman"/>
                <w:szCs w:val="22"/>
              </w:rPr>
              <w:t>а</w:t>
            </w:r>
            <w:r w:rsidRPr="008F776F">
              <w:rPr>
                <w:rFonts w:ascii="Times New Roman" w:hAnsi="Times New Roman" w:cs="Times New Roman"/>
                <w:szCs w:val="22"/>
              </w:rPr>
              <w:t>ханмелиоводхоз»)</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1460160,0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457580,0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142500,0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168500,0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63580,0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172000,0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230000,0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166000,0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20000,0</w:t>
            </w:r>
          </w:p>
        </w:tc>
      </w:tr>
      <w:tr w:rsidR="008F776F" w:rsidRPr="008F776F" w:rsidTr="00E24F2F">
        <w:trPr>
          <w:cantSplit/>
          <w:trHeight w:val="597"/>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из них:</w:t>
            </w:r>
          </w:p>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на противопаводковые мер</w:t>
            </w:r>
            <w:r w:rsidRPr="008F776F">
              <w:rPr>
                <w:rFonts w:ascii="Times New Roman" w:hAnsi="Times New Roman" w:cs="Times New Roman"/>
                <w:szCs w:val="22"/>
              </w:rPr>
              <w:t>о</w:t>
            </w:r>
            <w:r w:rsidRPr="008F776F">
              <w:rPr>
                <w:rFonts w:ascii="Times New Roman" w:hAnsi="Times New Roman" w:cs="Times New Roman"/>
                <w:szCs w:val="22"/>
              </w:rPr>
              <w:t>приятия</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203530,0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12500,0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12500,0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38530,0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20000,0</w:t>
            </w:r>
          </w:p>
        </w:tc>
      </w:tr>
      <w:tr w:rsidR="008F776F" w:rsidRPr="008F776F" w:rsidTr="00E24F2F">
        <w:trPr>
          <w:cantSplit/>
          <w:trHeight w:val="342"/>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капитальные вложения</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862050,0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130000,0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156000,0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25050,0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43000,0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152000,0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210000,0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146000,0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0,0</w:t>
            </w:r>
          </w:p>
        </w:tc>
      </w:tr>
      <w:tr w:rsidR="008F776F" w:rsidRPr="008F776F" w:rsidTr="00E24F2F">
        <w:trPr>
          <w:cantSplit/>
          <w:trHeight w:val="208"/>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Бюджет Астраханской обл</w:t>
            </w:r>
            <w:r w:rsidRPr="008F776F">
              <w:rPr>
                <w:rFonts w:ascii="Times New Roman" w:hAnsi="Times New Roman" w:cs="Times New Roman"/>
                <w:szCs w:val="22"/>
              </w:rPr>
              <w:t>а</w:t>
            </w:r>
            <w:r w:rsidRPr="008F776F">
              <w:rPr>
                <w:rFonts w:ascii="Times New Roman" w:hAnsi="Times New Roman" w:cs="Times New Roman"/>
                <w:szCs w:val="22"/>
              </w:rPr>
              <w:t>сти</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301875,3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15700,0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24752,2</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54717,7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48739,9</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43500,0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34500,0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22344,4</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22621,1</w:t>
            </w:r>
          </w:p>
        </w:tc>
      </w:tr>
      <w:tr w:rsidR="008F776F" w:rsidRPr="008F776F" w:rsidTr="00E24F2F">
        <w:trPr>
          <w:cantSplit/>
          <w:trHeight w:val="47"/>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Внебюджетные источники, всего</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2535573,6</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120662,0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561879,3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522552,8</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469034,0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253083,3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167746,0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134742,9</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87411,9</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108077,6</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110383,8</w:t>
            </w:r>
          </w:p>
        </w:tc>
      </w:tr>
      <w:tr w:rsidR="008F776F" w:rsidRPr="008F776F" w:rsidTr="00E24F2F">
        <w:trPr>
          <w:cantSplit/>
          <w:trHeight w:val="185"/>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 том числе капитальные вложения</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2375185,7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107919,0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546668,4</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511571,1</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450462,0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234091,3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148754,0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115658,7</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r>
      <w:tr w:rsidR="008F776F" w:rsidRPr="008F776F" w:rsidTr="00E24F2F">
        <w:trPr>
          <w:cantSplit/>
          <w:trHeight w:val="149"/>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Капитальные вложения, вс</w:t>
            </w:r>
            <w:r w:rsidRPr="008F776F">
              <w:rPr>
                <w:rFonts w:ascii="Times New Roman" w:hAnsi="Times New Roman" w:cs="Times New Roman"/>
                <w:szCs w:val="22"/>
              </w:rPr>
              <w:t>е</w:t>
            </w:r>
            <w:r w:rsidRPr="008F776F">
              <w:rPr>
                <w:rFonts w:ascii="Times New Roman" w:hAnsi="Times New Roman" w:cs="Times New Roman"/>
                <w:szCs w:val="22"/>
              </w:rPr>
              <w:t>го:</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3237235,7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237919,0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702668,4</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536621,1</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450462,0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277091,3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300754,0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325658,7</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232687,1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r>
      <w:tr w:rsidR="008F776F" w:rsidRPr="008F776F" w:rsidTr="00E24F2F">
        <w:trPr>
          <w:cantSplit/>
          <w:trHeight w:val="28"/>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 том числе:</w:t>
            </w:r>
          </w:p>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федеральный бюджет</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862050,0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130000,0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156000,0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25050,0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43000,0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152000,0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210000,0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146000,0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0,0</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0,0</w:t>
            </w:r>
          </w:p>
        </w:tc>
      </w:tr>
      <w:tr w:rsidR="00347818" w:rsidRPr="008F776F" w:rsidTr="00E24F2F">
        <w:trPr>
          <w:cantSplit/>
          <w:trHeight w:val="28"/>
        </w:trPr>
        <w:tc>
          <w:tcPr>
            <w:tcW w:w="2897" w:type="dxa"/>
            <w:vAlign w:val="center"/>
          </w:tcPr>
          <w:p w:rsidR="00347818" w:rsidRPr="008F776F" w:rsidRDefault="00347818" w:rsidP="008F776F">
            <w:pPr>
              <w:pStyle w:val="ConsPlusNormal"/>
              <w:rPr>
                <w:rFonts w:ascii="Times New Roman" w:hAnsi="Times New Roman" w:cs="Times New Roman"/>
                <w:szCs w:val="22"/>
              </w:rPr>
            </w:pPr>
            <w:r w:rsidRPr="008F776F">
              <w:rPr>
                <w:rFonts w:ascii="Times New Roman" w:hAnsi="Times New Roman" w:cs="Times New Roman"/>
                <w:szCs w:val="22"/>
              </w:rPr>
              <w:t>внебюджетные источники</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2375185,7</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107919,0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546668,4</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511571,1</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450462,0</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234091,3</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148754,0</w:t>
            </w:r>
          </w:p>
        </w:tc>
        <w:tc>
          <w:tcPr>
            <w:tcW w:w="993" w:type="dxa"/>
            <w:vAlign w:val="center"/>
          </w:tcPr>
          <w:p w:rsidR="00347818" w:rsidRPr="008F776F" w:rsidRDefault="00347818" w:rsidP="008F776F">
            <w:pPr>
              <w:jc w:val="center"/>
              <w:rPr>
                <w:color w:val="auto"/>
                <w:sz w:val="22"/>
                <w:szCs w:val="22"/>
              </w:rPr>
            </w:pPr>
            <w:r w:rsidRPr="008F776F">
              <w:rPr>
                <w:color w:val="auto"/>
                <w:sz w:val="22"/>
                <w:szCs w:val="22"/>
              </w:rPr>
              <w:t>115658,7</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c>
          <w:tcPr>
            <w:tcW w:w="992" w:type="dxa"/>
            <w:vAlign w:val="center"/>
          </w:tcPr>
          <w:p w:rsidR="00347818" w:rsidRPr="008F776F" w:rsidRDefault="00347818" w:rsidP="008F776F">
            <w:pPr>
              <w:jc w:val="center"/>
              <w:rPr>
                <w:color w:val="auto"/>
                <w:sz w:val="22"/>
                <w:szCs w:val="22"/>
              </w:rPr>
            </w:pPr>
            <w:r w:rsidRPr="008F776F">
              <w:rPr>
                <w:color w:val="auto"/>
                <w:sz w:val="22"/>
                <w:szCs w:val="22"/>
              </w:rPr>
              <w:t>86687,1</w:t>
            </w:r>
          </w:p>
        </w:tc>
      </w:tr>
    </w:tbl>
    <w:p w:rsidR="00023678" w:rsidRPr="008F776F" w:rsidRDefault="00023678" w:rsidP="008F776F">
      <w:pPr>
        <w:jc w:val="center"/>
        <w:rPr>
          <w:color w:val="auto"/>
          <w:sz w:val="28"/>
          <w:szCs w:val="28"/>
        </w:rPr>
      </w:pPr>
    </w:p>
    <w:p w:rsidR="00023678" w:rsidRPr="008F776F" w:rsidRDefault="00023678" w:rsidP="008F776F">
      <w:pPr>
        <w:spacing w:after="200" w:line="276" w:lineRule="auto"/>
        <w:rPr>
          <w:color w:val="auto"/>
          <w:sz w:val="28"/>
          <w:szCs w:val="28"/>
        </w:rPr>
      </w:pPr>
      <w:r w:rsidRPr="008F776F">
        <w:rPr>
          <w:color w:val="auto"/>
          <w:sz w:val="28"/>
          <w:szCs w:val="28"/>
        </w:rPr>
        <w:br w:type="page"/>
      </w:r>
    </w:p>
    <w:p w:rsidR="00023678" w:rsidRPr="008F776F" w:rsidRDefault="00023678" w:rsidP="008F776F">
      <w:pPr>
        <w:pStyle w:val="ConsPlusCell"/>
        <w:tabs>
          <w:tab w:val="left" w:pos="5812"/>
          <w:tab w:val="left" w:pos="6237"/>
          <w:tab w:val="left" w:pos="11199"/>
        </w:tabs>
        <w:suppressAutoHyphens w:val="0"/>
        <w:ind w:firstLine="10773"/>
        <w:jc w:val="both"/>
        <w:rPr>
          <w:rFonts w:ascii="Times New Roman" w:hAnsi="Times New Roman" w:cs="Times New Roman"/>
          <w:color w:val="auto"/>
          <w:sz w:val="28"/>
          <w:szCs w:val="28"/>
        </w:rPr>
      </w:pPr>
      <w:r w:rsidRPr="008F776F">
        <w:rPr>
          <w:rFonts w:ascii="Times New Roman" w:hAnsi="Times New Roman" w:cs="Times New Roman"/>
          <w:color w:val="auto"/>
          <w:sz w:val="28"/>
          <w:szCs w:val="28"/>
        </w:rPr>
        <w:t>Приложение № 8</w:t>
      </w:r>
    </w:p>
    <w:p w:rsidR="00023678" w:rsidRPr="008F776F" w:rsidRDefault="00023678" w:rsidP="008F776F">
      <w:pPr>
        <w:pStyle w:val="ConsPlusCell"/>
        <w:tabs>
          <w:tab w:val="left" w:pos="5812"/>
          <w:tab w:val="left" w:pos="6237"/>
          <w:tab w:val="left" w:pos="11199"/>
        </w:tabs>
        <w:suppressAutoHyphens w:val="0"/>
        <w:ind w:firstLine="10773"/>
        <w:jc w:val="both"/>
        <w:rPr>
          <w:rFonts w:ascii="Times New Roman" w:hAnsi="Times New Roman" w:cs="Times New Roman"/>
          <w:color w:val="auto"/>
        </w:rPr>
      </w:pPr>
      <w:r w:rsidRPr="008F776F">
        <w:rPr>
          <w:rFonts w:ascii="Times New Roman" w:hAnsi="Times New Roman" w:cs="Times New Roman"/>
          <w:color w:val="auto"/>
          <w:sz w:val="28"/>
          <w:szCs w:val="28"/>
        </w:rPr>
        <w:t>к государственной программе</w:t>
      </w:r>
    </w:p>
    <w:p w:rsidR="00023678" w:rsidRPr="008F776F" w:rsidRDefault="00023678" w:rsidP="008F776F">
      <w:pPr>
        <w:pStyle w:val="ConsPlusTitle"/>
        <w:jc w:val="center"/>
        <w:rPr>
          <w:rFonts w:ascii="Times New Roman" w:hAnsi="Times New Roman" w:cs="Times New Roman"/>
          <w:b w:val="0"/>
          <w:sz w:val="28"/>
          <w:szCs w:val="28"/>
        </w:rPr>
      </w:pP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Ресурсное обеспечение реализации подпрограммы</w:t>
      </w: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«Развитие рыбохозяйственного комплекса Астраханской области»</w:t>
      </w:r>
    </w:p>
    <w:p w:rsidR="00023678" w:rsidRPr="008F776F" w:rsidRDefault="00023678" w:rsidP="008F776F">
      <w:pPr>
        <w:pStyle w:val="ConsPlusNormal"/>
        <w:ind w:firstLine="540"/>
        <w:jc w:val="both"/>
        <w:rPr>
          <w:rFonts w:ascii="Times New Roman" w:hAnsi="Times New Roman" w:cs="Times New Roman"/>
          <w:sz w:val="28"/>
          <w:szCs w:val="28"/>
        </w:rPr>
      </w:pPr>
    </w:p>
    <w:p w:rsidR="00023678" w:rsidRPr="008F776F" w:rsidRDefault="00023678"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тыс. рублей</w:t>
      </w:r>
    </w:p>
    <w:p w:rsidR="00023678" w:rsidRPr="008F776F" w:rsidRDefault="00023678" w:rsidP="008F776F">
      <w:pPr>
        <w:pStyle w:val="ConsPlusNormal"/>
        <w:ind w:firstLine="540"/>
        <w:jc w:val="both"/>
        <w:rPr>
          <w:rFonts w:ascii="Times New Roman" w:hAnsi="Times New Roman" w:cs="Times New Roman"/>
          <w:sz w:val="28"/>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134"/>
        <w:gridCol w:w="1275"/>
        <w:gridCol w:w="1560"/>
        <w:gridCol w:w="1275"/>
        <w:gridCol w:w="1418"/>
        <w:gridCol w:w="1417"/>
        <w:gridCol w:w="1276"/>
        <w:gridCol w:w="1418"/>
      </w:tblGrid>
      <w:tr w:rsidR="008F776F" w:rsidRPr="008F776F" w:rsidTr="00E24F2F">
        <w:tc>
          <w:tcPr>
            <w:tcW w:w="3890"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Источники финансирования</w:t>
            </w:r>
          </w:p>
        </w:tc>
        <w:tc>
          <w:tcPr>
            <w:tcW w:w="1134"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Всего 2018 - 2024 гг.</w:t>
            </w:r>
          </w:p>
        </w:tc>
        <w:tc>
          <w:tcPr>
            <w:tcW w:w="1275"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2018 год</w:t>
            </w:r>
          </w:p>
        </w:tc>
        <w:tc>
          <w:tcPr>
            <w:tcW w:w="1560"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2019 год</w:t>
            </w:r>
          </w:p>
        </w:tc>
        <w:tc>
          <w:tcPr>
            <w:tcW w:w="1275"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2020 год</w:t>
            </w:r>
          </w:p>
        </w:tc>
        <w:tc>
          <w:tcPr>
            <w:tcW w:w="1418"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2021 год</w:t>
            </w:r>
          </w:p>
        </w:tc>
        <w:tc>
          <w:tcPr>
            <w:tcW w:w="1417"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2022 год (прогноз)</w:t>
            </w:r>
          </w:p>
        </w:tc>
        <w:tc>
          <w:tcPr>
            <w:tcW w:w="1276"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2023 год (прогноз)</w:t>
            </w:r>
          </w:p>
        </w:tc>
        <w:tc>
          <w:tcPr>
            <w:tcW w:w="1418" w:type="dxa"/>
          </w:tcPr>
          <w:p w:rsidR="00023678" w:rsidRPr="008F776F" w:rsidRDefault="00023678" w:rsidP="008F776F">
            <w:pPr>
              <w:pStyle w:val="ConsPlusNormal"/>
              <w:jc w:val="center"/>
              <w:rPr>
                <w:rFonts w:ascii="Times New Roman" w:hAnsi="Times New Roman" w:cs="Times New Roman"/>
                <w:sz w:val="24"/>
                <w:szCs w:val="24"/>
              </w:rPr>
            </w:pPr>
            <w:r w:rsidRPr="008F776F">
              <w:rPr>
                <w:rFonts w:ascii="Times New Roman" w:hAnsi="Times New Roman" w:cs="Times New Roman"/>
                <w:sz w:val="24"/>
                <w:szCs w:val="24"/>
              </w:rPr>
              <w:t>2024 год (прогноз)</w:t>
            </w:r>
          </w:p>
        </w:tc>
      </w:tr>
      <w:tr w:rsidR="008F776F" w:rsidRPr="008F776F" w:rsidTr="00E24F2F">
        <w:trPr>
          <w:trHeight w:val="236"/>
        </w:trPr>
        <w:tc>
          <w:tcPr>
            <w:tcW w:w="3890" w:type="dxa"/>
          </w:tcPr>
          <w:p w:rsidR="00347818" w:rsidRPr="008F776F" w:rsidRDefault="00347818" w:rsidP="008F776F">
            <w:pPr>
              <w:pStyle w:val="ConsPlusNormal"/>
              <w:rPr>
                <w:rFonts w:ascii="Times New Roman" w:hAnsi="Times New Roman" w:cs="Times New Roman"/>
                <w:b/>
                <w:sz w:val="24"/>
                <w:szCs w:val="24"/>
              </w:rPr>
            </w:pPr>
            <w:r w:rsidRPr="008F776F">
              <w:rPr>
                <w:rFonts w:ascii="Times New Roman" w:hAnsi="Times New Roman" w:cs="Times New Roman"/>
                <w:sz w:val="24"/>
                <w:szCs w:val="24"/>
              </w:rPr>
              <w:t>Подпрограмма</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210941,6</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25961,2</w:t>
            </w:r>
          </w:p>
        </w:tc>
        <w:tc>
          <w:tcPr>
            <w:tcW w:w="1560" w:type="dxa"/>
            <w:vAlign w:val="center"/>
          </w:tcPr>
          <w:p w:rsidR="00347818" w:rsidRPr="008F776F" w:rsidRDefault="00347818" w:rsidP="008F776F">
            <w:pPr>
              <w:jc w:val="center"/>
              <w:rPr>
                <w:color w:val="auto"/>
                <w:sz w:val="22"/>
                <w:szCs w:val="22"/>
              </w:rPr>
            </w:pPr>
            <w:r w:rsidRPr="008F776F">
              <w:rPr>
                <w:color w:val="auto"/>
                <w:sz w:val="22"/>
                <w:szCs w:val="22"/>
              </w:rPr>
              <w:t>28313,8</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31334,0</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31334,0</w:t>
            </w:r>
          </w:p>
        </w:tc>
        <w:tc>
          <w:tcPr>
            <w:tcW w:w="1417" w:type="dxa"/>
            <w:vAlign w:val="center"/>
          </w:tcPr>
          <w:p w:rsidR="00347818" w:rsidRPr="008F776F" w:rsidRDefault="00347818" w:rsidP="008F776F">
            <w:pPr>
              <w:jc w:val="center"/>
              <w:rPr>
                <w:color w:val="auto"/>
                <w:sz w:val="22"/>
                <w:szCs w:val="22"/>
              </w:rPr>
            </w:pPr>
            <w:r w:rsidRPr="008F776F">
              <w:rPr>
                <w:color w:val="auto"/>
                <w:sz w:val="22"/>
                <w:szCs w:val="22"/>
              </w:rPr>
              <w:t>31334,0</w:t>
            </w:r>
          </w:p>
        </w:tc>
        <w:tc>
          <w:tcPr>
            <w:tcW w:w="1276" w:type="dxa"/>
            <w:vAlign w:val="center"/>
          </w:tcPr>
          <w:p w:rsidR="00347818" w:rsidRPr="008F776F" w:rsidRDefault="00347818" w:rsidP="008F776F">
            <w:pPr>
              <w:jc w:val="center"/>
              <w:rPr>
                <w:color w:val="auto"/>
                <w:sz w:val="22"/>
                <w:szCs w:val="22"/>
              </w:rPr>
            </w:pPr>
            <w:r w:rsidRPr="008F776F">
              <w:rPr>
                <w:color w:val="auto"/>
                <w:sz w:val="22"/>
                <w:szCs w:val="22"/>
              </w:rPr>
              <w:t>31332,3</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31332,3</w:t>
            </w:r>
          </w:p>
        </w:tc>
      </w:tr>
      <w:tr w:rsidR="008F776F" w:rsidRPr="008F776F" w:rsidTr="00E24F2F">
        <w:tc>
          <w:tcPr>
            <w:tcW w:w="3890" w:type="dxa"/>
          </w:tcPr>
          <w:p w:rsidR="00347818" w:rsidRPr="008F776F" w:rsidRDefault="00347818"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федеральный бюджет</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2939,6</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979,9</w:t>
            </w:r>
          </w:p>
        </w:tc>
        <w:tc>
          <w:tcPr>
            <w:tcW w:w="1560" w:type="dxa"/>
            <w:vAlign w:val="center"/>
          </w:tcPr>
          <w:p w:rsidR="00347818" w:rsidRPr="008F776F" w:rsidRDefault="00347818" w:rsidP="008F776F">
            <w:pPr>
              <w:jc w:val="center"/>
              <w:rPr>
                <w:color w:val="auto"/>
                <w:sz w:val="22"/>
                <w:szCs w:val="22"/>
              </w:rPr>
            </w:pPr>
            <w:r w:rsidRPr="008F776F">
              <w:rPr>
                <w:color w:val="auto"/>
                <w:sz w:val="22"/>
                <w:szCs w:val="22"/>
              </w:rPr>
              <w:t>319,1</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334,0</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334,0</w:t>
            </w:r>
          </w:p>
        </w:tc>
        <w:tc>
          <w:tcPr>
            <w:tcW w:w="1417" w:type="dxa"/>
            <w:vAlign w:val="center"/>
          </w:tcPr>
          <w:p w:rsidR="00347818" w:rsidRPr="008F776F" w:rsidRDefault="00347818" w:rsidP="008F776F">
            <w:pPr>
              <w:jc w:val="center"/>
              <w:rPr>
                <w:color w:val="auto"/>
                <w:sz w:val="22"/>
                <w:szCs w:val="22"/>
              </w:rPr>
            </w:pPr>
            <w:r w:rsidRPr="008F776F">
              <w:rPr>
                <w:color w:val="auto"/>
                <w:sz w:val="22"/>
                <w:szCs w:val="22"/>
              </w:rPr>
              <w:t>334,0</w:t>
            </w:r>
          </w:p>
        </w:tc>
        <w:tc>
          <w:tcPr>
            <w:tcW w:w="1276" w:type="dxa"/>
            <w:vAlign w:val="center"/>
          </w:tcPr>
          <w:p w:rsidR="00347818" w:rsidRPr="008F776F" w:rsidRDefault="00347818" w:rsidP="008F776F">
            <w:pPr>
              <w:jc w:val="center"/>
              <w:rPr>
                <w:color w:val="auto"/>
                <w:sz w:val="22"/>
                <w:szCs w:val="22"/>
              </w:rPr>
            </w:pPr>
            <w:r w:rsidRPr="008F776F">
              <w:rPr>
                <w:color w:val="auto"/>
                <w:sz w:val="22"/>
                <w:szCs w:val="22"/>
              </w:rPr>
              <w:t>319,3</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319,3</w:t>
            </w:r>
          </w:p>
        </w:tc>
      </w:tr>
      <w:tr w:rsidR="008F776F" w:rsidRPr="008F776F" w:rsidTr="00E24F2F">
        <w:tc>
          <w:tcPr>
            <w:tcW w:w="3890" w:type="dxa"/>
          </w:tcPr>
          <w:p w:rsidR="00347818" w:rsidRPr="008F776F" w:rsidRDefault="00347818"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бюджет Астраханской области</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76335,3</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6981,3</w:t>
            </w:r>
          </w:p>
        </w:tc>
        <w:tc>
          <w:tcPr>
            <w:tcW w:w="1560" w:type="dxa"/>
            <w:vAlign w:val="center"/>
          </w:tcPr>
          <w:p w:rsidR="00347818" w:rsidRPr="008F776F" w:rsidRDefault="00347818" w:rsidP="008F776F">
            <w:pPr>
              <w:jc w:val="center"/>
              <w:rPr>
                <w:color w:val="auto"/>
                <w:sz w:val="22"/>
                <w:szCs w:val="22"/>
              </w:rPr>
            </w:pPr>
            <w:r w:rsidRPr="008F776F">
              <w:rPr>
                <w:color w:val="auto"/>
                <w:sz w:val="22"/>
                <w:szCs w:val="22"/>
              </w:rPr>
              <w:t>9328,0</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12000,0</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12000,0</w:t>
            </w:r>
          </w:p>
        </w:tc>
        <w:tc>
          <w:tcPr>
            <w:tcW w:w="1417" w:type="dxa"/>
            <w:vAlign w:val="center"/>
          </w:tcPr>
          <w:p w:rsidR="00347818" w:rsidRPr="008F776F" w:rsidRDefault="00347818" w:rsidP="008F776F">
            <w:pPr>
              <w:jc w:val="center"/>
              <w:rPr>
                <w:color w:val="auto"/>
                <w:sz w:val="22"/>
                <w:szCs w:val="22"/>
              </w:rPr>
            </w:pPr>
            <w:r w:rsidRPr="008F776F">
              <w:rPr>
                <w:color w:val="auto"/>
                <w:sz w:val="22"/>
                <w:szCs w:val="22"/>
              </w:rPr>
              <w:t>12000,0</w:t>
            </w:r>
          </w:p>
        </w:tc>
        <w:tc>
          <w:tcPr>
            <w:tcW w:w="1276" w:type="dxa"/>
            <w:vAlign w:val="center"/>
          </w:tcPr>
          <w:p w:rsidR="00347818" w:rsidRPr="008F776F" w:rsidRDefault="00347818" w:rsidP="008F776F">
            <w:pPr>
              <w:jc w:val="center"/>
              <w:rPr>
                <w:color w:val="auto"/>
                <w:sz w:val="22"/>
                <w:szCs w:val="22"/>
              </w:rPr>
            </w:pPr>
            <w:r w:rsidRPr="008F776F">
              <w:rPr>
                <w:color w:val="auto"/>
                <w:sz w:val="22"/>
                <w:szCs w:val="22"/>
              </w:rPr>
              <w:t>12013,0</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12013,0</w:t>
            </w:r>
          </w:p>
        </w:tc>
      </w:tr>
      <w:tr w:rsidR="00347818" w:rsidRPr="008F776F" w:rsidTr="00E24F2F">
        <w:tc>
          <w:tcPr>
            <w:tcW w:w="3890" w:type="dxa"/>
          </w:tcPr>
          <w:p w:rsidR="00347818" w:rsidRPr="008F776F" w:rsidRDefault="00347818" w:rsidP="008F776F">
            <w:pPr>
              <w:pStyle w:val="ConsPlusNormal"/>
              <w:rPr>
                <w:rFonts w:ascii="Times New Roman" w:hAnsi="Times New Roman" w:cs="Times New Roman"/>
                <w:sz w:val="24"/>
                <w:szCs w:val="24"/>
              </w:rPr>
            </w:pPr>
            <w:r w:rsidRPr="008F776F">
              <w:rPr>
                <w:rFonts w:ascii="Times New Roman" w:hAnsi="Times New Roman" w:cs="Times New Roman"/>
                <w:sz w:val="24"/>
                <w:szCs w:val="24"/>
              </w:rPr>
              <w:t>внебюджетные источники</w:t>
            </w:r>
          </w:p>
        </w:tc>
        <w:tc>
          <w:tcPr>
            <w:tcW w:w="1134" w:type="dxa"/>
            <w:vAlign w:val="center"/>
          </w:tcPr>
          <w:p w:rsidR="00347818" w:rsidRPr="008F776F" w:rsidRDefault="00347818" w:rsidP="008F776F">
            <w:pPr>
              <w:jc w:val="center"/>
              <w:rPr>
                <w:color w:val="auto"/>
                <w:sz w:val="22"/>
                <w:szCs w:val="22"/>
              </w:rPr>
            </w:pPr>
            <w:r w:rsidRPr="008F776F">
              <w:rPr>
                <w:color w:val="auto"/>
                <w:sz w:val="22"/>
                <w:szCs w:val="22"/>
              </w:rPr>
              <w:t>131666,7</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18000,0</w:t>
            </w:r>
          </w:p>
        </w:tc>
        <w:tc>
          <w:tcPr>
            <w:tcW w:w="1560" w:type="dxa"/>
            <w:vAlign w:val="center"/>
          </w:tcPr>
          <w:p w:rsidR="00347818" w:rsidRPr="008F776F" w:rsidRDefault="00347818" w:rsidP="008F776F">
            <w:pPr>
              <w:jc w:val="center"/>
              <w:rPr>
                <w:color w:val="auto"/>
                <w:sz w:val="22"/>
                <w:szCs w:val="22"/>
              </w:rPr>
            </w:pPr>
            <w:r w:rsidRPr="008F776F">
              <w:rPr>
                <w:color w:val="auto"/>
                <w:sz w:val="22"/>
                <w:szCs w:val="22"/>
              </w:rPr>
              <w:t>18666,7</w:t>
            </w:r>
          </w:p>
        </w:tc>
        <w:tc>
          <w:tcPr>
            <w:tcW w:w="1275" w:type="dxa"/>
            <w:vAlign w:val="center"/>
          </w:tcPr>
          <w:p w:rsidR="00347818" w:rsidRPr="008F776F" w:rsidRDefault="00347818" w:rsidP="008F776F">
            <w:pPr>
              <w:jc w:val="center"/>
              <w:rPr>
                <w:color w:val="auto"/>
                <w:sz w:val="22"/>
                <w:szCs w:val="22"/>
              </w:rPr>
            </w:pPr>
            <w:r w:rsidRPr="008F776F">
              <w:rPr>
                <w:color w:val="auto"/>
                <w:sz w:val="22"/>
                <w:szCs w:val="22"/>
              </w:rPr>
              <w:t>19000,0</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19000,0</w:t>
            </w:r>
          </w:p>
        </w:tc>
        <w:tc>
          <w:tcPr>
            <w:tcW w:w="1417" w:type="dxa"/>
            <w:vAlign w:val="center"/>
          </w:tcPr>
          <w:p w:rsidR="00347818" w:rsidRPr="008F776F" w:rsidRDefault="00347818" w:rsidP="008F776F">
            <w:pPr>
              <w:jc w:val="center"/>
              <w:rPr>
                <w:color w:val="auto"/>
                <w:sz w:val="22"/>
                <w:szCs w:val="22"/>
              </w:rPr>
            </w:pPr>
            <w:r w:rsidRPr="008F776F">
              <w:rPr>
                <w:color w:val="auto"/>
                <w:sz w:val="22"/>
                <w:szCs w:val="22"/>
              </w:rPr>
              <w:t>19000,0</w:t>
            </w:r>
          </w:p>
        </w:tc>
        <w:tc>
          <w:tcPr>
            <w:tcW w:w="1276" w:type="dxa"/>
            <w:vAlign w:val="center"/>
          </w:tcPr>
          <w:p w:rsidR="00347818" w:rsidRPr="008F776F" w:rsidRDefault="00347818" w:rsidP="008F776F">
            <w:pPr>
              <w:jc w:val="center"/>
              <w:rPr>
                <w:color w:val="auto"/>
                <w:sz w:val="22"/>
                <w:szCs w:val="22"/>
              </w:rPr>
            </w:pPr>
            <w:r w:rsidRPr="008F776F">
              <w:rPr>
                <w:color w:val="auto"/>
                <w:sz w:val="22"/>
                <w:szCs w:val="22"/>
              </w:rPr>
              <w:t>19000,0</w:t>
            </w:r>
          </w:p>
        </w:tc>
        <w:tc>
          <w:tcPr>
            <w:tcW w:w="1418" w:type="dxa"/>
            <w:vAlign w:val="center"/>
          </w:tcPr>
          <w:p w:rsidR="00347818" w:rsidRPr="008F776F" w:rsidRDefault="00347818" w:rsidP="008F776F">
            <w:pPr>
              <w:jc w:val="center"/>
              <w:rPr>
                <w:color w:val="auto"/>
                <w:sz w:val="22"/>
                <w:szCs w:val="22"/>
              </w:rPr>
            </w:pPr>
            <w:r w:rsidRPr="008F776F">
              <w:rPr>
                <w:color w:val="auto"/>
                <w:sz w:val="22"/>
                <w:szCs w:val="22"/>
              </w:rPr>
              <w:t>19000,0</w:t>
            </w:r>
          </w:p>
        </w:tc>
      </w:tr>
    </w:tbl>
    <w:p w:rsidR="00023678" w:rsidRPr="008F776F" w:rsidRDefault="00023678" w:rsidP="008F776F">
      <w:pPr>
        <w:pStyle w:val="ConsPlusNormal"/>
        <w:ind w:firstLine="540"/>
        <w:jc w:val="both"/>
        <w:rPr>
          <w:rFonts w:ascii="Times New Roman" w:hAnsi="Times New Roman" w:cs="Times New Roman"/>
          <w:sz w:val="28"/>
          <w:szCs w:val="28"/>
        </w:rPr>
      </w:pPr>
    </w:p>
    <w:p w:rsidR="00023678" w:rsidRPr="008F776F" w:rsidRDefault="00023678" w:rsidP="008F776F">
      <w:pPr>
        <w:spacing w:after="200" w:line="276" w:lineRule="auto"/>
        <w:rPr>
          <w:color w:val="auto"/>
          <w:kern w:val="0"/>
          <w:sz w:val="28"/>
          <w:szCs w:val="28"/>
        </w:rPr>
      </w:pPr>
      <w:r w:rsidRPr="008F776F">
        <w:rPr>
          <w:color w:val="auto"/>
          <w:sz w:val="28"/>
          <w:szCs w:val="28"/>
        </w:rPr>
        <w:br w:type="page"/>
      </w:r>
    </w:p>
    <w:p w:rsidR="00023678" w:rsidRPr="008F776F" w:rsidRDefault="00023678" w:rsidP="008F776F">
      <w:pPr>
        <w:pStyle w:val="ConsPlusCell"/>
        <w:tabs>
          <w:tab w:val="left" w:pos="5812"/>
          <w:tab w:val="left" w:pos="6237"/>
          <w:tab w:val="left" w:pos="11199"/>
        </w:tabs>
        <w:suppressAutoHyphens w:val="0"/>
        <w:ind w:firstLine="10773"/>
        <w:jc w:val="both"/>
        <w:rPr>
          <w:rFonts w:ascii="Times New Roman" w:hAnsi="Times New Roman" w:cs="Times New Roman"/>
          <w:color w:val="auto"/>
          <w:sz w:val="28"/>
          <w:szCs w:val="28"/>
        </w:rPr>
      </w:pPr>
      <w:r w:rsidRPr="008F776F">
        <w:rPr>
          <w:rFonts w:ascii="Times New Roman" w:hAnsi="Times New Roman" w:cs="Times New Roman"/>
          <w:color w:val="auto"/>
          <w:sz w:val="28"/>
          <w:szCs w:val="28"/>
        </w:rPr>
        <w:t>Приложение № 9</w:t>
      </w:r>
    </w:p>
    <w:p w:rsidR="00023678" w:rsidRPr="008F776F" w:rsidRDefault="00023678" w:rsidP="008F776F">
      <w:pPr>
        <w:pStyle w:val="ConsPlusCell"/>
        <w:tabs>
          <w:tab w:val="left" w:pos="5812"/>
          <w:tab w:val="left" w:pos="6237"/>
          <w:tab w:val="left" w:pos="11199"/>
        </w:tabs>
        <w:suppressAutoHyphens w:val="0"/>
        <w:ind w:firstLine="10773"/>
        <w:jc w:val="both"/>
        <w:rPr>
          <w:rFonts w:ascii="Times New Roman" w:hAnsi="Times New Roman" w:cs="Times New Roman"/>
          <w:color w:val="auto"/>
        </w:rPr>
      </w:pPr>
      <w:r w:rsidRPr="008F776F">
        <w:rPr>
          <w:rFonts w:ascii="Times New Roman" w:hAnsi="Times New Roman" w:cs="Times New Roman"/>
          <w:color w:val="auto"/>
          <w:sz w:val="28"/>
          <w:szCs w:val="28"/>
        </w:rPr>
        <w:t>к государственной программе</w:t>
      </w:r>
    </w:p>
    <w:p w:rsidR="00023678" w:rsidRPr="008F776F" w:rsidRDefault="00023678" w:rsidP="008F776F">
      <w:pPr>
        <w:pStyle w:val="ConsPlusNormal"/>
        <w:jc w:val="right"/>
        <w:rPr>
          <w:rFonts w:ascii="Times New Roman" w:hAnsi="Times New Roman" w:cs="Times New Roman"/>
          <w:sz w:val="28"/>
          <w:szCs w:val="28"/>
        </w:rPr>
      </w:pP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Ресурсное обеспечение реализации подпрограммы</w:t>
      </w:r>
    </w:p>
    <w:p w:rsidR="00023678" w:rsidRPr="008F776F" w:rsidRDefault="00023678" w:rsidP="008F776F">
      <w:pPr>
        <w:pStyle w:val="ConsPlusTitle"/>
        <w:jc w:val="center"/>
        <w:rPr>
          <w:rFonts w:ascii="Times New Roman" w:hAnsi="Times New Roman" w:cs="Times New Roman"/>
          <w:b w:val="0"/>
          <w:sz w:val="28"/>
          <w:szCs w:val="28"/>
        </w:rPr>
      </w:pPr>
      <w:r w:rsidRPr="008F776F">
        <w:rPr>
          <w:rFonts w:ascii="Times New Roman" w:hAnsi="Times New Roman" w:cs="Times New Roman"/>
          <w:b w:val="0"/>
          <w:sz w:val="28"/>
          <w:szCs w:val="28"/>
        </w:rPr>
        <w:t xml:space="preserve">«Комплексное развитие сельских территорий» </w:t>
      </w:r>
    </w:p>
    <w:p w:rsidR="00023678" w:rsidRPr="008F776F" w:rsidRDefault="00023678" w:rsidP="008F776F">
      <w:pPr>
        <w:pStyle w:val="ConsPlusNormal"/>
        <w:jc w:val="right"/>
        <w:rPr>
          <w:rFonts w:ascii="Times New Roman" w:hAnsi="Times New Roman" w:cs="Times New Roman"/>
          <w:sz w:val="28"/>
          <w:szCs w:val="28"/>
        </w:rPr>
      </w:pPr>
    </w:p>
    <w:p w:rsidR="00023678" w:rsidRPr="008F776F" w:rsidRDefault="00023678" w:rsidP="008F776F">
      <w:pPr>
        <w:pStyle w:val="ConsPlusNormal"/>
        <w:jc w:val="right"/>
        <w:rPr>
          <w:rFonts w:ascii="Times New Roman" w:hAnsi="Times New Roman" w:cs="Times New Roman"/>
          <w:sz w:val="28"/>
          <w:szCs w:val="28"/>
        </w:rPr>
      </w:pPr>
      <w:r w:rsidRPr="008F776F">
        <w:rPr>
          <w:rFonts w:ascii="Times New Roman" w:hAnsi="Times New Roman" w:cs="Times New Roman"/>
          <w:sz w:val="28"/>
          <w:szCs w:val="28"/>
        </w:rPr>
        <w:t>тыс. рублей</w:t>
      </w:r>
    </w:p>
    <w:p w:rsidR="00023678" w:rsidRPr="008F776F" w:rsidRDefault="00023678" w:rsidP="008F776F">
      <w:pPr>
        <w:pStyle w:val="ConsPlusNormal"/>
        <w:jc w:val="right"/>
        <w:rPr>
          <w:rFonts w:ascii="Times New Roman" w:hAnsi="Times New Roman" w:cs="Times New Roman"/>
          <w:sz w:val="28"/>
          <w:szCs w:val="28"/>
        </w:rPr>
      </w:pPr>
    </w:p>
    <w:tbl>
      <w:tblPr>
        <w:tblW w:w="148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6380"/>
        <w:gridCol w:w="1417"/>
        <w:gridCol w:w="1276"/>
        <w:gridCol w:w="1276"/>
        <w:gridCol w:w="1417"/>
        <w:gridCol w:w="1418"/>
        <w:gridCol w:w="1701"/>
      </w:tblGrid>
      <w:tr w:rsidR="008F776F" w:rsidRPr="008F776F" w:rsidTr="00E24F2F">
        <w:tc>
          <w:tcPr>
            <w:tcW w:w="6380" w:type="dxa"/>
            <w:shd w:val="clear" w:color="auto" w:fill="FFFFFF"/>
            <w:vAlign w:val="center"/>
          </w:tcPr>
          <w:p w:rsidR="00023678" w:rsidRPr="008F776F" w:rsidRDefault="00023678" w:rsidP="008F776F">
            <w:pPr>
              <w:widowControl w:val="0"/>
              <w:ind w:left="-57" w:right="-57" w:firstLine="57"/>
              <w:jc w:val="center"/>
              <w:rPr>
                <w:color w:val="auto"/>
              </w:rPr>
            </w:pPr>
            <w:r w:rsidRPr="008F776F">
              <w:rPr>
                <w:color w:val="auto"/>
                <w:sz w:val="22"/>
                <w:szCs w:val="22"/>
              </w:rPr>
              <w:t>Источники финансирования</w:t>
            </w:r>
          </w:p>
        </w:tc>
        <w:tc>
          <w:tcPr>
            <w:tcW w:w="1417" w:type="dxa"/>
            <w:shd w:val="clear" w:color="auto" w:fill="FFFFFF"/>
            <w:vAlign w:val="center"/>
          </w:tcPr>
          <w:p w:rsidR="00023678" w:rsidRPr="008F776F" w:rsidRDefault="00023678" w:rsidP="008F776F">
            <w:pPr>
              <w:widowControl w:val="0"/>
              <w:ind w:right="-57"/>
              <w:jc w:val="center"/>
              <w:rPr>
                <w:color w:val="auto"/>
              </w:rPr>
            </w:pPr>
            <w:r w:rsidRPr="008F776F">
              <w:rPr>
                <w:color w:val="auto"/>
                <w:sz w:val="22"/>
                <w:szCs w:val="22"/>
              </w:rPr>
              <w:t>Всего 2020-2024 гг.</w:t>
            </w:r>
          </w:p>
        </w:tc>
        <w:tc>
          <w:tcPr>
            <w:tcW w:w="1276" w:type="dxa"/>
            <w:shd w:val="clear" w:color="auto" w:fill="auto"/>
            <w:vAlign w:val="center"/>
          </w:tcPr>
          <w:p w:rsidR="00023678" w:rsidRPr="008F776F" w:rsidRDefault="00023678" w:rsidP="008F776F">
            <w:pPr>
              <w:widowControl w:val="0"/>
              <w:ind w:left="-57" w:right="-57" w:firstLine="57"/>
              <w:jc w:val="center"/>
              <w:rPr>
                <w:color w:val="auto"/>
              </w:rPr>
            </w:pPr>
            <w:r w:rsidRPr="008F776F">
              <w:rPr>
                <w:color w:val="auto"/>
                <w:sz w:val="22"/>
                <w:szCs w:val="22"/>
              </w:rPr>
              <w:t>2020 год</w:t>
            </w:r>
          </w:p>
        </w:tc>
        <w:tc>
          <w:tcPr>
            <w:tcW w:w="1276" w:type="dxa"/>
            <w:shd w:val="clear" w:color="auto" w:fill="auto"/>
            <w:vAlign w:val="center"/>
          </w:tcPr>
          <w:p w:rsidR="00023678" w:rsidRPr="008F776F" w:rsidRDefault="00023678" w:rsidP="008F776F">
            <w:pPr>
              <w:widowControl w:val="0"/>
              <w:ind w:left="-57" w:right="-57" w:firstLine="57"/>
              <w:jc w:val="center"/>
              <w:rPr>
                <w:color w:val="auto"/>
              </w:rPr>
            </w:pPr>
            <w:r w:rsidRPr="008F776F">
              <w:rPr>
                <w:color w:val="auto"/>
                <w:sz w:val="22"/>
                <w:szCs w:val="22"/>
              </w:rPr>
              <w:t>2021 год</w:t>
            </w:r>
          </w:p>
        </w:tc>
        <w:tc>
          <w:tcPr>
            <w:tcW w:w="1417" w:type="dxa"/>
            <w:shd w:val="clear" w:color="auto" w:fill="FFFFFF"/>
            <w:vAlign w:val="center"/>
          </w:tcPr>
          <w:p w:rsidR="00023678" w:rsidRPr="008F776F" w:rsidRDefault="00023678" w:rsidP="008F776F">
            <w:pPr>
              <w:widowControl w:val="0"/>
              <w:ind w:left="-57" w:right="-57" w:firstLine="57"/>
              <w:jc w:val="center"/>
              <w:rPr>
                <w:color w:val="auto"/>
              </w:rPr>
            </w:pPr>
            <w:r w:rsidRPr="008F776F">
              <w:rPr>
                <w:color w:val="auto"/>
                <w:sz w:val="22"/>
                <w:szCs w:val="22"/>
              </w:rPr>
              <w:t xml:space="preserve">2022 год </w:t>
            </w:r>
          </w:p>
        </w:tc>
        <w:tc>
          <w:tcPr>
            <w:tcW w:w="1418" w:type="dxa"/>
            <w:shd w:val="clear" w:color="auto" w:fill="FFFFFF"/>
            <w:vAlign w:val="center"/>
          </w:tcPr>
          <w:p w:rsidR="00023678" w:rsidRPr="008F776F" w:rsidRDefault="00023678" w:rsidP="008F776F">
            <w:pPr>
              <w:widowControl w:val="0"/>
              <w:ind w:left="-57" w:right="-57" w:firstLine="57"/>
              <w:jc w:val="center"/>
              <w:rPr>
                <w:color w:val="auto"/>
              </w:rPr>
            </w:pPr>
            <w:r w:rsidRPr="008F776F">
              <w:rPr>
                <w:color w:val="auto"/>
                <w:sz w:val="22"/>
                <w:szCs w:val="22"/>
              </w:rPr>
              <w:t>2023 год (пр</w:t>
            </w:r>
            <w:r w:rsidRPr="008F776F">
              <w:rPr>
                <w:color w:val="auto"/>
                <w:sz w:val="22"/>
                <w:szCs w:val="22"/>
              </w:rPr>
              <w:t>о</w:t>
            </w:r>
            <w:r w:rsidRPr="008F776F">
              <w:rPr>
                <w:color w:val="auto"/>
                <w:sz w:val="22"/>
                <w:szCs w:val="22"/>
              </w:rPr>
              <w:t xml:space="preserve">гноз)   </w:t>
            </w:r>
          </w:p>
        </w:tc>
        <w:tc>
          <w:tcPr>
            <w:tcW w:w="1701" w:type="dxa"/>
            <w:shd w:val="clear" w:color="auto" w:fill="FFFFFF"/>
            <w:vAlign w:val="center"/>
          </w:tcPr>
          <w:p w:rsidR="00023678" w:rsidRPr="008F776F" w:rsidRDefault="00023678" w:rsidP="008F776F">
            <w:pPr>
              <w:widowControl w:val="0"/>
              <w:ind w:left="-57" w:right="-57" w:firstLine="57"/>
              <w:jc w:val="center"/>
              <w:rPr>
                <w:color w:val="auto"/>
              </w:rPr>
            </w:pPr>
            <w:r w:rsidRPr="008F776F">
              <w:rPr>
                <w:color w:val="auto"/>
                <w:sz w:val="22"/>
                <w:szCs w:val="22"/>
              </w:rPr>
              <w:t>2024 год (пр</w:t>
            </w:r>
            <w:r w:rsidRPr="008F776F">
              <w:rPr>
                <w:color w:val="auto"/>
                <w:sz w:val="22"/>
                <w:szCs w:val="22"/>
              </w:rPr>
              <w:t>о</w:t>
            </w:r>
            <w:r w:rsidRPr="008F776F">
              <w:rPr>
                <w:color w:val="auto"/>
                <w:sz w:val="22"/>
                <w:szCs w:val="22"/>
              </w:rPr>
              <w:t>гноз)</w:t>
            </w:r>
          </w:p>
        </w:tc>
      </w:tr>
      <w:tr w:rsidR="008F776F" w:rsidRPr="008F776F" w:rsidTr="00E24F2F">
        <w:trPr>
          <w:trHeight w:val="273"/>
        </w:trPr>
        <w:tc>
          <w:tcPr>
            <w:tcW w:w="6380" w:type="dxa"/>
            <w:shd w:val="clear" w:color="auto" w:fill="FFFFFF"/>
            <w:vAlign w:val="center"/>
          </w:tcPr>
          <w:p w:rsidR="00347818" w:rsidRPr="008F776F" w:rsidRDefault="00347818" w:rsidP="008F776F">
            <w:pPr>
              <w:widowControl w:val="0"/>
              <w:jc w:val="both"/>
              <w:rPr>
                <w:color w:val="auto"/>
              </w:rPr>
            </w:pPr>
            <w:r w:rsidRPr="008F776F">
              <w:rPr>
                <w:color w:val="auto"/>
                <w:sz w:val="22"/>
                <w:szCs w:val="22"/>
              </w:rPr>
              <w:t xml:space="preserve">Подпрограмма </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1634957,6</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387598,2</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465013,2</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277555,8</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275579,8</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229210,7</w:t>
            </w:r>
          </w:p>
        </w:tc>
      </w:tr>
      <w:tr w:rsidR="008F776F" w:rsidRPr="008F776F" w:rsidTr="00E24F2F">
        <w:trPr>
          <w:trHeight w:val="303"/>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Федеральный бюджет</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545187,1</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190221,9</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209011,5</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78620,4</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51701,7</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15631,6</w:t>
            </w:r>
          </w:p>
        </w:tc>
      </w:tr>
      <w:tr w:rsidR="008F776F" w:rsidRPr="008F776F" w:rsidTr="00E24F2F">
        <w:trPr>
          <w:trHeight w:val="205"/>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в том числе капитальные вложения</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429578,6</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144990,2</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167101,5</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66598,3</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44086,2</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6802,4</w:t>
            </w:r>
          </w:p>
        </w:tc>
      </w:tr>
      <w:tr w:rsidR="008F776F" w:rsidRPr="008F776F" w:rsidTr="00E24F2F">
        <w:trPr>
          <w:trHeight w:val="266"/>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из них средства дорожного фонда</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195557,9</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65040,4</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63919,2</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66598,3</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r>
      <w:tr w:rsidR="008F776F" w:rsidRPr="008F776F" w:rsidTr="00E24F2F">
        <w:trPr>
          <w:trHeight w:val="128"/>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 xml:space="preserve">Бюджет Астраханской области </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1016846,2</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185597,3</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235786,4</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185565,5</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206581,0</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203316,0</w:t>
            </w:r>
          </w:p>
        </w:tc>
      </w:tr>
      <w:tr w:rsidR="008F776F" w:rsidRPr="008F776F" w:rsidTr="00E24F2F">
        <w:trPr>
          <w:trHeight w:val="330"/>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в том числе капитальные вложения</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967902,8</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170977,0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221874,4</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179065,5</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199656,0</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196330,0</w:t>
            </w:r>
          </w:p>
        </w:tc>
      </w:tr>
      <w:tr w:rsidR="008F776F" w:rsidRPr="008F776F" w:rsidTr="00E24F2F">
        <w:trPr>
          <w:trHeight w:val="291"/>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из них средства дорожного фонда</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850707,4</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149532,4</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163978,5</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179065,5</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179065,5</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179065,5</w:t>
            </w:r>
          </w:p>
        </w:tc>
      </w:tr>
      <w:tr w:rsidR="008F776F" w:rsidRPr="008F776F" w:rsidTr="00E24F2F">
        <w:trPr>
          <w:trHeight w:val="268"/>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 xml:space="preserve">Бюджеты муниципальных образований </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43510,8</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6204,0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14736,7</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7375,9</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11382,2</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3811,9</w:t>
            </w:r>
          </w:p>
        </w:tc>
      </w:tr>
      <w:tr w:rsidR="008F776F" w:rsidRPr="008F776F" w:rsidTr="00E24F2F">
        <w:trPr>
          <w:trHeight w:val="130"/>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в том числе: капитальные вложения</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36930,5</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4439,0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12890,5</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6495,8</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10337,6</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2767,5</w:t>
            </w:r>
          </w:p>
        </w:tc>
      </w:tr>
      <w:tr w:rsidR="008F776F" w:rsidRPr="008F776F" w:rsidTr="00E24F2F">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Внебюджетные источники</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29413,6</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5574,9</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5478,6</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5994,0</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5914,9</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6451,2</w:t>
            </w:r>
          </w:p>
        </w:tc>
      </w:tr>
      <w:tr w:rsidR="008F776F" w:rsidRPr="008F776F" w:rsidTr="00E24F2F">
        <w:trPr>
          <w:trHeight w:val="239"/>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в том числе капитальные вложения</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0,0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0,0</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r>
      <w:tr w:rsidR="008F776F" w:rsidRPr="008F776F" w:rsidTr="00E24F2F">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Капитальные вложения, в том числе:</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1434411,8</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320406,2</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401866,4</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252159,6</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254079,7</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205899,9</w:t>
            </w:r>
          </w:p>
        </w:tc>
      </w:tr>
      <w:tr w:rsidR="008F776F" w:rsidRPr="008F776F" w:rsidTr="00E24F2F">
        <w:trPr>
          <w:trHeight w:val="266"/>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 xml:space="preserve">федеральный бюджет </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429578,6</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144990,2</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167101,5</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66598,3</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44086,2</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6802,4</w:t>
            </w:r>
          </w:p>
        </w:tc>
      </w:tr>
      <w:tr w:rsidR="008F776F" w:rsidRPr="008F776F" w:rsidTr="00E24F2F">
        <w:trPr>
          <w:trHeight w:val="255"/>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 xml:space="preserve">бюджет Астраханской области </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967902,8</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170977,0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221874,4</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179065,5</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199656,0</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196330,0</w:t>
            </w:r>
          </w:p>
        </w:tc>
      </w:tr>
      <w:tr w:rsidR="008F776F" w:rsidRPr="008F776F" w:rsidTr="00E24F2F">
        <w:trPr>
          <w:trHeight w:val="246"/>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 xml:space="preserve">бюджеты муниципальных образований </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36930,5</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4439,0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12890,5</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6495,8</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10337,6</w:t>
            </w:r>
          </w:p>
        </w:tc>
        <w:tc>
          <w:tcPr>
            <w:tcW w:w="1701"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2767,5</w:t>
            </w:r>
          </w:p>
        </w:tc>
      </w:tr>
      <w:tr w:rsidR="008F776F" w:rsidRPr="008F776F" w:rsidTr="008F776F">
        <w:trPr>
          <w:trHeight w:val="235"/>
        </w:trPr>
        <w:tc>
          <w:tcPr>
            <w:tcW w:w="6380" w:type="dxa"/>
            <w:shd w:val="clear" w:color="auto" w:fill="FFFFFF"/>
            <w:vAlign w:val="center"/>
          </w:tcPr>
          <w:p w:rsidR="00347818" w:rsidRPr="008F776F" w:rsidRDefault="00347818" w:rsidP="008F776F">
            <w:pPr>
              <w:jc w:val="both"/>
              <w:rPr>
                <w:color w:val="auto"/>
              </w:rPr>
            </w:pPr>
            <w:r w:rsidRPr="008F776F">
              <w:rPr>
                <w:color w:val="auto"/>
                <w:sz w:val="22"/>
                <w:szCs w:val="22"/>
              </w:rPr>
              <w:t>внебюджетные источники</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0,0</w:t>
            </w:r>
          </w:p>
        </w:tc>
        <w:tc>
          <w:tcPr>
            <w:tcW w:w="1276"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0,0</w:t>
            </w:r>
          </w:p>
        </w:tc>
        <w:tc>
          <w:tcPr>
            <w:tcW w:w="1417"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418" w:type="dxa"/>
            <w:shd w:val="clear" w:color="auto" w:fill="FFFFFF"/>
            <w:vAlign w:val="center"/>
          </w:tcPr>
          <w:p w:rsidR="00347818" w:rsidRPr="008F776F" w:rsidRDefault="00347818" w:rsidP="008F776F">
            <w:pPr>
              <w:jc w:val="center"/>
              <w:rPr>
                <w:color w:val="auto"/>
                <w:sz w:val="22"/>
                <w:szCs w:val="22"/>
              </w:rPr>
            </w:pPr>
            <w:r w:rsidRPr="008F776F">
              <w:rPr>
                <w:color w:val="auto"/>
                <w:sz w:val="22"/>
                <w:szCs w:val="22"/>
              </w:rPr>
              <w:t>0,0</w:t>
            </w:r>
          </w:p>
        </w:tc>
        <w:tc>
          <w:tcPr>
            <w:tcW w:w="1701" w:type="dxa"/>
            <w:shd w:val="clear" w:color="auto" w:fill="auto"/>
            <w:vAlign w:val="center"/>
          </w:tcPr>
          <w:p w:rsidR="00347818" w:rsidRPr="008F776F" w:rsidRDefault="00347818" w:rsidP="008F776F">
            <w:pPr>
              <w:jc w:val="center"/>
              <w:rPr>
                <w:color w:val="auto"/>
                <w:sz w:val="22"/>
                <w:szCs w:val="22"/>
              </w:rPr>
            </w:pPr>
            <w:r w:rsidRPr="008F776F">
              <w:rPr>
                <w:color w:val="auto"/>
                <w:sz w:val="22"/>
                <w:szCs w:val="22"/>
              </w:rPr>
              <w:t>0,0</w:t>
            </w:r>
          </w:p>
        </w:tc>
      </w:tr>
    </w:tbl>
    <w:p w:rsidR="00023678" w:rsidRPr="008F776F" w:rsidRDefault="00023678" w:rsidP="008F776F">
      <w:pPr>
        <w:jc w:val="center"/>
        <w:rPr>
          <w:color w:val="auto"/>
          <w:sz w:val="28"/>
          <w:szCs w:val="28"/>
        </w:rPr>
      </w:pPr>
    </w:p>
    <w:p w:rsidR="00023678" w:rsidRPr="008F776F" w:rsidRDefault="00023678" w:rsidP="008F776F">
      <w:pPr>
        <w:jc w:val="center"/>
        <w:rPr>
          <w:color w:val="auto"/>
          <w:sz w:val="28"/>
          <w:szCs w:val="28"/>
        </w:rPr>
      </w:pPr>
    </w:p>
    <w:p w:rsidR="00023678" w:rsidRPr="008F776F" w:rsidRDefault="00023678" w:rsidP="008F776F">
      <w:pPr>
        <w:jc w:val="center"/>
        <w:rPr>
          <w:color w:val="auto"/>
          <w:sz w:val="28"/>
          <w:szCs w:val="28"/>
        </w:rPr>
      </w:pPr>
    </w:p>
    <w:p w:rsidR="00573F6F" w:rsidRPr="008F776F" w:rsidRDefault="00573F6F" w:rsidP="008F776F">
      <w:pPr>
        <w:jc w:val="center"/>
        <w:rPr>
          <w:color w:val="auto"/>
          <w:sz w:val="28"/>
          <w:szCs w:val="28"/>
        </w:rPr>
      </w:pPr>
    </w:p>
    <w:sectPr w:rsidR="00573F6F" w:rsidRPr="008F776F" w:rsidSect="00B4351D">
      <w:pgSz w:w="16838" w:h="11905" w:orient="landscape"/>
      <w:pgMar w:top="1985" w:right="1134" w:bottom="567" w:left="1134" w:header="56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CC" w:rsidRDefault="00AB45CC" w:rsidP="00A64B80">
      <w:r>
        <w:separator/>
      </w:r>
    </w:p>
  </w:endnote>
  <w:endnote w:type="continuationSeparator" w:id="0">
    <w:p w:rsidR="00AB45CC" w:rsidRDefault="00AB45CC" w:rsidP="00A6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CC" w:rsidRDefault="00AB45CC" w:rsidP="00A64B80">
      <w:r>
        <w:separator/>
      </w:r>
    </w:p>
  </w:footnote>
  <w:footnote w:type="continuationSeparator" w:id="0">
    <w:p w:rsidR="00AB45CC" w:rsidRDefault="00AB45CC" w:rsidP="00A64B80">
      <w:r>
        <w:continuationSeparator/>
      </w:r>
    </w:p>
  </w:footnote>
  <w:footnote w:id="1">
    <w:p w:rsidR="00AB45CC" w:rsidRDefault="00AB45CC" w:rsidP="00AD305F">
      <w:pPr>
        <w:pStyle w:val="afffff3"/>
      </w:pPr>
      <w:r>
        <w:rPr>
          <w:rStyle w:val="aff0"/>
        </w:rPr>
        <w:footnoteRef/>
      </w:r>
      <w:r w:rsidRPr="001B1815">
        <w:t>По данным Росстата.</w:t>
      </w:r>
    </w:p>
  </w:footnote>
  <w:footnote w:id="2">
    <w:p w:rsidR="00AB45CC" w:rsidRDefault="00AB45CC" w:rsidP="00AD305F">
      <w:pPr>
        <w:pStyle w:val="afffff3"/>
      </w:pPr>
      <w:r>
        <w:rPr>
          <w:rStyle w:val="aff0"/>
        </w:rPr>
        <w:footnoteRef/>
      </w:r>
      <w:r w:rsidRPr="001B1815">
        <w:t>По данным Росстата.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pPr>
      <w:pStyle w:val="a6"/>
      <w:jc w:val="center"/>
    </w:pPr>
    <w:r>
      <w:fldChar w:fldCharType="begin"/>
    </w:r>
    <w:r>
      <w:instrText xml:space="preserve"> PAGE </w:instrText>
    </w:r>
    <w:r>
      <w:fldChar w:fldCharType="separate"/>
    </w:r>
    <w:r w:rsidR="00332FA4">
      <w:rPr>
        <w:noProof/>
      </w:rPr>
      <w:t>3</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rsidP="00A64B80">
    <w:pPr>
      <w:tabs>
        <w:tab w:val="left" w:pos="8280"/>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860391"/>
      <w:docPartObj>
        <w:docPartGallery w:val="Page Numbers (Top of Page)"/>
        <w:docPartUnique/>
      </w:docPartObj>
    </w:sdtPr>
    <w:sdtEndPr/>
    <w:sdtContent>
      <w:p w:rsidR="00AB45CC" w:rsidRDefault="00AB45CC">
        <w:pPr>
          <w:pStyle w:val="a6"/>
          <w:jc w:val="center"/>
        </w:pPr>
        <w:r>
          <w:fldChar w:fldCharType="begin"/>
        </w:r>
        <w:r>
          <w:instrText>PAGE   \* MERGEFORMAT</w:instrText>
        </w:r>
        <w:r>
          <w:fldChar w:fldCharType="separate"/>
        </w:r>
        <w:r w:rsidR="00332FA4">
          <w:rPr>
            <w:noProof/>
          </w:rPr>
          <w:t>305</w:t>
        </w:r>
        <w:r>
          <w:fldChar w:fldCharType="end"/>
        </w:r>
      </w:p>
    </w:sdtContent>
  </w:sdt>
  <w:p w:rsidR="00AB45CC" w:rsidRDefault="00AB45CC">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rsidP="00A64B80">
    <w:pP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94430"/>
      <w:docPartObj>
        <w:docPartGallery w:val="Page Numbers (Top of Page)"/>
        <w:docPartUnique/>
      </w:docPartObj>
    </w:sdtPr>
    <w:sdtEndPr/>
    <w:sdtContent>
      <w:p w:rsidR="00AB45CC" w:rsidRDefault="00AB45CC">
        <w:pPr>
          <w:pStyle w:val="a6"/>
          <w:jc w:val="center"/>
        </w:pPr>
        <w:r>
          <w:fldChar w:fldCharType="begin"/>
        </w:r>
        <w:r>
          <w:instrText>PAGE   \* MERGEFORMAT</w:instrText>
        </w:r>
        <w:r>
          <w:fldChar w:fldCharType="separate"/>
        </w:r>
        <w:r w:rsidR="00332FA4">
          <w:rPr>
            <w:noProof/>
          </w:rPr>
          <w:t>355</w:t>
        </w:r>
        <w:r>
          <w:fldChar w:fldCharType="end"/>
        </w:r>
      </w:p>
    </w:sdtContent>
  </w:sdt>
  <w:p w:rsidR="00AB45CC" w:rsidRDefault="00AB45CC">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rsidP="00A64B80">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08522"/>
    </w:sdtPr>
    <w:sdtEndPr/>
    <w:sdtContent>
      <w:p w:rsidR="00AB45CC" w:rsidRDefault="00AB45CC">
        <w:pPr>
          <w:pStyle w:val="a6"/>
          <w:jc w:val="center"/>
        </w:pPr>
        <w:r>
          <w:fldChar w:fldCharType="begin"/>
        </w:r>
        <w:r>
          <w:instrText>PAGE   \* MERGEFORMAT</w:instrText>
        </w:r>
        <w:r>
          <w:fldChar w:fldCharType="separate"/>
        </w:r>
        <w:r w:rsidR="00332FA4">
          <w:rPr>
            <w:noProof/>
          </w:rPr>
          <w:t>2</w:t>
        </w:r>
        <w:r>
          <w:rPr>
            <w:noProof/>
          </w:rPr>
          <w:fldChar w:fldCharType="end"/>
        </w:r>
      </w:p>
    </w:sdtContent>
  </w:sdt>
  <w:p w:rsidR="00AB45CC" w:rsidRDefault="00AB45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pPr>
      <w:pStyle w:val="1c"/>
      <w:jc w:val="center"/>
    </w:pPr>
  </w:p>
  <w:p w:rsidR="00AB45CC" w:rsidRDefault="00AB45CC">
    <w:pPr>
      <w:pStyle w:val="1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07802"/>
    </w:sdtPr>
    <w:sdtEndPr/>
    <w:sdtContent>
      <w:p w:rsidR="00AB45CC" w:rsidRDefault="00AB45CC">
        <w:pPr>
          <w:pStyle w:val="a6"/>
          <w:jc w:val="center"/>
        </w:pPr>
        <w:r>
          <w:fldChar w:fldCharType="begin"/>
        </w:r>
        <w:r>
          <w:instrText>PAGE   \* MERGEFORMAT</w:instrText>
        </w:r>
        <w:r>
          <w:fldChar w:fldCharType="separate"/>
        </w:r>
        <w:r w:rsidR="00332FA4">
          <w:rPr>
            <w:noProof/>
          </w:rPr>
          <w:t>138</w:t>
        </w:r>
        <w:r>
          <w:rPr>
            <w:noProof/>
          </w:rPr>
          <w:fldChar w:fldCharType="end"/>
        </w:r>
      </w:p>
    </w:sdtContent>
  </w:sdt>
  <w:p w:rsidR="00AB45CC" w:rsidRDefault="00AB45C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pPr>
      <w:pStyle w:val="1c"/>
      <w:jc w:val="center"/>
    </w:pPr>
  </w:p>
  <w:p w:rsidR="00AB45CC" w:rsidRDefault="00AB45CC">
    <w:pPr>
      <w:pStyle w:val="1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CC" w:rsidRDefault="00AB45CC">
    <w:pPr>
      <w:pStyle w:val="a6"/>
      <w:jc w:val="center"/>
    </w:pPr>
    <w:r>
      <w:fldChar w:fldCharType="begin"/>
    </w:r>
    <w:r>
      <w:instrText xml:space="preserve"> PAGE </w:instrText>
    </w:r>
    <w:r>
      <w:fldChar w:fldCharType="separate"/>
    </w:r>
    <w:r w:rsidR="00332FA4">
      <w:rPr>
        <w:noProof/>
      </w:rPr>
      <w:t>281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75970"/>
    <w:multiLevelType w:val="hybridMultilevel"/>
    <w:tmpl w:val="BE926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A76D9A"/>
    <w:multiLevelType w:val="hybridMultilevel"/>
    <w:tmpl w:val="011039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3561E79"/>
    <w:multiLevelType w:val="hybridMultilevel"/>
    <w:tmpl w:val="3B7C9480"/>
    <w:lvl w:ilvl="0" w:tplc="D37CEC8C">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061D31EB"/>
    <w:multiLevelType w:val="hybridMultilevel"/>
    <w:tmpl w:val="A0567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D2ED3"/>
    <w:multiLevelType w:val="hybridMultilevel"/>
    <w:tmpl w:val="256030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AFB78FC"/>
    <w:multiLevelType w:val="hybridMultilevel"/>
    <w:tmpl w:val="7BCE1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CC261C"/>
    <w:multiLevelType w:val="hybridMultilevel"/>
    <w:tmpl w:val="63D0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0030A"/>
    <w:multiLevelType w:val="hybridMultilevel"/>
    <w:tmpl w:val="967E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EA0927"/>
    <w:multiLevelType w:val="hybridMultilevel"/>
    <w:tmpl w:val="9D902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EB569C"/>
    <w:multiLevelType w:val="hybridMultilevel"/>
    <w:tmpl w:val="D9CC0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676FB2"/>
    <w:multiLevelType w:val="hybridMultilevel"/>
    <w:tmpl w:val="983CA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153566"/>
    <w:multiLevelType w:val="hybridMultilevel"/>
    <w:tmpl w:val="0DA61BBE"/>
    <w:lvl w:ilvl="0" w:tplc="E75692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521EBF"/>
    <w:multiLevelType w:val="hybridMultilevel"/>
    <w:tmpl w:val="03263536"/>
    <w:lvl w:ilvl="0" w:tplc="42146416">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nsid w:val="37AF781E"/>
    <w:multiLevelType w:val="hybridMultilevel"/>
    <w:tmpl w:val="2D4C0ACA"/>
    <w:lvl w:ilvl="0" w:tplc="9ACAA846">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5">
    <w:nsid w:val="3B394636"/>
    <w:multiLevelType w:val="multilevel"/>
    <w:tmpl w:val="4C2C9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CCA4967"/>
    <w:multiLevelType w:val="hybridMultilevel"/>
    <w:tmpl w:val="4D5C42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D1F1D06"/>
    <w:multiLevelType w:val="hybridMultilevel"/>
    <w:tmpl w:val="51689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C22DF7"/>
    <w:multiLevelType w:val="hybridMultilevel"/>
    <w:tmpl w:val="8B9EA0A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494E8A"/>
    <w:multiLevelType w:val="hybridMultilevel"/>
    <w:tmpl w:val="8A847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0A3CC6"/>
    <w:multiLevelType w:val="hybridMultilevel"/>
    <w:tmpl w:val="32369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FA1C89"/>
    <w:multiLevelType w:val="hybridMultilevel"/>
    <w:tmpl w:val="422867C0"/>
    <w:lvl w:ilvl="0" w:tplc="DCD2100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A95EF6"/>
    <w:multiLevelType w:val="hybridMultilevel"/>
    <w:tmpl w:val="B418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983A8C"/>
    <w:multiLevelType w:val="hybridMultilevel"/>
    <w:tmpl w:val="9E42C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370720"/>
    <w:multiLevelType w:val="hybridMultilevel"/>
    <w:tmpl w:val="1CD0D9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7B2255"/>
    <w:multiLevelType w:val="hybridMultilevel"/>
    <w:tmpl w:val="9102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D22974"/>
    <w:multiLevelType w:val="hybridMultilevel"/>
    <w:tmpl w:val="C622BD30"/>
    <w:lvl w:ilvl="0" w:tplc="30B03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BC31757"/>
    <w:multiLevelType w:val="hybridMultilevel"/>
    <w:tmpl w:val="810C3198"/>
    <w:lvl w:ilvl="0" w:tplc="81284E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C0C7AFA"/>
    <w:multiLevelType w:val="hybridMultilevel"/>
    <w:tmpl w:val="13CCBC4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9">
    <w:nsid w:val="5CD64691"/>
    <w:multiLevelType w:val="hybridMultilevel"/>
    <w:tmpl w:val="C16CE990"/>
    <w:lvl w:ilvl="0" w:tplc="EA9C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A13AF2"/>
    <w:multiLevelType w:val="hybridMultilevel"/>
    <w:tmpl w:val="2BFA8908"/>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8E7E1B"/>
    <w:multiLevelType w:val="hybridMultilevel"/>
    <w:tmpl w:val="52A2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CE2747"/>
    <w:multiLevelType w:val="hybridMultilevel"/>
    <w:tmpl w:val="17C6618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EC721AE"/>
    <w:multiLevelType w:val="hybridMultilevel"/>
    <w:tmpl w:val="EBBE65D4"/>
    <w:lvl w:ilvl="0" w:tplc="68F88084">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F30A5"/>
    <w:multiLevelType w:val="hybridMultilevel"/>
    <w:tmpl w:val="CAE2F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2B7E1E"/>
    <w:multiLevelType w:val="hybridMultilevel"/>
    <w:tmpl w:val="0FDA79C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6">
    <w:nsid w:val="713A12A1"/>
    <w:multiLevelType w:val="hybridMultilevel"/>
    <w:tmpl w:val="0750036E"/>
    <w:lvl w:ilvl="0" w:tplc="CD780EBE">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0B63E7"/>
    <w:multiLevelType w:val="hybridMultilevel"/>
    <w:tmpl w:val="B8B69E80"/>
    <w:lvl w:ilvl="0" w:tplc="A14449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A2E1105"/>
    <w:multiLevelType w:val="hybridMultilevel"/>
    <w:tmpl w:val="1AB4CF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CA16F7F"/>
    <w:multiLevelType w:val="hybridMultilevel"/>
    <w:tmpl w:val="5736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26177B"/>
    <w:multiLevelType w:val="multilevel"/>
    <w:tmpl w:val="A93AB4A2"/>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0"/>
  </w:num>
  <w:num w:numId="3">
    <w:abstractNumId w:val="21"/>
  </w:num>
  <w:num w:numId="4">
    <w:abstractNumId w:val="40"/>
  </w:num>
  <w:num w:numId="5">
    <w:abstractNumId w:val="8"/>
  </w:num>
  <w:num w:numId="6">
    <w:abstractNumId w:val="6"/>
  </w:num>
  <w:num w:numId="7">
    <w:abstractNumId w:val="33"/>
  </w:num>
  <w:num w:numId="8">
    <w:abstractNumId w:val="18"/>
  </w:num>
  <w:num w:numId="9">
    <w:abstractNumId w:val="13"/>
  </w:num>
  <w:num w:numId="10">
    <w:abstractNumId w:val="36"/>
  </w:num>
  <w:num w:numId="11">
    <w:abstractNumId w:val="29"/>
  </w:num>
  <w:num w:numId="12">
    <w:abstractNumId w:val="4"/>
  </w:num>
  <w:num w:numId="13">
    <w:abstractNumId w:val="17"/>
  </w:num>
  <w:num w:numId="14">
    <w:abstractNumId w:val="39"/>
  </w:num>
  <w:num w:numId="15">
    <w:abstractNumId w:val="11"/>
  </w:num>
  <w:num w:numId="16">
    <w:abstractNumId w:val="19"/>
  </w:num>
  <w:num w:numId="17">
    <w:abstractNumId w:val="7"/>
  </w:num>
  <w:num w:numId="18">
    <w:abstractNumId w:val="15"/>
  </w:num>
  <w:num w:numId="19">
    <w:abstractNumId w:val="31"/>
  </w:num>
  <w:num w:numId="20">
    <w:abstractNumId w:val="1"/>
  </w:num>
  <w:num w:numId="21">
    <w:abstractNumId w:val="9"/>
  </w:num>
  <w:num w:numId="22">
    <w:abstractNumId w:val="35"/>
  </w:num>
  <w:num w:numId="23">
    <w:abstractNumId w:val="28"/>
  </w:num>
  <w:num w:numId="24">
    <w:abstractNumId w:val="34"/>
  </w:num>
  <w:num w:numId="25">
    <w:abstractNumId w:val="23"/>
  </w:num>
  <w:num w:numId="26">
    <w:abstractNumId w:val="10"/>
  </w:num>
  <w:num w:numId="27">
    <w:abstractNumId w:val="14"/>
  </w:num>
  <w:num w:numId="28">
    <w:abstractNumId w:val="12"/>
  </w:num>
  <w:num w:numId="29">
    <w:abstractNumId w:val="27"/>
  </w:num>
  <w:num w:numId="30">
    <w:abstractNumId w:val="32"/>
  </w:num>
  <w:num w:numId="31">
    <w:abstractNumId w:val="37"/>
  </w:num>
  <w:num w:numId="32">
    <w:abstractNumId w:val="5"/>
  </w:num>
  <w:num w:numId="33">
    <w:abstractNumId w:val="2"/>
  </w:num>
  <w:num w:numId="34">
    <w:abstractNumId w:val="38"/>
  </w:num>
  <w:num w:numId="35">
    <w:abstractNumId w:val="16"/>
  </w:num>
  <w:num w:numId="36">
    <w:abstractNumId w:val="22"/>
  </w:num>
  <w:num w:numId="37">
    <w:abstractNumId w:val="25"/>
  </w:num>
  <w:num w:numId="38">
    <w:abstractNumId w:val="24"/>
  </w:num>
  <w:num w:numId="39">
    <w:abstractNumId w:val="20"/>
  </w:num>
  <w:num w:numId="40">
    <w:abstractNumId w:val="2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F4"/>
    <w:rsid w:val="00005AA7"/>
    <w:rsid w:val="0001238B"/>
    <w:rsid w:val="00013514"/>
    <w:rsid w:val="000142C2"/>
    <w:rsid w:val="000148E3"/>
    <w:rsid w:val="00016D33"/>
    <w:rsid w:val="00022BDC"/>
    <w:rsid w:val="00023678"/>
    <w:rsid w:val="00027D05"/>
    <w:rsid w:val="00031A27"/>
    <w:rsid w:val="00033CB1"/>
    <w:rsid w:val="00034531"/>
    <w:rsid w:val="000360FA"/>
    <w:rsid w:val="00036511"/>
    <w:rsid w:val="00046D36"/>
    <w:rsid w:val="00051031"/>
    <w:rsid w:val="0005680E"/>
    <w:rsid w:val="000572A8"/>
    <w:rsid w:val="00060869"/>
    <w:rsid w:val="000652C0"/>
    <w:rsid w:val="000723F7"/>
    <w:rsid w:val="00073FC2"/>
    <w:rsid w:val="00082FC9"/>
    <w:rsid w:val="0008778F"/>
    <w:rsid w:val="00091C02"/>
    <w:rsid w:val="00093FDC"/>
    <w:rsid w:val="0009612F"/>
    <w:rsid w:val="000977CC"/>
    <w:rsid w:val="000A29C6"/>
    <w:rsid w:val="000A6643"/>
    <w:rsid w:val="000B5FB4"/>
    <w:rsid w:val="000C5708"/>
    <w:rsid w:val="000D08B0"/>
    <w:rsid w:val="000D189A"/>
    <w:rsid w:val="000D524A"/>
    <w:rsid w:val="000E0978"/>
    <w:rsid w:val="000E4DA8"/>
    <w:rsid w:val="000E76E7"/>
    <w:rsid w:val="000F03EB"/>
    <w:rsid w:val="000F4518"/>
    <w:rsid w:val="000F77E2"/>
    <w:rsid w:val="001000D6"/>
    <w:rsid w:val="00103178"/>
    <w:rsid w:val="001032DA"/>
    <w:rsid w:val="001049B8"/>
    <w:rsid w:val="0010769C"/>
    <w:rsid w:val="00111021"/>
    <w:rsid w:val="001128D5"/>
    <w:rsid w:val="001136CA"/>
    <w:rsid w:val="001157BC"/>
    <w:rsid w:val="00116AA4"/>
    <w:rsid w:val="001236A4"/>
    <w:rsid w:val="00146687"/>
    <w:rsid w:val="001509F2"/>
    <w:rsid w:val="0015243F"/>
    <w:rsid w:val="00152E28"/>
    <w:rsid w:val="00154A34"/>
    <w:rsid w:val="001555A6"/>
    <w:rsid w:val="00162AB3"/>
    <w:rsid w:val="00164EA8"/>
    <w:rsid w:val="00167115"/>
    <w:rsid w:val="00171C1D"/>
    <w:rsid w:val="00177133"/>
    <w:rsid w:val="001868CD"/>
    <w:rsid w:val="00187601"/>
    <w:rsid w:val="00190DAC"/>
    <w:rsid w:val="00191CB1"/>
    <w:rsid w:val="00191EE3"/>
    <w:rsid w:val="00193F5F"/>
    <w:rsid w:val="001A1974"/>
    <w:rsid w:val="001A33FE"/>
    <w:rsid w:val="001A4511"/>
    <w:rsid w:val="001B42D9"/>
    <w:rsid w:val="001B5BD8"/>
    <w:rsid w:val="001B604F"/>
    <w:rsid w:val="001B6B6F"/>
    <w:rsid w:val="001B74B4"/>
    <w:rsid w:val="001C22AD"/>
    <w:rsid w:val="001C54B2"/>
    <w:rsid w:val="001C692D"/>
    <w:rsid w:val="001C71FA"/>
    <w:rsid w:val="001D2EFA"/>
    <w:rsid w:val="001D362A"/>
    <w:rsid w:val="001D59D5"/>
    <w:rsid w:val="001D5FAA"/>
    <w:rsid w:val="001E45C3"/>
    <w:rsid w:val="001E5153"/>
    <w:rsid w:val="001E7651"/>
    <w:rsid w:val="001F0E55"/>
    <w:rsid w:val="001F305A"/>
    <w:rsid w:val="001F7336"/>
    <w:rsid w:val="001F76CB"/>
    <w:rsid w:val="0020704F"/>
    <w:rsid w:val="002115CD"/>
    <w:rsid w:val="00216A21"/>
    <w:rsid w:val="002224AF"/>
    <w:rsid w:val="002242EC"/>
    <w:rsid w:val="00225A95"/>
    <w:rsid w:val="0022729B"/>
    <w:rsid w:val="002323C7"/>
    <w:rsid w:val="002404C6"/>
    <w:rsid w:val="00255573"/>
    <w:rsid w:val="0025633D"/>
    <w:rsid w:val="00264C19"/>
    <w:rsid w:val="00272DE2"/>
    <w:rsid w:val="002759B4"/>
    <w:rsid w:val="002815E6"/>
    <w:rsid w:val="00283725"/>
    <w:rsid w:val="00292958"/>
    <w:rsid w:val="00292A82"/>
    <w:rsid w:val="002A2A29"/>
    <w:rsid w:val="002A3968"/>
    <w:rsid w:val="002A564B"/>
    <w:rsid w:val="002A6370"/>
    <w:rsid w:val="002C02E0"/>
    <w:rsid w:val="002C1AE7"/>
    <w:rsid w:val="002C600F"/>
    <w:rsid w:val="002D0279"/>
    <w:rsid w:val="002D2E82"/>
    <w:rsid w:val="002D3015"/>
    <w:rsid w:val="002E0DD9"/>
    <w:rsid w:val="002E43B7"/>
    <w:rsid w:val="002E4789"/>
    <w:rsid w:val="002E7481"/>
    <w:rsid w:val="002F090F"/>
    <w:rsid w:val="002F2372"/>
    <w:rsid w:val="002F2AB6"/>
    <w:rsid w:val="002F7FED"/>
    <w:rsid w:val="00300C7A"/>
    <w:rsid w:val="00303355"/>
    <w:rsid w:val="00311289"/>
    <w:rsid w:val="0031653E"/>
    <w:rsid w:val="003218DE"/>
    <w:rsid w:val="00332FA4"/>
    <w:rsid w:val="00333C99"/>
    <w:rsid w:val="00341C91"/>
    <w:rsid w:val="00344639"/>
    <w:rsid w:val="003453AC"/>
    <w:rsid w:val="0034755B"/>
    <w:rsid w:val="00347618"/>
    <w:rsid w:val="00347818"/>
    <w:rsid w:val="00357321"/>
    <w:rsid w:val="00361057"/>
    <w:rsid w:val="003706C8"/>
    <w:rsid w:val="00376B1E"/>
    <w:rsid w:val="00382DFE"/>
    <w:rsid w:val="00383182"/>
    <w:rsid w:val="003847E9"/>
    <w:rsid w:val="00385A0B"/>
    <w:rsid w:val="003916CF"/>
    <w:rsid w:val="00393212"/>
    <w:rsid w:val="003940FD"/>
    <w:rsid w:val="00395134"/>
    <w:rsid w:val="003A0928"/>
    <w:rsid w:val="003A20F9"/>
    <w:rsid w:val="003A5F86"/>
    <w:rsid w:val="003A73AD"/>
    <w:rsid w:val="003B08BE"/>
    <w:rsid w:val="003B29AA"/>
    <w:rsid w:val="003B375B"/>
    <w:rsid w:val="003B39E2"/>
    <w:rsid w:val="003C6325"/>
    <w:rsid w:val="003D18B0"/>
    <w:rsid w:val="003D236E"/>
    <w:rsid w:val="003D2AF6"/>
    <w:rsid w:val="003D31E9"/>
    <w:rsid w:val="003D4206"/>
    <w:rsid w:val="003D56FC"/>
    <w:rsid w:val="003E0AD9"/>
    <w:rsid w:val="003E70FB"/>
    <w:rsid w:val="003F0154"/>
    <w:rsid w:val="003F0817"/>
    <w:rsid w:val="00400191"/>
    <w:rsid w:val="0040055C"/>
    <w:rsid w:val="004051BA"/>
    <w:rsid w:val="0040547F"/>
    <w:rsid w:val="0041220F"/>
    <w:rsid w:val="00414ACF"/>
    <w:rsid w:val="00415BC8"/>
    <w:rsid w:val="00422986"/>
    <w:rsid w:val="00425804"/>
    <w:rsid w:val="004361EE"/>
    <w:rsid w:val="00436827"/>
    <w:rsid w:val="00437A6C"/>
    <w:rsid w:val="004405CD"/>
    <w:rsid w:val="004523CB"/>
    <w:rsid w:val="00455645"/>
    <w:rsid w:val="004650DD"/>
    <w:rsid w:val="00472D5A"/>
    <w:rsid w:val="004764D1"/>
    <w:rsid w:val="00476678"/>
    <w:rsid w:val="004839B5"/>
    <w:rsid w:val="00483E80"/>
    <w:rsid w:val="004845A5"/>
    <w:rsid w:val="004917A0"/>
    <w:rsid w:val="004A0093"/>
    <w:rsid w:val="004A169E"/>
    <w:rsid w:val="004A172F"/>
    <w:rsid w:val="004A1869"/>
    <w:rsid w:val="004A7C03"/>
    <w:rsid w:val="004A7EBD"/>
    <w:rsid w:val="004B1300"/>
    <w:rsid w:val="004B5036"/>
    <w:rsid w:val="004B6810"/>
    <w:rsid w:val="004C0015"/>
    <w:rsid w:val="004D063B"/>
    <w:rsid w:val="004D35BC"/>
    <w:rsid w:val="004E2C77"/>
    <w:rsid w:val="004E36BA"/>
    <w:rsid w:val="004E418F"/>
    <w:rsid w:val="004E585E"/>
    <w:rsid w:val="004F0947"/>
    <w:rsid w:val="004F1565"/>
    <w:rsid w:val="004F612B"/>
    <w:rsid w:val="004F6690"/>
    <w:rsid w:val="005007F5"/>
    <w:rsid w:val="00502A48"/>
    <w:rsid w:val="005053ED"/>
    <w:rsid w:val="005058BC"/>
    <w:rsid w:val="00507A6A"/>
    <w:rsid w:val="00513D7B"/>
    <w:rsid w:val="00513E95"/>
    <w:rsid w:val="00520E7E"/>
    <w:rsid w:val="00524E9C"/>
    <w:rsid w:val="00527BDE"/>
    <w:rsid w:val="005405C8"/>
    <w:rsid w:val="0054454B"/>
    <w:rsid w:val="00546051"/>
    <w:rsid w:val="005464CD"/>
    <w:rsid w:val="00547226"/>
    <w:rsid w:val="0055000A"/>
    <w:rsid w:val="00550871"/>
    <w:rsid w:val="00551F3C"/>
    <w:rsid w:val="00572631"/>
    <w:rsid w:val="0057279F"/>
    <w:rsid w:val="00573F6F"/>
    <w:rsid w:val="005756AA"/>
    <w:rsid w:val="00575FE2"/>
    <w:rsid w:val="005767E0"/>
    <w:rsid w:val="005770CA"/>
    <w:rsid w:val="00581653"/>
    <w:rsid w:val="00581761"/>
    <w:rsid w:val="00582EF7"/>
    <w:rsid w:val="0059368F"/>
    <w:rsid w:val="005937F3"/>
    <w:rsid w:val="00594AD6"/>
    <w:rsid w:val="005A352D"/>
    <w:rsid w:val="005A6DA4"/>
    <w:rsid w:val="005B7BB4"/>
    <w:rsid w:val="005C5D6F"/>
    <w:rsid w:val="005D4B46"/>
    <w:rsid w:val="005E23E6"/>
    <w:rsid w:val="005E50E7"/>
    <w:rsid w:val="005F425D"/>
    <w:rsid w:val="005F5553"/>
    <w:rsid w:val="00605442"/>
    <w:rsid w:val="00606315"/>
    <w:rsid w:val="0061494E"/>
    <w:rsid w:val="00616178"/>
    <w:rsid w:val="006169DE"/>
    <w:rsid w:val="00617CE4"/>
    <w:rsid w:val="006224FB"/>
    <w:rsid w:val="00622A96"/>
    <w:rsid w:val="00625585"/>
    <w:rsid w:val="0063139C"/>
    <w:rsid w:val="0063209F"/>
    <w:rsid w:val="00633164"/>
    <w:rsid w:val="00637D4F"/>
    <w:rsid w:val="0064137E"/>
    <w:rsid w:val="00642057"/>
    <w:rsid w:val="00653268"/>
    <w:rsid w:val="0065742D"/>
    <w:rsid w:val="00667F46"/>
    <w:rsid w:val="006733A9"/>
    <w:rsid w:val="006738A7"/>
    <w:rsid w:val="00675BF3"/>
    <w:rsid w:val="00683077"/>
    <w:rsid w:val="00684456"/>
    <w:rsid w:val="006879A1"/>
    <w:rsid w:val="00690C25"/>
    <w:rsid w:val="006929C9"/>
    <w:rsid w:val="006A00F7"/>
    <w:rsid w:val="006A3733"/>
    <w:rsid w:val="006A3B9E"/>
    <w:rsid w:val="006A4863"/>
    <w:rsid w:val="006A4CD0"/>
    <w:rsid w:val="006A5617"/>
    <w:rsid w:val="006B3F4C"/>
    <w:rsid w:val="006B5040"/>
    <w:rsid w:val="006C188C"/>
    <w:rsid w:val="006C3235"/>
    <w:rsid w:val="006C3F67"/>
    <w:rsid w:val="006D33B1"/>
    <w:rsid w:val="006D4DE2"/>
    <w:rsid w:val="006D5FAC"/>
    <w:rsid w:val="006D66BD"/>
    <w:rsid w:val="006E62B2"/>
    <w:rsid w:val="006E65FC"/>
    <w:rsid w:val="006E6DC5"/>
    <w:rsid w:val="006F36C9"/>
    <w:rsid w:val="006F5E8C"/>
    <w:rsid w:val="006F6534"/>
    <w:rsid w:val="00701AFE"/>
    <w:rsid w:val="00710860"/>
    <w:rsid w:val="007158F3"/>
    <w:rsid w:val="00717951"/>
    <w:rsid w:val="00723A0A"/>
    <w:rsid w:val="00732149"/>
    <w:rsid w:val="00735FE8"/>
    <w:rsid w:val="007446A9"/>
    <w:rsid w:val="00750C0B"/>
    <w:rsid w:val="0075178D"/>
    <w:rsid w:val="00754A07"/>
    <w:rsid w:val="00754F5A"/>
    <w:rsid w:val="0077074A"/>
    <w:rsid w:val="007769F6"/>
    <w:rsid w:val="007826DD"/>
    <w:rsid w:val="0078412B"/>
    <w:rsid w:val="00786E8E"/>
    <w:rsid w:val="0079338C"/>
    <w:rsid w:val="00796372"/>
    <w:rsid w:val="00797F33"/>
    <w:rsid w:val="007A16A1"/>
    <w:rsid w:val="007A1726"/>
    <w:rsid w:val="007A24D5"/>
    <w:rsid w:val="007A4AAE"/>
    <w:rsid w:val="007A4C46"/>
    <w:rsid w:val="007A777A"/>
    <w:rsid w:val="007B4A77"/>
    <w:rsid w:val="007B585C"/>
    <w:rsid w:val="007E2B3B"/>
    <w:rsid w:val="007E2C86"/>
    <w:rsid w:val="007E35FA"/>
    <w:rsid w:val="007E6CAA"/>
    <w:rsid w:val="007F037A"/>
    <w:rsid w:val="00803B9F"/>
    <w:rsid w:val="008042C9"/>
    <w:rsid w:val="00811066"/>
    <w:rsid w:val="00813477"/>
    <w:rsid w:val="008144C4"/>
    <w:rsid w:val="0081492E"/>
    <w:rsid w:val="008204FB"/>
    <w:rsid w:val="008245B0"/>
    <w:rsid w:val="00826D8F"/>
    <w:rsid w:val="008276E3"/>
    <w:rsid w:val="00827D24"/>
    <w:rsid w:val="00833414"/>
    <w:rsid w:val="00835418"/>
    <w:rsid w:val="00836AB8"/>
    <w:rsid w:val="00840450"/>
    <w:rsid w:val="00841C2D"/>
    <w:rsid w:val="00842495"/>
    <w:rsid w:val="00846719"/>
    <w:rsid w:val="00847F91"/>
    <w:rsid w:val="00850D2B"/>
    <w:rsid w:val="008540E4"/>
    <w:rsid w:val="0085443F"/>
    <w:rsid w:val="00855071"/>
    <w:rsid w:val="00856838"/>
    <w:rsid w:val="00865D9F"/>
    <w:rsid w:val="00870678"/>
    <w:rsid w:val="0087726C"/>
    <w:rsid w:val="00877CD5"/>
    <w:rsid w:val="00891C89"/>
    <w:rsid w:val="0089423F"/>
    <w:rsid w:val="008A14AD"/>
    <w:rsid w:val="008A4D09"/>
    <w:rsid w:val="008A71AD"/>
    <w:rsid w:val="008A7C10"/>
    <w:rsid w:val="008B3514"/>
    <w:rsid w:val="008B36A5"/>
    <w:rsid w:val="008B5825"/>
    <w:rsid w:val="008C0BA7"/>
    <w:rsid w:val="008C1325"/>
    <w:rsid w:val="008D1076"/>
    <w:rsid w:val="008D1938"/>
    <w:rsid w:val="008D1D4F"/>
    <w:rsid w:val="008D41A7"/>
    <w:rsid w:val="008E0CD2"/>
    <w:rsid w:val="008E50AF"/>
    <w:rsid w:val="008F6BEC"/>
    <w:rsid w:val="008F776F"/>
    <w:rsid w:val="0090125B"/>
    <w:rsid w:val="00902A6B"/>
    <w:rsid w:val="009047DF"/>
    <w:rsid w:val="00905BD3"/>
    <w:rsid w:val="00907807"/>
    <w:rsid w:val="00907BC9"/>
    <w:rsid w:val="00914870"/>
    <w:rsid w:val="00917116"/>
    <w:rsid w:val="009315CA"/>
    <w:rsid w:val="009318F6"/>
    <w:rsid w:val="00935E89"/>
    <w:rsid w:val="009411BD"/>
    <w:rsid w:val="00947A2A"/>
    <w:rsid w:val="00951B69"/>
    <w:rsid w:val="009521CA"/>
    <w:rsid w:val="00952891"/>
    <w:rsid w:val="0096152F"/>
    <w:rsid w:val="009622FC"/>
    <w:rsid w:val="00964ED3"/>
    <w:rsid w:val="009652A9"/>
    <w:rsid w:val="009745A0"/>
    <w:rsid w:val="00981A68"/>
    <w:rsid w:val="00981D03"/>
    <w:rsid w:val="00982689"/>
    <w:rsid w:val="009870C3"/>
    <w:rsid w:val="009900D5"/>
    <w:rsid w:val="00990764"/>
    <w:rsid w:val="00993743"/>
    <w:rsid w:val="00997E4E"/>
    <w:rsid w:val="009A509E"/>
    <w:rsid w:val="009B08D0"/>
    <w:rsid w:val="009B2F53"/>
    <w:rsid w:val="009B438C"/>
    <w:rsid w:val="009C5000"/>
    <w:rsid w:val="009C64A6"/>
    <w:rsid w:val="009C6514"/>
    <w:rsid w:val="009E74FE"/>
    <w:rsid w:val="009F4239"/>
    <w:rsid w:val="009F68D0"/>
    <w:rsid w:val="009F7008"/>
    <w:rsid w:val="00A01EAC"/>
    <w:rsid w:val="00A07E60"/>
    <w:rsid w:val="00A238A4"/>
    <w:rsid w:val="00A24E36"/>
    <w:rsid w:val="00A26A5C"/>
    <w:rsid w:val="00A31DE8"/>
    <w:rsid w:val="00A32845"/>
    <w:rsid w:val="00A33F1C"/>
    <w:rsid w:val="00A359E8"/>
    <w:rsid w:val="00A40773"/>
    <w:rsid w:val="00A41A88"/>
    <w:rsid w:val="00A425C6"/>
    <w:rsid w:val="00A50F43"/>
    <w:rsid w:val="00A615EA"/>
    <w:rsid w:val="00A616B0"/>
    <w:rsid w:val="00A644DA"/>
    <w:rsid w:val="00A64B80"/>
    <w:rsid w:val="00A64F59"/>
    <w:rsid w:val="00A6782F"/>
    <w:rsid w:val="00A70B18"/>
    <w:rsid w:val="00A71D1E"/>
    <w:rsid w:val="00A76D1F"/>
    <w:rsid w:val="00A82F67"/>
    <w:rsid w:val="00A8528B"/>
    <w:rsid w:val="00A91EBA"/>
    <w:rsid w:val="00A95396"/>
    <w:rsid w:val="00A97D3A"/>
    <w:rsid w:val="00AA58F5"/>
    <w:rsid w:val="00AA6C20"/>
    <w:rsid w:val="00AB45CC"/>
    <w:rsid w:val="00AB55FE"/>
    <w:rsid w:val="00AB7BB1"/>
    <w:rsid w:val="00AC505F"/>
    <w:rsid w:val="00AC6924"/>
    <w:rsid w:val="00AD305F"/>
    <w:rsid w:val="00AD4DA6"/>
    <w:rsid w:val="00AE0FF6"/>
    <w:rsid w:val="00AF2795"/>
    <w:rsid w:val="00AF618A"/>
    <w:rsid w:val="00B00E81"/>
    <w:rsid w:val="00B011D9"/>
    <w:rsid w:val="00B0256A"/>
    <w:rsid w:val="00B2063C"/>
    <w:rsid w:val="00B244F4"/>
    <w:rsid w:val="00B32E42"/>
    <w:rsid w:val="00B35F82"/>
    <w:rsid w:val="00B3704B"/>
    <w:rsid w:val="00B37374"/>
    <w:rsid w:val="00B4351D"/>
    <w:rsid w:val="00B4467C"/>
    <w:rsid w:val="00B46F59"/>
    <w:rsid w:val="00B506BC"/>
    <w:rsid w:val="00B6170C"/>
    <w:rsid w:val="00B61E26"/>
    <w:rsid w:val="00B6342D"/>
    <w:rsid w:val="00B6401B"/>
    <w:rsid w:val="00B641AD"/>
    <w:rsid w:val="00B65014"/>
    <w:rsid w:val="00B701BA"/>
    <w:rsid w:val="00B70287"/>
    <w:rsid w:val="00B741A6"/>
    <w:rsid w:val="00B743B1"/>
    <w:rsid w:val="00B754B6"/>
    <w:rsid w:val="00B75617"/>
    <w:rsid w:val="00B770B6"/>
    <w:rsid w:val="00B84FF6"/>
    <w:rsid w:val="00BA254C"/>
    <w:rsid w:val="00BA4688"/>
    <w:rsid w:val="00BA6BDE"/>
    <w:rsid w:val="00BB0E9F"/>
    <w:rsid w:val="00BB35E1"/>
    <w:rsid w:val="00BD3272"/>
    <w:rsid w:val="00BD43C5"/>
    <w:rsid w:val="00BD54BE"/>
    <w:rsid w:val="00BD5B1E"/>
    <w:rsid w:val="00BE285A"/>
    <w:rsid w:val="00BE3C04"/>
    <w:rsid w:val="00BF20A2"/>
    <w:rsid w:val="00BF4A14"/>
    <w:rsid w:val="00C0293B"/>
    <w:rsid w:val="00C15F5D"/>
    <w:rsid w:val="00C15FED"/>
    <w:rsid w:val="00C17E98"/>
    <w:rsid w:val="00C31546"/>
    <w:rsid w:val="00C350DC"/>
    <w:rsid w:val="00C35C9C"/>
    <w:rsid w:val="00C37EBA"/>
    <w:rsid w:val="00C4255E"/>
    <w:rsid w:val="00C44DD7"/>
    <w:rsid w:val="00C45E7D"/>
    <w:rsid w:val="00C54417"/>
    <w:rsid w:val="00C548A2"/>
    <w:rsid w:val="00C55AD1"/>
    <w:rsid w:val="00C65A61"/>
    <w:rsid w:val="00C65C3E"/>
    <w:rsid w:val="00C65D02"/>
    <w:rsid w:val="00C6682A"/>
    <w:rsid w:val="00C670DA"/>
    <w:rsid w:val="00C67D47"/>
    <w:rsid w:val="00C70CEB"/>
    <w:rsid w:val="00C72323"/>
    <w:rsid w:val="00C7524E"/>
    <w:rsid w:val="00C845F0"/>
    <w:rsid w:val="00C87CAC"/>
    <w:rsid w:val="00C950E7"/>
    <w:rsid w:val="00C9714B"/>
    <w:rsid w:val="00CA0477"/>
    <w:rsid w:val="00CA05F1"/>
    <w:rsid w:val="00CA3046"/>
    <w:rsid w:val="00CA4D54"/>
    <w:rsid w:val="00CA5FF9"/>
    <w:rsid w:val="00CB0AFF"/>
    <w:rsid w:val="00CB12D6"/>
    <w:rsid w:val="00CB1424"/>
    <w:rsid w:val="00CB2288"/>
    <w:rsid w:val="00CC1464"/>
    <w:rsid w:val="00CC353F"/>
    <w:rsid w:val="00CC7C33"/>
    <w:rsid w:val="00CE31DD"/>
    <w:rsid w:val="00CE6361"/>
    <w:rsid w:val="00CF019A"/>
    <w:rsid w:val="00CF3BFA"/>
    <w:rsid w:val="00D07751"/>
    <w:rsid w:val="00D144C2"/>
    <w:rsid w:val="00D15BDB"/>
    <w:rsid w:val="00D16541"/>
    <w:rsid w:val="00D30331"/>
    <w:rsid w:val="00D3090D"/>
    <w:rsid w:val="00D31CC7"/>
    <w:rsid w:val="00D33D60"/>
    <w:rsid w:val="00D36890"/>
    <w:rsid w:val="00D36AEB"/>
    <w:rsid w:val="00D37F3D"/>
    <w:rsid w:val="00D43D0C"/>
    <w:rsid w:val="00D44119"/>
    <w:rsid w:val="00D54D42"/>
    <w:rsid w:val="00D56A7D"/>
    <w:rsid w:val="00D61768"/>
    <w:rsid w:val="00D625F0"/>
    <w:rsid w:val="00D626E2"/>
    <w:rsid w:val="00D6496B"/>
    <w:rsid w:val="00D667C0"/>
    <w:rsid w:val="00D70886"/>
    <w:rsid w:val="00D82002"/>
    <w:rsid w:val="00D82EF5"/>
    <w:rsid w:val="00D96DA0"/>
    <w:rsid w:val="00D9798F"/>
    <w:rsid w:val="00DA1851"/>
    <w:rsid w:val="00DA470F"/>
    <w:rsid w:val="00DA7332"/>
    <w:rsid w:val="00DA79FD"/>
    <w:rsid w:val="00DB0E08"/>
    <w:rsid w:val="00DB7283"/>
    <w:rsid w:val="00DB7E76"/>
    <w:rsid w:val="00DC0675"/>
    <w:rsid w:val="00DC2610"/>
    <w:rsid w:val="00DC2940"/>
    <w:rsid w:val="00DC6E06"/>
    <w:rsid w:val="00DD4B9A"/>
    <w:rsid w:val="00DE1AF3"/>
    <w:rsid w:val="00DE1E17"/>
    <w:rsid w:val="00DE2ABD"/>
    <w:rsid w:val="00DE5D6C"/>
    <w:rsid w:val="00DE69DA"/>
    <w:rsid w:val="00DF0EC1"/>
    <w:rsid w:val="00DF2B8E"/>
    <w:rsid w:val="00E022F6"/>
    <w:rsid w:val="00E035FD"/>
    <w:rsid w:val="00E074D4"/>
    <w:rsid w:val="00E21BA2"/>
    <w:rsid w:val="00E239B8"/>
    <w:rsid w:val="00E24F2F"/>
    <w:rsid w:val="00E314C5"/>
    <w:rsid w:val="00E31B8A"/>
    <w:rsid w:val="00E31E26"/>
    <w:rsid w:val="00E337CF"/>
    <w:rsid w:val="00E34EAB"/>
    <w:rsid w:val="00E366D3"/>
    <w:rsid w:val="00E558BF"/>
    <w:rsid w:val="00E56BC9"/>
    <w:rsid w:val="00E56C1E"/>
    <w:rsid w:val="00E56C4C"/>
    <w:rsid w:val="00E61789"/>
    <w:rsid w:val="00E62E95"/>
    <w:rsid w:val="00E63F17"/>
    <w:rsid w:val="00E66689"/>
    <w:rsid w:val="00E66B21"/>
    <w:rsid w:val="00E67B1F"/>
    <w:rsid w:val="00E70E20"/>
    <w:rsid w:val="00E77ADF"/>
    <w:rsid w:val="00E8192A"/>
    <w:rsid w:val="00E8672F"/>
    <w:rsid w:val="00E91FF0"/>
    <w:rsid w:val="00EA0117"/>
    <w:rsid w:val="00EA1E07"/>
    <w:rsid w:val="00EA6AB8"/>
    <w:rsid w:val="00EB1DD3"/>
    <w:rsid w:val="00EB2887"/>
    <w:rsid w:val="00EB399D"/>
    <w:rsid w:val="00EB6B6D"/>
    <w:rsid w:val="00EB7CE9"/>
    <w:rsid w:val="00EC4827"/>
    <w:rsid w:val="00EC4A0D"/>
    <w:rsid w:val="00ED1D47"/>
    <w:rsid w:val="00EE0E1D"/>
    <w:rsid w:val="00EE1D86"/>
    <w:rsid w:val="00EE47CF"/>
    <w:rsid w:val="00EE4A2A"/>
    <w:rsid w:val="00EE5F00"/>
    <w:rsid w:val="00EF5B5E"/>
    <w:rsid w:val="00F00C5C"/>
    <w:rsid w:val="00F04770"/>
    <w:rsid w:val="00F2167F"/>
    <w:rsid w:val="00F249B4"/>
    <w:rsid w:val="00F24FBE"/>
    <w:rsid w:val="00F2671D"/>
    <w:rsid w:val="00F31251"/>
    <w:rsid w:val="00F33912"/>
    <w:rsid w:val="00F35780"/>
    <w:rsid w:val="00F45B2A"/>
    <w:rsid w:val="00F47383"/>
    <w:rsid w:val="00F523F2"/>
    <w:rsid w:val="00F52772"/>
    <w:rsid w:val="00F54BE2"/>
    <w:rsid w:val="00F65440"/>
    <w:rsid w:val="00F65F7E"/>
    <w:rsid w:val="00F713C1"/>
    <w:rsid w:val="00F719F4"/>
    <w:rsid w:val="00F804F8"/>
    <w:rsid w:val="00F8538C"/>
    <w:rsid w:val="00F909E7"/>
    <w:rsid w:val="00F91154"/>
    <w:rsid w:val="00F91D73"/>
    <w:rsid w:val="00F940D6"/>
    <w:rsid w:val="00FA05CE"/>
    <w:rsid w:val="00FA2E55"/>
    <w:rsid w:val="00FA3036"/>
    <w:rsid w:val="00FA3466"/>
    <w:rsid w:val="00FA41DA"/>
    <w:rsid w:val="00FA4811"/>
    <w:rsid w:val="00FA676F"/>
    <w:rsid w:val="00FA6F4D"/>
    <w:rsid w:val="00FC0833"/>
    <w:rsid w:val="00FC507E"/>
    <w:rsid w:val="00FC61C3"/>
    <w:rsid w:val="00FC65CB"/>
    <w:rsid w:val="00FC7822"/>
    <w:rsid w:val="00FD1373"/>
    <w:rsid w:val="00FD607D"/>
    <w:rsid w:val="00FE002F"/>
    <w:rsid w:val="00FE374B"/>
    <w:rsid w:val="00FE4961"/>
    <w:rsid w:val="00FE6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80"/>
    <w:pPr>
      <w:spacing w:after="0" w:line="240" w:lineRule="auto"/>
    </w:pPr>
    <w:rPr>
      <w:rFonts w:ascii="Times New Roman" w:eastAsia="Times New Roman" w:hAnsi="Times New Roman" w:cs="Times New Roman"/>
      <w:color w:val="00000A"/>
      <w:kern w:val="1"/>
      <w:sz w:val="24"/>
      <w:szCs w:val="24"/>
      <w:lang w:eastAsia="ru-RU"/>
    </w:rPr>
  </w:style>
  <w:style w:type="paragraph" w:styleId="1">
    <w:name w:val="heading 1"/>
    <w:basedOn w:val="a"/>
    <w:next w:val="a0"/>
    <w:link w:val="10"/>
    <w:qFormat/>
    <w:rsid w:val="00A64B80"/>
    <w:pPr>
      <w:widowControl w:val="0"/>
      <w:spacing w:before="108" w:after="108"/>
      <w:jc w:val="center"/>
      <w:outlineLvl w:val="0"/>
    </w:pPr>
    <w:rPr>
      <w:rFonts w:ascii="Arial" w:hAnsi="Arial" w:cs="Arial"/>
      <w:b/>
      <w:bCs/>
      <w:color w:val="000080"/>
      <w:sz w:val="20"/>
      <w:szCs w:val="20"/>
    </w:rPr>
  </w:style>
  <w:style w:type="paragraph" w:styleId="2">
    <w:name w:val="heading 2"/>
    <w:basedOn w:val="1"/>
    <w:next w:val="a0"/>
    <w:link w:val="20"/>
    <w:qFormat/>
    <w:rsid w:val="00A64B80"/>
    <w:pPr>
      <w:spacing w:before="0" w:after="0"/>
      <w:jc w:val="both"/>
      <w:outlineLvl w:val="1"/>
    </w:pPr>
    <w:rPr>
      <w:rFonts w:ascii="Cambria" w:hAnsi="Cambria" w:cs="Cambria"/>
      <w:i/>
      <w:iCs/>
      <w:color w:val="00000A"/>
      <w:sz w:val="28"/>
      <w:szCs w:val="28"/>
    </w:rPr>
  </w:style>
  <w:style w:type="paragraph" w:styleId="3">
    <w:name w:val="heading 3"/>
    <w:basedOn w:val="2"/>
    <w:next w:val="a0"/>
    <w:link w:val="30"/>
    <w:qFormat/>
    <w:rsid w:val="00A64B80"/>
    <w:pPr>
      <w:outlineLvl w:val="2"/>
    </w:pPr>
    <w:rPr>
      <w:i w:val="0"/>
      <w:iCs w:val="0"/>
      <w:sz w:val="26"/>
      <w:szCs w:val="26"/>
    </w:rPr>
  </w:style>
  <w:style w:type="paragraph" w:styleId="4">
    <w:name w:val="heading 4"/>
    <w:basedOn w:val="3"/>
    <w:next w:val="a0"/>
    <w:link w:val="40"/>
    <w:qFormat/>
    <w:rsid w:val="00A64B80"/>
    <w:pPr>
      <w:outlineLvl w:val="3"/>
    </w:pPr>
    <w:rPr>
      <w:rFonts w:ascii="Calibri" w:hAnsi="Calibri" w:cs="Calibri"/>
      <w:sz w:val="28"/>
      <w:szCs w:val="28"/>
    </w:rPr>
  </w:style>
  <w:style w:type="paragraph" w:styleId="5">
    <w:name w:val="heading 5"/>
    <w:basedOn w:val="a1"/>
    <w:next w:val="a0"/>
    <w:link w:val="50"/>
    <w:qFormat/>
    <w:rsid w:val="00A64B80"/>
    <w:pPr>
      <w:numPr>
        <w:ilvl w:val="4"/>
        <w:numId w:val="1"/>
      </w:num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11"/>
    <w:uiPriority w:val="99"/>
    <w:rsid w:val="00A64B80"/>
    <w:pPr>
      <w:spacing w:after="120" w:line="276" w:lineRule="auto"/>
    </w:pPr>
    <w:rPr>
      <w:rFonts w:ascii="Calibri" w:hAnsi="Calibri" w:cs="Calibri"/>
      <w:sz w:val="22"/>
      <w:szCs w:val="22"/>
    </w:rPr>
  </w:style>
  <w:style w:type="character" w:customStyle="1" w:styleId="11">
    <w:name w:val="Основной текст Знак1"/>
    <w:basedOn w:val="a2"/>
    <w:link w:val="a0"/>
    <w:uiPriority w:val="99"/>
    <w:rsid w:val="00A64B80"/>
    <w:rPr>
      <w:rFonts w:ascii="Calibri" w:eastAsia="Times New Roman" w:hAnsi="Calibri" w:cs="Calibri"/>
      <w:color w:val="00000A"/>
      <w:kern w:val="1"/>
      <w:lang w:eastAsia="ru-RU"/>
    </w:rPr>
  </w:style>
  <w:style w:type="character" w:customStyle="1" w:styleId="10">
    <w:name w:val="Заголовок 1 Знак"/>
    <w:basedOn w:val="a2"/>
    <w:link w:val="1"/>
    <w:rsid w:val="00A64B80"/>
    <w:rPr>
      <w:rFonts w:ascii="Arial" w:eastAsia="Times New Roman" w:hAnsi="Arial" w:cs="Arial"/>
      <w:b/>
      <w:bCs/>
      <w:color w:val="000080"/>
      <w:kern w:val="1"/>
      <w:sz w:val="20"/>
      <w:szCs w:val="20"/>
      <w:lang w:eastAsia="ru-RU"/>
    </w:rPr>
  </w:style>
  <w:style w:type="character" w:customStyle="1" w:styleId="20">
    <w:name w:val="Заголовок 2 Знак"/>
    <w:basedOn w:val="a2"/>
    <w:link w:val="2"/>
    <w:rsid w:val="00A64B80"/>
    <w:rPr>
      <w:rFonts w:ascii="Cambria" w:eastAsia="Times New Roman" w:hAnsi="Cambria" w:cs="Cambria"/>
      <w:b/>
      <w:bCs/>
      <w:i/>
      <w:iCs/>
      <w:color w:val="00000A"/>
      <w:kern w:val="1"/>
      <w:sz w:val="28"/>
      <w:szCs w:val="28"/>
      <w:lang w:eastAsia="ru-RU"/>
    </w:rPr>
  </w:style>
  <w:style w:type="character" w:customStyle="1" w:styleId="30">
    <w:name w:val="Заголовок 3 Знак"/>
    <w:basedOn w:val="a2"/>
    <w:link w:val="3"/>
    <w:rsid w:val="00A64B80"/>
    <w:rPr>
      <w:rFonts w:ascii="Cambria" w:eastAsia="Times New Roman" w:hAnsi="Cambria" w:cs="Cambria"/>
      <w:b/>
      <w:bCs/>
      <w:color w:val="00000A"/>
      <w:kern w:val="1"/>
      <w:sz w:val="26"/>
      <w:szCs w:val="26"/>
      <w:lang w:eastAsia="ru-RU"/>
    </w:rPr>
  </w:style>
  <w:style w:type="character" w:customStyle="1" w:styleId="40">
    <w:name w:val="Заголовок 4 Знак"/>
    <w:basedOn w:val="a2"/>
    <w:link w:val="4"/>
    <w:rsid w:val="00A64B80"/>
    <w:rPr>
      <w:rFonts w:ascii="Calibri" w:eastAsia="Times New Roman" w:hAnsi="Calibri" w:cs="Calibri"/>
      <w:b/>
      <w:bCs/>
      <w:color w:val="00000A"/>
      <w:kern w:val="1"/>
      <w:sz w:val="28"/>
      <w:szCs w:val="28"/>
      <w:lang w:eastAsia="ru-RU"/>
    </w:rPr>
  </w:style>
  <w:style w:type="paragraph" w:customStyle="1" w:styleId="a1">
    <w:name w:val="Заголовок"/>
    <w:basedOn w:val="a"/>
    <w:next w:val="a0"/>
    <w:rsid w:val="00A64B80"/>
    <w:pPr>
      <w:widowControl w:val="0"/>
    </w:pPr>
    <w:rPr>
      <w:rFonts w:ascii="Calibri" w:eastAsia="Calibri" w:hAnsi="Calibri" w:cs="Mangal"/>
      <w:szCs w:val="22"/>
      <w:lang w:eastAsia="en-US"/>
    </w:rPr>
  </w:style>
  <w:style w:type="character" w:customStyle="1" w:styleId="50">
    <w:name w:val="Заголовок 5 Знак"/>
    <w:basedOn w:val="a2"/>
    <w:link w:val="5"/>
    <w:rsid w:val="00A64B80"/>
    <w:rPr>
      <w:rFonts w:ascii="Calibri" w:eastAsia="Calibri" w:hAnsi="Calibri" w:cs="Mangal"/>
      <w:color w:val="00000A"/>
      <w:kern w:val="1"/>
      <w:sz w:val="24"/>
    </w:rPr>
  </w:style>
  <w:style w:type="paragraph" w:customStyle="1" w:styleId="ConsPlusNormal">
    <w:name w:val="ConsPlusNormal"/>
    <w:link w:val="ConsPlusNormal0"/>
    <w:qFormat/>
    <w:rsid w:val="00F719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4B80"/>
    <w:rPr>
      <w:rFonts w:ascii="Calibri" w:eastAsia="Times New Roman" w:hAnsi="Calibri" w:cs="Calibri"/>
      <w:szCs w:val="20"/>
      <w:lang w:eastAsia="ru-RU"/>
    </w:rPr>
  </w:style>
  <w:style w:type="paragraph" w:customStyle="1" w:styleId="ConsPlusTitle">
    <w:name w:val="ConsPlusTitle"/>
    <w:rsid w:val="00F719F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5">
    <w:name w:val="Основной текст Знак"/>
    <w:basedOn w:val="a2"/>
    <w:uiPriority w:val="99"/>
    <w:rsid w:val="00A64B80"/>
    <w:rPr>
      <w:rFonts w:ascii="Times New Roman" w:eastAsia="Times New Roman" w:hAnsi="Times New Roman" w:cs="Times New Roman"/>
      <w:color w:val="00000A"/>
      <w:kern w:val="1"/>
      <w:sz w:val="24"/>
      <w:szCs w:val="24"/>
      <w:lang w:eastAsia="ru-RU"/>
    </w:rPr>
  </w:style>
  <w:style w:type="paragraph" w:styleId="a6">
    <w:name w:val="header"/>
    <w:basedOn w:val="a"/>
    <w:link w:val="a7"/>
    <w:uiPriority w:val="99"/>
    <w:unhideWhenUsed/>
    <w:rsid w:val="00A64B80"/>
    <w:pPr>
      <w:tabs>
        <w:tab w:val="center" w:pos="4677"/>
        <w:tab w:val="right" w:pos="9355"/>
      </w:tabs>
    </w:pPr>
  </w:style>
  <w:style w:type="character" w:customStyle="1" w:styleId="a7">
    <w:name w:val="Верхний колонтитул Знак"/>
    <w:basedOn w:val="a2"/>
    <w:link w:val="a6"/>
    <w:uiPriority w:val="99"/>
    <w:rsid w:val="00A64B80"/>
    <w:rPr>
      <w:rFonts w:ascii="Times New Roman" w:eastAsia="Times New Roman" w:hAnsi="Times New Roman" w:cs="Times New Roman"/>
      <w:color w:val="00000A"/>
      <w:kern w:val="1"/>
      <w:sz w:val="24"/>
      <w:szCs w:val="24"/>
      <w:lang w:eastAsia="ru-RU"/>
    </w:rPr>
  </w:style>
  <w:style w:type="paragraph" w:styleId="a8">
    <w:name w:val="footer"/>
    <w:basedOn w:val="a"/>
    <w:link w:val="a9"/>
    <w:unhideWhenUsed/>
    <w:rsid w:val="00A64B80"/>
    <w:pPr>
      <w:tabs>
        <w:tab w:val="center" w:pos="4677"/>
        <w:tab w:val="right" w:pos="9355"/>
      </w:tabs>
    </w:pPr>
  </w:style>
  <w:style w:type="character" w:customStyle="1" w:styleId="a9">
    <w:name w:val="Нижний колонтитул Знак"/>
    <w:basedOn w:val="a2"/>
    <w:link w:val="a8"/>
    <w:rsid w:val="00A64B80"/>
    <w:rPr>
      <w:rFonts w:ascii="Times New Roman" w:eastAsia="Times New Roman" w:hAnsi="Times New Roman" w:cs="Times New Roman"/>
      <w:color w:val="00000A"/>
      <w:kern w:val="1"/>
      <w:sz w:val="24"/>
      <w:szCs w:val="24"/>
      <w:lang w:eastAsia="ru-RU"/>
    </w:rPr>
  </w:style>
  <w:style w:type="character" w:customStyle="1" w:styleId="WW8Num1z0">
    <w:name w:val="WW8Num1z0"/>
    <w:rsid w:val="00A64B80"/>
  </w:style>
  <w:style w:type="character" w:customStyle="1" w:styleId="WW8Num1z1">
    <w:name w:val="WW8Num1z1"/>
    <w:rsid w:val="00A64B80"/>
  </w:style>
  <w:style w:type="character" w:customStyle="1" w:styleId="WW8Num1z2">
    <w:name w:val="WW8Num1z2"/>
    <w:rsid w:val="00A64B80"/>
  </w:style>
  <w:style w:type="character" w:customStyle="1" w:styleId="WW8Num1z3">
    <w:name w:val="WW8Num1z3"/>
    <w:rsid w:val="00A64B80"/>
  </w:style>
  <w:style w:type="character" w:customStyle="1" w:styleId="WW8Num1z4">
    <w:name w:val="WW8Num1z4"/>
    <w:rsid w:val="00A64B80"/>
  </w:style>
  <w:style w:type="character" w:customStyle="1" w:styleId="WW8Num1z5">
    <w:name w:val="WW8Num1z5"/>
    <w:rsid w:val="00A64B80"/>
  </w:style>
  <w:style w:type="character" w:customStyle="1" w:styleId="WW8Num1z6">
    <w:name w:val="WW8Num1z6"/>
    <w:rsid w:val="00A64B80"/>
  </w:style>
  <w:style w:type="character" w:customStyle="1" w:styleId="WW8Num1z7">
    <w:name w:val="WW8Num1z7"/>
    <w:rsid w:val="00A64B80"/>
  </w:style>
  <w:style w:type="character" w:customStyle="1" w:styleId="WW8Num1z8">
    <w:name w:val="WW8Num1z8"/>
    <w:rsid w:val="00A64B80"/>
  </w:style>
  <w:style w:type="character" w:customStyle="1" w:styleId="WW8Num2z0">
    <w:name w:val="WW8Num2z0"/>
    <w:rsid w:val="00A64B80"/>
  </w:style>
  <w:style w:type="character" w:customStyle="1" w:styleId="WW8Num2z1">
    <w:name w:val="WW8Num2z1"/>
    <w:rsid w:val="00A64B80"/>
  </w:style>
  <w:style w:type="character" w:customStyle="1" w:styleId="WW8Num2z2">
    <w:name w:val="WW8Num2z2"/>
    <w:rsid w:val="00A64B80"/>
  </w:style>
  <w:style w:type="character" w:customStyle="1" w:styleId="WW8Num2z3">
    <w:name w:val="WW8Num2z3"/>
    <w:rsid w:val="00A64B80"/>
  </w:style>
  <w:style w:type="character" w:customStyle="1" w:styleId="WW8Num2z4">
    <w:name w:val="WW8Num2z4"/>
    <w:rsid w:val="00A64B80"/>
  </w:style>
  <w:style w:type="character" w:customStyle="1" w:styleId="WW8Num2z5">
    <w:name w:val="WW8Num2z5"/>
    <w:rsid w:val="00A64B80"/>
  </w:style>
  <w:style w:type="character" w:customStyle="1" w:styleId="WW8Num2z6">
    <w:name w:val="WW8Num2z6"/>
    <w:rsid w:val="00A64B80"/>
  </w:style>
  <w:style w:type="character" w:customStyle="1" w:styleId="WW8Num2z7">
    <w:name w:val="WW8Num2z7"/>
    <w:rsid w:val="00A64B80"/>
  </w:style>
  <w:style w:type="character" w:customStyle="1" w:styleId="WW8Num2z8">
    <w:name w:val="WW8Num2z8"/>
    <w:rsid w:val="00A64B80"/>
  </w:style>
  <w:style w:type="character" w:customStyle="1" w:styleId="12">
    <w:name w:val="Основной шрифт абзаца1"/>
    <w:rsid w:val="00A64B80"/>
  </w:style>
  <w:style w:type="character" w:customStyle="1" w:styleId="31">
    <w:name w:val="Основной текст с отступом 3 Знак"/>
    <w:rsid w:val="00A64B80"/>
    <w:rPr>
      <w:rFonts w:ascii="Times New Roman" w:eastAsia="MS Mincho" w:hAnsi="Times New Roman" w:cs="Times New Roman"/>
      <w:sz w:val="16"/>
      <w:szCs w:val="16"/>
      <w:lang w:eastAsia="ja-JP"/>
    </w:rPr>
  </w:style>
  <w:style w:type="character" w:customStyle="1" w:styleId="21">
    <w:name w:val="Основной текст с отступом 2 Знак"/>
    <w:rsid w:val="00A64B80"/>
    <w:rPr>
      <w:rFonts w:ascii="Calibri" w:eastAsia="Calibri" w:hAnsi="Calibri" w:cs="Times New Roman"/>
    </w:rPr>
  </w:style>
  <w:style w:type="character" w:customStyle="1" w:styleId="aa">
    <w:name w:val="Обычный (веб) Знак"/>
    <w:rsid w:val="00A64B80"/>
    <w:rPr>
      <w:rFonts w:ascii="Arial" w:eastAsia="Times New Roman" w:hAnsi="Arial" w:cs="Times New Roman"/>
      <w:sz w:val="18"/>
      <w:szCs w:val="18"/>
    </w:rPr>
  </w:style>
  <w:style w:type="character" w:customStyle="1" w:styleId="ab">
    <w:name w:val="Текст выноски Знак"/>
    <w:rsid w:val="00A64B80"/>
    <w:rPr>
      <w:rFonts w:ascii="Tahoma" w:eastAsia="Times New Roman" w:hAnsi="Tahoma" w:cs="Tahoma"/>
      <w:sz w:val="16"/>
      <w:szCs w:val="16"/>
      <w:lang w:eastAsia="ru-RU"/>
    </w:rPr>
  </w:style>
  <w:style w:type="character" w:customStyle="1" w:styleId="ac">
    <w:name w:val="Цветовое выделение"/>
    <w:rsid w:val="00A64B80"/>
    <w:rPr>
      <w:b/>
      <w:bCs/>
      <w:color w:val="26282F"/>
      <w:sz w:val="26"/>
      <w:szCs w:val="26"/>
    </w:rPr>
  </w:style>
  <w:style w:type="character" w:customStyle="1" w:styleId="ad">
    <w:name w:val="Основной текст с отступом Знак"/>
    <w:rsid w:val="00A64B80"/>
    <w:rPr>
      <w:rFonts w:ascii="Times New Roman" w:eastAsia="Times New Roman" w:hAnsi="Times New Roman" w:cs="Times New Roman"/>
      <w:sz w:val="28"/>
      <w:szCs w:val="24"/>
    </w:rPr>
  </w:style>
  <w:style w:type="character" w:styleId="ae">
    <w:name w:val="Hyperlink"/>
    <w:uiPriority w:val="99"/>
    <w:rsid w:val="00A64B80"/>
    <w:rPr>
      <w:color w:val="0000FF"/>
      <w:u w:val="single"/>
    </w:rPr>
  </w:style>
  <w:style w:type="character" w:customStyle="1" w:styleId="13">
    <w:name w:val="Строгий1"/>
    <w:rsid w:val="00A64B80"/>
    <w:rPr>
      <w:b/>
      <w:bCs/>
    </w:rPr>
  </w:style>
  <w:style w:type="character" w:customStyle="1" w:styleId="32">
    <w:name w:val="Основной текст 3 Знак"/>
    <w:rsid w:val="00A64B80"/>
    <w:rPr>
      <w:rFonts w:ascii="Times New Roman" w:eastAsia="Times New Roman" w:hAnsi="Times New Roman" w:cs="Times New Roman"/>
      <w:sz w:val="16"/>
      <w:szCs w:val="16"/>
    </w:rPr>
  </w:style>
  <w:style w:type="character" w:customStyle="1" w:styleId="af">
    <w:name w:val="Название Знак"/>
    <w:rsid w:val="00A64B80"/>
    <w:rPr>
      <w:rFonts w:ascii="Times New Roman" w:eastAsia="Times New Roman" w:hAnsi="Times New Roman" w:cs="Times New Roman"/>
      <w:sz w:val="28"/>
      <w:szCs w:val="20"/>
    </w:rPr>
  </w:style>
  <w:style w:type="character" w:customStyle="1" w:styleId="af0">
    <w:name w:val="Гипертекстовая ссылка"/>
    <w:rsid w:val="00A64B80"/>
    <w:rPr>
      <w:color w:val="008000"/>
    </w:rPr>
  </w:style>
  <w:style w:type="character" w:customStyle="1" w:styleId="af1">
    <w:name w:val="Активная гипертекстовая ссылка"/>
    <w:rsid w:val="00A64B80"/>
    <w:rPr>
      <w:rFonts w:cs="Times New Roman"/>
      <w:b/>
      <w:color w:val="008000"/>
      <w:u w:val="single"/>
    </w:rPr>
  </w:style>
  <w:style w:type="character" w:customStyle="1" w:styleId="af2">
    <w:name w:val="Выделение для Базового Поиска"/>
    <w:rsid w:val="00A64B80"/>
    <w:rPr>
      <w:rFonts w:cs="Times New Roman"/>
      <w:b/>
      <w:color w:val="0058A9"/>
    </w:rPr>
  </w:style>
  <w:style w:type="character" w:customStyle="1" w:styleId="af3">
    <w:name w:val="Выделение для Базового Поиска (курсив)"/>
    <w:rsid w:val="00A64B80"/>
    <w:rPr>
      <w:rFonts w:cs="Times New Roman"/>
      <w:b/>
      <w:i/>
      <w:iCs/>
      <w:color w:val="0058A9"/>
    </w:rPr>
  </w:style>
  <w:style w:type="character" w:customStyle="1" w:styleId="af4">
    <w:name w:val="Заголовок своего сообщения"/>
    <w:rsid w:val="00A64B80"/>
    <w:rPr>
      <w:rFonts w:cs="Times New Roman"/>
      <w:b/>
      <w:color w:val="000080"/>
    </w:rPr>
  </w:style>
  <w:style w:type="character" w:customStyle="1" w:styleId="af5">
    <w:name w:val="Заголовок чужого сообщения"/>
    <w:rsid w:val="00A64B80"/>
    <w:rPr>
      <w:rFonts w:cs="Times New Roman"/>
      <w:b/>
      <w:color w:val="FF0000"/>
    </w:rPr>
  </w:style>
  <w:style w:type="character" w:customStyle="1" w:styleId="af6">
    <w:name w:val="Найденные слова"/>
    <w:rsid w:val="00A64B80"/>
    <w:rPr>
      <w:rFonts w:cs="Times New Roman"/>
      <w:color w:val="000080"/>
      <w:highlight w:val="yellow"/>
    </w:rPr>
  </w:style>
  <w:style w:type="character" w:customStyle="1" w:styleId="af7">
    <w:name w:val="Не вступил в силу"/>
    <w:rsid w:val="00A64B80"/>
    <w:rPr>
      <w:rFonts w:cs="Times New Roman"/>
      <w:b/>
      <w:color w:val="008080"/>
    </w:rPr>
  </w:style>
  <w:style w:type="character" w:customStyle="1" w:styleId="af8">
    <w:name w:val="Опечатки"/>
    <w:rsid w:val="00A64B80"/>
    <w:rPr>
      <w:color w:val="FF0000"/>
    </w:rPr>
  </w:style>
  <w:style w:type="character" w:customStyle="1" w:styleId="af9">
    <w:name w:val="Продолжение ссылки"/>
    <w:rsid w:val="00A64B80"/>
    <w:rPr>
      <w:rFonts w:cs="Times New Roman"/>
      <w:b/>
      <w:color w:val="008000"/>
    </w:rPr>
  </w:style>
  <w:style w:type="character" w:customStyle="1" w:styleId="afa">
    <w:name w:val="Сравнение редакций"/>
    <w:rsid w:val="00A64B80"/>
    <w:rPr>
      <w:rFonts w:cs="Times New Roman"/>
      <w:b/>
      <w:color w:val="000080"/>
    </w:rPr>
  </w:style>
  <w:style w:type="character" w:customStyle="1" w:styleId="afb">
    <w:name w:val="Сравнение редакций. Добавленный фрагмент"/>
    <w:rsid w:val="00A64B80"/>
    <w:rPr>
      <w:color w:val="0000FF"/>
      <w:highlight w:val="blue"/>
    </w:rPr>
  </w:style>
  <w:style w:type="character" w:customStyle="1" w:styleId="afc">
    <w:name w:val="Сравнение редакций. Удаленный фрагмент"/>
    <w:rsid w:val="00A64B80"/>
    <w:rPr>
      <w:strike/>
      <w:color w:val="808000"/>
    </w:rPr>
  </w:style>
  <w:style w:type="character" w:customStyle="1" w:styleId="afd">
    <w:name w:val="Утратил силу"/>
    <w:rsid w:val="00A64B80"/>
    <w:rPr>
      <w:rFonts w:cs="Times New Roman"/>
      <w:b/>
      <w:strike/>
      <w:color w:val="808000"/>
    </w:rPr>
  </w:style>
  <w:style w:type="character" w:customStyle="1" w:styleId="14">
    <w:name w:val="Просмотренная гиперссылка1"/>
    <w:rsid w:val="00A64B80"/>
    <w:rPr>
      <w:rFonts w:cs="Times New Roman"/>
      <w:color w:val="800080"/>
      <w:u w:val="single"/>
    </w:rPr>
  </w:style>
  <w:style w:type="character" w:customStyle="1" w:styleId="22">
    <w:name w:val="Основной текст 2 Знак Знак Знак"/>
    <w:basedOn w:val="12"/>
    <w:rsid w:val="00A64B80"/>
  </w:style>
  <w:style w:type="character" w:customStyle="1" w:styleId="afe">
    <w:name w:val="Основной текст_"/>
    <w:rsid w:val="00A64B80"/>
    <w:rPr>
      <w:sz w:val="26"/>
      <w:highlight w:val="white"/>
    </w:rPr>
  </w:style>
  <w:style w:type="character" w:customStyle="1" w:styleId="23">
    <w:name w:val="Основной текст 2 Знак"/>
    <w:rsid w:val="00A64B80"/>
    <w:rPr>
      <w:rFonts w:ascii="Times New Roman" w:eastAsia="Times New Roman" w:hAnsi="Times New Roman" w:cs="Times New Roman"/>
      <w:sz w:val="24"/>
      <w:szCs w:val="24"/>
      <w:lang w:eastAsia="ru-RU"/>
    </w:rPr>
  </w:style>
  <w:style w:type="character" w:customStyle="1" w:styleId="FontStyle18">
    <w:name w:val="Font Style18"/>
    <w:rsid w:val="00A64B80"/>
    <w:rPr>
      <w:rFonts w:ascii="Times New Roman" w:hAnsi="Times New Roman" w:cs="Times New Roman"/>
      <w:sz w:val="26"/>
    </w:rPr>
  </w:style>
  <w:style w:type="character" w:customStyle="1" w:styleId="ListLabel1">
    <w:name w:val="ListLabel 1"/>
    <w:rsid w:val="00A64B80"/>
    <w:rPr>
      <w:rFonts w:cs="Courier New"/>
    </w:rPr>
  </w:style>
  <w:style w:type="character" w:customStyle="1" w:styleId="ListLabel2">
    <w:name w:val="ListLabel 2"/>
    <w:rsid w:val="00A64B80"/>
    <w:rPr>
      <w:rFonts w:cs="Courier New"/>
    </w:rPr>
  </w:style>
  <w:style w:type="character" w:customStyle="1" w:styleId="ListLabel3">
    <w:name w:val="ListLabel 3"/>
    <w:rsid w:val="00A64B80"/>
    <w:rPr>
      <w:rFonts w:cs="Courier New"/>
    </w:rPr>
  </w:style>
  <w:style w:type="character" w:customStyle="1" w:styleId="ListLabel4">
    <w:name w:val="ListLabel 4"/>
    <w:rsid w:val="00A64B80"/>
    <w:rPr>
      <w:rFonts w:eastAsia="Times New Roman" w:cs="Times New Roman"/>
    </w:rPr>
  </w:style>
  <w:style w:type="character" w:customStyle="1" w:styleId="ListLabel5">
    <w:name w:val="ListLabel 5"/>
    <w:rsid w:val="00A64B80"/>
    <w:rPr>
      <w:rFonts w:cs="Courier New"/>
    </w:rPr>
  </w:style>
  <w:style w:type="character" w:customStyle="1" w:styleId="ListLabel6">
    <w:name w:val="ListLabel 6"/>
    <w:rsid w:val="00A64B80"/>
    <w:rPr>
      <w:rFonts w:cs="Courier New"/>
    </w:rPr>
  </w:style>
  <w:style w:type="character" w:customStyle="1" w:styleId="ListLabel7">
    <w:name w:val="ListLabel 7"/>
    <w:rsid w:val="00A64B80"/>
    <w:rPr>
      <w:rFonts w:cs="Courier New"/>
    </w:rPr>
  </w:style>
  <w:style w:type="character" w:customStyle="1" w:styleId="ListLabel8">
    <w:name w:val="ListLabel 8"/>
    <w:rsid w:val="00A64B80"/>
    <w:rPr>
      <w:rFonts w:eastAsia="Times New Roman" w:cs="Times New Roman"/>
    </w:rPr>
  </w:style>
  <w:style w:type="character" w:customStyle="1" w:styleId="ListLabel9">
    <w:name w:val="ListLabel 9"/>
    <w:rsid w:val="00A64B80"/>
    <w:rPr>
      <w:rFonts w:cs="Courier New"/>
    </w:rPr>
  </w:style>
  <w:style w:type="character" w:customStyle="1" w:styleId="ListLabel10">
    <w:name w:val="ListLabel 10"/>
    <w:rsid w:val="00A64B80"/>
    <w:rPr>
      <w:rFonts w:cs="Courier New"/>
    </w:rPr>
  </w:style>
  <w:style w:type="character" w:customStyle="1" w:styleId="ListLabel11">
    <w:name w:val="ListLabel 11"/>
    <w:rsid w:val="00A64B80"/>
    <w:rPr>
      <w:rFonts w:cs="Courier New"/>
    </w:rPr>
  </w:style>
  <w:style w:type="character" w:customStyle="1" w:styleId="ListLabel12">
    <w:name w:val="ListLabel 12"/>
    <w:rsid w:val="00A64B80"/>
    <w:rPr>
      <w:rFonts w:eastAsia="Times New Roman" w:cs="Times New Roman"/>
      <w:color w:val="00000A"/>
    </w:rPr>
  </w:style>
  <w:style w:type="character" w:customStyle="1" w:styleId="ListLabel13">
    <w:name w:val="ListLabel 13"/>
    <w:rsid w:val="00A64B80"/>
    <w:rPr>
      <w:rFonts w:cs="Courier New"/>
    </w:rPr>
  </w:style>
  <w:style w:type="character" w:customStyle="1" w:styleId="ListLabel14">
    <w:name w:val="ListLabel 14"/>
    <w:rsid w:val="00A64B80"/>
    <w:rPr>
      <w:rFonts w:cs="Courier New"/>
    </w:rPr>
  </w:style>
  <w:style w:type="character" w:customStyle="1" w:styleId="ListLabel15">
    <w:name w:val="ListLabel 15"/>
    <w:rsid w:val="00A64B80"/>
    <w:rPr>
      <w:rFonts w:cs="Courier New"/>
    </w:rPr>
  </w:style>
  <w:style w:type="character" w:customStyle="1" w:styleId="ListLabel16">
    <w:name w:val="ListLabel 16"/>
    <w:rsid w:val="00A64B80"/>
    <w:rPr>
      <w:rFonts w:cs="Courier New"/>
    </w:rPr>
  </w:style>
  <w:style w:type="character" w:customStyle="1" w:styleId="ListLabel17">
    <w:name w:val="ListLabel 17"/>
    <w:rsid w:val="00A64B80"/>
    <w:rPr>
      <w:rFonts w:cs="Courier New"/>
    </w:rPr>
  </w:style>
  <w:style w:type="character" w:customStyle="1" w:styleId="ListLabel18">
    <w:name w:val="ListLabel 18"/>
    <w:rsid w:val="00A64B80"/>
    <w:rPr>
      <w:rFonts w:cs="Courier New"/>
    </w:rPr>
  </w:style>
  <w:style w:type="character" w:customStyle="1" w:styleId="ListLabel19">
    <w:name w:val="ListLabel 19"/>
    <w:rsid w:val="00A64B80"/>
    <w:rPr>
      <w:rFonts w:eastAsia="Times New Roman" w:cs="Times New Roman"/>
      <w:sz w:val="22"/>
    </w:rPr>
  </w:style>
  <w:style w:type="character" w:customStyle="1" w:styleId="ListLabel20">
    <w:name w:val="ListLabel 20"/>
    <w:rsid w:val="00A64B80"/>
    <w:rPr>
      <w:rFonts w:cs="Courier New"/>
    </w:rPr>
  </w:style>
  <w:style w:type="character" w:customStyle="1" w:styleId="ListLabel21">
    <w:name w:val="ListLabel 21"/>
    <w:rsid w:val="00A64B80"/>
    <w:rPr>
      <w:rFonts w:cs="Courier New"/>
    </w:rPr>
  </w:style>
  <w:style w:type="character" w:customStyle="1" w:styleId="ListLabel22">
    <w:name w:val="ListLabel 22"/>
    <w:rsid w:val="00A64B80"/>
    <w:rPr>
      <w:rFonts w:cs="Courier New"/>
    </w:rPr>
  </w:style>
  <w:style w:type="character" w:customStyle="1" w:styleId="24">
    <w:name w:val="Основной текст (2)_"/>
    <w:rsid w:val="00A64B80"/>
    <w:rPr>
      <w:rFonts w:ascii="Times New Roman" w:hAnsi="Times New Roman" w:cs="Times New Roman"/>
      <w:b w:val="0"/>
      <w:i w:val="0"/>
      <w:caps w:val="0"/>
      <w:smallCaps w:val="0"/>
      <w:strike w:val="0"/>
      <w:dstrike w:val="0"/>
      <w:sz w:val="28"/>
      <w:u w:val="none"/>
    </w:rPr>
  </w:style>
  <w:style w:type="character" w:customStyle="1" w:styleId="33">
    <w:name w:val="Основной текст (3)_"/>
    <w:qFormat/>
    <w:rsid w:val="00A64B80"/>
    <w:rPr>
      <w:rFonts w:ascii="Calibri" w:hAnsi="Calibri" w:cs="Calibri"/>
      <w:b/>
      <w:i w:val="0"/>
      <w:caps w:val="0"/>
      <w:smallCaps w:val="0"/>
      <w:strike w:val="0"/>
      <w:dstrike w:val="0"/>
      <w:sz w:val="22"/>
      <w:u w:val="none"/>
    </w:rPr>
  </w:style>
  <w:style w:type="character" w:customStyle="1" w:styleId="DefaultFontStyle">
    <w:name w:val="DefaultFontStyle"/>
    <w:rsid w:val="00A64B80"/>
    <w:rPr>
      <w:rFonts w:ascii="Arial Unicode MS" w:eastAsia="Arial Unicode MS" w:hAnsi="Arial Unicode MS" w:cs="Arial Unicode MS"/>
      <w:color w:val="000000"/>
      <w:spacing w:val="0"/>
      <w:w w:val="100"/>
      <w:position w:val="0"/>
      <w:sz w:val="24"/>
      <w:szCs w:val="24"/>
      <w:vertAlign w:val="baseline"/>
    </w:rPr>
  </w:style>
  <w:style w:type="character" w:customStyle="1" w:styleId="CharStyle4">
    <w:name w:val="CharStyle4"/>
    <w:rsid w:val="00A64B80"/>
    <w:rPr>
      <w:rFonts w:ascii="Arial" w:eastAsia="Arial" w:hAnsi="Arial" w:cs="Arial"/>
      <w:b w:val="0"/>
      <w:bCs w:val="0"/>
      <w:i w:val="0"/>
      <w:iCs w:val="0"/>
      <w:strike w:val="0"/>
      <w:dstrike w:val="0"/>
      <w:color w:val="000000"/>
      <w:spacing w:val="0"/>
      <w:w w:val="100"/>
      <w:position w:val="0"/>
      <w:sz w:val="28"/>
      <w:szCs w:val="28"/>
      <w:u w:val="none"/>
      <w:vertAlign w:val="baseline"/>
    </w:rPr>
  </w:style>
  <w:style w:type="character" w:customStyle="1" w:styleId="CharStyle5">
    <w:name w:val="CharStyle5"/>
    <w:rsid w:val="00A64B80"/>
    <w:rPr>
      <w:rFonts w:ascii="Arial" w:eastAsia="Arial" w:hAnsi="Arial" w:cs="Arial"/>
      <w:b w:val="0"/>
      <w:bCs w:val="0"/>
      <w:i w:val="0"/>
      <w:iCs w:val="0"/>
      <w:strike w:val="0"/>
      <w:dstrike w:val="0"/>
      <w:color w:val="000000"/>
      <w:spacing w:val="0"/>
      <w:w w:val="100"/>
      <w:position w:val="0"/>
      <w:sz w:val="28"/>
      <w:szCs w:val="28"/>
      <w:u w:val="single"/>
      <w:vertAlign w:val="baseline"/>
    </w:rPr>
  </w:style>
  <w:style w:type="character" w:customStyle="1" w:styleId="25">
    <w:name w:val="Основной текст (2)"/>
    <w:rsid w:val="00A64B80"/>
    <w:rPr>
      <w:rFonts w:ascii="Times New Roman" w:hAnsi="Times New Roman" w:cs="Times New Roman"/>
      <w:b w:val="0"/>
      <w:i w:val="0"/>
      <w:caps w:val="0"/>
      <w:smallCaps w:val="0"/>
      <w:strike w:val="0"/>
      <w:dstrike w:val="0"/>
      <w:sz w:val="28"/>
      <w:u w:val="none"/>
    </w:rPr>
  </w:style>
  <w:style w:type="character" w:customStyle="1" w:styleId="aff">
    <w:name w:val="Символ сноски"/>
    <w:rsid w:val="00A64B80"/>
  </w:style>
  <w:style w:type="character" w:styleId="aff0">
    <w:name w:val="footnote reference"/>
    <w:rsid w:val="00A64B80"/>
    <w:rPr>
      <w:vertAlign w:val="superscript"/>
    </w:rPr>
  </w:style>
  <w:style w:type="character" w:customStyle="1" w:styleId="aff1">
    <w:name w:val="Символы концевой сноски"/>
    <w:rsid w:val="00A64B80"/>
    <w:rPr>
      <w:vertAlign w:val="superscript"/>
    </w:rPr>
  </w:style>
  <w:style w:type="character" w:customStyle="1" w:styleId="WW-">
    <w:name w:val="WW-Символы концевой сноски"/>
    <w:rsid w:val="00A64B80"/>
  </w:style>
  <w:style w:type="character" w:styleId="aff2">
    <w:name w:val="endnote reference"/>
    <w:rsid w:val="00A64B80"/>
    <w:rPr>
      <w:vertAlign w:val="superscript"/>
    </w:rPr>
  </w:style>
  <w:style w:type="paragraph" w:styleId="aff3">
    <w:name w:val="List"/>
    <w:basedOn w:val="a0"/>
    <w:rsid w:val="00A64B80"/>
    <w:rPr>
      <w:rFonts w:cs="Mangal"/>
    </w:rPr>
  </w:style>
  <w:style w:type="paragraph" w:styleId="aff4">
    <w:name w:val="caption"/>
    <w:basedOn w:val="a"/>
    <w:qFormat/>
    <w:rsid w:val="00A64B80"/>
    <w:pPr>
      <w:suppressLineNumbers/>
      <w:spacing w:before="120" w:after="120"/>
    </w:pPr>
    <w:rPr>
      <w:rFonts w:cs="Mangal"/>
      <w:i/>
      <w:iCs/>
    </w:rPr>
  </w:style>
  <w:style w:type="paragraph" w:customStyle="1" w:styleId="15">
    <w:name w:val="Указатель1"/>
    <w:basedOn w:val="a"/>
    <w:rsid w:val="00A64B80"/>
    <w:pPr>
      <w:suppressLineNumbers/>
    </w:pPr>
    <w:rPr>
      <w:rFonts w:cs="Mangal"/>
    </w:rPr>
  </w:style>
  <w:style w:type="paragraph" w:customStyle="1" w:styleId="16">
    <w:name w:val="Абзац списка1"/>
    <w:basedOn w:val="a"/>
    <w:rsid w:val="00A64B80"/>
    <w:pPr>
      <w:spacing w:after="200" w:line="276" w:lineRule="auto"/>
      <w:ind w:left="720"/>
      <w:contextualSpacing/>
    </w:pPr>
    <w:rPr>
      <w:rFonts w:ascii="Calibri" w:hAnsi="Calibri" w:cs="Calibri"/>
      <w:sz w:val="22"/>
      <w:szCs w:val="22"/>
    </w:rPr>
  </w:style>
  <w:style w:type="paragraph" w:customStyle="1" w:styleId="ConsPlusNonformat">
    <w:name w:val="ConsPlusNonformat"/>
    <w:rsid w:val="00A64B80"/>
    <w:pPr>
      <w:widowControl w:val="0"/>
      <w:suppressAutoHyphens/>
      <w:spacing w:after="0" w:line="240" w:lineRule="auto"/>
    </w:pPr>
    <w:rPr>
      <w:rFonts w:ascii="Courier New" w:eastAsia="Times New Roman" w:hAnsi="Courier New" w:cs="Courier New"/>
      <w:color w:val="00000A"/>
      <w:kern w:val="1"/>
      <w:sz w:val="20"/>
      <w:szCs w:val="20"/>
      <w:lang w:eastAsia="ru-RU"/>
    </w:rPr>
  </w:style>
  <w:style w:type="paragraph" w:customStyle="1" w:styleId="310">
    <w:name w:val="Основной текст с отступом 31"/>
    <w:basedOn w:val="a"/>
    <w:rsid w:val="00A64B80"/>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
    <w:rsid w:val="00A64B80"/>
    <w:pPr>
      <w:spacing w:after="120" w:line="480" w:lineRule="auto"/>
      <w:ind w:left="283"/>
    </w:pPr>
    <w:rPr>
      <w:rFonts w:ascii="Calibri" w:eastAsia="Calibri" w:hAnsi="Calibri" w:cs="Calibri"/>
      <w:sz w:val="22"/>
      <w:szCs w:val="22"/>
      <w:lang w:eastAsia="en-US"/>
    </w:rPr>
  </w:style>
  <w:style w:type="paragraph" w:customStyle="1" w:styleId="17">
    <w:name w:val="Обычный (веб)1"/>
    <w:basedOn w:val="a"/>
    <w:rsid w:val="00A64B80"/>
    <w:pPr>
      <w:spacing w:before="280" w:after="280"/>
      <w:jc w:val="both"/>
    </w:pPr>
    <w:rPr>
      <w:rFonts w:ascii="Arial" w:hAnsi="Arial" w:cs="Arial"/>
      <w:sz w:val="18"/>
      <w:szCs w:val="18"/>
    </w:rPr>
  </w:style>
  <w:style w:type="paragraph" w:customStyle="1" w:styleId="ConsPlusCell">
    <w:name w:val="ConsPlusCell"/>
    <w:rsid w:val="00A64B80"/>
    <w:pPr>
      <w:widowControl w:val="0"/>
      <w:suppressAutoHyphens/>
      <w:spacing w:after="0" w:line="240" w:lineRule="auto"/>
    </w:pPr>
    <w:rPr>
      <w:rFonts w:ascii="Arial" w:eastAsia="Times New Roman" w:hAnsi="Arial" w:cs="Arial"/>
      <w:color w:val="00000A"/>
      <w:kern w:val="1"/>
      <w:sz w:val="20"/>
      <w:szCs w:val="20"/>
      <w:lang w:eastAsia="ru-RU"/>
    </w:rPr>
  </w:style>
  <w:style w:type="paragraph" w:customStyle="1" w:styleId="18">
    <w:name w:val="Текст выноски1"/>
    <w:basedOn w:val="a"/>
    <w:rsid w:val="00A64B80"/>
    <w:rPr>
      <w:rFonts w:ascii="Tahoma" w:hAnsi="Tahoma" w:cs="Tahoma"/>
      <w:sz w:val="16"/>
      <w:szCs w:val="16"/>
    </w:rPr>
  </w:style>
  <w:style w:type="paragraph" w:customStyle="1" w:styleId="aff5">
    <w:name w:val="Нормальный (таблица)"/>
    <w:basedOn w:val="a"/>
    <w:rsid w:val="00A64B80"/>
    <w:pPr>
      <w:widowControl w:val="0"/>
      <w:jc w:val="both"/>
    </w:pPr>
    <w:rPr>
      <w:rFonts w:ascii="Arial" w:eastAsia="Arial Unicode MS" w:hAnsi="Arial" w:cs="Arial"/>
    </w:rPr>
  </w:style>
  <w:style w:type="paragraph" w:styleId="aff6">
    <w:name w:val="Body Text Indent"/>
    <w:basedOn w:val="a"/>
    <w:link w:val="19"/>
    <w:rsid w:val="00A64B80"/>
    <w:pPr>
      <w:ind w:firstLine="708"/>
      <w:jc w:val="both"/>
    </w:pPr>
    <w:rPr>
      <w:sz w:val="28"/>
    </w:rPr>
  </w:style>
  <w:style w:type="character" w:customStyle="1" w:styleId="19">
    <w:name w:val="Основной текст с отступом Знак1"/>
    <w:basedOn w:val="a2"/>
    <w:link w:val="aff6"/>
    <w:rsid w:val="00A64B80"/>
    <w:rPr>
      <w:rFonts w:ascii="Times New Roman" w:eastAsia="Times New Roman" w:hAnsi="Times New Roman" w:cs="Times New Roman"/>
      <w:color w:val="00000A"/>
      <w:kern w:val="1"/>
      <w:sz w:val="28"/>
      <w:szCs w:val="24"/>
      <w:lang w:eastAsia="ru-RU"/>
    </w:rPr>
  </w:style>
  <w:style w:type="paragraph" w:customStyle="1" w:styleId="311">
    <w:name w:val="Основной текст 31"/>
    <w:basedOn w:val="a"/>
    <w:rsid w:val="00A64B80"/>
    <w:pPr>
      <w:spacing w:after="120"/>
    </w:pPr>
    <w:rPr>
      <w:sz w:val="16"/>
      <w:szCs w:val="16"/>
    </w:rPr>
  </w:style>
  <w:style w:type="paragraph" w:styleId="aff7">
    <w:name w:val="Title"/>
    <w:basedOn w:val="a"/>
    <w:next w:val="a0"/>
    <w:link w:val="1a"/>
    <w:qFormat/>
    <w:rsid w:val="00A64B80"/>
    <w:pPr>
      <w:jc w:val="center"/>
    </w:pPr>
    <w:rPr>
      <w:sz w:val="28"/>
      <w:szCs w:val="20"/>
    </w:rPr>
  </w:style>
  <w:style w:type="character" w:customStyle="1" w:styleId="1a">
    <w:name w:val="Название Знак1"/>
    <w:basedOn w:val="a2"/>
    <w:link w:val="aff7"/>
    <w:rsid w:val="00A64B80"/>
    <w:rPr>
      <w:rFonts w:ascii="Times New Roman" w:eastAsia="Times New Roman" w:hAnsi="Times New Roman" w:cs="Times New Roman"/>
      <w:color w:val="00000A"/>
      <w:kern w:val="1"/>
      <w:sz w:val="28"/>
      <w:szCs w:val="20"/>
      <w:lang w:eastAsia="ru-RU"/>
    </w:rPr>
  </w:style>
  <w:style w:type="paragraph" w:customStyle="1" w:styleId="aff8">
    <w:name w:val="Внимание: криминал!!"/>
    <w:basedOn w:val="a"/>
    <w:rsid w:val="00A64B80"/>
    <w:pPr>
      <w:widowControl w:val="0"/>
      <w:jc w:val="both"/>
    </w:pPr>
    <w:rPr>
      <w:rFonts w:ascii="Arial" w:hAnsi="Arial" w:cs="Arial"/>
    </w:rPr>
  </w:style>
  <w:style w:type="paragraph" w:customStyle="1" w:styleId="aff9">
    <w:name w:val="Внимание: недобросовестность!"/>
    <w:basedOn w:val="a"/>
    <w:rsid w:val="00A64B80"/>
    <w:pPr>
      <w:widowControl w:val="0"/>
      <w:jc w:val="both"/>
    </w:pPr>
    <w:rPr>
      <w:rFonts w:ascii="Arial" w:hAnsi="Arial" w:cs="Arial"/>
    </w:rPr>
  </w:style>
  <w:style w:type="paragraph" w:customStyle="1" w:styleId="affa">
    <w:name w:val="Основное меню (преемственное)"/>
    <w:basedOn w:val="a"/>
    <w:rsid w:val="00A64B80"/>
    <w:pPr>
      <w:widowControl w:val="0"/>
      <w:jc w:val="both"/>
    </w:pPr>
    <w:rPr>
      <w:rFonts w:ascii="Verdana" w:hAnsi="Verdana" w:cs="Verdana"/>
    </w:rPr>
  </w:style>
  <w:style w:type="paragraph" w:customStyle="1" w:styleId="affb">
    <w:name w:val="Заголовок группы контролов"/>
    <w:basedOn w:val="a"/>
    <w:rsid w:val="00A64B80"/>
    <w:pPr>
      <w:widowControl w:val="0"/>
      <w:jc w:val="both"/>
    </w:pPr>
    <w:rPr>
      <w:rFonts w:ascii="Arial" w:hAnsi="Arial" w:cs="Arial"/>
      <w:b/>
      <w:bCs/>
      <w:color w:val="000000"/>
    </w:rPr>
  </w:style>
  <w:style w:type="paragraph" w:customStyle="1" w:styleId="affc">
    <w:name w:val="Заголовок для информации об изменениях"/>
    <w:basedOn w:val="1"/>
    <w:rsid w:val="00A64B80"/>
    <w:rPr>
      <w:rFonts w:ascii="Cambria" w:hAnsi="Cambria" w:cs="Cambria"/>
      <w:color w:val="00000A"/>
      <w:highlight w:val="white"/>
    </w:rPr>
  </w:style>
  <w:style w:type="paragraph" w:customStyle="1" w:styleId="affd">
    <w:name w:val="Заголовок приложения"/>
    <w:basedOn w:val="a"/>
    <w:rsid w:val="00A64B80"/>
    <w:pPr>
      <w:widowControl w:val="0"/>
      <w:jc w:val="right"/>
    </w:pPr>
    <w:rPr>
      <w:rFonts w:ascii="Arial" w:hAnsi="Arial" w:cs="Arial"/>
    </w:rPr>
  </w:style>
  <w:style w:type="paragraph" w:customStyle="1" w:styleId="affe">
    <w:name w:val="Заголовок распахивающейся части диалога"/>
    <w:basedOn w:val="a"/>
    <w:rsid w:val="00A64B80"/>
    <w:pPr>
      <w:widowControl w:val="0"/>
      <w:jc w:val="both"/>
    </w:pPr>
    <w:rPr>
      <w:rFonts w:ascii="Arial" w:hAnsi="Arial" w:cs="Arial"/>
      <w:i/>
      <w:iCs/>
      <w:color w:val="000080"/>
    </w:rPr>
  </w:style>
  <w:style w:type="paragraph" w:customStyle="1" w:styleId="afff">
    <w:name w:val="Заголовок статьи"/>
    <w:basedOn w:val="a"/>
    <w:rsid w:val="00A64B80"/>
    <w:pPr>
      <w:widowControl w:val="0"/>
      <w:ind w:left="1612" w:hanging="892"/>
      <w:jc w:val="both"/>
    </w:pPr>
    <w:rPr>
      <w:rFonts w:ascii="Arial" w:hAnsi="Arial" w:cs="Arial"/>
    </w:rPr>
  </w:style>
  <w:style w:type="paragraph" w:customStyle="1" w:styleId="afff0">
    <w:name w:val="Интерактивный заголовок"/>
    <w:basedOn w:val="a1"/>
    <w:rsid w:val="00A64B80"/>
    <w:rPr>
      <w:highlight w:val="white"/>
    </w:rPr>
  </w:style>
  <w:style w:type="paragraph" w:customStyle="1" w:styleId="afff1">
    <w:name w:val="Текст информации об изменениях"/>
    <w:basedOn w:val="a"/>
    <w:rsid w:val="00A64B80"/>
    <w:pPr>
      <w:widowControl w:val="0"/>
      <w:jc w:val="both"/>
    </w:pPr>
    <w:rPr>
      <w:rFonts w:ascii="Arial" w:hAnsi="Arial" w:cs="Arial"/>
      <w:sz w:val="20"/>
      <w:szCs w:val="20"/>
    </w:rPr>
  </w:style>
  <w:style w:type="paragraph" w:customStyle="1" w:styleId="afff2">
    <w:name w:val="Информация об изменениях"/>
    <w:basedOn w:val="afff1"/>
    <w:rsid w:val="00A64B80"/>
    <w:rPr>
      <w:sz w:val="24"/>
      <w:szCs w:val="24"/>
      <w:highlight w:val="cyan"/>
    </w:rPr>
  </w:style>
  <w:style w:type="paragraph" w:customStyle="1" w:styleId="afff3">
    <w:name w:val="Текст (справка)"/>
    <w:basedOn w:val="a"/>
    <w:rsid w:val="00A64B80"/>
    <w:pPr>
      <w:widowControl w:val="0"/>
      <w:ind w:left="170" w:right="170"/>
    </w:pPr>
    <w:rPr>
      <w:rFonts w:ascii="Arial" w:hAnsi="Arial" w:cs="Arial"/>
    </w:rPr>
  </w:style>
  <w:style w:type="paragraph" w:customStyle="1" w:styleId="afff4">
    <w:name w:val="Комментарий"/>
    <w:basedOn w:val="afff3"/>
    <w:rsid w:val="00A64B80"/>
    <w:pPr>
      <w:spacing w:before="75"/>
      <w:ind w:left="0" w:right="0"/>
      <w:jc w:val="both"/>
    </w:pPr>
    <w:rPr>
      <w:i/>
      <w:iCs/>
      <w:color w:val="800080"/>
    </w:rPr>
  </w:style>
  <w:style w:type="paragraph" w:customStyle="1" w:styleId="afff5">
    <w:name w:val="Информация об изменениях документа"/>
    <w:basedOn w:val="afff4"/>
    <w:rsid w:val="00A64B80"/>
    <w:pPr>
      <w:spacing w:before="0"/>
    </w:pPr>
  </w:style>
  <w:style w:type="paragraph" w:customStyle="1" w:styleId="afff6">
    <w:name w:val="Текст (лев. подпись)"/>
    <w:basedOn w:val="a"/>
    <w:rsid w:val="00A64B80"/>
    <w:pPr>
      <w:widowControl w:val="0"/>
    </w:pPr>
    <w:rPr>
      <w:rFonts w:ascii="Arial" w:hAnsi="Arial" w:cs="Arial"/>
    </w:rPr>
  </w:style>
  <w:style w:type="paragraph" w:customStyle="1" w:styleId="afff7">
    <w:name w:val="Колонтитул (левый)"/>
    <w:basedOn w:val="afff6"/>
    <w:rsid w:val="00A64B80"/>
    <w:pPr>
      <w:jc w:val="both"/>
    </w:pPr>
    <w:rPr>
      <w:sz w:val="16"/>
      <w:szCs w:val="16"/>
    </w:rPr>
  </w:style>
  <w:style w:type="paragraph" w:customStyle="1" w:styleId="afff8">
    <w:name w:val="Текст (прав. подпись)"/>
    <w:basedOn w:val="a"/>
    <w:rsid w:val="00A64B80"/>
    <w:pPr>
      <w:widowControl w:val="0"/>
      <w:jc w:val="right"/>
    </w:pPr>
    <w:rPr>
      <w:rFonts w:ascii="Arial" w:hAnsi="Arial" w:cs="Arial"/>
    </w:rPr>
  </w:style>
  <w:style w:type="paragraph" w:customStyle="1" w:styleId="afff9">
    <w:name w:val="Колонтитул (правый)"/>
    <w:basedOn w:val="afff8"/>
    <w:rsid w:val="00A64B80"/>
    <w:pPr>
      <w:jc w:val="both"/>
    </w:pPr>
    <w:rPr>
      <w:sz w:val="16"/>
      <w:szCs w:val="16"/>
    </w:rPr>
  </w:style>
  <w:style w:type="paragraph" w:customStyle="1" w:styleId="afffa">
    <w:name w:val="Комментарий пользователя"/>
    <w:basedOn w:val="afff4"/>
    <w:rsid w:val="00A64B80"/>
    <w:pPr>
      <w:spacing w:before="0"/>
      <w:jc w:val="left"/>
    </w:pPr>
    <w:rPr>
      <w:i w:val="0"/>
      <w:iCs w:val="0"/>
      <w:color w:val="000080"/>
    </w:rPr>
  </w:style>
  <w:style w:type="paragraph" w:customStyle="1" w:styleId="afffb">
    <w:name w:val="Куда обратиться?"/>
    <w:basedOn w:val="a"/>
    <w:rsid w:val="00A64B80"/>
    <w:pPr>
      <w:widowControl w:val="0"/>
      <w:jc w:val="both"/>
    </w:pPr>
    <w:rPr>
      <w:rFonts w:ascii="Arial" w:hAnsi="Arial" w:cs="Arial"/>
    </w:rPr>
  </w:style>
  <w:style w:type="paragraph" w:customStyle="1" w:styleId="afffc">
    <w:name w:val="Моноширинный"/>
    <w:basedOn w:val="a"/>
    <w:rsid w:val="00A64B80"/>
    <w:pPr>
      <w:widowControl w:val="0"/>
      <w:jc w:val="both"/>
    </w:pPr>
    <w:rPr>
      <w:rFonts w:ascii="Courier New" w:hAnsi="Courier New" w:cs="Courier New"/>
    </w:rPr>
  </w:style>
  <w:style w:type="paragraph" w:customStyle="1" w:styleId="afffd">
    <w:name w:val="Необходимые документы"/>
    <w:basedOn w:val="a"/>
    <w:rsid w:val="00A64B80"/>
    <w:pPr>
      <w:widowControl w:val="0"/>
      <w:ind w:left="118"/>
      <w:jc w:val="both"/>
    </w:pPr>
    <w:rPr>
      <w:rFonts w:ascii="Arial" w:hAnsi="Arial" w:cs="Arial"/>
    </w:rPr>
  </w:style>
  <w:style w:type="paragraph" w:customStyle="1" w:styleId="afffe">
    <w:name w:val="Объект"/>
    <w:basedOn w:val="a"/>
    <w:rsid w:val="00A64B80"/>
    <w:pPr>
      <w:widowControl w:val="0"/>
      <w:jc w:val="both"/>
    </w:pPr>
  </w:style>
  <w:style w:type="paragraph" w:customStyle="1" w:styleId="affff">
    <w:name w:val="Таблицы (моноширинный)"/>
    <w:basedOn w:val="a"/>
    <w:rsid w:val="00A64B80"/>
    <w:pPr>
      <w:widowControl w:val="0"/>
      <w:jc w:val="both"/>
    </w:pPr>
    <w:rPr>
      <w:rFonts w:ascii="Courier New" w:hAnsi="Courier New" w:cs="Courier New"/>
    </w:rPr>
  </w:style>
  <w:style w:type="paragraph" w:customStyle="1" w:styleId="affff0">
    <w:name w:val="Оглавление"/>
    <w:basedOn w:val="affff"/>
    <w:rsid w:val="00A64B80"/>
    <w:pPr>
      <w:ind w:left="140"/>
    </w:pPr>
    <w:rPr>
      <w:rFonts w:ascii="Arial" w:hAnsi="Arial" w:cs="Times New Roman"/>
    </w:rPr>
  </w:style>
  <w:style w:type="paragraph" w:customStyle="1" w:styleId="affff1">
    <w:name w:val="Переменная часть"/>
    <w:basedOn w:val="affa"/>
    <w:rsid w:val="00A64B80"/>
    <w:rPr>
      <w:rFonts w:ascii="Arial" w:hAnsi="Arial" w:cs="Times New Roman"/>
      <w:sz w:val="20"/>
      <w:szCs w:val="20"/>
    </w:rPr>
  </w:style>
  <w:style w:type="paragraph" w:customStyle="1" w:styleId="affff2">
    <w:name w:val="Подвал для информации об изменениях"/>
    <w:basedOn w:val="1"/>
    <w:rsid w:val="00A64B80"/>
    <w:pPr>
      <w:spacing w:before="0" w:after="0"/>
      <w:jc w:val="both"/>
    </w:pPr>
    <w:rPr>
      <w:rFonts w:ascii="Cambria" w:hAnsi="Cambria" w:cs="Cambria"/>
      <w:b w:val="0"/>
      <w:bCs w:val="0"/>
      <w:color w:val="00000A"/>
    </w:rPr>
  </w:style>
  <w:style w:type="paragraph" w:customStyle="1" w:styleId="affff3">
    <w:name w:val="Подзаголовок для информации об изменениях"/>
    <w:basedOn w:val="afff1"/>
    <w:rsid w:val="00A64B80"/>
    <w:rPr>
      <w:b/>
      <w:bCs/>
      <w:color w:val="000080"/>
      <w:sz w:val="24"/>
      <w:szCs w:val="24"/>
    </w:rPr>
  </w:style>
  <w:style w:type="paragraph" w:customStyle="1" w:styleId="affff4">
    <w:name w:val="Подчёркнуный текст"/>
    <w:basedOn w:val="a"/>
    <w:rsid w:val="00A64B80"/>
    <w:pPr>
      <w:widowControl w:val="0"/>
      <w:jc w:val="both"/>
    </w:pPr>
    <w:rPr>
      <w:rFonts w:ascii="Arial" w:hAnsi="Arial" w:cs="Arial"/>
    </w:rPr>
  </w:style>
  <w:style w:type="paragraph" w:customStyle="1" w:styleId="affff5">
    <w:name w:val="Постоянная часть"/>
    <w:basedOn w:val="affa"/>
    <w:rsid w:val="00A64B80"/>
    <w:rPr>
      <w:rFonts w:ascii="Arial" w:hAnsi="Arial" w:cs="Times New Roman"/>
      <w:sz w:val="22"/>
      <w:szCs w:val="22"/>
    </w:rPr>
  </w:style>
  <w:style w:type="paragraph" w:customStyle="1" w:styleId="affff6">
    <w:name w:val="Прижатый влево"/>
    <w:basedOn w:val="a"/>
    <w:rsid w:val="00A64B80"/>
    <w:pPr>
      <w:widowControl w:val="0"/>
    </w:pPr>
    <w:rPr>
      <w:rFonts w:ascii="Arial" w:hAnsi="Arial" w:cs="Arial"/>
    </w:rPr>
  </w:style>
  <w:style w:type="paragraph" w:customStyle="1" w:styleId="affff7">
    <w:name w:val="Пример."/>
    <w:basedOn w:val="a"/>
    <w:rsid w:val="00A64B80"/>
    <w:pPr>
      <w:widowControl w:val="0"/>
      <w:ind w:left="118" w:firstLine="602"/>
      <w:jc w:val="both"/>
    </w:pPr>
    <w:rPr>
      <w:rFonts w:ascii="Arial" w:hAnsi="Arial" w:cs="Arial"/>
    </w:rPr>
  </w:style>
  <w:style w:type="paragraph" w:customStyle="1" w:styleId="affff8">
    <w:name w:val="Примечание."/>
    <w:basedOn w:val="afff4"/>
    <w:rsid w:val="00A64B80"/>
    <w:pPr>
      <w:spacing w:before="0"/>
    </w:pPr>
    <w:rPr>
      <w:i w:val="0"/>
      <w:iCs w:val="0"/>
      <w:color w:val="00000A"/>
    </w:rPr>
  </w:style>
  <w:style w:type="paragraph" w:customStyle="1" w:styleId="affff9">
    <w:name w:val="Словарная статья"/>
    <w:basedOn w:val="a"/>
    <w:rsid w:val="00A64B80"/>
    <w:pPr>
      <w:widowControl w:val="0"/>
      <w:ind w:right="118"/>
      <w:jc w:val="both"/>
    </w:pPr>
    <w:rPr>
      <w:rFonts w:ascii="Arial" w:hAnsi="Arial" w:cs="Arial"/>
    </w:rPr>
  </w:style>
  <w:style w:type="paragraph" w:customStyle="1" w:styleId="affffa">
    <w:name w:val="Ссылка на официальную публикацию"/>
    <w:basedOn w:val="a"/>
    <w:rsid w:val="00A64B80"/>
    <w:pPr>
      <w:widowControl w:val="0"/>
      <w:jc w:val="both"/>
    </w:pPr>
    <w:rPr>
      <w:rFonts w:ascii="Arial" w:hAnsi="Arial" w:cs="Arial"/>
    </w:rPr>
  </w:style>
  <w:style w:type="paragraph" w:customStyle="1" w:styleId="affffb">
    <w:name w:val="Текст в таблице"/>
    <w:basedOn w:val="aff5"/>
    <w:rsid w:val="00A64B80"/>
    <w:pPr>
      <w:ind w:firstLine="500"/>
    </w:pPr>
    <w:rPr>
      <w:rFonts w:eastAsia="Times New Roman" w:cs="Times New Roman"/>
    </w:rPr>
  </w:style>
  <w:style w:type="paragraph" w:customStyle="1" w:styleId="affffc">
    <w:name w:val="Технический комментарий"/>
    <w:basedOn w:val="a"/>
    <w:rsid w:val="00A64B80"/>
    <w:rPr>
      <w:rFonts w:ascii="Arial" w:hAnsi="Arial" w:cs="Arial"/>
      <w:highlight w:val="yellow"/>
    </w:rPr>
  </w:style>
  <w:style w:type="paragraph" w:customStyle="1" w:styleId="affffd">
    <w:name w:val="Центрированный (таблица)"/>
    <w:basedOn w:val="aff5"/>
    <w:rsid w:val="00A64B80"/>
    <w:pPr>
      <w:jc w:val="center"/>
    </w:pPr>
    <w:rPr>
      <w:rFonts w:eastAsia="Times New Roman" w:cs="Times New Roman"/>
    </w:rPr>
  </w:style>
  <w:style w:type="paragraph" w:customStyle="1" w:styleId="xl65">
    <w:name w:val="xl6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
    <w:rsid w:val="00A64B80"/>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
    <w:rsid w:val="00A64B80"/>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
    <w:rsid w:val="00A64B80"/>
    <w:pPr>
      <w:spacing w:before="280" w:after="280"/>
      <w:jc w:val="center"/>
    </w:pPr>
    <w:rPr>
      <w:sz w:val="28"/>
      <w:szCs w:val="28"/>
    </w:rPr>
  </w:style>
  <w:style w:type="paragraph" w:customStyle="1" w:styleId="xl107">
    <w:name w:val="xl107"/>
    <w:basedOn w:val="a"/>
    <w:rsid w:val="00A64B80"/>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
    <w:rsid w:val="00A64B80"/>
    <w:pPr>
      <w:spacing w:before="280" w:after="280"/>
      <w:jc w:val="center"/>
    </w:pPr>
  </w:style>
  <w:style w:type="paragraph" w:customStyle="1" w:styleId="xl109">
    <w:name w:val="xl10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
    <w:rsid w:val="00A64B80"/>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
    <w:rsid w:val="00A64B80"/>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26">
    <w:name w:val="Основной текст2"/>
    <w:basedOn w:val="a"/>
    <w:rsid w:val="00A64B80"/>
    <w:pPr>
      <w:spacing w:after="720" w:line="240" w:lineRule="atLeast"/>
    </w:pPr>
    <w:rPr>
      <w:rFonts w:ascii="Calibri" w:eastAsia="Calibri" w:hAnsi="Calibri" w:cs="Mangal"/>
      <w:sz w:val="26"/>
      <w:szCs w:val="22"/>
      <w:lang w:eastAsia="en-US"/>
    </w:rPr>
  </w:style>
  <w:style w:type="paragraph" w:customStyle="1" w:styleId="western">
    <w:name w:val="western"/>
    <w:basedOn w:val="a"/>
    <w:rsid w:val="00A64B80"/>
    <w:pPr>
      <w:spacing w:before="280" w:after="280"/>
    </w:pPr>
  </w:style>
  <w:style w:type="paragraph" w:customStyle="1" w:styleId="211">
    <w:name w:val="Основной текст 21"/>
    <w:basedOn w:val="a"/>
    <w:rsid w:val="00A64B80"/>
    <w:pPr>
      <w:spacing w:after="120" w:line="480" w:lineRule="auto"/>
    </w:pPr>
  </w:style>
  <w:style w:type="paragraph" w:customStyle="1" w:styleId="1b">
    <w:name w:val="Без интервала1"/>
    <w:rsid w:val="00A64B80"/>
    <w:pPr>
      <w:widowControl w:val="0"/>
      <w:suppressAutoHyphens/>
      <w:spacing w:after="0" w:line="240" w:lineRule="auto"/>
    </w:pPr>
    <w:rPr>
      <w:rFonts w:ascii="Calibri" w:eastAsia="Calibri" w:hAnsi="Calibri" w:cs="Calibri"/>
      <w:color w:val="00000A"/>
      <w:kern w:val="1"/>
      <w:sz w:val="24"/>
      <w:lang w:eastAsia="hi-IN" w:bidi="hi-IN"/>
    </w:rPr>
  </w:style>
  <w:style w:type="paragraph" w:customStyle="1" w:styleId="Style3">
    <w:name w:val="Style3"/>
    <w:basedOn w:val="a"/>
    <w:rsid w:val="00A64B80"/>
    <w:pPr>
      <w:widowControl w:val="0"/>
      <w:spacing w:line="312" w:lineRule="exact"/>
      <w:ind w:firstLine="528"/>
      <w:jc w:val="both"/>
    </w:pPr>
  </w:style>
  <w:style w:type="paragraph" w:customStyle="1" w:styleId="xl64">
    <w:name w:val="xl64"/>
    <w:basedOn w:val="a"/>
    <w:rsid w:val="00A64B80"/>
    <w:pPr>
      <w:spacing w:before="280" w:after="280"/>
    </w:pPr>
  </w:style>
  <w:style w:type="paragraph" w:customStyle="1" w:styleId="xl116">
    <w:name w:val="xl11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
    <w:rsid w:val="00A64B80"/>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
    <w:rsid w:val="00A64B80"/>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
    <w:rsid w:val="00A64B80"/>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e">
    <w:name w:val="Содержимое врезки"/>
    <w:basedOn w:val="a"/>
    <w:rsid w:val="00A64B80"/>
  </w:style>
  <w:style w:type="paragraph" w:customStyle="1" w:styleId="afffff">
    <w:name w:val="Содержимое таблицы"/>
    <w:basedOn w:val="a"/>
    <w:rsid w:val="00A64B80"/>
  </w:style>
  <w:style w:type="paragraph" w:customStyle="1" w:styleId="afffff0">
    <w:name w:val="Заголовок таблицы"/>
    <w:basedOn w:val="afffff"/>
    <w:rsid w:val="00A64B80"/>
  </w:style>
  <w:style w:type="paragraph" w:customStyle="1" w:styleId="34">
    <w:name w:val="Основной текст (3)"/>
    <w:basedOn w:val="a"/>
    <w:rsid w:val="00A64B80"/>
    <w:pPr>
      <w:spacing w:after="360"/>
      <w:jc w:val="center"/>
    </w:pPr>
    <w:rPr>
      <w:rFonts w:ascii="Calibri" w:hAnsi="Calibri" w:cs="Calibri"/>
      <w:b/>
      <w:sz w:val="22"/>
    </w:rPr>
  </w:style>
  <w:style w:type="paragraph" w:customStyle="1" w:styleId="afffff1">
    <w:name w:val="моя альбомная ориентация"/>
    <w:next w:val="a"/>
    <w:rsid w:val="00A64B80"/>
    <w:pPr>
      <w:suppressAutoHyphens/>
      <w:spacing w:after="0" w:line="634" w:lineRule="exact"/>
      <w:jc w:val="both"/>
    </w:pPr>
    <w:rPr>
      <w:rFonts w:ascii="Arial" w:eastAsia="Arial" w:hAnsi="Arial" w:cs="Arial"/>
      <w:color w:val="00000A"/>
      <w:kern w:val="1"/>
      <w:sz w:val="28"/>
      <w:szCs w:val="28"/>
      <w:lang w:eastAsia="zh-CN" w:bidi="hi-IN"/>
    </w:rPr>
  </w:style>
  <w:style w:type="paragraph" w:customStyle="1" w:styleId="1c">
    <w:name w:val="Верхний колонтитул1"/>
    <w:basedOn w:val="a"/>
    <w:rsid w:val="00A64B80"/>
    <w:pPr>
      <w:tabs>
        <w:tab w:val="center" w:pos="4677"/>
        <w:tab w:val="right" w:pos="9355"/>
      </w:tabs>
    </w:pPr>
  </w:style>
  <w:style w:type="paragraph" w:customStyle="1" w:styleId="afffff2">
    <w:name w:val="Верхний колонтитул слева"/>
    <w:basedOn w:val="a"/>
    <w:rsid w:val="00A64B80"/>
  </w:style>
  <w:style w:type="paragraph" w:styleId="afffff3">
    <w:name w:val="footnote text"/>
    <w:basedOn w:val="a"/>
    <w:link w:val="afffff4"/>
    <w:rsid w:val="00A64B80"/>
    <w:pPr>
      <w:suppressLineNumbers/>
      <w:ind w:left="339" w:hanging="339"/>
    </w:pPr>
    <w:rPr>
      <w:sz w:val="20"/>
      <w:szCs w:val="20"/>
    </w:rPr>
  </w:style>
  <w:style w:type="character" w:customStyle="1" w:styleId="afffff4">
    <w:name w:val="Текст сноски Знак"/>
    <w:basedOn w:val="a2"/>
    <w:link w:val="afffff3"/>
    <w:rsid w:val="00A64B80"/>
    <w:rPr>
      <w:rFonts w:ascii="Times New Roman" w:eastAsia="Times New Roman" w:hAnsi="Times New Roman" w:cs="Times New Roman"/>
      <w:color w:val="00000A"/>
      <w:kern w:val="1"/>
      <w:sz w:val="20"/>
      <w:szCs w:val="20"/>
      <w:lang w:eastAsia="ru-RU"/>
    </w:rPr>
  </w:style>
  <w:style w:type="paragraph" w:customStyle="1" w:styleId="1d">
    <w:name w:val="Название объекта1"/>
    <w:basedOn w:val="a"/>
    <w:rsid w:val="00A64B80"/>
    <w:pPr>
      <w:suppressLineNumbers/>
      <w:overflowPunct w:val="0"/>
      <w:spacing w:before="120" w:after="120"/>
    </w:pPr>
    <w:rPr>
      <w:rFonts w:cs="Mangal"/>
      <w:i/>
      <w:iCs/>
    </w:rPr>
  </w:style>
  <w:style w:type="paragraph" w:customStyle="1" w:styleId="27">
    <w:name w:val="Указатель2"/>
    <w:basedOn w:val="a"/>
    <w:rsid w:val="00A64B80"/>
    <w:pPr>
      <w:suppressLineNumbers/>
      <w:overflowPunct w:val="0"/>
    </w:pPr>
    <w:rPr>
      <w:rFonts w:cs="Mangal"/>
    </w:rPr>
  </w:style>
  <w:style w:type="paragraph" w:customStyle="1" w:styleId="110">
    <w:name w:val="Заголовок 11"/>
    <w:basedOn w:val="a"/>
    <w:rsid w:val="00A64B80"/>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A64B80"/>
    <w:pPr>
      <w:spacing w:before="0" w:after="0"/>
      <w:jc w:val="both"/>
    </w:pPr>
    <w:rPr>
      <w:rFonts w:ascii="Cambria" w:hAnsi="Cambria" w:cs="Cambria"/>
      <w:i/>
      <w:iCs/>
      <w:color w:val="00000A"/>
      <w:sz w:val="28"/>
      <w:szCs w:val="28"/>
    </w:rPr>
  </w:style>
  <w:style w:type="paragraph" w:customStyle="1" w:styleId="312">
    <w:name w:val="Заголовок 31"/>
    <w:basedOn w:val="212"/>
    <w:rsid w:val="00A64B80"/>
    <w:rPr>
      <w:i w:val="0"/>
      <w:iCs w:val="0"/>
      <w:sz w:val="26"/>
      <w:szCs w:val="26"/>
    </w:rPr>
  </w:style>
  <w:style w:type="paragraph" w:customStyle="1" w:styleId="41">
    <w:name w:val="Заголовок 41"/>
    <w:basedOn w:val="312"/>
    <w:rsid w:val="00A64B80"/>
    <w:rPr>
      <w:rFonts w:ascii="Calibri" w:hAnsi="Calibri" w:cs="Calibri"/>
      <w:sz w:val="28"/>
      <w:szCs w:val="28"/>
    </w:rPr>
  </w:style>
  <w:style w:type="paragraph" w:customStyle="1" w:styleId="1e">
    <w:name w:val="Нижний колонтитул1"/>
    <w:basedOn w:val="a"/>
    <w:rsid w:val="00A64B80"/>
    <w:pPr>
      <w:tabs>
        <w:tab w:val="center" w:pos="4677"/>
        <w:tab w:val="right" w:pos="9355"/>
      </w:tabs>
      <w:overflowPunct w:val="0"/>
    </w:pPr>
  </w:style>
  <w:style w:type="paragraph" w:styleId="afffff5">
    <w:name w:val="Normal (Web)"/>
    <w:basedOn w:val="a"/>
    <w:uiPriority w:val="99"/>
    <w:unhideWhenUsed/>
    <w:rsid w:val="00A64B80"/>
    <w:pPr>
      <w:spacing w:before="100" w:beforeAutospacing="1" w:after="119" w:line="276" w:lineRule="auto"/>
    </w:pPr>
    <w:rPr>
      <w:kern w:val="0"/>
    </w:rPr>
  </w:style>
  <w:style w:type="character" w:customStyle="1" w:styleId="1f">
    <w:name w:val="Текст выноски Знак1"/>
    <w:basedOn w:val="a2"/>
    <w:link w:val="afffff6"/>
    <w:uiPriority w:val="99"/>
    <w:rsid w:val="00A64B80"/>
    <w:rPr>
      <w:rFonts w:ascii="Tahoma" w:eastAsia="Times New Roman" w:hAnsi="Tahoma" w:cs="Times New Roman"/>
      <w:color w:val="00000A"/>
      <w:kern w:val="1"/>
      <w:sz w:val="16"/>
      <w:szCs w:val="16"/>
      <w:lang w:eastAsia="ru-RU"/>
    </w:rPr>
  </w:style>
  <w:style w:type="paragraph" w:styleId="afffff6">
    <w:name w:val="Balloon Text"/>
    <w:basedOn w:val="a"/>
    <w:link w:val="1f"/>
    <w:unhideWhenUsed/>
    <w:rsid w:val="00A64B80"/>
    <w:rPr>
      <w:rFonts w:ascii="Tahoma" w:hAnsi="Tahoma"/>
      <w:sz w:val="16"/>
      <w:szCs w:val="16"/>
    </w:rPr>
  </w:style>
  <w:style w:type="character" w:customStyle="1" w:styleId="28">
    <w:name w:val="Текст выноски Знак2"/>
    <w:basedOn w:val="a2"/>
    <w:uiPriority w:val="99"/>
    <w:semiHidden/>
    <w:rsid w:val="00A64B80"/>
    <w:rPr>
      <w:rFonts w:ascii="Tahoma" w:eastAsia="Times New Roman" w:hAnsi="Tahoma" w:cs="Tahoma"/>
      <w:color w:val="00000A"/>
      <w:kern w:val="1"/>
      <w:sz w:val="16"/>
      <w:szCs w:val="16"/>
      <w:lang w:eastAsia="ru-RU"/>
    </w:rPr>
  </w:style>
  <w:style w:type="paragraph" w:styleId="afffff7">
    <w:name w:val="List Paragraph"/>
    <w:basedOn w:val="a"/>
    <w:uiPriority w:val="34"/>
    <w:qFormat/>
    <w:rsid w:val="00A64B80"/>
    <w:pPr>
      <w:spacing w:after="200" w:line="276" w:lineRule="auto"/>
      <w:ind w:left="720"/>
      <w:contextualSpacing/>
    </w:pPr>
    <w:rPr>
      <w:rFonts w:asciiTheme="minorHAnsi" w:eastAsiaTheme="minorHAnsi" w:hAnsiTheme="minorHAnsi" w:cstheme="minorBidi"/>
      <w:kern w:val="0"/>
      <w:sz w:val="22"/>
      <w:szCs w:val="22"/>
      <w:lang w:eastAsia="en-US"/>
    </w:rPr>
  </w:style>
  <w:style w:type="character" w:styleId="afffff8">
    <w:name w:val="page number"/>
    <w:basedOn w:val="a2"/>
    <w:rsid w:val="00A64B80"/>
  </w:style>
  <w:style w:type="paragraph" w:styleId="afffff9">
    <w:name w:val="annotation text"/>
    <w:basedOn w:val="a"/>
    <w:link w:val="afffffa"/>
    <w:unhideWhenUsed/>
    <w:rsid w:val="00A64B80"/>
    <w:rPr>
      <w:rFonts w:ascii="Times" w:eastAsia="Times" w:hAnsi="Times"/>
      <w:color w:val="auto"/>
      <w:kern w:val="0"/>
      <w:sz w:val="20"/>
      <w:szCs w:val="20"/>
      <w:lang w:val="x-none" w:eastAsia="x-none"/>
    </w:rPr>
  </w:style>
  <w:style w:type="character" w:customStyle="1" w:styleId="afffffa">
    <w:name w:val="Текст примечания Знак"/>
    <w:basedOn w:val="a2"/>
    <w:link w:val="afffff9"/>
    <w:rsid w:val="00A64B80"/>
    <w:rPr>
      <w:rFonts w:ascii="Times" w:eastAsia="Times" w:hAnsi="Times" w:cs="Times New Roman"/>
      <w:sz w:val="20"/>
      <w:szCs w:val="20"/>
      <w:lang w:val="x-none" w:eastAsia="x-none"/>
    </w:rPr>
  </w:style>
  <w:style w:type="character" w:styleId="afffffb">
    <w:name w:val="annotation reference"/>
    <w:unhideWhenUsed/>
    <w:rsid w:val="00A64B80"/>
    <w:rPr>
      <w:sz w:val="16"/>
      <w:szCs w:val="16"/>
    </w:rPr>
  </w:style>
  <w:style w:type="paragraph" w:styleId="afffffc">
    <w:name w:val="annotation subject"/>
    <w:basedOn w:val="afffff9"/>
    <w:next w:val="afffff9"/>
    <w:link w:val="afffffd"/>
    <w:rsid w:val="00A64B80"/>
    <w:pPr>
      <w:spacing w:line="360" w:lineRule="atLeast"/>
      <w:jc w:val="both"/>
    </w:pPr>
    <w:rPr>
      <w:rFonts w:ascii="Times New Roman" w:hAnsi="Times New Roman"/>
      <w:b/>
      <w:bCs/>
    </w:rPr>
  </w:style>
  <w:style w:type="character" w:customStyle="1" w:styleId="afffffd">
    <w:name w:val="Тема примечания Знак"/>
    <w:basedOn w:val="afffffa"/>
    <w:link w:val="afffffc"/>
    <w:rsid w:val="00A64B80"/>
    <w:rPr>
      <w:rFonts w:ascii="Times New Roman" w:eastAsia="Times" w:hAnsi="Times New Roman" w:cs="Times New Roman"/>
      <w:b/>
      <w:bCs/>
      <w:sz w:val="20"/>
      <w:szCs w:val="20"/>
      <w:lang w:val="x-none" w:eastAsia="x-none"/>
    </w:rPr>
  </w:style>
  <w:style w:type="character" w:styleId="afffffe">
    <w:name w:val="Strong"/>
    <w:uiPriority w:val="22"/>
    <w:qFormat/>
    <w:rsid w:val="00A64B80"/>
    <w:rPr>
      <w:b/>
      <w:bCs/>
    </w:rPr>
  </w:style>
  <w:style w:type="character" w:styleId="affffff">
    <w:name w:val="Intense Reference"/>
    <w:uiPriority w:val="32"/>
    <w:qFormat/>
    <w:rsid w:val="00A64B80"/>
    <w:rPr>
      <w:b/>
      <w:bCs/>
      <w:smallCaps/>
      <w:color w:val="C0504D"/>
      <w:spacing w:val="5"/>
      <w:u w:val="single"/>
    </w:rPr>
  </w:style>
  <w:style w:type="paragraph" w:styleId="affffff0">
    <w:name w:val="No Spacing"/>
    <w:uiPriority w:val="1"/>
    <w:qFormat/>
    <w:rsid w:val="00A64B80"/>
    <w:pPr>
      <w:spacing w:after="0" w:line="240" w:lineRule="auto"/>
      <w:jc w:val="both"/>
    </w:pPr>
    <w:rPr>
      <w:rFonts w:ascii="Times New Roman" w:eastAsia="Times New Roman" w:hAnsi="Times New Roman" w:cs="Times New Roman"/>
      <w:sz w:val="28"/>
      <w:szCs w:val="20"/>
      <w:lang w:eastAsia="ru-RU"/>
    </w:rPr>
  </w:style>
  <w:style w:type="paragraph" w:styleId="affffff1">
    <w:name w:val="endnote text"/>
    <w:basedOn w:val="a"/>
    <w:link w:val="affffff2"/>
    <w:rsid w:val="00A64B80"/>
    <w:pPr>
      <w:spacing w:line="360" w:lineRule="atLeast"/>
      <w:jc w:val="both"/>
    </w:pPr>
    <w:rPr>
      <w:color w:val="auto"/>
      <w:kern w:val="0"/>
      <w:sz w:val="20"/>
      <w:szCs w:val="20"/>
      <w:lang w:val="x-none" w:eastAsia="x-none"/>
    </w:rPr>
  </w:style>
  <w:style w:type="character" w:customStyle="1" w:styleId="affffff2">
    <w:name w:val="Текст концевой сноски Знак"/>
    <w:basedOn w:val="a2"/>
    <w:link w:val="affffff1"/>
    <w:rsid w:val="00A64B80"/>
    <w:rPr>
      <w:rFonts w:ascii="Times New Roman" w:eastAsia="Times New Roman" w:hAnsi="Times New Roman" w:cs="Times New Roman"/>
      <w:sz w:val="20"/>
      <w:szCs w:val="20"/>
      <w:lang w:val="x-none" w:eastAsia="x-none"/>
    </w:rPr>
  </w:style>
  <w:style w:type="character" w:customStyle="1" w:styleId="FontStyle19">
    <w:name w:val="Font Style19"/>
    <w:rsid w:val="00A64B80"/>
    <w:rPr>
      <w:rFonts w:ascii="Times New Roman" w:hAnsi="Times New Roman" w:cs="Times New Roman"/>
      <w:sz w:val="18"/>
      <w:szCs w:val="18"/>
    </w:rPr>
  </w:style>
  <w:style w:type="table" w:styleId="affffff3">
    <w:name w:val="Table Grid"/>
    <w:basedOn w:val="a3"/>
    <w:uiPriority w:val="59"/>
    <w:rsid w:val="00A64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4"/>
    <w:uiPriority w:val="99"/>
    <w:semiHidden/>
    <w:unhideWhenUsed/>
    <w:rsid w:val="000360FA"/>
  </w:style>
  <w:style w:type="table" w:customStyle="1" w:styleId="1f1">
    <w:name w:val="Сетка таблицы1"/>
    <w:basedOn w:val="a3"/>
    <w:next w:val="affffff3"/>
    <w:uiPriority w:val="59"/>
    <w:rsid w:val="000360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ffff3"/>
    <w:rsid w:val="000360FA"/>
    <w:pPr>
      <w:widowControl w:val="0"/>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fffff3"/>
    <w:rsid w:val="00AD305F"/>
    <w:pPr>
      <w:widowControl w:val="0"/>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Revision"/>
    <w:hidden/>
    <w:uiPriority w:val="99"/>
    <w:semiHidden/>
    <w:rsid w:val="00877CD5"/>
    <w:pPr>
      <w:spacing w:after="0" w:line="240" w:lineRule="auto"/>
    </w:pPr>
    <w:rPr>
      <w:rFonts w:ascii="Times New Roman" w:eastAsia="Times New Roman" w:hAnsi="Times New Roman" w:cs="Times New Roman"/>
      <w:sz w:val="28"/>
      <w:szCs w:val="20"/>
      <w:lang w:eastAsia="ru-RU"/>
    </w:rPr>
  </w:style>
  <w:style w:type="character" w:styleId="affffff5">
    <w:name w:val="FollowedHyperlink"/>
    <w:basedOn w:val="a2"/>
    <w:uiPriority w:val="99"/>
    <w:semiHidden/>
    <w:unhideWhenUsed/>
    <w:rsid w:val="00E24F2F"/>
    <w:rPr>
      <w:color w:val="800080"/>
      <w:u w:val="single"/>
    </w:rPr>
  </w:style>
  <w:style w:type="paragraph" w:customStyle="1" w:styleId="font5">
    <w:name w:val="font5"/>
    <w:basedOn w:val="a"/>
    <w:rsid w:val="00E24F2F"/>
    <w:pPr>
      <w:spacing w:before="100" w:beforeAutospacing="1" w:after="100" w:afterAutospacing="1"/>
    </w:pPr>
    <w:rPr>
      <w:color w:val="FF0000"/>
      <w:kern w:val="0"/>
      <w:sz w:val="20"/>
      <w:szCs w:val="20"/>
    </w:rPr>
  </w:style>
  <w:style w:type="paragraph" w:customStyle="1" w:styleId="font6">
    <w:name w:val="font6"/>
    <w:basedOn w:val="a"/>
    <w:rsid w:val="00E24F2F"/>
    <w:pPr>
      <w:spacing w:before="100" w:beforeAutospacing="1" w:after="100" w:afterAutospacing="1"/>
    </w:pPr>
    <w:rPr>
      <w:rFonts w:ascii="Tahoma" w:hAnsi="Tahoma" w:cs="Tahoma"/>
      <w:b/>
      <w:bCs/>
      <w:color w:val="000000"/>
      <w:kern w:val="0"/>
      <w:sz w:val="16"/>
      <w:szCs w:val="16"/>
    </w:rPr>
  </w:style>
  <w:style w:type="paragraph" w:customStyle="1" w:styleId="font7">
    <w:name w:val="font7"/>
    <w:basedOn w:val="a"/>
    <w:rsid w:val="00E24F2F"/>
    <w:pPr>
      <w:spacing w:before="100" w:beforeAutospacing="1" w:after="100" w:afterAutospacing="1"/>
    </w:pPr>
    <w:rPr>
      <w:rFonts w:ascii="Tahoma" w:hAnsi="Tahoma" w:cs="Tahoma"/>
      <w:color w:val="000000"/>
      <w:kern w:val="0"/>
      <w:sz w:val="16"/>
      <w:szCs w:val="16"/>
    </w:rPr>
  </w:style>
  <w:style w:type="paragraph" w:customStyle="1" w:styleId="font8">
    <w:name w:val="font8"/>
    <w:basedOn w:val="a"/>
    <w:rsid w:val="00E24F2F"/>
    <w:pPr>
      <w:spacing w:before="100" w:beforeAutospacing="1" w:after="100" w:afterAutospacing="1"/>
    </w:pPr>
    <w:rPr>
      <w:color w:val="auto"/>
      <w:kern w:val="0"/>
      <w:sz w:val="20"/>
      <w:szCs w:val="20"/>
    </w:rPr>
  </w:style>
  <w:style w:type="paragraph" w:customStyle="1" w:styleId="font9">
    <w:name w:val="font9"/>
    <w:basedOn w:val="a"/>
    <w:rsid w:val="00E24F2F"/>
    <w:pPr>
      <w:spacing w:before="100" w:beforeAutospacing="1" w:after="100" w:afterAutospacing="1"/>
    </w:pPr>
    <w:rPr>
      <w:rFonts w:ascii="Times New Roman CYR" w:hAnsi="Times New Roman CYR" w:cs="Times New Roman CYR"/>
      <w:color w:val="auto"/>
      <w:kern w:val="0"/>
      <w:sz w:val="20"/>
      <w:szCs w:val="20"/>
    </w:rPr>
  </w:style>
  <w:style w:type="paragraph" w:customStyle="1" w:styleId="font10">
    <w:name w:val="font10"/>
    <w:basedOn w:val="a"/>
    <w:rsid w:val="00E24F2F"/>
    <w:pPr>
      <w:spacing w:before="100" w:beforeAutospacing="1" w:after="100" w:afterAutospacing="1"/>
    </w:pPr>
    <w:rPr>
      <w:rFonts w:ascii="Tahoma" w:hAnsi="Tahoma" w:cs="Tahoma"/>
      <w:color w:val="000000"/>
      <w:kern w:val="0"/>
      <w:sz w:val="18"/>
      <w:szCs w:val="18"/>
    </w:rPr>
  </w:style>
  <w:style w:type="paragraph" w:customStyle="1" w:styleId="font11">
    <w:name w:val="font11"/>
    <w:basedOn w:val="a"/>
    <w:rsid w:val="00E24F2F"/>
    <w:pPr>
      <w:spacing w:before="100" w:beforeAutospacing="1" w:after="100" w:afterAutospacing="1"/>
    </w:pPr>
    <w:rPr>
      <w:rFonts w:ascii="Tahoma" w:hAnsi="Tahoma" w:cs="Tahoma"/>
      <w:b/>
      <w:bCs/>
      <w:color w:val="000000"/>
      <w:kern w:val="0"/>
      <w:sz w:val="18"/>
      <w:szCs w:val="18"/>
    </w:rPr>
  </w:style>
  <w:style w:type="paragraph" w:customStyle="1" w:styleId="font12">
    <w:name w:val="font12"/>
    <w:basedOn w:val="a"/>
    <w:rsid w:val="00E24F2F"/>
    <w:pPr>
      <w:spacing w:before="100" w:beforeAutospacing="1" w:after="100" w:afterAutospacing="1"/>
    </w:pPr>
    <w:rPr>
      <w:b/>
      <w:bCs/>
      <w:color w:val="auto"/>
      <w:kern w:val="0"/>
      <w:sz w:val="20"/>
      <w:szCs w:val="20"/>
    </w:rPr>
  </w:style>
  <w:style w:type="paragraph" w:customStyle="1" w:styleId="font13">
    <w:name w:val="font13"/>
    <w:basedOn w:val="a"/>
    <w:rsid w:val="00E24F2F"/>
    <w:pPr>
      <w:spacing w:before="100" w:beforeAutospacing="1" w:after="100" w:afterAutospacing="1"/>
    </w:pPr>
    <w:rPr>
      <w:b/>
      <w:bCs/>
      <w:color w:val="FF0000"/>
      <w:kern w:val="0"/>
      <w:sz w:val="20"/>
      <w:szCs w:val="20"/>
    </w:rPr>
  </w:style>
  <w:style w:type="paragraph" w:customStyle="1" w:styleId="font14">
    <w:name w:val="font14"/>
    <w:basedOn w:val="a"/>
    <w:rsid w:val="00E24F2F"/>
    <w:pPr>
      <w:spacing w:before="100" w:beforeAutospacing="1" w:after="100" w:afterAutospacing="1"/>
    </w:pPr>
    <w:rPr>
      <w:color w:val="7030A0"/>
      <w:kern w:val="0"/>
      <w:sz w:val="20"/>
      <w:szCs w:val="20"/>
    </w:rPr>
  </w:style>
  <w:style w:type="paragraph" w:customStyle="1" w:styleId="font15">
    <w:name w:val="font15"/>
    <w:basedOn w:val="a"/>
    <w:rsid w:val="00E24F2F"/>
    <w:pPr>
      <w:spacing w:before="100" w:beforeAutospacing="1" w:after="100" w:afterAutospacing="1"/>
    </w:pPr>
    <w:rPr>
      <w:rFonts w:ascii="Times New Roman CYR" w:hAnsi="Times New Roman CYR" w:cs="Times New Roman CYR"/>
      <w:color w:val="7030A0"/>
      <w:kern w:val="0"/>
      <w:sz w:val="20"/>
      <w:szCs w:val="20"/>
    </w:rPr>
  </w:style>
  <w:style w:type="paragraph" w:customStyle="1" w:styleId="xl154">
    <w:name w:val="xl1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5">
    <w:name w:val="xl155"/>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156">
    <w:name w:val="xl15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57">
    <w:name w:val="xl157"/>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8">
    <w:name w:val="xl15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9">
    <w:name w:val="xl15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0">
    <w:name w:val="xl1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1">
    <w:name w:val="xl161"/>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2">
    <w:name w:val="xl162"/>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3">
    <w:name w:val="xl163"/>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164">
    <w:name w:val="xl16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65">
    <w:name w:val="xl16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6">
    <w:name w:val="xl166"/>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7">
    <w:name w:val="xl16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8">
    <w:name w:val="xl168"/>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69">
    <w:name w:val="xl169"/>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0">
    <w:name w:val="xl170"/>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1">
    <w:name w:val="xl17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72">
    <w:name w:val="xl172"/>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3">
    <w:name w:val="xl173"/>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4">
    <w:name w:val="xl174"/>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5">
    <w:name w:val="xl175"/>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6">
    <w:name w:val="xl176"/>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7">
    <w:name w:val="xl177"/>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8">
    <w:name w:val="xl17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79">
    <w:name w:val="xl179"/>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0">
    <w:name w:val="xl180"/>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1">
    <w:name w:val="xl181"/>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2">
    <w:name w:val="xl182"/>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3">
    <w:name w:val="xl183"/>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4">
    <w:name w:val="xl184"/>
    <w:basedOn w:val="a"/>
    <w:rsid w:val="00E24F2F"/>
    <w:pPr>
      <w:pBdr>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5">
    <w:name w:val="xl185"/>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6">
    <w:name w:val="xl186"/>
    <w:basedOn w:val="a"/>
    <w:rsid w:val="00E24F2F"/>
    <w:pPr>
      <w:pBdr>
        <w:top w:val="single" w:sz="4" w:space="0" w:color="auto"/>
        <w:left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187">
    <w:name w:val="xl187"/>
    <w:basedOn w:val="a"/>
    <w:rsid w:val="00E24F2F"/>
    <w:pPr>
      <w:spacing w:before="100" w:beforeAutospacing="1" w:after="100" w:afterAutospacing="1"/>
      <w:jc w:val="center"/>
      <w:textAlignment w:val="center"/>
    </w:pPr>
    <w:rPr>
      <w:b/>
      <w:bCs/>
      <w:color w:val="auto"/>
      <w:kern w:val="0"/>
      <w:sz w:val="20"/>
      <w:szCs w:val="20"/>
    </w:rPr>
  </w:style>
  <w:style w:type="paragraph" w:customStyle="1" w:styleId="xl188">
    <w:name w:val="xl188"/>
    <w:basedOn w:val="a"/>
    <w:rsid w:val="00E24F2F"/>
    <w:pPr>
      <w:spacing w:before="100" w:beforeAutospacing="1" w:after="100" w:afterAutospacing="1"/>
      <w:jc w:val="center"/>
      <w:textAlignment w:val="center"/>
    </w:pPr>
    <w:rPr>
      <w:color w:val="auto"/>
      <w:kern w:val="0"/>
      <w:sz w:val="20"/>
      <w:szCs w:val="20"/>
    </w:rPr>
  </w:style>
  <w:style w:type="paragraph" w:customStyle="1" w:styleId="xl189">
    <w:name w:val="xl189"/>
    <w:basedOn w:val="a"/>
    <w:rsid w:val="00E24F2F"/>
    <w:pPr>
      <w:pBdr>
        <w:top w:val="single" w:sz="4" w:space="0" w:color="auto"/>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0">
    <w:name w:val="xl190"/>
    <w:basedOn w:val="a"/>
    <w:rsid w:val="00E24F2F"/>
    <w:pPr>
      <w:pBdr>
        <w:top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1">
    <w:name w:val="xl191"/>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192">
    <w:name w:val="xl192"/>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3">
    <w:name w:val="xl193"/>
    <w:basedOn w:val="a"/>
    <w:rsid w:val="00E24F2F"/>
    <w:pPr>
      <w:pBdr>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4">
    <w:name w:val="xl194"/>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5">
    <w:name w:val="xl195"/>
    <w:basedOn w:val="a"/>
    <w:rsid w:val="00E24F2F"/>
    <w:pPr>
      <w:pBdr>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6">
    <w:name w:val="xl196"/>
    <w:basedOn w:val="a"/>
    <w:rsid w:val="00E24F2F"/>
    <w:pPr>
      <w:pBdr>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7">
    <w:name w:val="xl19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8">
    <w:name w:val="xl19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9">
    <w:name w:val="xl19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200">
    <w:name w:val="xl200"/>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1">
    <w:name w:val="xl20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2">
    <w:name w:val="xl202"/>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3">
    <w:name w:val="xl20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204">
    <w:name w:val="xl204"/>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5">
    <w:name w:val="xl20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06">
    <w:name w:val="xl206"/>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7">
    <w:name w:val="xl207"/>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8">
    <w:name w:val="xl208"/>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7030A0"/>
      <w:kern w:val="0"/>
      <w:sz w:val="20"/>
      <w:szCs w:val="20"/>
    </w:rPr>
  </w:style>
  <w:style w:type="paragraph" w:customStyle="1" w:styleId="xl209">
    <w:name w:val="xl209"/>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auto"/>
      <w:kern w:val="0"/>
      <w:sz w:val="20"/>
      <w:szCs w:val="20"/>
    </w:rPr>
  </w:style>
  <w:style w:type="paragraph" w:customStyle="1" w:styleId="xl210">
    <w:name w:val="xl210"/>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color w:val="000040"/>
      <w:kern w:val="0"/>
      <w:sz w:val="20"/>
      <w:szCs w:val="20"/>
    </w:rPr>
  </w:style>
  <w:style w:type="paragraph" w:customStyle="1" w:styleId="xl211">
    <w:name w:val="xl2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0"/>
      <w:szCs w:val="20"/>
    </w:rPr>
  </w:style>
  <w:style w:type="paragraph" w:customStyle="1" w:styleId="xl212">
    <w:name w:val="xl212"/>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13">
    <w:name w:val="xl213"/>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14">
    <w:name w:val="xl214"/>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5">
    <w:name w:val="xl215"/>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6">
    <w:name w:val="xl21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7">
    <w:name w:val="xl217"/>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FF0000"/>
      <w:kern w:val="0"/>
      <w:sz w:val="20"/>
      <w:szCs w:val="20"/>
    </w:rPr>
  </w:style>
  <w:style w:type="paragraph" w:customStyle="1" w:styleId="xl218">
    <w:name w:val="xl218"/>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19">
    <w:name w:val="xl219"/>
    <w:basedOn w:val="a"/>
    <w:rsid w:val="00E24F2F"/>
    <w:pPr>
      <w:spacing w:before="100" w:beforeAutospacing="1" w:after="100" w:afterAutospacing="1"/>
    </w:pPr>
    <w:rPr>
      <w:color w:val="FF0000"/>
      <w:kern w:val="0"/>
      <w:sz w:val="20"/>
      <w:szCs w:val="20"/>
    </w:rPr>
  </w:style>
  <w:style w:type="paragraph" w:customStyle="1" w:styleId="xl220">
    <w:name w:val="xl22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221">
    <w:name w:val="xl22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22">
    <w:name w:val="xl222"/>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3">
    <w:name w:val="xl223"/>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auto"/>
      <w:kern w:val="0"/>
      <w:sz w:val="20"/>
      <w:szCs w:val="20"/>
    </w:rPr>
  </w:style>
  <w:style w:type="paragraph" w:customStyle="1" w:styleId="xl224">
    <w:name w:val="xl22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5">
    <w:name w:val="xl225"/>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6">
    <w:name w:val="xl226"/>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7">
    <w:name w:val="xl227"/>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8">
    <w:name w:val="xl22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29">
    <w:name w:val="xl229"/>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0">
    <w:name w:val="xl230"/>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1">
    <w:name w:val="xl23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32">
    <w:name w:val="xl232"/>
    <w:basedOn w:val="a"/>
    <w:rsid w:val="00E24F2F"/>
    <w:pPr>
      <w:pBdr>
        <w:top w:val="single" w:sz="4" w:space="0" w:color="auto"/>
        <w:lef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3">
    <w:name w:val="xl23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4">
    <w:name w:val="xl234"/>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5">
    <w:name w:val="xl235"/>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6">
    <w:name w:val="xl23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7">
    <w:name w:val="xl23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8">
    <w:name w:val="xl23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9">
    <w:name w:val="xl239"/>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240">
    <w:name w:val="xl24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40"/>
      <w:kern w:val="0"/>
      <w:sz w:val="20"/>
      <w:szCs w:val="20"/>
    </w:rPr>
  </w:style>
  <w:style w:type="paragraph" w:customStyle="1" w:styleId="xl241">
    <w:name w:val="xl241"/>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2">
    <w:name w:val="xl242"/>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auto"/>
      <w:kern w:val="0"/>
      <w:sz w:val="20"/>
      <w:szCs w:val="20"/>
    </w:rPr>
  </w:style>
  <w:style w:type="paragraph" w:customStyle="1" w:styleId="xl243">
    <w:name w:val="xl24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4">
    <w:name w:val="xl244"/>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5">
    <w:name w:val="xl24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FF0000"/>
      <w:kern w:val="0"/>
      <w:sz w:val="20"/>
      <w:szCs w:val="20"/>
    </w:rPr>
  </w:style>
  <w:style w:type="paragraph" w:customStyle="1" w:styleId="xl246">
    <w:name w:val="xl246"/>
    <w:basedOn w:val="a"/>
    <w:rsid w:val="00E24F2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auto"/>
      <w:kern w:val="0"/>
      <w:sz w:val="20"/>
      <w:szCs w:val="20"/>
    </w:rPr>
  </w:style>
  <w:style w:type="paragraph" w:customStyle="1" w:styleId="xl247">
    <w:name w:val="xl247"/>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48">
    <w:name w:val="xl248"/>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49">
    <w:name w:val="xl249"/>
    <w:basedOn w:val="a"/>
    <w:rsid w:val="00E24F2F"/>
    <w:pPr>
      <w:pBdr>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0">
    <w:name w:val="xl250"/>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1">
    <w:name w:val="xl251"/>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2">
    <w:name w:val="xl252"/>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auto"/>
      <w:kern w:val="0"/>
      <w:sz w:val="20"/>
      <w:szCs w:val="20"/>
    </w:rPr>
  </w:style>
  <w:style w:type="paragraph" w:customStyle="1" w:styleId="xl253">
    <w:name w:val="xl253"/>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4">
    <w:name w:val="xl254"/>
    <w:basedOn w:val="a"/>
    <w:rsid w:val="00E24F2F"/>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5">
    <w:name w:val="xl255"/>
    <w:basedOn w:val="a"/>
    <w:rsid w:val="00E24F2F"/>
    <w:pPr>
      <w:pBdr>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6">
    <w:name w:val="xl256"/>
    <w:basedOn w:val="a"/>
    <w:rsid w:val="00E24F2F"/>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7">
    <w:name w:val="xl257"/>
    <w:basedOn w:val="a"/>
    <w:rsid w:val="00E24F2F"/>
    <w:pPr>
      <w:pBdr>
        <w:left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8">
    <w:name w:val="xl258"/>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9">
    <w:name w:val="xl25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260">
    <w:name w:val="xl2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1">
    <w:name w:val="xl26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2">
    <w:name w:val="xl262"/>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auto"/>
      <w:kern w:val="0"/>
      <w:sz w:val="20"/>
      <w:szCs w:val="20"/>
    </w:rPr>
  </w:style>
  <w:style w:type="paragraph" w:customStyle="1" w:styleId="xl263">
    <w:name w:val="xl263"/>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4">
    <w:name w:val="xl264"/>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5">
    <w:name w:val="xl265"/>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6">
    <w:name w:val="xl266"/>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7">
    <w:name w:val="xl267"/>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68">
    <w:name w:val="xl268"/>
    <w:basedOn w:val="a"/>
    <w:rsid w:val="00E24F2F"/>
    <w:pPr>
      <w:spacing w:before="100" w:beforeAutospacing="1" w:after="100" w:afterAutospacing="1"/>
      <w:jc w:val="center"/>
      <w:textAlignment w:val="center"/>
    </w:pPr>
    <w:rPr>
      <w:b/>
      <w:bCs/>
      <w:color w:val="000000"/>
      <w:kern w:val="0"/>
    </w:rPr>
  </w:style>
  <w:style w:type="paragraph" w:customStyle="1" w:styleId="xl269">
    <w:name w:val="xl269"/>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FF0000"/>
      <w:kern w:val="0"/>
      <w:sz w:val="20"/>
      <w:szCs w:val="20"/>
    </w:rPr>
  </w:style>
  <w:style w:type="paragraph" w:customStyle="1" w:styleId="xl270">
    <w:name w:val="xl27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20"/>
      <w:szCs w:val="20"/>
    </w:rPr>
  </w:style>
  <w:style w:type="paragraph" w:customStyle="1" w:styleId="xl271">
    <w:name w:val="xl271"/>
    <w:basedOn w:val="a"/>
    <w:rsid w:val="00E24F2F"/>
    <w:pPr>
      <w:spacing w:before="100" w:beforeAutospacing="1" w:after="100" w:afterAutospacing="1"/>
      <w:jc w:val="center"/>
      <w:textAlignment w:val="center"/>
    </w:pPr>
    <w:rPr>
      <w:b/>
      <w:bCs/>
      <w:color w:val="FF0000"/>
      <w:kern w:val="0"/>
    </w:rPr>
  </w:style>
  <w:style w:type="paragraph" w:customStyle="1" w:styleId="xl272">
    <w:name w:val="xl272"/>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kern w:val="0"/>
      <w:sz w:val="20"/>
      <w:szCs w:val="20"/>
    </w:rPr>
  </w:style>
  <w:style w:type="paragraph" w:customStyle="1" w:styleId="xl273">
    <w:name w:val="xl273"/>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4">
    <w:name w:val="xl27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5">
    <w:name w:val="xl275"/>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6">
    <w:name w:val="xl27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7">
    <w:name w:val="xl27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8">
    <w:name w:val="xl27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9">
    <w:name w:val="xl27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0">
    <w:name w:val="xl280"/>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kern w:val="0"/>
      <w:sz w:val="20"/>
      <w:szCs w:val="20"/>
    </w:rPr>
  </w:style>
  <w:style w:type="paragraph" w:customStyle="1" w:styleId="xl281">
    <w:name w:val="xl28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82">
    <w:name w:val="xl28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83">
    <w:name w:val="xl283"/>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4">
    <w:name w:val="xl284"/>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5">
    <w:name w:val="xl28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86">
    <w:name w:val="xl28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7">
    <w:name w:val="xl28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288">
    <w:name w:val="xl288"/>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auto"/>
      <w:kern w:val="0"/>
      <w:sz w:val="20"/>
      <w:szCs w:val="20"/>
    </w:rPr>
  </w:style>
  <w:style w:type="paragraph" w:customStyle="1" w:styleId="xl289">
    <w:name w:val="xl28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0">
    <w:name w:val="xl290"/>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91">
    <w:name w:val="xl29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2">
    <w:name w:val="xl29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93">
    <w:name w:val="xl29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294">
    <w:name w:val="xl294"/>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auto"/>
      <w:kern w:val="0"/>
      <w:sz w:val="20"/>
      <w:szCs w:val="20"/>
    </w:rPr>
  </w:style>
  <w:style w:type="paragraph" w:customStyle="1" w:styleId="xl295">
    <w:name w:val="xl29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auto"/>
      <w:kern w:val="0"/>
      <w:sz w:val="20"/>
      <w:szCs w:val="20"/>
    </w:rPr>
  </w:style>
  <w:style w:type="paragraph" w:customStyle="1" w:styleId="xl296">
    <w:name w:val="xl29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auto"/>
      <w:kern w:val="0"/>
      <w:sz w:val="20"/>
      <w:szCs w:val="20"/>
    </w:rPr>
  </w:style>
  <w:style w:type="paragraph" w:customStyle="1" w:styleId="xl297">
    <w:name w:val="xl297"/>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color w:val="auto"/>
      <w:kern w:val="0"/>
      <w:sz w:val="20"/>
      <w:szCs w:val="20"/>
    </w:rPr>
  </w:style>
  <w:style w:type="paragraph" w:customStyle="1" w:styleId="xl298">
    <w:name w:val="xl29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color w:val="auto"/>
      <w:kern w:val="0"/>
      <w:sz w:val="20"/>
      <w:szCs w:val="20"/>
    </w:rPr>
  </w:style>
  <w:style w:type="paragraph" w:customStyle="1" w:styleId="xl299">
    <w:name w:val="xl299"/>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b/>
      <w:bCs/>
      <w:color w:val="auto"/>
      <w:kern w:val="0"/>
      <w:sz w:val="20"/>
      <w:szCs w:val="20"/>
    </w:rPr>
  </w:style>
  <w:style w:type="paragraph" w:customStyle="1" w:styleId="xl300">
    <w:name w:val="xl30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color w:val="auto"/>
      <w:kern w:val="0"/>
      <w:sz w:val="20"/>
      <w:szCs w:val="20"/>
    </w:rPr>
  </w:style>
  <w:style w:type="paragraph" w:customStyle="1" w:styleId="xl301">
    <w:name w:val="xl30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kern w:val="0"/>
      <w:sz w:val="20"/>
      <w:szCs w:val="20"/>
    </w:rPr>
  </w:style>
  <w:style w:type="paragraph" w:customStyle="1" w:styleId="xl302">
    <w:name w:val="xl30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b/>
      <w:bCs/>
      <w:color w:val="auto"/>
      <w:kern w:val="0"/>
      <w:sz w:val="20"/>
      <w:szCs w:val="20"/>
    </w:rPr>
  </w:style>
  <w:style w:type="paragraph" w:customStyle="1" w:styleId="xl303">
    <w:name w:val="xl303"/>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04">
    <w:name w:val="xl304"/>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FF0000"/>
      <w:kern w:val="0"/>
      <w:sz w:val="20"/>
      <w:szCs w:val="20"/>
    </w:rPr>
  </w:style>
  <w:style w:type="paragraph" w:customStyle="1" w:styleId="xl305">
    <w:name w:val="xl30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06">
    <w:name w:val="xl30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7">
    <w:name w:val="xl307"/>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8">
    <w:name w:val="xl30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auto"/>
      <w:kern w:val="0"/>
      <w:sz w:val="20"/>
      <w:szCs w:val="20"/>
    </w:rPr>
  </w:style>
  <w:style w:type="paragraph" w:customStyle="1" w:styleId="xl309">
    <w:name w:val="xl309"/>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kern w:val="0"/>
      <w:sz w:val="20"/>
      <w:szCs w:val="20"/>
    </w:rPr>
  </w:style>
  <w:style w:type="paragraph" w:customStyle="1" w:styleId="xl310">
    <w:name w:val="xl31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auto"/>
      <w:kern w:val="0"/>
      <w:sz w:val="20"/>
      <w:szCs w:val="20"/>
    </w:rPr>
  </w:style>
  <w:style w:type="paragraph" w:customStyle="1" w:styleId="xl311">
    <w:name w:val="xl3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2">
    <w:name w:val="xl31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313">
    <w:name w:val="xl31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4">
    <w:name w:val="xl31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5">
    <w:name w:val="xl31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16">
    <w:name w:val="xl316"/>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7">
    <w:name w:val="xl317"/>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color w:val="auto"/>
      <w:kern w:val="0"/>
      <w:sz w:val="20"/>
      <w:szCs w:val="20"/>
    </w:rPr>
  </w:style>
  <w:style w:type="paragraph" w:customStyle="1" w:styleId="xl318">
    <w:name w:val="xl31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319">
    <w:name w:val="xl31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kern w:val="0"/>
      <w:sz w:val="20"/>
      <w:szCs w:val="20"/>
    </w:rPr>
  </w:style>
  <w:style w:type="paragraph" w:customStyle="1" w:styleId="xl320">
    <w:name w:val="xl320"/>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000040"/>
      <w:kern w:val="0"/>
      <w:sz w:val="20"/>
      <w:szCs w:val="20"/>
    </w:rPr>
  </w:style>
  <w:style w:type="paragraph" w:customStyle="1" w:styleId="xl321">
    <w:name w:val="xl321"/>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color w:val="auto"/>
      <w:kern w:val="0"/>
      <w:sz w:val="20"/>
      <w:szCs w:val="20"/>
    </w:rPr>
  </w:style>
  <w:style w:type="paragraph" w:customStyle="1" w:styleId="xl322">
    <w:name w:val="xl322"/>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FF0000"/>
      <w:kern w:val="0"/>
      <w:sz w:val="20"/>
      <w:szCs w:val="20"/>
    </w:rPr>
  </w:style>
  <w:style w:type="paragraph" w:customStyle="1" w:styleId="xl323">
    <w:name w:val="xl323"/>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24">
    <w:name w:val="xl324"/>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25">
    <w:name w:val="xl32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26">
    <w:name w:val="xl32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7">
    <w:name w:val="xl32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8">
    <w:name w:val="xl328"/>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9">
    <w:name w:val="xl329"/>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30">
    <w:name w:val="xl330"/>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331">
    <w:name w:val="xl331"/>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auto"/>
      <w:kern w:val="0"/>
      <w:sz w:val="20"/>
      <w:szCs w:val="20"/>
    </w:rPr>
  </w:style>
  <w:style w:type="paragraph" w:customStyle="1" w:styleId="xl332">
    <w:name w:val="xl332"/>
    <w:basedOn w:val="a"/>
    <w:rsid w:val="00E24F2F"/>
    <w:pPr>
      <w:shd w:val="clear" w:color="000000" w:fill="DDD9C4"/>
      <w:spacing w:before="100" w:beforeAutospacing="1" w:after="100" w:afterAutospacing="1"/>
    </w:pPr>
    <w:rPr>
      <w:color w:val="auto"/>
      <w:kern w:val="0"/>
      <w:sz w:val="20"/>
      <w:szCs w:val="20"/>
    </w:rPr>
  </w:style>
  <w:style w:type="paragraph" w:customStyle="1" w:styleId="xl333">
    <w:name w:val="xl333"/>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4">
    <w:name w:val="xl33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5">
    <w:name w:val="xl33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auto"/>
      <w:kern w:val="0"/>
    </w:rPr>
  </w:style>
  <w:style w:type="paragraph" w:customStyle="1" w:styleId="xl336">
    <w:name w:val="xl33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FF0000"/>
      <w:kern w:val="0"/>
      <w:sz w:val="20"/>
      <w:szCs w:val="20"/>
    </w:rPr>
  </w:style>
  <w:style w:type="paragraph" w:customStyle="1" w:styleId="xl337">
    <w:name w:val="xl33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FF0000"/>
      <w:kern w:val="0"/>
      <w:sz w:val="20"/>
      <w:szCs w:val="20"/>
    </w:rPr>
  </w:style>
  <w:style w:type="paragraph" w:customStyle="1" w:styleId="xl338">
    <w:name w:val="xl338"/>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9">
    <w:name w:val="xl33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40">
    <w:name w:val="xl340"/>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41">
    <w:name w:val="xl341"/>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2">
    <w:name w:val="xl342"/>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3">
    <w:name w:val="xl343"/>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4">
    <w:name w:val="xl344"/>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45">
    <w:name w:val="xl345"/>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6">
    <w:name w:val="xl346"/>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7">
    <w:name w:val="xl347"/>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jc w:val="right"/>
      <w:textAlignment w:val="center"/>
    </w:pPr>
    <w:rPr>
      <w:color w:val="auto"/>
      <w:kern w:val="0"/>
      <w:sz w:val="20"/>
      <w:szCs w:val="20"/>
    </w:rPr>
  </w:style>
  <w:style w:type="paragraph" w:customStyle="1" w:styleId="xl348">
    <w:name w:val="xl348"/>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49">
    <w:name w:val="xl349"/>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0">
    <w:name w:val="xl350"/>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1">
    <w:name w:val="xl35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2">
    <w:name w:val="xl352"/>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3">
    <w:name w:val="xl353"/>
    <w:basedOn w:val="a"/>
    <w:rsid w:val="00E24F2F"/>
    <w:pPr>
      <w:pBdr>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4">
    <w:name w:val="xl354"/>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5">
    <w:name w:val="xl355"/>
    <w:basedOn w:val="a"/>
    <w:rsid w:val="00E24F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356">
    <w:name w:val="xl356"/>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57">
    <w:name w:val="xl35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8">
    <w:name w:val="xl35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9">
    <w:name w:val="xl35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0">
    <w:name w:val="xl360"/>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1">
    <w:name w:val="xl361"/>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62">
    <w:name w:val="xl362"/>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3">
    <w:name w:val="xl363"/>
    <w:basedOn w:val="a"/>
    <w:rsid w:val="00E24F2F"/>
    <w:pPr>
      <w:pBdr>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4">
    <w:name w:val="xl364"/>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5">
    <w:name w:val="xl365"/>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6">
    <w:name w:val="xl366"/>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7">
    <w:name w:val="xl367"/>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8">
    <w:name w:val="xl36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69">
    <w:name w:val="xl369"/>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0">
    <w:name w:val="xl370"/>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1">
    <w:name w:val="xl37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2">
    <w:name w:val="xl372"/>
    <w:basedOn w:val="a"/>
    <w:rsid w:val="00E24F2F"/>
    <w:pPr>
      <w:pBdr>
        <w:top w:val="single" w:sz="4" w:space="0" w:color="auto"/>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3">
    <w:name w:val="xl373"/>
    <w:basedOn w:val="a"/>
    <w:rsid w:val="00E24F2F"/>
    <w:pPr>
      <w:pBdr>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4">
    <w:name w:val="xl374"/>
    <w:basedOn w:val="a"/>
    <w:rsid w:val="00E24F2F"/>
    <w:pPr>
      <w:pBdr>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5">
    <w:name w:val="xl375"/>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6">
    <w:name w:val="xl376"/>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7">
    <w:name w:val="xl377"/>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8">
    <w:name w:val="xl378"/>
    <w:basedOn w:val="a"/>
    <w:rsid w:val="00E24F2F"/>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79">
    <w:name w:val="xl379"/>
    <w:basedOn w:val="a"/>
    <w:rsid w:val="00E24F2F"/>
    <w:pPr>
      <w:pBdr>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0">
    <w:name w:val="xl380"/>
    <w:basedOn w:val="a"/>
    <w:rsid w:val="00E24F2F"/>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1">
    <w:name w:val="xl38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2">
    <w:name w:val="xl382"/>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3">
    <w:name w:val="xl383"/>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4">
    <w:name w:val="xl384"/>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5">
    <w:name w:val="xl385"/>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6">
    <w:name w:val="xl386"/>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7">
    <w:name w:val="xl38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color w:val="auto"/>
      <w:kern w:val="0"/>
      <w:sz w:val="20"/>
      <w:szCs w:val="20"/>
    </w:rPr>
  </w:style>
  <w:style w:type="paragraph" w:customStyle="1" w:styleId="xl388">
    <w:name w:val="xl388"/>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89">
    <w:name w:val="xl389"/>
    <w:basedOn w:val="a"/>
    <w:rsid w:val="00E24F2F"/>
    <w:pPr>
      <w:pBdr>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0">
    <w:name w:val="xl390"/>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1">
    <w:name w:val="xl391"/>
    <w:basedOn w:val="a"/>
    <w:rsid w:val="00E24F2F"/>
    <w:pPr>
      <w:pBdr>
        <w:top w:val="single" w:sz="4" w:space="0" w:color="auto"/>
        <w:left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2">
    <w:name w:val="xl392"/>
    <w:basedOn w:val="a"/>
    <w:rsid w:val="00E24F2F"/>
    <w:pPr>
      <w:pBdr>
        <w:top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3">
    <w:name w:val="xl393"/>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94">
    <w:name w:val="xl39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5">
    <w:name w:val="xl395"/>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6">
    <w:name w:val="xl396"/>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7">
    <w:name w:val="xl397"/>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98">
    <w:name w:val="xl39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9">
    <w:name w:val="xl39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0">
    <w:name w:val="xl40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1">
    <w:name w:val="xl401"/>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02">
    <w:name w:val="xl40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403">
    <w:name w:val="xl403"/>
    <w:basedOn w:val="a"/>
    <w:rsid w:val="00E24F2F"/>
    <w:pPr>
      <w:pBdr>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4">
    <w:name w:val="xl404"/>
    <w:basedOn w:val="a"/>
    <w:rsid w:val="00E24F2F"/>
    <w:pPr>
      <w:pBdr>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5">
    <w:name w:val="xl405"/>
    <w:basedOn w:val="a"/>
    <w:rsid w:val="00E24F2F"/>
    <w:pPr>
      <w:pBdr>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6">
    <w:name w:val="xl406"/>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7">
    <w:name w:val="xl407"/>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8">
    <w:name w:val="xl408"/>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9">
    <w:name w:val="xl409"/>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0">
    <w:name w:val="xl410"/>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1">
    <w:name w:val="xl41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2">
    <w:name w:val="xl41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3">
    <w:name w:val="xl413"/>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4">
    <w:name w:val="xl414"/>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5">
    <w:name w:val="xl415"/>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6">
    <w:name w:val="xl416"/>
    <w:basedOn w:val="a"/>
    <w:rsid w:val="00E24F2F"/>
    <w:pPr>
      <w:pBdr>
        <w:top w:val="single" w:sz="4" w:space="0" w:color="auto"/>
        <w:left w:val="single" w:sz="4" w:space="0" w:color="auto"/>
        <w:bottom w:val="single" w:sz="4" w:space="0" w:color="auto"/>
        <w:right w:val="single" w:sz="4" w:space="0" w:color="auto"/>
      </w:pBdr>
      <w:shd w:val="clear" w:color="FFFF00" w:fill="8DB4E2"/>
      <w:spacing w:before="100" w:beforeAutospacing="1" w:after="100" w:afterAutospacing="1"/>
      <w:jc w:val="center"/>
      <w:textAlignment w:val="center"/>
    </w:pPr>
    <w:rPr>
      <w:color w:val="auto"/>
      <w:kern w:val="0"/>
      <w:sz w:val="20"/>
      <w:szCs w:val="20"/>
    </w:rPr>
  </w:style>
  <w:style w:type="paragraph" w:customStyle="1" w:styleId="xl417">
    <w:name w:val="xl41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418">
    <w:name w:val="xl418"/>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419">
    <w:name w:val="xl41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20">
    <w:name w:val="xl420"/>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pPr>
    <w:rPr>
      <w:color w:val="auto"/>
      <w:kern w:val="0"/>
      <w:sz w:val="20"/>
      <w:szCs w:val="20"/>
    </w:rPr>
  </w:style>
  <w:style w:type="paragraph" w:customStyle="1" w:styleId="xl421">
    <w:name w:val="xl421"/>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422">
    <w:name w:val="xl422"/>
    <w:basedOn w:val="a"/>
    <w:rsid w:val="00E24F2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3">
    <w:name w:val="xl423"/>
    <w:basedOn w:val="a"/>
    <w:rsid w:val="00E24F2F"/>
    <w:pPr>
      <w:pBdr>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4">
    <w:name w:val="xl424"/>
    <w:basedOn w:val="a"/>
    <w:rsid w:val="00E24F2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5">
    <w:name w:val="xl425"/>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6">
    <w:name w:val="xl42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7">
    <w:name w:val="xl42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8">
    <w:name w:val="xl42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9">
    <w:name w:val="xl429"/>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0">
    <w:name w:val="xl43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1">
    <w:name w:val="xl431"/>
    <w:basedOn w:val="a"/>
    <w:rsid w:val="00E24F2F"/>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2">
    <w:name w:val="xl432"/>
    <w:basedOn w:val="a"/>
    <w:rsid w:val="00E24F2F"/>
    <w:pPr>
      <w:pBdr>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3">
    <w:name w:val="xl433"/>
    <w:basedOn w:val="a"/>
    <w:rsid w:val="00E24F2F"/>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4">
    <w:name w:val="xl434"/>
    <w:basedOn w:val="a"/>
    <w:rsid w:val="00E24F2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5">
    <w:name w:val="xl435"/>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6">
    <w:name w:val="xl436"/>
    <w:basedOn w:val="a"/>
    <w:rsid w:val="00E24F2F"/>
    <w:pPr>
      <w:pBdr>
        <w:top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7">
    <w:name w:val="xl437"/>
    <w:basedOn w:val="a"/>
    <w:rsid w:val="00E24F2F"/>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38">
    <w:name w:val="xl43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7030A0"/>
      <w:kern w:val="0"/>
      <w:sz w:val="20"/>
      <w:szCs w:val="20"/>
    </w:rPr>
  </w:style>
  <w:style w:type="paragraph" w:customStyle="1" w:styleId="xl439">
    <w:name w:val="xl439"/>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7030A0"/>
      <w:kern w:val="0"/>
      <w:sz w:val="20"/>
      <w:szCs w:val="20"/>
    </w:rPr>
  </w:style>
  <w:style w:type="paragraph" w:customStyle="1" w:styleId="xl440">
    <w:name w:val="xl44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1">
    <w:name w:val="xl441"/>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2">
    <w:name w:val="xl44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3">
    <w:name w:val="xl443"/>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4">
    <w:name w:val="xl444"/>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5">
    <w:name w:val="xl44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6">
    <w:name w:val="xl446"/>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7">
    <w:name w:val="xl44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8">
    <w:name w:val="xl44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9">
    <w:name w:val="xl449"/>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0">
    <w:name w:val="xl45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1">
    <w:name w:val="xl451"/>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2">
    <w:name w:val="xl452"/>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3">
    <w:name w:val="xl453"/>
    <w:basedOn w:val="a"/>
    <w:rsid w:val="00E24F2F"/>
    <w:pPr>
      <w:pBdr>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454">
    <w:name w:val="xl4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55">
    <w:name w:val="xl455"/>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6">
    <w:name w:val="xl456"/>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457">
    <w:name w:val="xl457"/>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458">
    <w:name w:val="xl458"/>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59">
    <w:name w:val="xl459"/>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460">
    <w:name w:val="xl460"/>
    <w:basedOn w:val="a"/>
    <w:rsid w:val="00E24F2F"/>
    <w:pPr>
      <w:spacing w:before="100" w:beforeAutospacing="1" w:after="100" w:afterAutospacing="1"/>
      <w:jc w:val="center"/>
      <w:textAlignment w:val="center"/>
    </w:pPr>
    <w:rPr>
      <w:color w:val="auto"/>
      <w:kern w:val="0"/>
      <w:sz w:val="20"/>
      <w:szCs w:val="20"/>
    </w:rPr>
  </w:style>
  <w:style w:type="paragraph" w:customStyle="1" w:styleId="xl461">
    <w:name w:val="xl461"/>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2">
    <w:name w:val="xl462"/>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3">
    <w:name w:val="xl463"/>
    <w:basedOn w:val="a"/>
    <w:rsid w:val="00E24F2F"/>
    <w:pPr>
      <w:pBdr>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4">
    <w:name w:val="xl464"/>
    <w:basedOn w:val="a"/>
    <w:rsid w:val="00E24F2F"/>
    <w:pPr>
      <w:pBdr>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5">
    <w:name w:val="xl46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466">
    <w:name w:val="xl46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467">
    <w:name w:val="xl467"/>
    <w:basedOn w:val="a"/>
    <w:rsid w:val="00E24F2F"/>
    <w:pPr>
      <w:pBdr>
        <w:top w:val="single" w:sz="4" w:space="0" w:color="auto"/>
        <w:left w:val="single" w:sz="4" w:space="0" w:color="auto"/>
        <w:bottom w:val="single" w:sz="4" w:space="0" w:color="auto"/>
        <w:right w:val="single" w:sz="4" w:space="0" w:color="auto"/>
      </w:pBdr>
      <w:shd w:val="clear" w:color="00FFFF" w:fill="FFCCFF"/>
      <w:spacing w:before="100" w:beforeAutospacing="1" w:after="100" w:afterAutospacing="1"/>
      <w:jc w:val="center"/>
      <w:textAlignment w:val="center"/>
    </w:pPr>
    <w:rPr>
      <w:color w:val="7030A0"/>
      <w:kern w:val="0"/>
      <w:sz w:val="20"/>
      <w:szCs w:val="20"/>
    </w:rPr>
  </w:style>
  <w:style w:type="paragraph" w:customStyle="1" w:styleId="xl468">
    <w:name w:val="xl46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69">
    <w:name w:val="xl469"/>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auto"/>
      <w:kern w:val="0"/>
      <w:sz w:val="20"/>
      <w:szCs w:val="20"/>
    </w:rPr>
  </w:style>
  <w:style w:type="paragraph" w:customStyle="1" w:styleId="xl470">
    <w:name w:val="xl47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7030A0"/>
      <w:kern w:val="0"/>
      <w:sz w:val="20"/>
      <w:szCs w:val="20"/>
    </w:rPr>
  </w:style>
  <w:style w:type="paragraph" w:customStyle="1" w:styleId="xl471">
    <w:name w:val="xl471"/>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72">
    <w:name w:val="xl472"/>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7030A0"/>
      <w:kern w:val="0"/>
      <w:sz w:val="20"/>
      <w:szCs w:val="20"/>
    </w:rPr>
  </w:style>
  <w:style w:type="paragraph" w:customStyle="1" w:styleId="xl473">
    <w:name w:val="xl473"/>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4">
    <w:name w:val="xl474"/>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75">
    <w:name w:val="xl475"/>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476">
    <w:name w:val="xl476"/>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7">
    <w:name w:val="xl477"/>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8">
    <w:name w:val="xl478"/>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9">
    <w:name w:val="xl479"/>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0">
    <w:name w:val="xl480"/>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1">
    <w:name w:val="xl481"/>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2">
    <w:name w:val="xl482"/>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3">
    <w:name w:val="xl483"/>
    <w:basedOn w:val="a"/>
    <w:rsid w:val="00E24F2F"/>
    <w:pPr>
      <w:pBdr>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4">
    <w:name w:val="xl484"/>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5">
    <w:name w:val="xl485"/>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6">
    <w:name w:val="xl486"/>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7">
    <w:name w:val="xl487"/>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8">
    <w:name w:val="xl488"/>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9">
    <w:name w:val="xl48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90">
    <w:name w:val="xl490"/>
    <w:basedOn w:val="a"/>
    <w:rsid w:val="00E24F2F"/>
    <w:pPr>
      <w:pBdr>
        <w:top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1">
    <w:name w:val="xl491"/>
    <w:basedOn w:val="a"/>
    <w:rsid w:val="00E24F2F"/>
    <w:pPr>
      <w:pBdr>
        <w:top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2">
    <w:name w:val="xl49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493">
    <w:name w:val="xl49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FF3300"/>
      <w:kern w:val="0"/>
      <w:sz w:val="20"/>
      <w:szCs w:val="20"/>
    </w:rPr>
  </w:style>
  <w:style w:type="paragraph" w:customStyle="1" w:styleId="xl494">
    <w:name w:val="xl49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7030A0"/>
      <w:kern w:val="0"/>
      <w:sz w:val="20"/>
      <w:szCs w:val="20"/>
    </w:rPr>
  </w:style>
  <w:style w:type="paragraph" w:customStyle="1" w:styleId="xl495">
    <w:name w:val="xl49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7030A0"/>
      <w:kern w:val="0"/>
    </w:rPr>
  </w:style>
  <w:style w:type="paragraph" w:customStyle="1" w:styleId="xl496">
    <w:name w:val="xl496"/>
    <w:basedOn w:val="a"/>
    <w:rsid w:val="00E24F2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7">
    <w:name w:val="xl497"/>
    <w:basedOn w:val="a"/>
    <w:rsid w:val="00E24F2F"/>
    <w:pPr>
      <w:pBdr>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8">
    <w:name w:val="xl498"/>
    <w:basedOn w:val="a"/>
    <w:rsid w:val="00E24F2F"/>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9">
    <w:name w:val="xl499"/>
    <w:basedOn w:val="a"/>
    <w:rsid w:val="00E24F2F"/>
    <w:pPr>
      <w:pBdr>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500">
    <w:name w:val="xl500"/>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numbering" w:customStyle="1" w:styleId="29">
    <w:name w:val="Нет списка2"/>
    <w:next w:val="a4"/>
    <w:uiPriority w:val="99"/>
    <w:semiHidden/>
    <w:unhideWhenUsed/>
    <w:rsid w:val="00846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80"/>
    <w:pPr>
      <w:spacing w:after="0" w:line="240" w:lineRule="auto"/>
    </w:pPr>
    <w:rPr>
      <w:rFonts w:ascii="Times New Roman" w:eastAsia="Times New Roman" w:hAnsi="Times New Roman" w:cs="Times New Roman"/>
      <w:color w:val="00000A"/>
      <w:kern w:val="1"/>
      <w:sz w:val="24"/>
      <w:szCs w:val="24"/>
      <w:lang w:eastAsia="ru-RU"/>
    </w:rPr>
  </w:style>
  <w:style w:type="paragraph" w:styleId="1">
    <w:name w:val="heading 1"/>
    <w:basedOn w:val="a"/>
    <w:next w:val="a0"/>
    <w:link w:val="10"/>
    <w:qFormat/>
    <w:rsid w:val="00A64B80"/>
    <w:pPr>
      <w:widowControl w:val="0"/>
      <w:spacing w:before="108" w:after="108"/>
      <w:jc w:val="center"/>
      <w:outlineLvl w:val="0"/>
    </w:pPr>
    <w:rPr>
      <w:rFonts w:ascii="Arial" w:hAnsi="Arial" w:cs="Arial"/>
      <w:b/>
      <w:bCs/>
      <w:color w:val="000080"/>
      <w:sz w:val="20"/>
      <w:szCs w:val="20"/>
    </w:rPr>
  </w:style>
  <w:style w:type="paragraph" w:styleId="2">
    <w:name w:val="heading 2"/>
    <w:basedOn w:val="1"/>
    <w:next w:val="a0"/>
    <w:link w:val="20"/>
    <w:qFormat/>
    <w:rsid w:val="00A64B80"/>
    <w:pPr>
      <w:spacing w:before="0" w:after="0"/>
      <w:jc w:val="both"/>
      <w:outlineLvl w:val="1"/>
    </w:pPr>
    <w:rPr>
      <w:rFonts w:ascii="Cambria" w:hAnsi="Cambria" w:cs="Cambria"/>
      <w:i/>
      <w:iCs/>
      <w:color w:val="00000A"/>
      <w:sz w:val="28"/>
      <w:szCs w:val="28"/>
    </w:rPr>
  </w:style>
  <w:style w:type="paragraph" w:styleId="3">
    <w:name w:val="heading 3"/>
    <w:basedOn w:val="2"/>
    <w:next w:val="a0"/>
    <w:link w:val="30"/>
    <w:qFormat/>
    <w:rsid w:val="00A64B80"/>
    <w:pPr>
      <w:outlineLvl w:val="2"/>
    </w:pPr>
    <w:rPr>
      <w:i w:val="0"/>
      <w:iCs w:val="0"/>
      <w:sz w:val="26"/>
      <w:szCs w:val="26"/>
    </w:rPr>
  </w:style>
  <w:style w:type="paragraph" w:styleId="4">
    <w:name w:val="heading 4"/>
    <w:basedOn w:val="3"/>
    <w:next w:val="a0"/>
    <w:link w:val="40"/>
    <w:qFormat/>
    <w:rsid w:val="00A64B80"/>
    <w:pPr>
      <w:outlineLvl w:val="3"/>
    </w:pPr>
    <w:rPr>
      <w:rFonts w:ascii="Calibri" w:hAnsi="Calibri" w:cs="Calibri"/>
      <w:sz w:val="28"/>
      <w:szCs w:val="28"/>
    </w:rPr>
  </w:style>
  <w:style w:type="paragraph" w:styleId="5">
    <w:name w:val="heading 5"/>
    <w:basedOn w:val="a1"/>
    <w:next w:val="a0"/>
    <w:link w:val="50"/>
    <w:qFormat/>
    <w:rsid w:val="00A64B80"/>
    <w:pPr>
      <w:numPr>
        <w:ilvl w:val="4"/>
        <w:numId w:val="1"/>
      </w:num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11"/>
    <w:uiPriority w:val="99"/>
    <w:rsid w:val="00A64B80"/>
    <w:pPr>
      <w:spacing w:after="120" w:line="276" w:lineRule="auto"/>
    </w:pPr>
    <w:rPr>
      <w:rFonts w:ascii="Calibri" w:hAnsi="Calibri" w:cs="Calibri"/>
      <w:sz w:val="22"/>
      <w:szCs w:val="22"/>
    </w:rPr>
  </w:style>
  <w:style w:type="character" w:customStyle="1" w:styleId="11">
    <w:name w:val="Основной текст Знак1"/>
    <w:basedOn w:val="a2"/>
    <w:link w:val="a0"/>
    <w:uiPriority w:val="99"/>
    <w:rsid w:val="00A64B80"/>
    <w:rPr>
      <w:rFonts w:ascii="Calibri" w:eastAsia="Times New Roman" w:hAnsi="Calibri" w:cs="Calibri"/>
      <w:color w:val="00000A"/>
      <w:kern w:val="1"/>
      <w:lang w:eastAsia="ru-RU"/>
    </w:rPr>
  </w:style>
  <w:style w:type="character" w:customStyle="1" w:styleId="10">
    <w:name w:val="Заголовок 1 Знак"/>
    <w:basedOn w:val="a2"/>
    <w:link w:val="1"/>
    <w:rsid w:val="00A64B80"/>
    <w:rPr>
      <w:rFonts w:ascii="Arial" w:eastAsia="Times New Roman" w:hAnsi="Arial" w:cs="Arial"/>
      <w:b/>
      <w:bCs/>
      <w:color w:val="000080"/>
      <w:kern w:val="1"/>
      <w:sz w:val="20"/>
      <w:szCs w:val="20"/>
      <w:lang w:eastAsia="ru-RU"/>
    </w:rPr>
  </w:style>
  <w:style w:type="character" w:customStyle="1" w:styleId="20">
    <w:name w:val="Заголовок 2 Знак"/>
    <w:basedOn w:val="a2"/>
    <w:link w:val="2"/>
    <w:rsid w:val="00A64B80"/>
    <w:rPr>
      <w:rFonts w:ascii="Cambria" w:eastAsia="Times New Roman" w:hAnsi="Cambria" w:cs="Cambria"/>
      <w:b/>
      <w:bCs/>
      <w:i/>
      <w:iCs/>
      <w:color w:val="00000A"/>
      <w:kern w:val="1"/>
      <w:sz w:val="28"/>
      <w:szCs w:val="28"/>
      <w:lang w:eastAsia="ru-RU"/>
    </w:rPr>
  </w:style>
  <w:style w:type="character" w:customStyle="1" w:styleId="30">
    <w:name w:val="Заголовок 3 Знак"/>
    <w:basedOn w:val="a2"/>
    <w:link w:val="3"/>
    <w:rsid w:val="00A64B80"/>
    <w:rPr>
      <w:rFonts w:ascii="Cambria" w:eastAsia="Times New Roman" w:hAnsi="Cambria" w:cs="Cambria"/>
      <w:b/>
      <w:bCs/>
      <w:color w:val="00000A"/>
      <w:kern w:val="1"/>
      <w:sz w:val="26"/>
      <w:szCs w:val="26"/>
      <w:lang w:eastAsia="ru-RU"/>
    </w:rPr>
  </w:style>
  <w:style w:type="character" w:customStyle="1" w:styleId="40">
    <w:name w:val="Заголовок 4 Знак"/>
    <w:basedOn w:val="a2"/>
    <w:link w:val="4"/>
    <w:rsid w:val="00A64B80"/>
    <w:rPr>
      <w:rFonts w:ascii="Calibri" w:eastAsia="Times New Roman" w:hAnsi="Calibri" w:cs="Calibri"/>
      <w:b/>
      <w:bCs/>
      <w:color w:val="00000A"/>
      <w:kern w:val="1"/>
      <w:sz w:val="28"/>
      <w:szCs w:val="28"/>
      <w:lang w:eastAsia="ru-RU"/>
    </w:rPr>
  </w:style>
  <w:style w:type="paragraph" w:customStyle="1" w:styleId="a1">
    <w:name w:val="Заголовок"/>
    <w:basedOn w:val="a"/>
    <w:next w:val="a0"/>
    <w:rsid w:val="00A64B80"/>
    <w:pPr>
      <w:widowControl w:val="0"/>
    </w:pPr>
    <w:rPr>
      <w:rFonts w:ascii="Calibri" w:eastAsia="Calibri" w:hAnsi="Calibri" w:cs="Mangal"/>
      <w:szCs w:val="22"/>
      <w:lang w:eastAsia="en-US"/>
    </w:rPr>
  </w:style>
  <w:style w:type="character" w:customStyle="1" w:styleId="50">
    <w:name w:val="Заголовок 5 Знак"/>
    <w:basedOn w:val="a2"/>
    <w:link w:val="5"/>
    <w:rsid w:val="00A64B80"/>
    <w:rPr>
      <w:rFonts w:ascii="Calibri" w:eastAsia="Calibri" w:hAnsi="Calibri" w:cs="Mangal"/>
      <w:color w:val="00000A"/>
      <w:kern w:val="1"/>
      <w:sz w:val="24"/>
    </w:rPr>
  </w:style>
  <w:style w:type="paragraph" w:customStyle="1" w:styleId="ConsPlusNormal">
    <w:name w:val="ConsPlusNormal"/>
    <w:link w:val="ConsPlusNormal0"/>
    <w:qFormat/>
    <w:rsid w:val="00F719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4B80"/>
    <w:rPr>
      <w:rFonts w:ascii="Calibri" w:eastAsia="Times New Roman" w:hAnsi="Calibri" w:cs="Calibri"/>
      <w:szCs w:val="20"/>
      <w:lang w:eastAsia="ru-RU"/>
    </w:rPr>
  </w:style>
  <w:style w:type="paragraph" w:customStyle="1" w:styleId="ConsPlusTitle">
    <w:name w:val="ConsPlusTitle"/>
    <w:rsid w:val="00F719F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5">
    <w:name w:val="Основной текст Знак"/>
    <w:basedOn w:val="a2"/>
    <w:uiPriority w:val="99"/>
    <w:rsid w:val="00A64B80"/>
    <w:rPr>
      <w:rFonts w:ascii="Times New Roman" w:eastAsia="Times New Roman" w:hAnsi="Times New Roman" w:cs="Times New Roman"/>
      <w:color w:val="00000A"/>
      <w:kern w:val="1"/>
      <w:sz w:val="24"/>
      <w:szCs w:val="24"/>
      <w:lang w:eastAsia="ru-RU"/>
    </w:rPr>
  </w:style>
  <w:style w:type="paragraph" w:styleId="a6">
    <w:name w:val="header"/>
    <w:basedOn w:val="a"/>
    <w:link w:val="a7"/>
    <w:uiPriority w:val="99"/>
    <w:unhideWhenUsed/>
    <w:rsid w:val="00A64B80"/>
    <w:pPr>
      <w:tabs>
        <w:tab w:val="center" w:pos="4677"/>
        <w:tab w:val="right" w:pos="9355"/>
      </w:tabs>
    </w:pPr>
  </w:style>
  <w:style w:type="character" w:customStyle="1" w:styleId="a7">
    <w:name w:val="Верхний колонтитул Знак"/>
    <w:basedOn w:val="a2"/>
    <w:link w:val="a6"/>
    <w:uiPriority w:val="99"/>
    <w:rsid w:val="00A64B80"/>
    <w:rPr>
      <w:rFonts w:ascii="Times New Roman" w:eastAsia="Times New Roman" w:hAnsi="Times New Roman" w:cs="Times New Roman"/>
      <w:color w:val="00000A"/>
      <w:kern w:val="1"/>
      <w:sz w:val="24"/>
      <w:szCs w:val="24"/>
      <w:lang w:eastAsia="ru-RU"/>
    </w:rPr>
  </w:style>
  <w:style w:type="paragraph" w:styleId="a8">
    <w:name w:val="footer"/>
    <w:basedOn w:val="a"/>
    <w:link w:val="a9"/>
    <w:unhideWhenUsed/>
    <w:rsid w:val="00A64B80"/>
    <w:pPr>
      <w:tabs>
        <w:tab w:val="center" w:pos="4677"/>
        <w:tab w:val="right" w:pos="9355"/>
      </w:tabs>
    </w:pPr>
  </w:style>
  <w:style w:type="character" w:customStyle="1" w:styleId="a9">
    <w:name w:val="Нижний колонтитул Знак"/>
    <w:basedOn w:val="a2"/>
    <w:link w:val="a8"/>
    <w:rsid w:val="00A64B80"/>
    <w:rPr>
      <w:rFonts w:ascii="Times New Roman" w:eastAsia="Times New Roman" w:hAnsi="Times New Roman" w:cs="Times New Roman"/>
      <w:color w:val="00000A"/>
      <w:kern w:val="1"/>
      <w:sz w:val="24"/>
      <w:szCs w:val="24"/>
      <w:lang w:eastAsia="ru-RU"/>
    </w:rPr>
  </w:style>
  <w:style w:type="character" w:customStyle="1" w:styleId="WW8Num1z0">
    <w:name w:val="WW8Num1z0"/>
    <w:rsid w:val="00A64B80"/>
  </w:style>
  <w:style w:type="character" w:customStyle="1" w:styleId="WW8Num1z1">
    <w:name w:val="WW8Num1z1"/>
    <w:rsid w:val="00A64B80"/>
  </w:style>
  <w:style w:type="character" w:customStyle="1" w:styleId="WW8Num1z2">
    <w:name w:val="WW8Num1z2"/>
    <w:rsid w:val="00A64B80"/>
  </w:style>
  <w:style w:type="character" w:customStyle="1" w:styleId="WW8Num1z3">
    <w:name w:val="WW8Num1z3"/>
    <w:rsid w:val="00A64B80"/>
  </w:style>
  <w:style w:type="character" w:customStyle="1" w:styleId="WW8Num1z4">
    <w:name w:val="WW8Num1z4"/>
    <w:rsid w:val="00A64B80"/>
  </w:style>
  <w:style w:type="character" w:customStyle="1" w:styleId="WW8Num1z5">
    <w:name w:val="WW8Num1z5"/>
    <w:rsid w:val="00A64B80"/>
  </w:style>
  <w:style w:type="character" w:customStyle="1" w:styleId="WW8Num1z6">
    <w:name w:val="WW8Num1z6"/>
    <w:rsid w:val="00A64B80"/>
  </w:style>
  <w:style w:type="character" w:customStyle="1" w:styleId="WW8Num1z7">
    <w:name w:val="WW8Num1z7"/>
    <w:rsid w:val="00A64B80"/>
  </w:style>
  <w:style w:type="character" w:customStyle="1" w:styleId="WW8Num1z8">
    <w:name w:val="WW8Num1z8"/>
    <w:rsid w:val="00A64B80"/>
  </w:style>
  <w:style w:type="character" w:customStyle="1" w:styleId="WW8Num2z0">
    <w:name w:val="WW8Num2z0"/>
    <w:rsid w:val="00A64B80"/>
  </w:style>
  <w:style w:type="character" w:customStyle="1" w:styleId="WW8Num2z1">
    <w:name w:val="WW8Num2z1"/>
    <w:rsid w:val="00A64B80"/>
  </w:style>
  <w:style w:type="character" w:customStyle="1" w:styleId="WW8Num2z2">
    <w:name w:val="WW8Num2z2"/>
    <w:rsid w:val="00A64B80"/>
  </w:style>
  <w:style w:type="character" w:customStyle="1" w:styleId="WW8Num2z3">
    <w:name w:val="WW8Num2z3"/>
    <w:rsid w:val="00A64B80"/>
  </w:style>
  <w:style w:type="character" w:customStyle="1" w:styleId="WW8Num2z4">
    <w:name w:val="WW8Num2z4"/>
    <w:rsid w:val="00A64B80"/>
  </w:style>
  <w:style w:type="character" w:customStyle="1" w:styleId="WW8Num2z5">
    <w:name w:val="WW8Num2z5"/>
    <w:rsid w:val="00A64B80"/>
  </w:style>
  <w:style w:type="character" w:customStyle="1" w:styleId="WW8Num2z6">
    <w:name w:val="WW8Num2z6"/>
    <w:rsid w:val="00A64B80"/>
  </w:style>
  <w:style w:type="character" w:customStyle="1" w:styleId="WW8Num2z7">
    <w:name w:val="WW8Num2z7"/>
    <w:rsid w:val="00A64B80"/>
  </w:style>
  <w:style w:type="character" w:customStyle="1" w:styleId="WW8Num2z8">
    <w:name w:val="WW8Num2z8"/>
    <w:rsid w:val="00A64B80"/>
  </w:style>
  <w:style w:type="character" w:customStyle="1" w:styleId="12">
    <w:name w:val="Основной шрифт абзаца1"/>
    <w:rsid w:val="00A64B80"/>
  </w:style>
  <w:style w:type="character" w:customStyle="1" w:styleId="31">
    <w:name w:val="Основной текст с отступом 3 Знак"/>
    <w:rsid w:val="00A64B80"/>
    <w:rPr>
      <w:rFonts w:ascii="Times New Roman" w:eastAsia="MS Mincho" w:hAnsi="Times New Roman" w:cs="Times New Roman"/>
      <w:sz w:val="16"/>
      <w:szCs w:val="16"/>
      <w:lang w:eastAsia="ja-JP"/>
    </w:rPr>
  </w:style>
  <w:style w:type="character" w:customStyle="1" w:styleId="21">
    <w:name w:val="Основной текст с отступом 2 Знак"/>
    <w:rsid w:val="00A64B80"/>
    <w:rPr>
      <w:rFonts w:ascii="Calibri" w:eastAsia="Calibri" w:hAnsi="Calibri" w:cs="Times New Roman"/>
    </w:rPr>
  </w:style>
  <w:style w:type="character" w:customStyle="1" w:styleId="aa">
    <w:name w:val="Обычный (веб) Знак"/>
    <w:rsid w:val="00A64B80"/>
    <w:rPr>
      <w:rFonts w:ascii="Arial" w:eastAsia="Times New Roman" w:hAnsi="Arial" w:cs="Times New Roman"/>
      <w:sz w:val="18"/>
      <w:szCs w:val="18"/>
    </w:rPr>
  </w:style>
  <w:style w:type="character" w:customStyle="1" w:styleId="ab">
    <w:name w:val="Текст выноски Знак"/>
    <w:rsid w:val="00A64B80"/>
    <w:rPr>
      <w:rFonts w:ascii="Tahoma" w:eastAsia="Times New Roman" w:hAnsi="Tahoma" w:cs="Tahoma"/>
      <w:sz w:val="16"/>
      <w:szCs w:val="16"/>
      <w:lang w:eastAsia="ru-RU"/>
    </w:rPr>
  </w:style>
  <w:style w:type="character" w:customStyle="1" w:styleId="ac">
    <w:name w:val="Цветовое выделение"/>
    <w:rsid w:val="00A64B80"/>
    <w:rPr>
      <w:b/>
      <w:bCs/>
      <w:color w:val="26282F"/>
      <w:sz w:val="26"/>
      <w:szCs w:val="26"/>
    </w:rPr>
  </w:style>
  <w:style w:type="character" w:customStyle="1" w:styleId="ad">
    <w:name w:val="Основной текст с отступом Знак"/>
    <w:rsid w:val="00A64B80"/>
    <w:rPr>
      <w:rFonts w:ascii="Times New Roman" w:eastAsia="Times New Roman" w:hAnsi="Times New Roman" w:cs="Times New Roman"/>
      <w:sz w:val="28"/>
      <w:szCs w:val="24"/>
    </w:rPr>
  </w:style>
  <w:style w:type="character" w:styleId="ae">
    <w:name w:val="Hyperlink"/>
    <w:uiPriority w:val="99"/>
    <w:rsid w:val="00A64B80"/>
    <w:rPr>
      <w:color w:val="0000FF"/>
      <w:u w:val="single"/>
    </w:rPr>
  </w:style>
  <w:style w:type="character" w:customStyle="1" w:styleId="13">
    <w:name w:val="Строгий1"/>
    <w:rsid w:val="00A64B80"/>
    <w:rPr>
      <w:b/>
      <w:bCs/>
    </w:rPr>
  </w:style>
  <w:style w:type="character" w:customStyle="1" w:styleId="32">
    <w:name w:val="Основной текст 3 Знак"/>
    <w:rsid w:val="00A64B80"/>
    <w:rPr>
      <w:rFonts w:ascii="Times New Roman" w:eastAsia="Times New Roman" w:hAnsi="Times New Roman" w:cs="Times New Roman"/>
      <w:sz w:val="16"/>
      <w:szCs w:val="16"/>
    </w:rPr>
  </w:style>
  <w:style w:type="character" w:customStyle="1" w:styleId="af">
    <w:name w:val="Название Знак"/>
    <w:rsid w:val="00A64B80"/>
    <w:rPr>
      <w:rFonts w:ascii="Times New Roman" w:eastAsia="Times New Roman" w:hAnsi="Times New Roman" w:cs="Times New Roman"/>
      <w:sz w:val="28"/>
      <w:szCs w:val="20"/>
    </w:rPr>
  </w:style>
  <w:style w:type="character" w:customStyle="1" w:styleId="af0">
    <w:name w:val="Гипертекстовая ссылка"/>
    <w:rsid w:val="00A64B80"/>
    <w:rPr>
      <w:color w:val="008000"/>
    </w:rPr>
  </w:style>
  <w:style w:type="character" w:customStyle="1" w:styleId="af1">
    <w:name w:val="Активная гипертекстовая ссылка"/>
    <w:rsid w:val="00A64B80"/>
    <w:rPr>
      <w:rFonts w:cs="Times New Roman"/>
      <w:b/>
      <w:color w:val="008000"/>
      <w:u w:val="single"/>
    </w:rPr>
  </w:style>
  <w:style w:type="character" w:customStyle="1" w:styleId="af2">
    <w:name w:val="Выделение для Базового Поиска"/>
    <w:rsid w:val="00A64B80"/>
    <w:rPr>
      <w:rFonts w:cs="Times New Roman"/>
      <w:b/>
      <w:color w:val="0058A9"/>
    </w:rPr>
  </w:style>
  <w:style w:type="character" w:customStyle="1" w:styleId="af3">
    <w:name w:val="Выделение для Базового Поиска (курсив)"/>
    <w:rsid w:val="00A64B80"/>
    <w:rPr>
      <w:rFonts w:cs="Times New Roman"/>
      <w:b/>
      <w:i/>
      <w:iCs/>
      <w:color w:val="0058A9"/>
    </w:rPr>
  </w:style>
  <w:style w:type="character" w:customStyle="1" w:styleId="af4">
    <w:name w:val="Заголовок своего сообщения"/>
    <w:rsid w:val="00A64B80"/>
    <w:rPr>
      <w:rFonts w:cs="Times New Roman"/>
      <w:b/>
      <w:color w:val="000080"/>
    </w:rPr>
  </w:style>
  <w:style w:type="character" w:customStyle="1" w:styleId="af5">
    <w:name w:val="Заголовок чужого сообщения"/>
    <w:rsid w:val="00A64B80"/>
    <w:rPr>
      <w:rFonts w:cs="Times New Roman"/>
      <w:b/>
      <w:color w:val="FF0000"/>
    </w:rPr>
  </w:style>
  <w:style w:type="character" w:customStyle="1" w:styleId="af6">
    <w:name w:val="Найденные слова"/>
    <w:rsid w:val="00A64B80"/>
    <w:rPr>
      <w:rFonts w:cs="Times New Roman"/>
      <w:color w:val="000080"/>
      <w:highlight w:val="yellow"/>
    </w:rPr>
  </w:style>
  <w:style w:type="character" w:customStyle="1" w:styleId="af7">
    <w:name w:val="Не вступил в силу"/>
    <w:rsid w:val="00A64B80"/>
    <w:rPr>
      <w:rFonts w:cs="Times New Roman"/>
      <w:b/>
      <w:color w:val="008080"/>
    </w:rPr>
  </w:style>
  <w:style w:type="character" w:customStyle="1" w:styleId="af8">
    <w:name w:val="Опечатки"/>
    <w:rsid w:val="00A64B80"/>
    <w:rPr>
      <w:color w:val="FF0000"/>
    </w:rPr>
  </w:style>
  <w:style w:type="character" w:customStyle="1" w:styleId="af9">
    <w:name w:val="Продолжение ссылки"/>
    <w:rsid w:val="00A64B80"/>
    <w:rPr>
      <w:rFonts w:cs="Times New Roman"/>
      <w:b/>
      <w:color w:val="008000"/>
    </w:rPr>
  </w:style>
  <w:style w:type="character" w:customStyle="1" w:styleId="afa">
    <w:name w:val="Сравнение редакций"/>
    <w:rsid w:val="00A64B80"/>
    <w:rPr>
      <w:rFonts w:cs="Times New Roman"/>
      <w:b/>
      <w:color w:val="000080"/>
    </w:rPr>
  </w:style>
  <w:style w:type="character" w:customStyle="1" w:styleId="afb">
    <w:name w:val="Сравнение редакций. Добавленный фрагмент"/>
    <w:rsid w:val="00A64B80"/>
    <w:rPr>
      <w:color w:val="0000FF"/>
      <w:highlight w:val="blue"/>
    </w:rPr>
  </w:style>
  <w:style w:type="character" w:customStyle="1" w:styleId="afc">
    <w:name w:val="Сравнение редакций. Удаленный фрагмент"/>
    <w:rsid w:val="00A64B80"/>
    <w:rPr>
      <w:strike/>
      <w:color w:val="808000"/>
    </w:rPr>
  </w:style>
  <w:style w:type="character" w:customStyle="1" w:styleId="afd">
    <w:name w:val="Утратил силу"/>
    <w:rsid w:val="00A64B80"/>
    <w:rPr>
      <w:rFonts w:cs="Times New Roman"/>
      <w:b/>
      <w:strike/>
      <w:color w:val="808000"/>
    </w:rPr>
  </w:style>
  <w:style w:type="character" w:customStyle="1" w:styleId="14">
    <w:name w:val="Просмотренная гиперссылка1"/>
    <w:rsid w:val="00A64B80"/>
    <w:rPr>
      <w:rFonts w:cs="Times New Roman"/>
      <w:color w:val="800080"/>
      <w:u w:val="single"/>
    </w:rPr>
  </w:style>
  <w:style w:type="character" w:customStyle="1" w:styleId="22">
    <w:name w:val="Основной текст 2 Знак Знак Знак"/>
    <w:basedOn w:val="12"/>
    <w:rsid w:val="00A64B80"/>
  </w:style>
  <w:style w:type="character" w:customStyle="1" w:styleId="afe">
    <w:name w:val="Основной текст_"/>
    <w:rsid w:val="00A64B80"/>
    <w:rPr>
      <w:sz w:val="26"/>
      <w:highlight w:val="white"/>
    </w:rPr>
  </w:style>
  <w:style w:type="character" w:customStyle="1" w:styleId="23">
    <w:name w:val="Основной текст 2 Знак"/>
    <w:rsid w:val="00A64B80"/>
    <w:rPr>
      <w:rFonts w:ascii="Times New Roman" w:eastAsia="Times New Roman" w:hAnsi="Times New Roman" w:cs="Times New Roman"/>
      <w:sz w:val="24"/>
      <w:szCs w:val="24"/>
      <w:lang w:eastAsia="ru-RU"/>
    </w:rPr>
  </w:style>
  <w:style w:type="character" w:customStyle="1" w:styleId="FontStyle18">
    <w:name w:val="Font Style18"/>
    <w:rsid w:val="00A64B80"/>
    <w:rPr>
      <w:rFonts w:ascii="Times New Roman" w:hAnsi="Times New Roman" w:cs="Times New Roman"/>
      <w:sz w:val="26"/>
    </w:rPr>
  </w:style>
  <w:style w:type="character" w:customStyle="1" w:styleId="ListLabel1">
    <w:name w:val="ListLabel 1"/>
    <w:rsid w:val="00A64B80"/>
    <w:rPr>
      <w:rFonts w:cs="Courier New"/>
    </w:rPr>
  </w:style>
  <w:style w:type="character" w:customStyle="1" w:styleId="ListLabel2">
    <w:name w:val="ListLabel 2"/>
    <w:rsid w:val="00A64B80"/>
    <w:rPr>
      <w:rFonts w:cs="Courier New"/>
    </w:rPr>
  </w:style>
  <w:style w:type="character" w:customStyle="1" w:styleId="ListLabel3">
    <w:name w:val="ListLabel 3"/>
    <w:rsid w:val="00A64B80"/>
    <w:rPr>
      <w:rFonts w:cs="Courier New"/>
    </w:rPr>
  </w:style>
  <w:style w:type="character" w:customStyle="1" w:styleId="ListLabel4">
    <w:name w:val="ListLabel 4"/>
    <w:rsid w:val="00A64B80"/>
    <w:rPr>
      <w:rFonts w:eastAsia="Times New Roman" w:cs="Times New Roman"/>
    </w:rPr>
  </w:style>
  <w:style w:type="character" w:customStyle="1" w:styleId="ListLabel5">
    <w:name w:val="ListLabel 5"/>
    <w:rsid w:val="00A64B80"/>
    <w:rPr>
      <w:rFonts w:cs="Courier New"/>
    </w:rPr>
  </w:style>
  <w:style w:type="character" w:customStyle="1" w:styleId="ListLabel6">
    <w:name w:val="ListLabel 6"/>
    <w:rsid w:val="00A64B80"/>
    <w:rPr>
      <w:rFonts w:cs="Courier New"/>
    </w:rPr>
  </w:style>
  <w:style w:type="character" w:customStyle="1" w:styleId="ListLabel7">
    <w:name w:val="ListLabel 7"/>
    <w:rsid w:val="00A64B80"/>
    <w:rPr>
      <w:rFonts w:cs="Courier New"/>
    </w:rPr>
  </w:style>
  <w:style w:type="character" w:customStyle="1" w:styleId="ListLabel8">
    <w:name w:val="ListLabel 8"/>
    <w:rsid w:val="00A64B80"/>
    <w:rPr>
      <w:rFonts w:eastAsia="Times New Roman" w:cs="Times New Roman"/>
    </w:rPr>
  </w:style>
  <w:style w:type="character" w:customStyle="1" w:styleId="ListLabel9">
    <w:name w:val="ListLabel 9"/>
    <w:rsid w:val="00A64B80"/>
    <w:rPr>
      <w:rFonts w:cs="Courier New"/>
    </w:rPr>
  </w:style>
  <w:style w:type="character" w:customStyle="1" w:styleId="ListLabel10">
    <w:name w:val="ListLabel 10"/>
    <w:rsid w:val="00A64B80"/>
    <w:rPr>
      <w:rFonts w:cs="Courier New"/>
    </w:rPr>
  </w:style>
  <w:style w:type="character" w:customStyle="1" w:styleId="ListLabel11">
    <w:name w:val="ListLabel 11"/>
    <w:rsid w:val="00A64B80"/>
    <w:rPr>
      <w:rFonts w:cs="Courier New"/>
    </w:rPr>
  </w:style>
  <w:style w:type="character" w:customStyle="1" w:styleId="ListLabel12">
    <w:name w:val="ListLabel 12"/>
    <w:rsid w:val="00A64B80"/>
    <w:rPr>
      <w:rFonts w:eastAsia="Times New Roman" w:cs="Times New Roman"/>
      <w:color w:val="00000A"/>
    </w:rPr>
  </w:style>
  <w:style w:type="character" w:customStyle="1" w:styleId="ListLabel13">
    <w:name w:val="ListLabel 13"/>
    <w:rsid w:val="00A64B80"/>
    <w:rPr>
      <w:rFonts w:cs="Courier New"/>
    </w:rPr>
  </w:style>
  <w:style w:type="character" w:customStyle="1" w:styleId="ListLabel14">
    <w:name w:val="ListLabel 14"/>
    <w:rsid w:val="00A64B80"/>
    <w:rPr>
      <w:rFonts w:cs="Courier New"/>
    </w:rPr>
  </w:style>
  <w:style w:type="character" w:customStyle="1" w:styleId="ListLabel15">
    <w:name w:val="ListLabel 15"/>
    <w:rsid w:val="00A64B80"/>
    <w:rPr>
      <w:rFonts w:cs="Courier New"/>
    </w:rPr>
  </w:style>
  <w:style w:type="character" w:customStyle="1" w:styleId="ListLabel16">
    <w:name w:val="ListLabel 16"/>
    <w:rsid w:val="00A64B80"/>
    <w:rPr>
      <w:rFonts w:cs="Courier New"/>
    </w:rPr>
  </w:style>
  <w:style w:type="character" w:customStyle="1" w:styleId="ListLabel17">
    <w:name w:val="ListLabel 17"/>
    <w:rsid w:val="00A64B80"/>
    <w:rPr>
      <w:rFonts w:cs="Courier New"/>
    </w:rPr>
  </w:style>
  <w:style w:type="character" w:customStyle="1" w:styleId="ListLabel18">
    <w:name w:val="ListLabel 18"/>
    <w:rsid w:val="00A64B80"/>
    <w:rPr>
      <w:rFonts w:cs="Courier New"/>
    </w:rPr>
  </w:style>
  <w:style w:type="character" w:customStyle="1" w:styleId="ListLabel19">
    <w:name w:val="ListLabel 19"/>
    <w:rsid w:val="00A64B80"/>
    <w:rPr>
      <w:rFonts w:eastAsia="Times New Roman" w:cs="Times New Roman"/>
      <w:sz w:val="22"/>
    </w:rPr>
  </w:style>
  <w:style w:type="character" w:customStyle="1" w:styleId="ListLabel20">
    <w:name w:val="ListLabel 20"/>
    <w:rsid w:val="00A64B80"/>
    <w:rPr>
      <w:rFonts w:cs="Courier New"/>
    </w:rPr>
  </w:style>
  <w:style w:type="character" w:customStyle="1" w:styleId="ListLabel21">
    <w:name w:val="ListLabel 21"/>
    <w:rsid w:val="00A64B80"/>
    <w:rPr>
      <w:rFonts w:cs="Courier New"/>
    </w:rPr>
  </w:style>
  <w:style w:type="character" w:customStyle="1" w:styleId="ListLabel22">
    <w:name w:val="ListLabel 22"/>
    <w:rsid w:val="00A64B80"/>
    <w:rPr>
      <w:rFonts w:cs="Courier New"/>
    </w:rPr>
  </w:style>
  <w:style w:type="character" w:customStyle="1" w:styleId="24">
    <w:name w:val="Основной текст (2)_"/>
    <w:rsid w:val="00A64B80"/>
    <w:rPr>
      <w:rFonts w:ascii="Times New Roman" w:hAnsi="Times New Roman" w:cs="Times New Roman"/>
      <w:b w:val="0"/>
      <w:i w:val="0"/>
      <w:caps w:val="0"/>
      <w:smallCaps w:val="0"/>
      <w:strike w:val="0"/>
      <w:dstrike w:val="0"/>
      <w:sz w:val="28"/>
      <w:u w:val="none"/>
    </w:rPr>
  </w:style>
  <w:style w:type="character" w:customStyle="1" w:styleId="33">
    <w:name w:val="Основной текст (3)_"/>
    <w:qFormat/>
    <w:rsid w:val="00A64B80"/>
    <w:rPr>
      <w:rFonts w:ascii="Calibri" w:hAnsi="Calibri" w:cs="Calibri"/>
      <w:b/>
      <w:i w:val="0"/>
      <w:caps w:val="0"/>
      <w:smallCaps w:val="0"/>
      <w:strike w:val="0"/>
      <w:dstrike w:val="0"/>
      <w:sz w:val="22"/>
      <w:u w:val="none"/>
    </w:rPr>
  </w:style>
  <w:style w:type="character" w:customStyle="1" w:styleId="DefaultFontStyle">
    <w:name w:val="DefaultFontStyle"/>
    <w:rsid w:val="00A64B80"/>
    <w:rPr>
      <w:rFonts w:ascii="Arial Unicode MS" w:eastAsia="Arial Unicode MS" w:hAnsi="Arial Unicode MS" w:cs="Arial Unicode MS"/>
      <w:color w:val="000000"/>
      <w:spacing w:val="0"/>
      <w:w w:val="100"/>
      <w:position w:val="0"/>
      <w:sz w:val="24"/>
      <w:szCs w:val="24"/>
      <w:vertAlign w:val="baseline"/>
    </w:rPr>
  </w:style>
  <w:style w:type="character" w:customStyle="1" w:styleId="CharStyle4">
    <w:name w:val="CharStyle4"/>
    <w:rsid w:val="00A64B80"/>
    <w:rPr>
      <w:rFonts w:ascii="Arial" w:eastAsia="Arial" w:hAnsi="Arial" w:cs="Arial"/>
      <w:b w:val="0"/>
      <w:bCs w:val="0"/>
      <w:i w:val="0"/>
      <w:iCs w:val="0"/>
      <w:strike w:val="0"/>
      <w:dstrike w:val="0"/>
      <w:color w:val="000000"/>
      <w:spacing w:val="0"/>
      <w:w w:val="100"/>
      <w:position w:val="0"/>
      <w:sz w:val="28"/>
      <w:szCs w:val="28"/>
      <w:u w:val="none"/>
      <w:vertAlign w:val="baseline"/>
    </w:rPr>
  </w:style>
  <w:style w:type="character" w:customStyle="1" w:styleId="CharStyle5">
    <w:name w:val="CharStyle5"/>
    <w:rsid w:val="00A64B80"/>
    <w:rPr>
      <w:rFonts w:ascii="Arial" w:eastAsia="Arial" w:hAnsi="Arial" w:cs="Arial"/>
      <w:b w:val="0"/>
      <w:bCs w:val="0"/>
      <w:i w:val="0"/>
      <w:iCs w:val="0"/>
      <w:strike w:val="0"/>
      <w:dstrike w:val="0"/>
      <w:color w:val="000000"/>
      <w:spacing w:val="0"/>
      <w:w w:val="100"/>
      <w:position w:val="0"/>
      <w:sz w:val="28"/>
      <w:szCs w:val="28"/>
      <w:u w:val="single"/>
      <w:vertAlign w:val="baseline"/>
    </w:rPr>
  </w:style>
  <w:style w:type="character" w:customStyle="1" w:styleId="25">
    <w:name w:val="Основной текст (2)"/>
    <w:rsid w:val="00A64B80"/>
    <w:rPr>
      <w:rFonts w:ascii="Times New Roman" w:hAnsi="Times New Roman" w:cs="Times New Roman"/>
      <w:b w:val="0"/>
      <w:i w:val="0"/>
      <w:caps w:val="0"/>
      <w:smallCaps w:val="0"/>
      <w:strike w:val="0"/>
      <w:dstrike w:val="0"/>
      <w:sz w:val="28"/>
      <w:u w:val="none"/>
    </w:rPr>
  </w:style>
  <w:style w:type="character" w:customStyle="1" w:styleId="aff">
    <w:name w:val="Символ сноски"/>
    <w:rsid w:val="00A64B80"/>
  </w:style>
  <w:style w:type="character" w:styleId="aff0">
    <w:name w:val="footnote reference"/>
    <w:rsid w:val="00A64B80"/>
    <w:rPr>
      <w:vertAlign w:val="superscript"/>
    </w:rPr>
  </w:style>
  <w:style w:type="character" w:customStyle="1" w:styleId="aff1">
    <w:name w:val="Символы концевой сноски"/>
    <w:rsid w:val="00A64B80"/>
    <w:rPr>
      <w:vertAlign w:val="superscript"/>
    </w:rPr>
  </w:style>
  <w:style w:type="character" w:customStyle="1" w:styleId="WW-">
    <w:name w:val="WW-Символы концевой сноски"/>
    <w:rsid w:val="00A64B80"/>
  </w:style>
  <w:style w:type="character" w:styleId="aff2">
    <w:name w:val="endnote reference"/>
    <w:rsid w:val="00A64B80"/>
    <w:rPr>
      <w:vertAlign w:val="superscript"/>
    </w:rPr>
  </w:style>
  <w:style w:type="paragraph" w:styleId="aff3">
    <w:name w:val="List"/>
    <w:basedOn w:val="a0"/>
    <w:rsid w:val="00A64B80"/>
    <w:rPr>
      <w:rFonts w:cs="Mangal"/>
    </w:rPr>
  </w:style>
  <w:style w:type="paragraph" w:styleId="aff4">
    <w:name w:val="caption"/>
    <w:basedOn w:val="a"/>
    <w:qFormat/>
    <w:rsid w:val="00A64B80"/>
    <w:pPr>
      <w:suppressLineNumbers/>
      <w:spacing w:before="120" w:after="120"/>
    </w:pPr>
    <w:rPr>
      <w:rFonts w:cs="Mangal"/>
      <w:i/>
      <w:iCs/>
    </w:rPr>
  </w:style>
  <w:style w:type="paragraph" w:customStyle="1" w:styleId="15">
    <w:name w:val="Указатель1"/>
    <w:basedOn w:val="a"/>
    <w:rsid w:val="00A64B80"/>
    <w:pPr>
      <w:suppressLineNumbers/>
    </w:pPr>
    <w:rPr>
      <w:rFonts w:cs="Mangal"/>
    </w:rPr>
  </w:style>
  <w:style w:type="paragraph" w:customStyle="1" w:styleId="16">
    <w:name w:val="Абзац списка1"/>
    <w:basedOn w:val="a"/>
    <w:rsid w:val="00A64B80"/>
    <w:pPr>
      <w:spacing w:after="200" w:line="276" w:lineRule="auto"/>
      <w:ind w:left="720"/>
      <w:contextualSpacing/>
    </w:pPr>
    <w:rPr>
      <w:rFonts w:ascii="Calibri" w:hAnsi="Calibri" w:cs="Calibri"/>
      <w:sz w:val="22"/>
      <w:szCs w:val="22"/>
    </w:rPr>
  </w:style>
  <w:style w:type="paragraph" w:customStyle="1" w:styleId="ConsPlusNonformat">
    <w:name w:val="ConsPlusNonformat"/>
    <w:rsid w:val="00A64B80"/>
    <w:pPr>
      <w:widowControl w:val="0"/>
      <w:suppressAutoHyphens/>
      <w:spacing w:after="0" w:line="240" w:lineRule="auto"/>
    </w:pPr>
    <w:rPr>
      <w:rFonts w:ascii="Courier New" w:eastAsia="Times New Roman" w:hAnsi="Courier New" w:cs="Courier New"/>
      <w:color w:val="00000A"/>
      <w:kern w:val="1"/>
      <w:sz w:val="20"/>
      <w:szCs w:val="20"/>
      <w:lang w:eastAsia="ru-RU"/>
    </w:rPr>
  </w:style>
  <w:style w:type="paragraph" w:customStyle="1" w:styleId="310">
    <w:name w:val="Основной текст с отступом 31"/>
    <w:basedOn w:val="a"/>
    <w:rsid w:val="00A64B80"/>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
    <w:rsid w:val="00A64B80"/>
    <w:pPr>
      <w:spacing w:after="120" w:line="480" w:lineRule="auto"/>
      <w:ind w:left="283"/>
    </w:pPr>
    <w:rPr>
      <w:rFonts w:ascii="Calibri" w:eastAsia="Calibri" w:hAnsi="Calibri" w:cs="Calibri"/>
      <w:sz w:val="22"/>
      <w:szCs w:val="22"/>
      <w:lang w:eastAsia="en-US"/>
    </w:rPr>
  </w:style>
  <w:style w:type="paragraph" w:customStyle="1" w:styleId="17">
    <w:name w:val="Обычный (веб)1"/>
    <w:basedOn w:val="a"/>
    <w:rsid w:val="00A64B80"/>
    <w:pPr>
      <w:spacing w:before="280" w:after="280"/>
      <w:jc w:val="both"/>
    </w:pPr>
    <w:rPr>
      <w:rFonts w:ascii="Arial" w:hAnsi="Arial" w:cs="Arial"/>
      <w:sz w:val="18"/>
      <w:szCs w:val="18"/>
    </w:rPr>
  </w:style>
  <w:style w:type="paragraph" w:customStyle="1" w:styleId="ConsPlusCell">
    <w:name w:val="ConsPlusCell"/>
    <w:rsid w:val="00A64B80"/>
    <w:pPr>
      <w:widowControl w:val="0"/>
      <w:suppressAutoHyphens/>
      <w:spacing w:after="0" w:line="240" w:lineRule="auto"/>
    </w:pPr>
    <w:rPr>
      <w:rFonts w:ascii="Arial" w:eastAsia="Times New Roman" w:hAnsi="Arial" w:cs="Arial"/>
      <w:color w:val="00000A"/>
      <w:kern w:val="1"/>
      <w:sz w:val="20"/>
      <w:szCs w:val="20"/>
      <w:lang w:eastAsia="ru-RU"/>
    </w:rPr>
  </w:style>
  <w:style w:type="paragraph" w:customStyle="1" w:styleId="18">
    <w:name w:val="Текст выноски1"/>
    <w:basedOn w:val="a"/>
    <w:rsid w:val="00A64B80"/>
    <w:rPr>
      <w:rFonts w:ascii="Tahoma" w:hAnsi="Tahoma" w:cs="Tahoma"/>
      <w:sz w:val="16"/>
      <w:szCs w:val="16"/>
    </w:rPr>
  </w:style>
  <w:style w:type="paragraph" w:customStyle="1" w:styleId="aff5">
    <w:name w:val="Нормальный (таблица)"/>
    <w:basedOn w:val="a"/>
    <w:rsid w:val="00A64B80"/>
    <w:pPr>
      <w:widowControl w:val="0"/>
      <w:jc w:val="both"/>
    </w:pPr>
    <w:rPr>
      <w:rFonts w:ascii="Arial" w:eastAsia="Arial Unicode MS" w:hAnsi="Arial" w:cs="Arial"/>
    </w:rPr>
  </w:style>
  <w:style w:type="paragraph" w:styleId="aff6">
    <w:name w:val="Body Text Indent"/>
    <w:basedOn w:val="a"/>
    <w:link w:val="19"/>
    <w:rsid w:val="00A64B80"/>
    <w:pPr>
      <w:ind w:firstLine="708"/>
      <w:jc w:val="both"/>
    </w:pPr>
    <w:rPr>
      <w:sz w:val="28"/>
    </w:rPr>
  </w:style>
  <w:style w:type="character" w:customStyle="1" w:styleId="19">
    <w:name w:val="Основной текст с отступом Знак1"/>
    <w:basedOn w:val="a2"/>
    <w:link w:val="aff6"/>
    <w:rsid w:val="00A64B80"/>
    <w:rPr>
      <w:rFonts w:ascii="Times New Roman" w:eastAsia="Times New Roman" w:hAnsi="Times New Roman" w:cs="Times New Roman"/>
      <w:color w:val="00000A"/>
      <w:kern w:val="1"/>
      <w:sz w:val="28"/>
      <w:szCs w:val="24"/>
      <w:lang w:eastAsia="ru-RU"/>
    </w:rPr>
  </w:style>
  <w:style w:type="paragraph" w:customStyle="1" w:styleId="311">
    <w:name w:val="Основной текст 31"/>
    <w:basedOn w:val="a"/>
    <w:rsid w:val="00A64B80"/>
    <w:pPr>
      <w:spacing w:after="120"/>
    </w:pPr>
    <w:rPr>
      <w:sz w:val="16"/>
      <w:szCs w:val="16"/>
    </w:rPr>
  </w:style>
  <w:style w:type="paragraph" w:styleId="aff7">
    <w:name w:val="Title"/>
    <w:basedOn w:val="a"/>
    <w:next w:val="a0"/>
    <w:link w:val="1a"/>
    <w:qFormat/>
    <w:rsid w:val="00A64B80"/>
    <w:pPr>
      <w:jc w:val="center"/>
    </w:pPr>
    <w:rPr>
      <w:sz w:val="28"/>
      <w:szCs w:val="20"/>
    </w:rPr>
  </w:style>
  <w:style w:type="character" w:customStyle="1" w:styleId="1a">
    <w:name w:val="Название Знак1"/>
    <w:basedOn w:val="a2"/>
    <w:link w:val="aff7"/>
    <w:rsid w:val="00A64B80"/>
    <w:rPr>
      <w:rFonts w:ascii="Times New Roman" w:eastAsia="Times New Roman" w:hAnsi="Times New Roman" w:cs="Times New Roman"/>
      <w:color w:val="00000A"/>
      <w:kern w:val="1"/>
      <w:sz w:val="28"/>
      <w:szCs w:val="20"/>
      <w:lang w:eastAsia="ru-RU"/>
    </w:rPr>
  </w:style>
  <w:style w:type="paragraph" w:customStyle="1" w:styleId="aff8">
    <w:name w:val="Внимание: криминал!!"/>
    <w:basedOn w:val="a"/>
    <w:rsid w:val="00A64B80"/>
    <w:pPr>
      <w:widowControl w:val="0"/>
      <w:jc w:val="both"/>
    </w:pPr>
    <w:rPr>
      <w:rFonts w:ascii="Arial" w:hAnsi="Arial" w:cs="Arial"/>
    </w:rPr>
  </w:style>
  <w:style w:type="paragraph" w:customStyle="1" w:styleId="aff9">
    <w:name w:val="Внимание: недобросовестность!"/>
    <w:basedOn w:val="a"/>
    <w:rsid w:val="00A64B80"/>
    <w:pPr>
      <w:widowControl w:val="0"/>
      <w:jc w:val="both"/>
    </w:pPr>
    <w:rPr>
      <w:rFonts w:ascii="Arial" w:hAnsi="Arial" w:cs="Arial"/>
    </w:rPr>
  </w:style>
  <w:style w:type="paragraph" w:customStyle="1" w:styleId="affa">
    <w:name w:val="Основное меню (преемственное)"/>
    <w:basedOn w:val="a"/>
    <w:rsid w:val="00A64B80"/>
    <w:pPr>
      <w:widowControl w:val="0"/>
      <w:jc w:val="both"/>
    </w:pPr>
    <w:rPr>
      <w:rFonts w:ascii="Verdana" w:hAnsi="Verdana" w:cs="Verdana"/>
    </w:rPr>
  </w:style>
  <w:style w:type="paragraph" w:customStyle="1" w:styleId="affb">
    <w:name w:val="Заголовок группы контролов"/>
    <w:basedOn w:val="a"/>
    <w:rsid w:val="00A64B80"/>
    <w:pPr>
      <w:widowControl w:val="0"/>
      <w:jc w:val="both"/>
    </w:pPr>
    <w:rPr>
      <w:rFonts w:ascii="Arial" w:hAnsi="Arial" w:cs="Arial"/>
      <w:b/>
      <w:bCs/>
      <w:color w:val="000000"/>
    </w:rPr>
  </w:style>
  <w:style w:type="paragraph" w:customStyle="1" w:styleId="affc">
    <w:name w:val="Заголовок для информации об изменениях"/>
    <w:basedOn w:val="1"/>
    <w:rsid w:val="00A64B80"/>
    <w:rPr>
      <w:rFonts w:ascii="Cambria" w:hAnsi="Cambria" w:cs="Cambria"/>
      <w:color w:val="00000A"/>
      <w:highlight w:val="white"/>
    </w:rPr>
  </w:style>
  <w:style w:type="paragraph" w:customStyle="1" w:styleId="affd">
    <w:name w:val="Заголовок приложения"/>
    <w:basedOn w:val="a"/>
    <w:rsid w:val="00A64B80"/>
    <w:pPr>
      <w:widowControl w:val="0"/>
      <w:jc w:val="right"/>
    </w:pPr>
    <w:rPr>
      <w:rFonts w:ascii="Arial" w:hAnsi="Arial" w:cs="Arial"/>
    </w:rPr>
  </w:style>
  <w:style w:type="paragraph" w:customStyle="1" w:styleId="affe">
    <w:name w:val="Заголовок распахивающейся части диалога"/>
    <w:basedOn w:val="a"/>
    <w:rsid w:val="00A64B80"/>
    <w:pPr>
      <w:widowControl w:val="0"/>
      <w:jc w:val="both"/>
    </w:pPr>
    <w:rPr>
      <w:rFonts w:ascii="Arial" w:hAnsi="Arial" w:cs="Arial"/>
      <w:i/>
      <w:iCs/>
      <w:color w:val="000080"/>
    </w:rPr>
  </w:style>
  <w:style w:type="paragraph" w:customStyle="1" w:styleId="afff">
    <w:name w:val="Заголовок статьи"/>
    <w:basedOn w:val="a"/>
    <w:rsid w:val="00A64B80"/>
    <w:pPr>
      <w:widowControl w:val="0"/>
      <w:ind w:left="1612" w:hanging="892"/>
      <w:jc w:val="both"/>
    </w:pPr>
    <w:rPr>
      <w:rFonts w:ascii="Arial" w:hAnsi="Arial" w:cs="Arial"/>
    </w:rPr>
  </w:style>
  <w:style w:type="paragraph" w:customStyle="1" w:styleId="afff0">
    <w:name w:val="Интерактивный заголовок"/>
    <w:basedOn w:val="a1"/>
    <w:rsid w:val="00A64B80"/>
    <w:rPr>
      <w:highlight w:val="white"/>
    </w:rPr>
  </w:style>
  <w:style w:type="paragraph" w:customStyle="1" w:styleId="afff1">
    <w:name w:val="Текст информации об изменениях"/>
    <w:basedOn w:val="a"/>
    <w:rsid w:val="00A64B80"/>
    <w:pPr>
      <w:widowControl w:val="0"/>
      <w:jc w:val="both"/>
    </w:pPr>
    <w:rPr>
      <w:rFonts w:ascii="Arial" w:hAnsi="Arial" w:cs="Arial"/>
      <w:sz w:val="20"/>
      <w:szCs w:val="20"/>
    </w:rPr>
  </w:style>
  <w:style w:type="paragraph" w:customStyle="1" w:styleId="afff2">
    <w:name w:val="Информация об изменениях"/>
    <w:basedOn w:val="afff1"/>
    <w:rsid w:val="00A64B80"/>
    <w:rPr>
      <w:sz w:val="24"/>
      <w:szCs w:val="24"/>
      <w:highlight w:val="cyan"/>
    </w:rPr>
  </w:style>
  <w:style w:type="paragraph" w:customStyle="1" w:styleId="afff3">
    <w:name w:val="Текст (справка)"/>
    <w:basedOn w:val="a"/>
    <w:rsid w:val="00A64B80"/>
    <w:pPr>
      <w:widowControl w:val="0"/>
      <w:ind w:left="170" w:right="170"/>
    </w:pPr>
    <w:rPr>
      <w:rFonts w:ascii="Arial" w:hAnsi="Arial" w:cs="Arial"/>
    </w:rPr>
  </w:style>
  <w:style w:type="paragraph" w:customStyle="1" w:styleId="afff4">
    <w:name w:val="Комментарий"/>
    <w:basedOn w:val="afff3"/>
    <w:rsid w:val="00A64B80"/>
    <w:pPr>
      <w:spacing w:before="75"/>
      <w:ind w:left="0" w:right="0"/>
      <w:jc w:val="both"/>
    </w:pPr>
    <w:rPr>
      <w:i/>
      <w:iCs/>
      <w:color w:val="800080"/>
    </w:rPr>
  </w:style>
  <w:style w:type="paragraph" w:customStyle="1" w:styleId="afff5">
    <w:name w:val="Информация об изменениях документа"/>
    <w:basedOn w:val="afff4"/>
    <w:rsid w:val="00A64B80"/>
    <w:pPr>
      <w:spacing w:before="0"/>
    </w:pPr>
  </w:style>
  <w:style w:type="paragraph" w:customStyle="1" w:styleId="afff6">
    <w:name w:val="Текст (лев. подпись)"/>
    <w:basedOn w:val="a"/>
    <w:rsid w:val="00A64B80"/>
    <w:pPr>
      <w:widowControl w:val="0"/>
    </w:pPr>
    <w:rPr>
      <w:rFonts w:ascii="Arial" w:hAnsi="Arial" w:cs="Arial"/>
    </w:rPr>
  </w:style>
  <w:style w:type="paragraph" w:customStyle="1" w:styleId="afff7">
    <w:name w:val="Колонтитул (левый)"/>
    <w:basedOn w:val="afff6"/>
    <w:rsid w:val="00A64B80"/>
    <w:pPr>
      <w:jc w:val="both"/>
    </w:pPr>
    <w:rPr>
      <w:sz w:val="16"/>
      <w:szCs w:val="16"/>
    </w:rPr>
  </w:style>
  <w:style w:type="paragraph" w:customStyle="1" w:styleId="afff8">
    <w:name w:val="Текст (прав. подпись)"/>
    <w:basedOn w:val="a"/>
    <w:rsid w:val="00A64B80"/>
    <w:pPr>
      <w:widowControl w:val="0"/>
      <w:jc w:val="right"/>
    </w:pPr>
    <w:rPr>
      <w:rFonts w:ascii="Arial" w:hAnsi="Arial" w:cs="Arial"/>
    </w:rPr>
  </w:style>
  <w:style w:type="paragraph" w:customStyle="1" w:styleId="afff9">
    <w:name w:val="Колонтитул (правый)"/>
    <w:basedOn w:val="afff8"/>
    <w:rsid w:val="00A64B80"/>
    <w:pPr>
      <w:jc w:val="both"/>
    </w:pPr>
    <w:rPr>
      <w:sz w:val="16"/>
      <w:szCs w:val="16"/>
    </w:rPr>
  </w:style>
  <w:style w:type="paragraph" w:customStyle="1" w:styleId="afffa">
    <w:name w:val="Комментарий пользователя"/>
    <w:basedOn w:val="afff4"/>
    <w:rsid w:val="00A64B80"/>
    <w:pPr>
      <w:spacing w:before="0"/>
      <w:jc w:val="left"/>
    </w:pPr>
    <w:rPr>
      <w:i w:val="0"/>
      <w:iCs w:val="0"/>
      <w:color w:val="000080"/>
    </w:rPr>
  </w:style>
  <w:style w:type="paragraph" w:customStyle="1" w:styleId="afffb">
    <w:name w:val="Куда обратиться?"/>
    <w:basedOn w:val="a"/>
    <w:rsid w:val="00A64B80"/>
    <w:pPr>
      <w:widowControl w:val="0"/>
      <w:jc w:val="both"/>
    </w:pPr>
    <w:rPr>
      <w:rFonts w:ascii="Arial" w:hAnsi="Arial" w:cs="Arial"/>
    </w:rPr>
  </w:style>
  <w:style w:type="paragraph" w:customStyle="1" w:styleId="afffc">
    <w:name w:val="Моноширинный"/>
    <w:basedOn w:val="a"/>
    <w:rsid w:val="00A64B80"/>
    <w:pPr>
      <w:widowControl w:val="0"/>
      <w:jc w:val="both"/>
    </w:pPr>
    <w:rPr>
      <w:rFonts w:ascii="Courier New" w:hAnsi="Courier New" w:cs="Courier New"/>
    </w:rPr>
  </w:style>
  <w:style w:type="paragraph" w:customStyle="1" w:styleId="afffd">
    <w:name w:val="Необходимые документы"/>
    <w:basedOn w:val="a"/>
    <w:rsid w:val="00A64B80"/>
    <w:pPr>
      <w:widowControl w:val="0"/>
      <w:ind w:left="118"/>
      <w:jc w:val="both"/>
    </w:pPr>
    <w:rPr>
      <w:rFonts w:ascii="Arial" w:hAnsi="Arial" w:cs="Arial"/>
    </w:rPr>
  </w:style>
  <w:style w:type="paragraph" w:customStyle="1" w:styleId="afffe">
    <w:name w:val="Объект"/>
    <w:basedOn w:val="a"/>
    <w:rsid w:val="00A64B80"/>
    <w:pPr>
      <w:widowControl w:val="0"/>
      <w:jc w:val="both"/>
    </w:pPr>
  </w:style>
  <w:style w:type="paragraph" w:customStyle="1" w:styleId="affff">
    <w:name w:val="Таблицы (моноширинный)"/>
    <w:basedOn w:val="a"/>
    <w:rsid w:val="00A64B80"/>
    <w:pPr>
      <w:widowControl w:val="0"/>
      <w:jc w:val="both"/>
    </w:pPr>
    <w:rPr>
      <w:rFonts w:ascii="Courier New" w:hAnsi="Courier New" w:cs="Courier New"/>
    </w:rPr>
  </w:style>
  <w:style w:type="paragraph" w:customStyle="1" w:styleId="affff0">
    <w:name w:val="Оглавление"/>
    <w:basedOn w:val="affff"/>
    <w:rsid w:val="00A64B80"/>
    <w:pPr>
      <w:ind w:left="140"/>
    </w:pPr>
    <w:rPr>
      <w:rFonts w:ascii="Arial" w:hAnsi="Arial" w:cs="Times New Roman"/>
    </w:rPr>
  </w:style>
  <w:style w:type="paragraph" w:customStyle="1" w:styleId="affff1">
    <w:name w:val="Переменная часть"/>
    <w:basedOn w:val="affa"/>
    <w:rsid w:val="00A64B80"/>
    <w:rPr>
      <w:rFonts w:ascii="Arial" w:hAnsi="Arial" w:cs="Times New Roman"/>
      <w:sz w:val="20"/>
      <w:szCs w:val="20"/>
    </w:rPr>
  </w:style>
  <w:style w:type="paragraph" w:customStyle="1" w:styleId="affff2">
    <w:name w:val="Подвал для информации об изменениях"/>
    <w:basedOn w:val="1"/>
    <w:rsid w:val="00A64B80"/>
    <w:pPr>
      <w:spacing w:before="0" w:after="0"/>
      <w:jc w:val="both"/>
    </w:pPr>
    <w:rPr>
      <w:rFonts w:ascii="Cambria" w:hAnsi="Cambria" w:cs="Cambria"/>
      <w:b w:val="0"/>
      <w:bCs w:val="0"/>
      <w:color w:val="00000A"/>
    </w:rPr>
  </w:style>
  <w:style w:type="paragraph" w:customStyle="1" w:styleId="affff3">
    <w:name w:val="Подзаголовок для информации об изменениях"/>
    <w:basedOn w:val="afff1"/>
    <w:rsid w:val="00A64B80"/>
    <w:rPr>
      <w:b/>
      <w:bCs/>
      <w:color w:val="000080"/>
      <w:sz w:val="24"/>
      <w:szCs w:val="24"/>
    </w:rPr>
  </w:style>
  <w:style w:type="paragraph" w:customStyle="1" w:styleId="affff4">
    <w:name w:val="Подчёркнуный текст"/>
    <w:basedOn w:val="a"/>
    <w:rsid w:val="00A64B80"/>
    <w:pPr>
      <w:widowControl w:val="0"/>
      <w:jc w:val="both"/>
    </w:pPr>
    <w:rPr>
      <w:rFonts w:ascii="Arial" w:hAnsi="Arial" w:cs="Arial"/>
    </w:rPr>
  </w:style>
  <w:style w:type="paragraph" w:customStyle="1" w:styleId="affff5">
    <w:name w:val="Постоянная часть"/>
    <w:basedOn w:val="affa"/>
    <w:rsid w:val="00A64B80"/>
    <w:rPr>
      <w:rFonts w:ascii="Arial" w:hAnsi="Arial" w:cs="Times New Roman"/>
      <w:sz w:val="22"/>
      <w:szCs w:val="22"/>
    </w:rPr>
  </w:style>
  <w:style w:type="paragraph" w:customStyle="1" w:styleId="affff6">
    <w:name w:val="Прижатый влево"/>
    <w:basedOn w:val="a"/>
    <w:rsid w:val="00A64B80"/>
    <w:pPr>
      <w:widowControl w:val="0"/>
    </w:pPr>
    <w:rPr>
      <w:rFonts w:ascii="Arial" w:hAnsi="Arial" w:cs="Arial"/>
    </w:rPr>
  </w:style>
  <w:style w:type="paragraph" w:customStyle="1" w:styleId="affff7">
    <w:name w:val="Пример."/>
    <w:basedOn w:val="a"/>
    <w:rsid w:val="00A64B80"/>
    <w:pPr>
      <w:widowControl w:val="0"/>
      <w:ind w:left="118" w:firstLine="602"/>
      <w:jc w:val="both"/>
    </w:pPr>
    <w:rPr>
      <w:rFonts w:ascii="Arial" w:hAnsi="Arial" w:cs="Arial"/>
    </w:rPr>
  </w:style>
  <w:style w:type="paragraph" w:customStyle="1" w:styleId="affff8">
    <w:name w:val="Примечание."/>
    <w:basedOn w:val="afff4"/>
    <w:rsid w:val="00A64B80"/>
    <w:pPr>
      <w:spacing w:before="0"/>
    </w:pPr>
    <w:rPr>
      <w:i w:val="0"/>
      <w:iCs w:val="0"/>
      <w:color w:val="00000A"/>
    </w:rPr>
  </w:style>
  <w:style w:type="paragraph" w:customStyle="1" w:styleId="affff9">
    <w:name w:val="Словарная статья"/>
    <w:basedOn w:val="a"/>
    <w:rsid w:val="00A64B80"/>
    <w:pPr>
      <w:widowControl w:val="0"/>
      <w:ind w:right="118"/>
      <w:jc w:val="both"/>
    </w:pPr>
    <w:rPr>
      <w:rFonts w:ascii="Arial" w:hAnsi="Arial" w:cs="Arial"/>
    </w:rPr>
  </w:style>
  <w:style w:type="paragraph" w:customStyle="1" w:styleId="affffa">
    <w:name w:val="Ссылка на официальную публикацию"/>
    <w:basedOn w:val="a"/>
    <w:rsid w:val="00A64B80"/>
    <w:pPr>
      <w:widowControl w:val="0"/>
      <w:jc w:val="both"/>
    </w:pPr>
    <w:rPr>
      <w:rFonts w:ascii="Arial" w:hAnsi="Arial" w:cs="Arial"/>
    </w:rPr>
  </w:style>
  <w:style w:type="paragraph" w:customStyle="1" w:styleId="affffb">
    <w:name w:val="Текст в таблице"/>
    <w:basedOn w:val="aff5"/>
    <w:rsid w:val="00A64B80"/>
    <w:pPr>
      <w:ind w:firstLine="500"/>
    </w:pPr>
    <w:rPr>
      <w:rFonts w:eastAsia="Times New Roman" w:cs="Times New Roman"/>
    </w:rPr>
  </w:style>
  <w:style w:type="paragraph" w:customStyle="1" w:styleId="affffc">
    <w:name w:val="Технический комментарий"/>
    <w:basedOn w:val="a"/>
    <w:rsid w:val="00A64B80"/>
    <w:rPr>
      <w:rFonts w:ascii="Arial" w:hAnsi="Arial" w:cs="Arial"/>
      <w:highlight w:val="yellow"/>
    </w:rPr>
  </w:style>
  <w:style w:type="paragraph" w:customStyle="1" w:styleId="affffd">
    <w:name w:val="Центрированный (таблица)"/>
    <w:basedOn w:val="aff5"/>
    <w:rsid w:val="00A64B80"/>
    <w:pPr>
      <w:jc w:val="center"/>
    </w:pPr>
    <w:rPr>
      <w:rFonts w:eastAsia="Times New Roman" w:cs="Times New Roman"/>
    </w:rPr>
  </w:style>
  <w:style w:type="paragraph" w:customStyle="1" w:styleId="xl65">
    <w:name w:val="xl6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
    <w:rsid w:val="00A64B80"/>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
    <w:rsid w:val="00A64B80"/>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
    <w:rsid w:val="00A64B80"/>
    <w:pPr>
      <w:spacing w:before="280" w:after="280"/>
      <w:jc w:val="center"/>
    </w:pPr>
    <w:rPr>
      <w:sz w:val="28"/>
      <w:szCs w:val="28"/>
    </w:rPr>
  </w:style>
  <w:style w:type="paragraph" w:customStyle="1" w:styleId="xl107">
    <w:name w:val="xl107"/>
    <w:basedOn w:val="a"/>
    <w:rsid w:val="00A64B80"/>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
    <w:rsid w:val="00A64B80"/>
    <w:pPr>
      <w:spacing w:before="280" w:after="280"/>
      <w:jc w:val="center"/>
    </w:pPr>
  </w:style>
  <w:style w:type="paragraph" w:customStyle="1" w:styleId="xl109">
    <w:name w:val="xl10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
    <w:rsid w:val="00A64B80"/>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
    <w:rsid w:val="00A64B80"/>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26">
    <w:name w:val="Основной текст2"/>
    <w:basedOn w:val="a"/>
    <w:rsid w:val="00A64B80"/>
    <w:pPr>
      <w:spacing w:after="720" w:line="240" w:lineRule="atLeast"/>
    </w:pPr>
    <w:rPr>
      <w:rFonts w:ascii="Calibri" w:eastAsia="Calibri" w:hAnsi="Calibri" w:cs="Mangal"/>
      <w:sz w:val="26"/>
      <w:szCs w:val="22"/>
      <w:lang w:eastAsia="en-US"/>
    </w:rPr>
  </w:style>
  <w:style w:type="paragraph" w:customStyle="1" w:styleId="western">
    <w:name w:val="western"/>
    <w:basedOn w:val="a"/>
    <w:rsid w:val="00A64B80"/>
    <w:pPr>
      <w:spacing w:before="280" w:after="280"/>
    </w:pPr>
  </w:style>
  <w:style w:type="paragraph" w:customStyle="1" w:styleId="211">
    <w:name w:val="Основной текст 21"/>
    <w:basedOn w:val="a"/>
    <w:rsid w:val="00A64B80"/>
    <w:pPr>
      <w:spacing w:after="120" w:line="480" w:lineRule="auto"/>
    </w:pPr>
  </w:style>
  <w:style w:type="paragraph" w:customStyle="1" w:styleId="1b">
    <w:name w:val="Без интервала1"/>
    <w:rsid w:val="00A64B80"/>
    <w:pPr>
      <w:widowControl w:val="0"/>
      <w:suppressAutoHyphens/>
      <w:spacing w:after="0" w:line="240" w:lineRule="auto"/>
    </w:pPr>
    <w:rPr>
      <w:rFonts w:ascii="Calibri" w:eastAsia="Calibri" w:hAnsi="Calibri" w:cs="Calibri"/>
      <w:color w:val="00000A"/>
      <w:kern w:val="1"/>
      <w:sz w:val="24"/>
      <w:lang w:eastAsia="hi-IN" w:bidi="hi-IN"/>
    </w:rPr>
  </w:style>
  <w:style w:type="paragraph" w:customStyle="1" w:styleId="Style3">
    <w:name w:val="Style3"/>
    <w:basedOn w:val="a"/>
    <w:rsid w:val="00A64B80"/>
    <w:pPr>
      <w:widowControl w:val="0"/>
      <w:spacing w:line="312" w:lineRule="exact"/>
      <w:ind w:firstLine="528"/>
      <w:jc w:val="both"/>
    </w:pPr>
  </w:style>
  <w:style w:type="paragraph" w:customStyle="1" w:styleId="xl64">
    <w:name w:val="xl64"/>
    <w:basedOn w:val="a"/>
    <w:rsid w:val="00A64B80"/>
    <w:pPr>
      <w:spacing w:before="280" w:after="280"/>
    </w:pPr>
  </w:style>
  <w:style w:type="paragraph" w:customStyle="1" w:styleId="xl116">
    <w:name w:val="xl11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
    <w:rsid w:val="00A64B80"/>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
    <w:rsid w:val="00A64B80"/>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
    <w:rsid w:val="00A64B80"/>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e">
    <w:name w:val="Содержимое врезки"/>
    <w:basedOn w:val="a"/>
    <w:rsid w:val="00A64B80"/>
  </w:style>
  <w:style w:type="paragraph" w:customStyle="1" w:styleId="afffff">
    <w:name w:val="Содержимое таблицы"/>
    <w:basedOn w:val="a"/>
    <w:rsid w:val="00A64B80"/>
  </w:style>
  <w:style w:type="paragraph" w:customStyle="1" w:styleId="afffff0">
    <w:name w:val="Заголовок таблицы"/>
    <w:basedOn w:val="afffff"/>
    <w:rsid w:val="00A64B80"/>
  </w:style>
  <w:style w:type="paragraph" w:customStyle="1" w:styleId="34">
    <w:name w:val="Основной текст (3)"/>
    <w:basedOn w:val="a"/>
    <w:rsid w:val="00A64B80"/>
    <w:pPr>
      <w:spacing w:after="360"/>
      <w:jc w:val="center"/>
    </w:pPr>
    <w:rPr>
      <w:rFonts w:ascii="Calibri" w:hAnsi="Calibri" w:cs="Calibri"/>
      <w:b/>
      <w:sz w:val="22"/>
    </w:rPr>
  </w:style>
  <w:style w:type="paragraph" w:customStyle="1" w:styleId="afffff1">
    <w:name w:val="моя альбомная ориентация"/>
    <w:next w:val="a"/>
    <w:rsid w:val="00A64B80"/>
    <w:pPr>
      <w:suppressAutoHyphens/>
      <w:spacing w:after="0" w:line="634" w:lineRule="exact"/>
      <w:jc w:val="both"/>
    </w:pPr>
    <w:rPr>
      <w:rFonts w:ascii="Arial" w:eastAsia="Arial" w:hAnsi="Arial" w:cs="Arial"/>
      <w:color w:val="00000A"/>
      <w:kern w:val="1"/>
      <w:sz w:val="28"/>
      <w:szCs w:val="28"/>
      <w:lang w:eastAsia="zh-CN" w:bidi="hi-IN"/>
    </w:rPr>
  </w:style>
  <w:style w:type="paragraph" w:customStyle="1" w:styleId="1c">
    <w:name w:val="Верхний колонтитул1"/>
    <w:basedOn w:val="a"/>
    <w:rsid w:val="00A64B80"/>
    <w:pPr>
      <w:tabs>
        <w:tab w:val="center" w:pos="4677"/>
        <w:tab w:val="right" w:pos="9355"/>
      </w:tabs>
    </w:pPr>
  </w:style>
  <w:style w:type="paragraph" w:customStyle="1" w:styleId="afffff2">
    <w:name w:val="Верхний колонтитул слева"/>
    <w:basedOn w:val="a"/>
    <w:rsid w:val="00A64B80"/>
  </w:style>
  <w:style w:type="paragraph" w:styleId="afffff3">
    <w:name w:val="footnote text"/>
    <w:basedOn w:val="a"/>
    <w:link w:val="afffff4"/>
    <w:rsid w:val="00A64B80"/>
    <w:pPr>
      <w:suppressLineNumbers/>
      <w:ind w:left="339" w:hanging="339"/>
    </w:pPr>
    <w:rPr>
      <w:sz w:val="20"/>
      <w:szCs w:val="20"/>
    </w:rPr>
  </w:style>
  <w:style w:type="character" w:customStyle="1" w:styleId="afffff4">
    <w:name w:val="Текст сноски Знак"/>
    <w:basedOn w:val="a2"/>
    <w:link w:val="afffff3"/>
    <w:rsid w:val="00A64B80"/>
    <w:rPr>
      <w:rFonts w:ascii="Times New Roman" w:eastAsia="Times New Roman" w:hAnsi="Times New Roman" w:cs="Times New Roman"/>
      <w:color w:val="00000A"/>
      <w:kern w:val="1"/>
      <w:sz w:val="20"/>
      <w:szCs w:val="20"/>
      <w:lang w:eastAsia="ru-RU"/>
    </w:rPr>
  </w:style>
  <w:style w:type="paragraph" w:customStyle="1" w:styleId="1d">
    <w:name w:val="Название объекта1"/>
    <w:basedOn w:val="a"/>
    <w:rsid w:val="00A64B80"/>
    <w:pPr>
      <w:suppressLineNumbers/>
      <w:overflowPunct w:val="0"/>
      <w:spacing w:before="120" w:after="120"/>
    </w:pPr>
    <w:rPr>
      <w:rFonts w:cs="Mangal"/>
      <w:i/>
      <w:iCs/>
    </w:rPr>
  </w:style>
  <w:style w:type="paragraph" w:customStyle="1" w:styleId="27">
    <w:name w:val="Указатель2"/>
    <w:basedOn w:val="a"/>
    <w:rsid w:val="00A64B80"/>
    <w:pPr>
      <w:suppressLineNumbers/>
      <w:overflowPunct w:val="0"/>
    </w:pPr>
    <w:rPr>
      <w:rFonts w:cs="Mangal"/>
    </w:rPr>
  </w:style>
  <w:style w:type="paragraph" w:customStyle="1" w:styleId="110">
    <w:name w:val="Заголовок 11"/>
    <w:basedOn w:val="a"/>
    <w:rsid w:val="00A64B80"/>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A64B80"/>
    <w:pPr>
      <w:spacing w:before="0" w:after="0"/>
      <w:jc w:val="both"/>
    </w:pPr>
    <w:rPr>
      <w:rFonts w:ascii="Cambria" w:hAnsi="Cambria" w:cs="Cambria"/>
      <w:i/>
      <w:iCs/>
      <w:color w:val="00000A"/>
      <w:sz w:val="28"/>
      <w:szCs w:val="28"/>
    </w:rPr>
  </w:style>
  <w:style w:type="paragraph" w:customStyle="1" w:styleId="312">
    <w:name w:val="Заголовок 31"/>
    <w:basedOn w:val="212"/>
    <w:rsid w:val="00A64B80"/>
    <w:rPr>
      <w:i w:val="0"/>
      <w:iCs w:val="0"/>
      <w:sz w:val="26"/>
      <w:szCs w:val="26"/>
    </w:rPr>
  </w:style>
  <w:style w:type="paragraph" w:customStyle="1" w:styleId="41">
    <w:name w:val="Заголовок 41"/>
    <w:basedOn w:val="312"/>
    <w:rsid w:val="00A64B80"/>
    <w:rPr>
      <w:rFonts w:ascii="Calibri" w:hAnsi="Calibri" w:cs="Calibri"/>
      <w:sz w:val="28"/>
      <w:szCs w:val="28"/>
    </w:rPr>
  </w:style>
  <w:style w:type="paragraph" w:customStyle="1" w:styleId="1e">
    <w:name w:val="Нижний колонтитул1"/>
    <w:basedOn w:val="a"/>
    <w:rsid w:val="00A64B80"/>
    <w:pPr>
      <w:tabs>
        <w:tab w:val="center" w:pos="4677"/>
        <w:tab w:val="right" w:pos="9355"/>
      </w:tabs>
      <w:overflowPunct w:val="0"/>
    </w:pPr>
  </w:style>
  <w:style w:type="paragraph" w:styleId="afffff5">
    <w:name w:val="Normal (Web)"/>
    <w:basedOn w:val="a"/>
    <w:uiPriority w:val="99"/>
    <w:unhideWhenUsed/>
    <w:rsid w:val="00A64B80"/>
    <w:pPr>
      <w:spacing w:before="100" w:beforeAutospacing="1" w:after="119" w:line="276" w:lineRule="auto"/>
    </w:pPr>
    <w:rPr>
      <w:kern w:val="0"/>
    </w:rPr>
  </w:style>
  <w:style w:type="character" w:customStyle="1" w:styleId="1f">
    <w:name w:val="Текст выноски Знак1"/>
    <w:basedOn w:val="a2"/>
    <w:link w:val="afffff6"/>
    <w:uiPriority w:val="99"/>
    <w:rsid w:val="00A64B80"/>
    <w:rPr>
      <w:rFonts w:ascii="Tahoma" w:eastAsia="Times New Roman" w:hAnsi="Tahoma" w:cs="Times New Roman"/>
      <w:color w:val="00000A"/>
      <w:kern w:val="1"/>
      <w:sz w:val="16"/>
      <w:szCs w:val="16"/>
      <w:lang w:eastAsia="ru-RU"/>
    </w:rPr>
  </w:style>
  <w:style w:type="paragraph" w:styleId="afffff6">
    <w:name w:val="Balloon Text"/>
    <w:basedOn w:val="a"/>
    <w:link w:val="1f"/>
    <w:unhideWhenUsed/>
    <w:rsid w:val="00A64B80"/>
    <w:rPr>
      <w:rFonts w:ascii="Tahoma" w:hAnsi="Tahoma"/>
      <w:sz w:val="16"/>
      <w:szCs w:val="16"/>
    </w:rPr>
  </w:style>
  <w:style w:type="character" w:customStyle="1" w:styleId="28">
    <w:name w:val="Текст выноски Знак2"/>
    <w:basedOn w:val="a2"/>
    <w:uiPriority w:val="99"/>
    <w:semiHidden/>
    <w:rsid w:val="00A64B80"/>
    <w:rPr>
      <w:rFonts w:ascii="Tahoma" w:eastAsia="Times New Roman" w:hAnsi="Tahoma" w:cs="Tahoma"/>
      <w:color w:val="00000A"/>
      <w:kern w:val="1"/>
      <w:sz w:val="16"/>
      <w:szCs w:val="16"/>
      <w:lang w:eastAsia="ru-RU"/>
    </w:rPr>
  </w:style>
  <w:style w:type="paragraph" w:styleId="afffff7">
    <w:name w:val="List Paragraph"/>
    <w:basedOn w:val="a"/>
    <w:uiPriority w:val="34"/>
    <w:qFormat/>
    <w:rsid w:val="00A64B80"/>
    <w:pPr>
      <w:spacing w:after="200" w:line="276" w:lineRule="auto"/>
      <w:ind w:left="720"/>
      <w:contextualSpacing/>
    </w:pPr>
    <w:rPr>
      <w:rFonts w:asciiTheme="minorHAnsi" w:eastAsiaTheme="minorHAnsi" w:hAnsiTheme="minorHAnsi" w:cstheme="minorBidi"/>
      <w:kern w:val="0"/>
      <w:sz w:val="22"/>
      <w:szCs w:val="22"/>
      <w:lang w:eastAsia="en-US"/>
    </w:rPr>
  </w:style>
  <w:style w:type="character" w:styleId="afffff8">
    <w:name w:val="page number"/>
    <w:basedOn w:val="a2"/>
    <w:rsid w:val="00A64B80"/>
  </w:style>
  <w:style w:type="paragraph" w:styleId="afffff9">
    <w:name w:val="annotation text"/>
    <w:basedOn w:val="a"/>
    <w:link w:val="afffffa"/>
    <w:unhideWhenUsed/>
    <w:rsid w:val="00A64B80"/>
    <w:rPr>
      <w:rFonts w:ascii="Times" w:eastAsia="Times" w:hAnsi="Times"/>
      <w:color w:val="auto"/>
      <w:kern w:val="0"/>
      <w:sz w:val="20"/>
      <w:szCs w:val="20"/>
      <w:lang w:val="x-none" w:eastAsia="x-none"/>
    </w:rPr>
  </w:style>
  <w:style w:type="character" w:customStyle="1" w:styleId="afffffa">
    <w:name w:val="Текст примечания Знак"/>
    <w:basedOn w:val="a2"/>
    <w:link w:val="afffff9"/>
    <w:rsid w:val="00A64B80"/>
    <w:rPr>
      <w:rFonts w:ascii="Times" w:eastAsia="Times" w:hAnsi="Times" w:cs="Times New Roman"/>
      <w:sz w:val="20"/>
      <w:szCs w:val="20"/>
      <w:lang w:val="x-none" w:eastAsia="x-none"/>
    </w:rPr>
  </w:style>
  <w:style w:type="character" w:styleId="afffffb">
    <w:name w:val="annotation reference"/>
    <w:unhideWhenUsed/>
    <w:rsid w:val="00A64B80"/>
    <w:rPr>
      <w:sz w:val="16"/>
      <w:szCs w:val="16"/>
    </w:rPr>
  </w:style>
  <w:style w:type="paragraph" w:styleId="afffffc">
    <w:name w:val="annotation subject"/>
    <w:basedOn w:val="afffff9"/>
    <w:next w:val="afffff9"/>
    <w:link w:val="afffffd"/>
    <w:rsid w:val="00A64B80"/>
    <w:pPr>
      <w:spacing w:line="360" w:lineRule="atLeast"/>
      <w:jc w:val="both"/>
    </w:pPr>
    <w:rPr>
      <w:rFonts w:ascii="Times New Roman" w:hAnsi="Times New Roman"/>
      <w:b/>
      <w:bCs/>
    </w:rPr>
  </w:style>
  <w:style w:type="character" w:customStyle="1" w:styleId="afffffd">
    <w:name w:val="Тема примечания Знак"/>
    <w:basedOn w:val="afffffa"/>
    <w:link w:val="afffffc"/>
    <w:rsid w:val="00A64B80"/>
    <w:rPr>
      <w:rFonts w:ascii="Times New Roman" w:eastAsia="Times" w:hAnsi="Times New Roman" w:cs="Times New Roman"/>
      <w:b/>
      <w:bCs/>
      <w:sz w:val="20"/>
      <w:szCs w:val="20"/>
      <w:lang w:val="x-none" w:eastAsia="x-none"/>
    </w:rPr>
  </w:style>
  <w:style w:type="character" w:styleId="afffffe">
    <w:name w:val="Strong"/>
    <w:uiPriority w:val="22"/>
    <w:qFormat/>
    <w:rsid w:val="00A64B80"/>
    <w:rPr>
      <w:b/>
      <w:bCs/>
    </w:rPr>
  </w:style>
  <w:style w:type="character" w:styleId="affffff">
    <w:name w:val="Intense Reference"/>
    <w:uiPriority w:val="32"/>
    <w:qFormat/>
    <w:rsid w:val="00A64B80"/>
    <w:rPr>
      <w:b/>
      <w:bCs/>
      <w:smallCaps/>
      <w:color w:val="C0504D"/>
      <w:spacing w:val="5"/>
      <w:u w:val="single"/>
    </w:rPr>
  </w:style>
  <w:style w:type="paragraph" w:styleId="affffff0">
    <w:name w:val="No Spacing"/>
    <w:uiPriority w:val="1"/>
    <w:qFormat/>
    <w:rsid w:val="00A64B80"/>
    <w:pPr>
      <w:spacing w:after="0" w:line="240" w:lineRule="auto"/>
      <w:jc w:val="both"/>
    </w:pPr>
    <w:rPr>
      <w:rFonts w:ascii="Times New Roman" w:eastAsia="Times New Roman" w:hAnsi="Times New Roman" w:cs="Times New Roman"/>
      <w:sz w:val="28"/>
      <w:szCs w:val="20"/>
      <w:lang w:eastAsia="ru-RU"/>
    </w:rPr>
  </w:style>
  <w:style w:type="paragraph" w:styleId="affffff1">
    <w:name w:val="endnote text"/>
    <w:basedOn w:val="a"/>
    <w:link w:val="affffff2"/>
    <w:rsid w:val="00A64B80"/>
    <w:pPr>
      <w:spacing w:line="360" w:lineRule="atLeast"/>
      <w:jc w:val="both"/>
    </w:pPr>
    <w:rPr>
      <w:color w:val="auto"/>
      <w:kern w:val="0"/>
      <w:sz w:val="20"/>
      <w:szCs w:val="20"/>
      <w:lang w:val="x-none" w:eastAsia="x-none"/>
    </w:rPr>
  </w:style>
  <w:style w:type="character" w:customStyle="1" w:styleId="affffff2">
    <w:name w:val="Текст концевой сноски Знак"/>
    <w:basedOn w:val="a2"/>
    <w:link w:val="affffff1"/>
    <w:rsid w:val="00A64B80"/>
    <w:rPr>
      <w:rFonts w:ascii="Times New Roman" w:eastAsia="Times New Roman" w:hAnsi="Times New Roman" w:cs="Times New Roman"/>
      <w:sz w:val="20"/>
      <w:szCs w:val="20"/>
      <w:lang w:val="x-none" w:eastAsia="x-none"/>
    </w:rPr>
  </w:style>
  <w:style w:type="character" w:customStyle="1" w:styleId="FontStyle19">
    <w:name w:val="Font Style19"/>
    <w:rsid w:val="00A64B80"/>
    <w:rPr>
      <w:rFonts w:ascii="Times New Roman" w:hAnsi="Times New Roman" w:cs="Times New Roman"/>
      <w:sz w:val="18"/>
      <w:szCs w:val="18"/>
    </w:rPr>
  </w:style>
  <w:style w:type="table" w:styleId="affffff3">
    <w:name w:val="Table Grid"/>
    <w:basedOn w:val="a3"/>
    <w:uiPriority w:val="59"/>
    <w:rsid w:val="00A64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4"/>
    <w:uiPriority w:val="99"/>
    <w:semiHidden/>
    <w:unhideWhenUsed/>
    <w:rsid w:val="000360FA"/>
  </w:style>
  <w:style w:type="table" w:customStyle="1" w:styleId="1f1">
    <w:name w:val="Сетка таблицы1"/>
    <w:basedOn w:val="a3"/>
    <w:next w:val="affffff3"/>
    <w:uiPriority w:val="59"/>
    <w:rsid w:val="000360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ffff3"/>
    <w:rsid w:val="000360FA"/>
    <w:pPr>
      <w:widowControl w:val="0"/>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fffff3"/>
    <w:rsid w:val="00AD305F"/>
    <w:pPr>
      <w:widowControl w:val="0"/>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Revision"/>
    <w:hidden/>
    <w:uiPriority w:val="99"/>
    <w:semiHidden/>
    <w:rsid w:val="00877CD5"/>
    <w:pPr>
      <w:spacing w:after="0" w:line="240" w:lineRule="auto"/>
    </w:pPr>
    <w:rPr>
      <w:rFonts w:ascii="Times New Roman" w:eastAsia="Times New Roman" w:hAnsi="Times New Roman" w:cs="Times New Roman"/>
      <w:sz w:val="28"/>
      <w:szCs w:val="20"/>
      <w:lang w:eastAsia="ru-RU"/>
    </w:rPr>
  </w:style>
  <w:style w:type="character" w:styleId="affffff5">
    <w:name w:val="FollowedHyperlink"/>
    <w:basedOn w:val="a2"/>
    <w:uiPriority w:val="99"/>
    <w:semiHidden/>
    <w:unhideWhenUsed/>
    <w:rsid w:val="00E24F2F"/>
    <w:rPr>
      <w:color w:val="800080"/>
      <w:u w:val="single"/>
    </w:rPr>
  </w:style>
  <w:style w:type="paragraph" w:customStyle="1" w:styleId="font5">
    <w:name w:val="font5"/>
    <w:basedOn w:val="a"/>
    <w:rsid w:val="00E24F2F"/>
    <w:pPr>
      <w:spacing w:before="100" w:beforeAutospacing="1" w:after="100" w:afterAutospacing="1"/>
    </w:pPr>
    <w:rPr>
      <w:color w:val="FF0000"/>
      <w:kern w:val="0"/>
      <w:sz w:val="20"/>
      <w:szCs w:val="20"/>
    </w:rPr>
  </w:style>
  <w:style w:type="paragraph" w:customStyle="1" w:styleId="font6">
    <w:name w:val="font6"/>
    <w:basedOn w:val="a"/>
    <w:rsid w:val="00E24F2F"/>
    <w:pPr>
      <w:spacing w:before="100" w:beforeAutospacing="1" w:after="100" w:afterAutospacing="1"/>
    </w:pPr>
    <w:rPr>
      <w:rFonts w:ascii="Tahoma" w:hAnsi="Tahoma" w:cs="Tahoma"/>
      <w:b/>
      <w:bCs/>
      <w:color w:val="000000"/>
      <w:kern w:val="0"/>
      <w:sz w:val="16"/>
      <w:szCs w:val="16"/>
    </w:rPr>
  </w:style>
  <w:style w:type="paragraph" w:customStyle="1" w:styleId="font7">
    <w:name w:val="font7"/>
    <w:basedOn w:val="a"/>
    <w:rsid w:val="00E24F2F"/>
    <w:pPr>
      <w:spacing w:before="100" w:beforeAutospacing="1" w:after="100" w:afterAutospacing="1"/>
    </w:pPr>
    <w:rPr>
      <w:rFonts w:ascii="Tahoma" w:hAnsi="Tahoma" w:cs="Tahoma"/>
      <w:color w:val="000000"/>
      <w:kern w:val="0"/>
      <w:sz w:val="16"/>
      <w:szCs w:val="16"/>
    </w:rPr>
  </w:style>
  <w:style w:type="paragraph" w:customStyle="1" w:styleId="font8">
    <w:name w:val="font8"/>
    <w:basedOn w:val="a"/>
    <w:rsid w:val="00E24F2F"/>
    <w:pPr>
      <w:spacing w:before="100" w:beforeAutospacing="1" w:after="100" w:afterAutospacing="1"/>
    </w:pPr>
    <w:rPr>
      <w:color w:val="auto"/>
      <w:kern w:val="0"/>
      <w:sz w:val="20"/>
      <w:szCs w:val="20"/>
    </w:rPr>
  </w:style>
  <w:style w:type="paragraph" w:customStyle="1" w:styleId="font9">
    <w:name w:val="font9"/>
    <w:basedOn w:val="a"/>
    <w:rsid w:val="00E24F2F"/>
    <w:pPr>
      <w:spacing w:before="100" w:beforeAutospacing="1" w:after="100" w:afterAutospacing="1"/>
    </w:pPr>
    <w:rPr>
      <w:rFonts w:ascii="Times New Roman CYR" w:hAnsi="Times New Roman CYR" w:cs="Times New Roman CYR"/>
      <w:color w:val="auto"/>
      <w:kern w:val="0"/>
      <w:sz w:val="20"/>
      <w:szCs w:val="20"/>
    </w:rPr>
  </w:style>
  <w:style w:type="paragraph" w:customStyle="1" w:styleId="font10">
    <w:name w:val="font10"/>
    <w:basedOn w:val="a"/>
    <w:rsid w:val="00E24F2F"/>
    <w:pPr>
      <w:spacing w:before="100" w:beforeAutospacing="1" w:after="100" w:afterAutospacing="1"/>
    </w:pPr>
    <w:rPr>
      <w:rFonts w:ascii="Tahoma" w:hAnsi="Tahoma" w:cs="Tahoma"/>
      <w:color w:val="000000"/>
      <w:kern w:val="0"/>
      <w:sz w:val="18"/>
      <w:szCs w:val="18"/>
    </w:rPr>
  </w:style>
  <w:style w:type="paragraph" w:customStyle="1" w:styleId="font11">
    <w:name w:val="font11"/>
    <w:basedOn w:val="a"/>
    <w:rsid w:val="00E24F2F"/>
    <w:pPr>
      <w:spacing w:before="100" w:beforeAutospacing="1" w:after="100" w:afterAutospacing="1"/>
    </w:pPr>
    <w:rPr>
      <w:rFonts w:ascii="Tahoma" w:hAnsi="Tahoma" w:cs="Tahoma"/>
      <w:b/>
      <w:bCs/>
      <w:color w:val="000000"/>
      <w:kern w:val="0"/>
      <w:sz w:val="18"/>
      <w:szCs w:val="18"/>
    </w:rPr>
  </w:style>
  <w:style w:type="paragraph" w:customStyle="1" w:styleId="font12">
    <w:name w:val="font12"/>
    <w:basedOn w:val="a"/>
    <w:rsid w:val="00E24F2F"/>
    <w:pPr>
      <w:spacing w:before="100" w:beforeAutospacing="1" w:after="100" w:afterAutospacing="1"/>
    </w:pPr>
    <w:rPr>
      <w:b/>
      <w:bCs/>
      <w:color w:val="auto"/>
      <w:kern w:val="0"/>
      <w:sz w:val="20"/>
      <w:szCs w:val="20"/>
    </w:rPr>
  </w:style>
  <w:style w:type="paragraph" w:customStyle="1" w:styleId="font13">
    <w:name w:val="font13"/>
    <w:basedOn w:val="a"/>
    <w:rsid w:val="00E24F2F"/>
    <w:pPr>
      <w:spacing w:before="100" w:beforeAutospacing="1" w:after="100" w:afterAutospacing="1"/>
    </w:pPr>
    <w:rPr>
      <w:b/>
      <w:bCs/>
      <w:color w:val="FF0000"/>
      <w:kern w:val="0"/>
      <w:sz w:val="20"/>
      <w:szCs w:val="20"/>
    </w:rPr>
  </w:style>
  <w:style w:type="paragraph" w:customStyle="1" w:styleId="font14">
    <w:name w:val="font14"/>
    <w:basedOn w:val="a"/>
    <w:rsid w:val="00E24F2F"/>
    <w:pPr>
      <w:spacing w:before="100" w:beforeAutospacing="1" w:after="100" w:afterAutospacing="1"/>
    </w:pPr>
    <w:rPr>
      <w:color w:val="7030A0"/>
      <w:kern w:val="0"/>
      <w:sz w:val="20"/>
      <w:szCs w:val="20"/>
    </w:rPr>
  </w:style>
  <w:style w:type="paragraph" w:customStyle="1" w:styleId="font15">
    <w:name w:val="font15"/>
    <w:basedOn w:val="a"/>
    <w:rsid w:val="00E24F2F"/>
    <w:pPr>
      <w:spacing w:before="100" w:beforeAutospacing="1" w:after="100" w:afterAutospacing="1"/>
    </w:pPr>
    <w:rPr>
      <w:rFonts w:ascii="Times New Roman CYR" w:hAnsi="Times New Roman CYR" w:cs="Times New Roman CYR"/>
      <w:color w:val="7030A0"/>
      <w:kern w:val="0"/>
      <w:sz w:val="20"/>
      <w:szCs w:val="20"/>
    </w:rPr>
  </w:style>
  <w:style w:type="paragraph" w:customStyle="1" w:styleId="xl154">
    <w:name w:val="xl1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5">
    <w:name w:val="xl155"/>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156">
    <w:name w:val="xl15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57">
    <w:name w:val="xl157"/>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8">
    <w:name w:val="xl15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9">
    <w:name w:val="xl15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0">
    <w:name w:val="xl1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1">
    <w:name w:val="xl161"/>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2">
    <w:name w:val="xl162"/>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3">
    <w:name w:val="xl163"/>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164">
    <w:name w:val="xl16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65">
    <w:name w:val="xl16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6">
    <w:name w:val="xl166"/>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7">
    <w:name w:val="xl16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8">
    <w:name w:val="xl168"/>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69">
    <w:name w:val="xl169"/>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0">
    <w:name w:val="xl170"/>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1">
    <w:name w:val="xl17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72">
    <w:name w:val="xl172"/>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3">
    <w:name w:val="xl173"/>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4">
    <w:name w:val="xl174"/>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5">
    <w:name w:val="xl175"/>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6">
    <w:name w:val="xl176"/>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7">
    <w:name w:val="xl177"/>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8">
    <w:name w:val="xl17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79">
    <w:name w:val="xl179"/>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0">
    <w:name w:val="xl180"/>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1">
    <w:name w:val="xl181"/>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2">
    <w:name w:val="xl182"/>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3">
    <w:name w:val="xl183"/>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4">
    <w:name w:val="xl184"/>
    <w:basedOn w:val="a"/>
    <w:rsid w:val="00E24F2F"/>
    <w:pPr>
      <w:pBdr>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5">
    <w:name w:val="xl185"/>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6">
    <w:name w:val="xl186"/>
    <w:basedOn w:val="a"/>
    <w:rsid w:val="00E24F2F"/>
    <w:pPr>
      <w:pBdr>
        <w:top w:val="single" w:sz="4" w:space="0" w:color="auto"/>
        <w:left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187">
    <w:name w:val="xl187"/>
    <w:basedOn w:val="a"/>
    <w:rsid w:val="00E24F2F"/>
    <w:pPr>
      <w:spacing w:before="100" w:beforeAutospacing="1" w:after="100" w:afterAutospacing="1"/>
      <w:jc w:val="center"/>
      <w:textAlignment w:val="center"/>
    </w:pPr>
    <w:rPr>
      <w:b/>
      <w:bCs/>
      <w:color w:val="auto"/>
      <w:kern w:val="0"/>
      <w:sz w:val="20"/>
      <w:szCs w:val="20"/>
    </w:rPr>
  </w:style>
  <w:style w:type="paragraph" w:customStyle="1" w:styleId="xl188">
    <w:name w:val="xl188"/>
    <w:basedOn w:val="a"/>
    <w:rsid w:val="00E24F2F"/>
    <w:pPr>
      <w:spacing w:before="100" w:beforeAutospacing="1" w:after="100" w:afterAutospacing="1"/>
      <w:jc w:val="center"/>
      <w:textAlignment w:val="center"/>
    </w:pPr>
    <w:rPr>
      <w:color w:val="auto"/>
      <w:kern w:val="0"/>
      <w:sz w:val="20"/>
      <w:szCs w:val="20"/>
    </w:rPr>
  </w:style>
  <w:style w:type="paragraph" w:customStyle="1" w:styleId="xl189">
    <w:name w:val="xl189"/>
    <w:basedOn w:val="a"/>
    <w:rsid w:val="00E24F2F"/>
    <w:pPr>
      <w:pBdr>
        <w:top w:val="single" w:sz="4" w:space="0" w:color="auto"/>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0">
    <w:name w:val="xl190"/>
    <w:basedOn w:val="a"/>
    <w:rsid w:val="00E24F2F"/>
    <w:pPr>
      <w:pBdr>
        <w:top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1">
    <w:name w:val="xl191"/>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192">
    <w:name w:val="xl192"/>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3">
    <w:name w:val="xl193"/>
    <w:basedOn w:val="a"/>
    <w:rsid w:val="00E24F2F"/>
    <w:pPr>
      <w:pBdr>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4">
    <w:name w:val="xl194"/>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5">
    <w:name w:val="xl195"/>
    <w:basedOn w:val="a"/>
    <w:rsid w:val="00E24F2F"/>
    <w:pPr>
      <w:pBdr>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6">
    <w:name w:val="xl196"/>
    <w:basedOn w:val="a"/>
    <w:rsid w:val="00E24F2F"/>
    <w:pPr>
      <w:pBdr>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7">
    <w:name w:val="xl19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8">
    <w:name w:val="xl19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9">
    <w:name w:val="xl19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200">
    <w:name w:val="xl200"/>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1">
    <w:name w:val="xl20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2">
    <w:name w:val="xl202"/>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3">
    <w:name w:val="xl20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204">
    <w:name w:val="xl204"/>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5">
    <w:name w:val="xl20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06">
    <w:name w:val="xl206"/>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7">
    <w:name w:val="xl207"/>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8">
    <w:name w:val="xl208"/>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7030A0"/>
      <w:kern w:val="0"/>
      <w:sz w:val="20"/>
      <w:szCs w:val="20"/>
    </w:rPr>
  </w:style>
  <w:style w:type="paragraph" w:customStyle="1" w:styleId="xl209">
    <w:name w:val="xl209"/>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auto"/>
      <w:kern w:val="0"/>
      <w:sz w:val="20"/>
      <w:szCs w:val="20"/>
    </w:rPr>
  </w:style>
  <w:style w:type="paragraph" w:customStyle="1" w:styleId="xl210">
    <w:name w:val="xl210"/>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color w:val="000040"/>
      <w:kern w:val="0"/>
      <w:sz w:val="20"/>
      <w:szCs w:val="20"/>
    </w:rPr>
  </w:style>
  <w:style w:type="paragraph" w:customStyle="1" w:styleId="xl211">
    <w:name w:val="xl2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0"/>
      <w:szCs w:val="20"/>
    </w:rPr>
  </w:style>
  <w:style w:type="paragraph" w:customStyle="1" w:styleId="xl212">
    <w:name w:val="xl212"/>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13">
    <w:name w:val="xl213"/>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14">
    <w:name w:val="xl214"/>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5">
    <w:name w:val="xl215"/>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6">
    <w:name w:val="xl21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7">
    <w:name w:val="xl217"/>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FF0000"/>
      <w:kern w:val="0"/>
      <w:sz w:val="20"/>
      <w:szCs w:val="20"/>
    </w:rPr>
  </w:style>
  <w:style w:type="paragraph" w:customStyle="1" w:styleId="xl218">
    <w:name w:val="xl218"/>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19">
    <w:name w:val="xl219"/>
    <w:basedOn w:val="a"/>
    <w:rsid w:val="00E24F2F"/>
    <w:pPr>
      <w:spacing w:before="100" w:beforeAutospacing="1" w:after="100" w:afterAutospacing="1"/>
    </w:pPr>
    <w:rPr>
      <w:color w:val="FF0000"/>
      <w:kern w:val="0"/>
      <w:sz w:val="20"/>
      <w:szCs w:val="20"/>
    </w:rPr>
  </w:style>
  <w:style w:type="paragraph" w:customStyle="1" w:styleId="xl220">
    <w:name w:val="xl22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221">
    <w:name w:val="xl22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22">
    <w:name w:val="xl222"/>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3">
    <w:name w:val="xl223"/>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auto"/>
      <w:kern w:val="0"/>
      <w:sz w:val="20"/>
      <w:szCs w:val="20"/>
    </w:rPr>
  </w:style>
  <w:style w:type="paragraph" w:customStyle="1" w:styleId="xl224">
    <w:name w:val="xl22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5">
    <w:name w:val="xl225"/>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6">
    <w:name w:val="xl226"/>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7">
    <w:name w:val="xl227"/>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8">
    <w:name w:val="xl22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29">
    <w:name w:val="xl229"/>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0">
    <w:name w:val="xl230"/>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1">
    <w:name w:val="xl23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32">
    <w:name w:val="xl232"/>
    <w:basedOn w:val="a"/>
    <w:rsid w:val="00E24F2F"/>
    <w:pPr>
      <w:pBdr>
        <w:top w:val="single" w:sz="4" w:space="0" w:color="auto"/>
        <w:lef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3">
    <w:name w:val="xl23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4">
    <w:name w:val="xl234"/>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5">
    <w:name w:val="xl235"/>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6">
    <w:name w:val="xl23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7">
    <w:name w:val="xl23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8">
    <w:name w:val="xl23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9">
    <w:name w:val="xl239"/>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240">
    <w:name w:val="xl24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40"/>
      <w:kern w:val="0"/>
      <w:sz w:val="20"/>
      <w:szCs w:val="20"/>
    </w:rPr>
  </w:style>
  <w:style w:type="paragraph" w:customStyle="1" w:styleId="xl241">
    <w:name w:val="xl241"/>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2">
    <w:name w:val="xl242"/>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auto"/>
      <w:kern w:val="0"/>
      <w:sz w:val="20"/>
      <w:szCs w:val="20"/>
    </w:rPr>
  </w:style>
  <w:style w:type="paragraph" w:customStyle="1" w:styleId="xl243">
    <w:name w:val="xl24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4">
    <w:name w:val="xl244"/>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5">
    <w:name w:val="xl24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FF0000"/>
      <w:kern w:val="0"/>
      <w:sz w:val="20"/>
      <w:szCs w:val="20"/>
    </w:rPr>
  </w:style>
  <w:style w:type="paragraph" w:customStyle="1" w:styleId="xl246">
    <w:name w:val="xl246"/>
    <w:basedOn w:val="a"/>
    <w:rsid w:val="00E24F2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auto"/>
      <w:kern w:val="0"/>
      <w:sz w:val="20"/>
      <w:szCs w:val="20"/>
    </w:rPr>
  </w:style>
  <w:style w:type="paragraph" w:customStyle="1" w:styleId="xl247">
    <w:name w:val="xl247"/>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48">
    <w:name w:val="xl248"/>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49">
    <w:name w:val="xl249"/>
    <w:basedOn w:val="a"/>
    <w:rsid w:val="00E24F2F"/>
    <w:pPr>
      <w:pBdr>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0">
    <w:name w:val="xl250"/>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1">
    <w:name w:val="xl251"/>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2">
    <w:name w:val="xl252"/>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auto"/>
      <w:kern w:val="0"/>
      <w:sz w:val="20"/>
      <w:szCs w:val="20"/>
    </w:rPr>
  </w:style>
  <w:style w:type="paragraph" w:customStyle="1" w:styleId="xl253">
    <w:name w:val="xl253"/>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4">
    <w:name w:val="xl254"/>
    <w:basedOn w:val="a"/>
    <w:rsid w:val="00E24F2F"/>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5">
    <w:name w:val="xl255"/>
    <w:basedOn w:val="a"/>
    <w:rsid w:val="00E24F2F"/>
    <w:pPr>
      <w:pBdr>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6">
    <w:name w:val="xl256"/>
    <w:basedOn w:val="a"/>
    <w:rsid w:val="00E24F2F"/>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7">
    <w:name w:val="xl257"/>
    <w:basedOn w:val="a"/>
    <w:rsid w:val="00E24F2F"/>
    <w:pPr>
      <w:pBdr>
        <w:left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8">
    <w:name w:val="xl258"/>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9">
    <w:name w:val="xl25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260">
    <w:name w:val="xl2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1">
    <w:name w:val="xl26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2">
    <w:name w:val="xl262"/>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auto"/>
      <w:kern w:val="0"/>
      <w:sz w:val="20"/>
      <w:szCs w:val="20"/>
    </w:rPr>
  </w:style>
  <w:style w:type="paragraph" w:customStyle="1" w:styleId="xl263">
    <w:name w:val="xl263"/>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4">
    <w:name w:val="xl264"/>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5">
    <w:name w:val="xl265"/>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6">
    <w:name w:val="xl266"/>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7">
    <w:name w:val="xl267"/>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68">
    <w:name w:val="xl268"/>
    <w:basedOn w:val="a"/>
    <w:rsid w:val="00E24F2F"/>
    <w:pPr>
      <w:spacing w:before="100" w:beforeAutospacing="1" w:after="100" w:afterAutospacing="1"/>
      <w:jc w:val="center"/>
      <w:textAlignment w:val="center"/>
    </w:pPr>
    <w:rPr>
      <w:b/>
      <w:bCs/>
      <w:color w:val="000000"/>
      <w:kern w:val="0"/>
    </w:rPr>
  </w:style>
  <w:style w:type="paragraph" w:customStyle="1" w:styleId="xl269">
    <w:name w:val="xl269"/>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FF0000"/>
      <w:kern w:val="0"/>
      <w:sz w:val="20"/>
      <w:szCs w:val="20"/>
    </w:rPr>
  </w:style>
  <w:style w:type="paragraph" w:customStyle="1" w:styleId="xl270">
    <w:name w:val="xl27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20"/>
      <w:szCs w:val="20"/>
    </w:rPr>
  </w:style>
  <w:style w:type="paragraph" w:customStyle="1" w:styleId="xl271">
    <w:name w:val="xl271"/>
    <w:basedOn w:val="a"/>
    <w:rsid w:val="00E24F2F"/>
    <w:pPr>
      <w:spacing w:before="100" w:beforeAutospacing="1" w:after="100" w:afterAutospacing="1"/>
      <w:jc w:val="center"/>
      <w:textAlignment w:val="center"/>
    </w:pPr>
    <w:rPr>
      <w:b/>
      <w:bCs/>
      <w:color w:val="FF0000"/>
      <w:kern w:val="0"/>
    </w:rPr>
  </w:style>
  <w:style w:type="paragraph" w:customStyle="1" w:styleId="xl272">
    <w:name w:val="xl272"/>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kern w:val="0"/>
      <w:sz w:val="20"/>
      <w:szCs w:val="20"/>
    </w:rPr>
  </w:style>
  <w:style w:type="paragraph" w:customStyle="1" w:styleId="xl273">
    <w:name w:val="xl273"/>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4">
    <w:name w:val="xl27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5">
    <w:name w:val="xl275"/>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6">
    <w:name w:val="xl27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7">
    <w:name w:val="xl27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8">
    <w:name w:val="xl27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9">
    <w:name w:val="xl27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0">
    <w:name w:val="xl280"/>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kern w:val="0"/>
      <w:sz w:val="20"/>
      <w:szCs w:val="20"/>
    </w:rPr>
  </w:style>
  <w:style w:type="paragraph" w:customStyle="1" w:styleId="xl281">
    <w:name w:val="xl28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82">
    <w:name w:val="xl28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83">
    <w:name w:val="xl283"/>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4">
    <w:name w:val="xl284"/>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5">
    <w:name w:val="xl28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86">
    <w:name w:val="xl28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7">
    <w:name w:val="xl28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288">
    <w:name w:val="xl288"/>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auto"/>
      <w:kern w:val="0"/>
      <w:sz w:val="20"/>
      <w:szCs w:val="20"/>
    </w:rPr>
  </w:style>
  <w:style w:type="paragraph" w:customStyle="1" w:styleId="xl289">
    <w:name w:val="xl28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0">
    <w:name w:val="xl290"/>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91">
    <w:name w:val="xl29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2">
    <w:name w:val="xl29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93">
    <w:name w:val="xl29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294">
    <w:name w:val="xl294"/>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auto"/>
      <w:kern w:val="0"/>
      <w:sz w:val="20"/>
      <w:szCs w:val="20"/>
    </w:rPr>
  </w:style>
  <w:style w:type="paragraph" w:customStyle="1" w:styleId="xl295">
    <w:name w:val="xl29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auto"/>
      <w:kern w:val="0"/>
      <w:sz w:val="20"/>
      <w:szCs w:val="20"/>
    </w:rPr>
  </w:style>
  <w:style w:type="paragraph" w:customStyle="1" w:styleId="xl296">
    <w:name w:val="xl29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auto"/>
      <w:kern w:val="0"/>
      <w:sz w:val="20"/>
      <w:szCs w:val="20"/>
    </w:rPr>
  </w:style>
  <w:style w:type="paragraph" w:customStyle="1" w:styleId="xl297">
    <w:name w:val="xl297"/>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color w:val="auto"/>
      <w:kern w:val="0"/>
      <w:sz w:val="20"/>
      <w:szCs w:val="20"/>
    </w:rPr>
  </w:style>
  <w:style w:type="paragraph" w:customStyle="1" w:styleId="xl298">
    <w:name w:val="xl29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color w:val="auto"/>
      <w:kern w:val="0"/>
      <w:sz w:val="20"/>
      <w:szCs w:val="20"/>
    </w:rPr>
  </w:style>
  <w:style w:type="paragraph" w:customStyle="1" w:styleId="xl299">
    <w:name w:val="xl299"/>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b/>
      <w:bCs/>
      <w:color w:val="auto"/>
      <w:kern w:val="0"/>
      <w:sz w:val="20"/>
      <w:szCs w:val="20"/>
    </w:rPr>
  </w:style>
  <w:style w:type="paragraph" w:customStyle="1" w:styleId="xl300">
    <w:name w:val="xl30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color w:val="auto"/>
      <w:kern w:val="0"/>
      <w:sz w:val="20"/>
      <w:szCs w:val="20"/>
    </w:rPr>
  </w:style>
  <w:style w:type="paragraph" w:customStyle="1" w:styleId="xl301">
    <w:name w:val="xl30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kern w:val="0"/>
      <w:sz w:val="20"/>
      <w:szCs w:val="20"/>
    </w:rPr>
  </w:style>
  <w:style w:type="paragraph" w:customStyle="1" w:styleId="xl302">
    <w:name w:val="xl30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b/>
      <w:bCs/>
      <w:color w:val="auto"/>
      <w:kern w:val="0"/>
      <w:sz w:val="20"/>
      <w:szCs w:val="20"/>
    </w:rPr>
  </w:style>
  <w:style w:type="paragraph" w:customStyle="1" w:styleId="xl303">
    <w:name w:val="xl303"/>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04">
    <w:name w:val="xl304"/>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FF0000"/>
      <w:kern w:val="0"/>
      <w:sz w:val="20"/>
      <w:szCs w:val="20"/>
    </w:rPr>
  </w:style>
  <w:style w:type="paragraph" w:customStyle="1" w:styleId="xl305">
    <w:name w:val="xl30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06">
    <w:name w:val="xl30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7">
    <w:name w:val="xl307"/>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8">
    <w:name w:val="xl30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auto"/>
      <w:kern w:val="0"/>
      <w:sz w:val="20"/>
      <w:szCs w:val="20"/>
    </w:rPr>
  </w:style>
  <w:style w:type="paragraph" w:customStyle="1" w:styleId="xl309">
    <w:name w:val="xl309"/>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kern w:val="0"/>
      <w:sz w:val="20"/>
      <w:szCs w:val="20"/>
    </w:rPr>
  </w:style>
  <w:style w:type="paragraph" w:customStyle="1" w:styleId="xl310">
    <w:name w:val="xl31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auto"/>
      <w:kern w:val="0"/>
      <w:sz w:val="20"/>
      <w:szCs w:val="20"/>
    </w:rPr>
  </w:style>
  <w:style w:type="paragraph" w:customStyle="1" w:styleId="xl311">
    <w:name w:val="xl3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2">
    <w:name w:val="xl31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313">
    <w:name w:val="xl31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4">
    <w:name w:val="xl31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5">
    <w:name w:val="xl31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16">
    <w:name w:val="xl316"/>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7">
    <w:name w:val="xl317"/>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color w:val="auto"/>
      <w:kern w:val="0"/>
      <w:sz w:val="20"/>
      <w:szCs w:val="20"/>
    </w:rPr>
  </w:style>
  <w:style w:type="paragraph" w:customStyle="1" w:styleId="xl318">
    <w:name w:val="xl31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319">
    <w:name w:val="xl31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kern w:val="0"/>
      <w:sz w:val="20"/>
      <w:szCs w:val="20"/>
    </w:rPr>
  </w:style>
  <w:style w:type="paragraph" w:customStyle="1" w:styleId="xl320">
    <w:name w:val="xl320"/>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000040"/>
      <w:kern w:val="0"/>
      <w:sz w:val="20"/>
      <w:szCs w:val="20"/>
    </w:rPr>
  </w:style>
  <w:style w:type="paragraph" w:customStyle="1" w:styleId="xl321">
    <w:name w:val="xl321"/>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color w:val="auto"/>
      <w:kern w:val="0"/>
      <w:sz w:val="20"/>
      <w:szCs w:val="20"/>
    </w:rPr>
  </w:style>
  <w:style w:type="paragraph" w:customStyle="1" w:styleId="xl322">
    <w:name w:val="xl322"/>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FF0000"/>
      <w:kern w:val="0"/>
      <w:sz w:val="20"/>
      <w:szCs w:val="20"/>
    </w:rPr>
  </w:style>
  <w:style w:type="paragraph" w:customStyle="1" w:styleId="xl323">
    <w:name w:val="xl323"/>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24">
    <w:name w:val="xl324"/>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25">
    <w:name w:val="xl32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26">
    <w:name w:val="xl32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7">
    <w:name w:val="xl32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8">
    <w:name w:val="xl328"/>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9">
    <w:name w:val="xl329"/>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30">
    <w:name w:val="xl330"/>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331">
    <w:name w:val="xl331"/>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auto"/>
      <w:kern w:val="0"/>
      <w:sz w:val="20"/>
      <w:szCs w:val="20"/>
    </w:rPr>
  </w:style>
  <w:style w:type="paragraph" w:customStyle="1" w:styleId="xl332">
    <w:name w:val="xl332"/>
    <w:basedOn w:val="a"/>
    <w:rsid w:val="00E24F2F"/>
    <w:pPr>
      <w:shd w:val="clear" w:color="000000" w:fill="DDD9C4"/>
      <w:spacing w:before="100" w:beforeAutospacing="1" w:after="100" w:afterAutospacing="1"/>
    </w:pPr>
    <w:rPr>
      <w:color w:val="auto"/>
      <w:kern w:val="0"/>
      <w:sz w:val="20"/>
      <w:szCs w:val="20"/>
    </w:rPr>
  </w:style>
  <w:style w:type="paragraph" w:customStyle="1" w:styleId="xl333">
    <w:name w:val="xl333"/>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4">
    <w:name w:val="xl33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5">
    <w:name w:val="xl33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auto"/>
      <w:kern w:val="0"/>
    </w:rPr>
  </w:style>
  <w:style w:type="paragraph" w:customStyle="1" w:styleId="xl336">
    <w:name w:val="xl33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FF0000"/>
      <w:kern w:val="0"/>
      <w:sz w:val="20"/>
      <w:szCs w:val="20"/>
    </w:rPr>
  </w:style>
  <w:style w:type="paragraph" w:customStyle="1" w:styleId="xl337">
    <w:name w:val="xl33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FF0000"/>
      <w:kern w:val="0"/>
      <w:sz w:val="20"/>
      <w:szCs w:val="20"/>
    </w:rPr>
  </w:style>
  <w:style w:type="paragraph" w:customStyle="1" w:styleId="xl338">
    <w:name w:val="xl338"/>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9">
    <w:name w:val="xl33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40">
    <w:name w:val="xl340"/>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41">
    <w:name w:val="xl341"/>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2">
    <w:name w:val="xl342"/>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3">
    <w:name w:val="xl343"/>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4">
    <w:name w:val="xl344"/>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45">
    <w:name w:val="xl345"/>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6">
    <w:name w:val="xl346"/>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7">
    <w:name w:val="xl347"/>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jc w:val="right"/>
      <w:textAlignment w:val="center"/>
    </w:pPr>
    <w:rPr>
      <w:color w:val="auto"/>
      <w:kern w:val="0"/>
      <w:sz w:val="20"/>
      <w:szCs w:val="20"/>
    </w:rPr>
  </w:style>
  <w:style w:type="paragraph" w:customStyle="1" w:styleId="xl348">
    <w:name w:val="xl348"/>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49">
    <w:name w:val="xl349"/>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0">
    <w:name w:val="xl350"/>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1">
    <w:name w:val="xl35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2">
    <w:name w:val="xl352"/>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3">
    <w:name w:val="xl353"/>
    <w:basedOn w:val="a"/>
    <w:rsid w:val="00E24F2F"/>
    <w:pPr>
      <w:pBdr>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4">
    <w:name w:val="xl354"/>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5">
    <w:name w:val="xl355"/>
    <w:basedOn w:val="a"/>
    <w:rsid w:val="00E24F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356">
    <w:name w:val="xl356"/>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57">
    <w:name w:val="xl35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8">
    <w:name w:val="xl35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9">
    <w:name w:val="xl35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0">
    <w:name w:val="xl360"/>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1">
    <w:name w:val="xl361"/>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62">
    <w:name w:val="xl362"/>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3">
    <w:name w:val="xl363"/>
    <w:basedOn w:val="a"/>
    <w:rsid w:val="00E24F2F"/>
    <w:pPr>
      <w:pBdr>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4">
    <w:name w:val="xl364"/>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5">
    <w:name w:val="xl365"/>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6">
    <w:name w:val="xl366"/>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7">
    <w:name w:val="xl367"/>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8">
    <w:name w:val="xl36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69">
    <w:name w:val="xl369"/>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0">
    <w:name w:val="xl370"/>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1">
    <w:name w:val="xl37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2">
    <w:name w:val="xl372"/>
    <w:basedOn w:val="a"/>
    <w:rsid w:val="00E24F2F"/>
    <w:pPr>
      <w:pBdr>
        <w:top w:val="single" w:sz="4" w:space="0" w:color="auto"/>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3">
    <w:name w:val="xl373"/>
    <w:basedOn w:val="a"/>
    <w:rsid w:val="00E24F2F"/>
    <w:pPr>
      <w:pBdr>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4">
    <w:name w:val="xl374"/>
    <w:basedOn w:val="a"/>
    <w:rsid w:val="00E24F2F"/>
    <w:pPr>
      <w:pBdr>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5">
    <w:name w:val="xl375"/>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6">
    <w:name w:val="xl376"/>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7">
    <w:name w:val="xl377"/>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8">
    <w:name w:val="xl378"/>
    <w:basedOn w:val="a"/>
    <w:rsid w:val="00E24F2F"/>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79">
    <w:name w:val="xl379"/>
    <w:basedOn w:val="a"/>
    <w:rsid w:val="00E24F2F"/>
    <w:pPr>
      <w:pBdr>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0">
    <w:name w:val="xl380"/>
    <w:basedOn w:val="a"/>
    <w:rsid w:val="00E24F2F"/>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1">
    <w:name w:val="xl38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2">
    <w:name w:val="xl382"/>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3">
    <w:name w:val="xl383"/>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4">
    <w:name w:val="xl384"/>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5">
    <w:name w:val="xl385"/>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6">
    <w:name w:val="xl386"/>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7">
    <w:name w:val="xl38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color w:val="auto"/>
      <w:kern w:val="0"/>
      <w:sz w:val="20"/>
      <w:szCs w:val="20"/>
    </w:rPr>
  </w:style>
  <w:style w:type="paragraph" w:customStyle="1" w:styleId="xl388">
    <w:name w:val="xl388"/>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89">
    <w:name w:val="xl389"/>
    <w:basedOn w:val="a"/>
    <w:rsid w:val="00E24F2F"/>
    <w:pPr>
      <w:pBdr>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0">
    <w:name w:val="xl390"/>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1">
    <w:name w:val="xl391"/>
    <w:basedOn w:val="a"/>
    <w:rsid w:val="00E24F2F"/>
    <w:pPr>
      <w:pBdr>
        <w:top w:val="single" w:sz="4" w:space="0" w:color="auto"/>
        <w:left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2">
    <w:name w:val="xl392"/>
    <w:basedOn w:val="a"/>
    <w:rsid w:val="00E24F2F"/>
    <w:pPr>
      <w:pBdr>
        <w:top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3">
    <w:name w:val="xl393"/>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94">
    <w:name w:val="xl39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5">
    <w:name w:val="xl395"/>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6">
    <w:name w:val="xl396"/>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7">
    <w:name w:val="xl397"/>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98">
    <w:name w:val="xl39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9">
    <w:name w:val="xl39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0">
    <w:name w:val="xl40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1">
    <w:name w:val="xl401"/>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02">
    <w:name w:val="xl40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403">
    <w:name w:val="xl403"/>
    <w:basedOn w:val="a"/>
    <w:rsid w:val="00E24F2F"/>
    <w:pPr>
      <w:pBdr>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4">
    <w:name w:val="xl404"/>
    <w:basedOn w:val="a"/>
    <w:rsid w:val="00E24F2F"/>
    <w:pPr>
      <w:pBdr>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5">
    <w:name w:val="xl405"/>
    <w:basedOn w:val="a"/>
    <w:rsid w:val="00E24F2F"/>
    <w:pPr>
      <w:pBdr>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6">
    <w:name w:val="xl406"/>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7">
    <w:name w:val="xl407"/>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8">
    <w:name w:val="xl408"/>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9">
    <w:name w:val="xl409"/>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0">
    <w:name w:val="xl410"/>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1">
    <w:name w:val="xl41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2">
    <w:name w:val="xl41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3">
    <w:name w:val="xl413"/>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4">
    <w:name w:val="xl414"/>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5">
    <w:name w:val="xl415"/>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6">
    <w:name w:val="xl416"/>
    <w:basedOn w:val="a"/>
    <w:rsid w:val="00E24F2F"/>
    <w:pPr>
      <w:pBdr>
        <w:top w:val="single" w:sz="4" w:space="0" w:color="auto"/>
        <w:left w:val="single" w:sz="4" w:space="0" w:color="auto"/>
        <w:bottom w:val="single" w:sz="4" w:space="0" w:color="auto"/>
        <w:right w:val="single" w:sz="4" w:space="0" w:color="auto"/>
      </w:pBdr>
      <w:shd w:val="clear" w:color="FFFF00" w:fill="8DB4E2"/>
      <w:spacing w:before="100" w:beforeAutospacing="1" w:after="100" w:afterAutospacing="1"/>
      <w:jc w:val="center"/>
      <w:textAlignment w:val="center"/>
    </w:pPr>
    <w:rPr>
      <w:color w:val="auto"/>
      <w:kern w:val="0"/>
      <w:sz w:val="20"/>
      <w:szCs w:val="20"/>
    </w:rPr>
  </w:style>
  <w:style w:type="paragraph" w:customStyle="1" w:styleId="xl417">
    <w:name w:val="xl41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418">
    <w:name w:val="xl418"/>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419">
    <w:name w:val="xl41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20">
    <w:name w:val="xl420"/>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pPr>
    <w:rPr>
      <w:color w:val="auto"/>
      <w:kern w:val="0"/>
      <w:sz w:val="20"/>
      <w:szCs w:val="20"/>
    </w:rPr>
  </w:style>
  <w:style w:type="paragraph" w:customStyle="1" w:styleId="xl421">
    <w:name w:val="xl421"/>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422">
    <w:name w:val="xl422"/>
    <w:basedOn w:val="a"/>
    <w:rsid w:val="00E24F2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3">
    <w:name w:val="xl423"/>
    <w:basedOn w:val="a"/>
    <w:rsid w:val="00E24F2F"/>
    <w:pPr>
      <w:pBdr>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4">
    <w:name w:val="xl424"/>
    <w:basedOn w:val="a"/>
    <w:rsid w:val="00E24F2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5">
    <w:name w:val="xl425"/>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6">
    <w:name w:val="xl42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7">
    <w:name w:val="xl42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8">
    <w:name w:val="xl42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9">
    <w:name w:val="xl429"/>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0">
    <w:name w:val="xl43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1">
    <w:name w:val="xl431"/>
    <w:basedOn w:val="a"/>
    <w:rsid w:val="00E24F2F"/>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2">
    <w:name w:val="xl432"/>
    <w:basedOn w:val="a"/>
    <w:rsid w:val="00E24F2F"/>
    <w:pPr>
      <w:pBdr>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3">
    <w:name w:val="xl433"/>
    <w:basedOn w:val="a"/>
    <w:rsid w:val="00E24F2F"/>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4">
    <w:name w:val="xl434"/>
    <w:basedOn w:val="a"/>
    <w:rsid w:val="00E24F2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5">
    <w:name w:val="xl435"/>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6">
    <w:name w:val="xl436"/>
    <w:basedOn w:val="a"/>
    <w:rsid w:val="00E24F2F"/>
    <w:pPr>
      <w:pBdr>
        <w:top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7">
    <w:name w:val="xl437"/>
    <w:basedOn w:val="a"/>
    <w:rsid w:val="00E24F2F"/>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38">
    <w:name w:val="xl43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7030A0"/>
      <w:kern w:val="0"/>
      <w:sz w:val="20"/>
      <w:szCs w:val="20"/>
    </w:rPr>
  </w:style>
  <w:style w:type="paragraph" w:customStyle="1" w:styleId="xl439">
    <w:name w:val="xl439"/>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7030A0"/>
      <w:kern w:val="0"/>
      <w:sz w:val="20"/>
      <w:szCs w:val="20"/>
    </w:rPr>
  </w:style>
  <w:style w:type="paragraph" w:customStyle="1" w:styleId="xl440">
    <w:name w:val="xl44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1">
    <w:name w:val="xl441"/>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2">
    <w:name w:val="xl44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3">
    <w:name w:val="xl443"/>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4">
    <w:name w:val="xl444"/>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5">
    <w:name w:val="xl44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6">
    <w:name w:val="xl446"/>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7">
    <w:name w:val="xl44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8">
    <w:name w:val="xl44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9">
    <w:name w:val="xl449"/>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0">
    <w:name w:val="xl45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1">
    <w:name w:val="xl451"/>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2">
    <w:name w:val="xl452"/>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3">
    <w:name w:val="xl453"/>
    <w:basedOn w:val="a"/>
    <w:rsid w:val="00E24F2F"/>
    <w:pPr>
      <w:pBdr>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454">
    <w:name w:val="xl4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55">
    <w:name w:val="xl455"/>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6">
    <w:name w:val="xl456"/>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457">
    <w:name w:val="xl457"/>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458">
    <w:name w:val="xl458"/>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59">
    <w:name w:val="xl459"/>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460">
    <w:name w:val="xl460"/>
    <w:basedOn w:val="a"/>
    <w:rsid w:val="00E24F2F"/>
    <w:pPr>
      <w:spacing w:before="100" w:beforeAutospacing="1" w:after="100" w:afterAutospacing="1"/>
      <w:jc w:val="center"/>
      <w:textAlignment w:val="center"/>
    </w:pPr>
    <w:rPr>
      <w:color w:val="auto"/>
      <w:kern w:val="0"/>
      <w:sz w:val="20"/>
      <w:szCs w:val="20"/>
    </w:rPr>
  </w:style>
  <w:style w:type="paragraph" w:customStyle="1" w:styleId="xl461">
    <w:name w:val="xl461"/>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2">
    <w:name w:val="xl462"/>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3">
    <w:name w:val="xl463"/>
    <w:basedOn w:val="a"/>
    <w:rsid w:val="00E24F2F"/>
    <w:pPr>
      <w:pBdr>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4">
    <w:name w:val="xl464"/>
    <w:basedOn w:val="a"/>
    <w:rsid w:val="00E24F2F"/>
    <w:pPr>
      <w:pBdr>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5">
    <w:name w:val="xl46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466">
    <w:name w:val="xl46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467">
    <w:name w:val="xl467"/>
    <w:basedOn w:val="a"/>
    <w:rsid w:val="00E24F2F"/>
    <w:pPr>
      <w:pBdr>
        <w:top w:val="single" w:sz="4" w:space="0" w:color="auto"/>
        <w:left w:val="single" w:sz="4" w:space="0" w:color="auto"/>
        <w:bottom w:val="single" w:sz="4" w:space="0" w:color="auto"/>
        <w:right w:val="single" w:sz="4" w:space="0" w:color="auto"/>
      </w:pBdr>
      <w:shd w:val="clear" w:color="00FFFF" w:fill="FFCCFF"/>
      <w:spacing w:before="100" w:beforeAutospacing="1" w:after="100" w:afterAutospacing="1"/>
      <w:jc w:val="center"/>
      <w:textAlignment w:val="center"/>
    </w:pPr>
    <w:rPr>
      <w:color w:val="7030A0"/>
      <w:kern w:val="0"/>
      <w:sz w:val="20"/>
      <w:szCs w:val="20"/>
    </w:rPr>
  </w:style>
  <w:style w:type="paragraph" w:customStyle="1" w:styleId="xl468">
    <w:name w:val="xl46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69">
    <w:name w:val="xl469"/>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auto"/>
      <w:kern w:val="0"/>
      <w:sz w:val="20"/>
      <w:szCs w:val="20"/>
    </w:rPr>
  </w:style>
  <w:style w:type="paragraph" w:customStyle="1" w:styleId="xl470">
    <w:name w:val="xl47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7030A0"/>
      <w:kern w:val="0"/>
      <w:sz w:val="20"/>
      <w:szCs w:val="20"/>
    </w:rPr>
  </w:style>
  <w:style w:type="paragraph" w:customStyle="1" w:styleId="xl471">
    <w:name w:val="xl471"/>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72">
    <w:name w:val="xl472"/>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7030A0"/>
      <w:kern w:val="0"/>
      <w:sz w:val="20"/>
      <w:szCs w:val="20"/>
    </w:rPr>
  </w:style>
  <w:style w:type="paragraph" w:customStyle="1" w:styleId="xl473">
    <w:name w:val="xl473"/>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4">
    <w:name w:val="xl474"/>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75">
    <w:name w:val="xl475"/>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476">
    <w:name w:val="xl476"/>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7">
    <w:name w:val="xl477"/>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8">
    <w:name w:val="xl478"/>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9">
    <w:name w:val="xl479"/>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0">
    <w:name w:val="xl480"/>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1">
    <w:name w:val="xl481"/>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2">
    <w:name w:val="xl482"/>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3">
    <w:name w:val="xl483"/>
    <w:basedOn w:val="a"/>
    <w:rsid w:val="00E24F2F"/>
    <w:pPr>
      <w:pBdr>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4">
    <w:name w:val="xl484"/>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5">
    <w:name w:val="xl485"/>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6">
    <w:name w:val="xl486"/>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7">
    <w:name w:val="xl487"/>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8">
    <w:name w:val="xl488"/>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9">
    <w:name w:val="xl48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90">
    <w:name w:val="xl490"/>
    <w:basedOn w:val="a"/>
    <w:rsid w:val="00E24F2F"/>
    <w:pPr>
      <w:pBdr>
        <w:top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1">
    <w:name w:val="xl491"/>
    <w:basedOn w:val="a"/>
    <w:rsid w:val="00E24F2F"/>
    <w:pPr>
      <w:pBdr>
        <w:top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2">
    <w:name w:val="xl49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493">
    <w:name w:val="xl49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FF3300"/>
      <w:kern w:val="0"/>
      <w:sz w:val="20"/>
      <w:szCs w:val="20"/>
    </w:rPr>
  </w:style>
  <w:style w:type="paragraph" w:customStyle="1" w:styleId="xl494">
    <w:name w:val="xl49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7030A0"/>
      <w:kern w:val="0"/>
      <w:sz w:val="20"/>
      <w:szCs w:val="20"/>
    </w:rPr>
  </w:style>
  <w:style w:type="paragraph" w:customStyle="1" w:styleId="xl495">
    <w:name w:val="xl49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7030A0"/>
      <w:kern w:val="0"/>
    </w:rPr>
  </w:style>
  <w:style w:type="paragraph" w:customStyle="1" w:styleId="xl496">
    <w:name w:val="xl496"/>
    <w:basedOn w:val="a"/>
    <w:rsid w:val="00E24F2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7">
    <w:name w:val="xl497"/>
    <w:basedOn w:val="a"/>
    <w:rsid w:val="00E24F2F"/>
    <w:pPr>
      <w:pBdr>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8">
    <w:name w:val="xl498"/>
    <w:basedOn w:val="a"/>
    <w:rsid w:val="00E24F2F"/>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9">
    <w:name w:val="xl499"/>
    <w:basedOn w:val="a"/>
    <w:rsid w:val="00E24F2F"/>
    <w:pPr>
      <w:pBdr>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500">
    <w:name w:val="xl500"/>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numbering" w:customStyle="1" w:styleId="29">
    <w:name w:val="Нет списка2"/>
    <w:next w:val="a4"/>
    <w:uiPriority w:val="99"/>
    <w:semiHidden/>
    <w:unhideWhenUsed/>
    <w:rsid w:val="0084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39852">
      <w:bodyDiv w:val="1"/>
      <w:marLeft w:val="0"/>
      <w:marRight w:val="0"/>
      <w:marTop w:val="0"/>
      <w:marBottom w:val="0"/>
      <w:divBdr>
        <w:top w:val="none" w:sz="0" w:space="0" w:color="auto"/>
        <w:left w:val="none" w:sz="0" w:space="0" w:color="auto"/>
        <w:bottom w:val="none" w:sz="0" w:space="0" w:color="auto"/>
        <w:right w:val="none" w:sz="0" w:space="0" w:color="auto"/>
      </w:divBdr>
    </w:div>
    <w:div w:id="458842827">
      <w:bodyDiv w:val="1"/>
      <w:marLeft w:val="0"/>
      <w:marRight w:val="0"/>
      <w:marTop w:val="0"/>
      <w:marBottom w:val="0"/>
      <w:divBdr>
        <w:top w:val="none" w:sz="0" w:space="0" w:color="auto"/>
        <w:left w:val="none" w:sz="0" w:space="0" w:color="auto"/>
        <w:bottom w:val="none" w:sz="0" w:space="0" w:color="auto"/>
        <w:right w:val="none" w:sz="0" w:space="0" w:color="auto"/>
      </w:divBdr>
    </w:div>
    <w:div w:id="642854428">
      <w:bodyDiv w:val="1"/>
      <w:marLeft w:val="0"/>
      <w:marRight w:val="0"/>
      <w:marTop w:val="0"/>
      <w:marBottom w:val="0"/>
      <w:divBdr>
        <w:top w:val="none" w:sz="0" w:space="0" w:color="auto"/>
        <w:left w:val="none" w:sz="0" w:space="0" w:color="auto"/>
        <w:bottom w:val="none" w:sz="0" w:space="0" w:color="auto"/>
        <w:right w:val="none" w:sz="0" w:space="0" w:color="auto"/>
      </w:divBdr>
    </w:div>
    <w:div w:id="714232155">
      <w:bodyDiv w:val="1"/>
      <w:marLeft w:val="0"/>
      <w:marRight w:val="0"/>
      <w:marTop w:val="0"/>
      <w:marBottom w:val="0"/>
      <w:divBdr>
        <w:top w:val="none" w:sz="0" w:space="0" w:color="auto"/>
        <w:left w:val="none" w:sz="0" w:space="0" w:color="auto"/>
        <w:bottom w:val="none" w:sz="0" w:space="0" w:color="auto"/>
        <w:right w:val="none" w:sz="0" w:space="0" w:color="auto"/>
      </w:divBdr>
    </w:div>
    <w:div w:id="860750208">
      <w:bodyDiv w:val="1"/>
      <w:marLeft w:val="0"/>
      <w:marRight w:val="0"/>
      <w:marTop w:val="0"/>
      <w:marBottom w:val="0"/>
      <w:divBdr>
        <w:top w:val="none" w:sz="0" w:space="0" w:color="auto"/>
        <w:left w:val="none" w:sz="0" w:space="0" w:color="auto"/>
        <w:bottom w:val="none" w:sz="0" w:space="0" w:color="auto"/>
        <w:right w:val="none" w:sz="0" w:space="0" w:color="auto"/>
      </w:divBdr>
    </w:div>
    <w:div w:id="968706662">
      <w:bodyDiv w:val="1"/>
      <w:marLeft w:val="0"/>
      <w:marRight w:val="0"/>
      <w:marTop w:val="0"/>
      <w:marBottom w:val="0"/>
      <w:divBdr>
        <w:top w:val="none" w:sz="0" w:space="0" w:color="auto"/>
        <w:left w:val="none" w:sz="0" w:space="0" w:color="auto"/>
        <w:bottom w:val="none" w:sz="0" w:space="0" w:color="auto"/>
        <w:right w:val="none" w:sz="0" w:space="0" w:color="auto"/>
      </w:divBdr>
    </w:div>
    <w:div w:id="1301763198">
      <w:bodyDiv w:val="1"/>
      <w:marLeft w:val="0"/>
      <w:marRight w:val="0"/>
      <w:marTop w:val="0"/>
      <w:marBottom w:val="0"/>
      <w:divBdr>
        <w:top w:val="none" w:sz="0" w:space="0" w:color="auto"/>
        <w:left w:val="none" w:sz="0" w:space="0" w:color="auto"/>
        <w:bottom w:val="none" w:sz="0" w:space="0" w:color="auto"/>
        <w:right w:val="none" w:sz="0" w:space="0" w:color="auto"/>
      </w:divBdr>
    </w:div>
    <w:div w:id="1527329511">
      <w:bodyDiv w:val="1"/>
      <w:marLeft w:val="0"/>
      <w:marRight w:val="0"/>
      <w:marTop w:val="0"/>
      <w:marBottom w:val="0"/>
      <w:divBdr>
        <w:top w:val="none" w:sz="0" w:space="0" w:color="auto"/>
        <w:left w:val="none" w:sz="0" w:space="0" w:color="auto"/>
        <w:bottom w:val="none" w:sz="0" w:space="0" w:color="auto"/>
        <w:right w:val="none" w:sz="0" w:space="0" w:color="auto"/>
      </w:divBdr>
    </w:div>
    <w:div w:id="2028944090">
      <w:bodyDiv w:val="1"/>
      <w:marLeft w:val="0"/>
      <w:marRight w:val="0"/>
      <w:marTop w:val="0"/>
      <w:marBottom w:val="0"/>
      <w:divBdr>
        <w:top w:val="none" w:sz="0" w:space="0" w:color="auto"/>
        <w:left w:val="none" w:sz="0" w:space="0" w:color="auto"/>
        <w:bottom w:val="none" w:sz="0" w:space="0" w:color="auto"/>
        <w:right w:val="none" w:sz="0" w:space="0" w:color="auto"/>
      </w:divBdr>
    </w:div>
    <w:div w:id="21281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B3070C4D2BA51FB9CE8EA161B91F455CF3C930B327F2DFE1D23226A83629895BD2164705D639DD00757E6A843r7a4G" TargetMode="External"/><Relationship Id="rId117" Type="http://schemas.openxmlformats.org/officeDocument/2006/relationships/header" Target="header14.xml"/><Relationship Id="rId21" Type="http://schemas.openxmlformats.org/officeDocument/2006/relationships/hyperlink" Target="consultantplus://offline/ref=FB3070C4D2BA51FB9CE8EA161B91F455CF3E9B0B36782DFE1D23226A83629895BD2164705D639DD00757E6A843r7a4G" TargetMode="External"/><Relationship Id="rId42" Type="http://schemas.openxmlformats.org/officeDocument/2006/relationships/hyperlink" Target="consultantplus://offline/ref=54888C105F503C5A0E62CA2EAAD4C5B87923010484251F1985C31364DFBC4EBBDE09ACCF2A1ACBB9C34D0DB7AD23BECD4F352F95028B202DB05459s1aCG" TargetMode="External"/><Relationship Id="rId47" Type="http://schemas.openxmlformats.org/officeDocument/2006/relationships/image" Target="media/image2.wmf"/><Relationship Id="rId63" Type="http://schemas.openxmlformats.org/officeDocument/2006/relationships/hyperlink" Target="consultantplus://offline/ref=54888C105F503C5A0E62CA2EAAD4C5B8792301048D2F1B1C8AC31364DFBC4EBBDE09ACCF2A1ACBB9C34D05B6AD23BECD4F352F95028B202DB05459s1aCG" TargetMode="External"/><Relationship Id="rId68" Type="http://schemas.openxmlformats.org/officeDocument/2006/relationships/hyperlink" Target="consultantplus://offline/ref=54888C105F503C5A0E62D423BCB898B7782B5F088E23134CD19C483988B544EC8B46AD816C16D4B8C35306B6A7s7aEG" TargetMode="External"/><Relationship Id="rId84" Type="http://schemas.openxmlformats.org/officeDocument/2006/relationships/hyperlink" Target="consultantplus://offline/ref=54888C105F503C5A0E62CA2EAAD4C5B8792301048A22111E8BC31364DFBC4EBBDE09ACCF2A1ACBB2971C40E3AB75EE971B3833961C8Bs2a9G" TargetMode="External"/><Relationship Id="rId89" Type="http://schemas.openxmlformats.org/officeDocument/2006/relationships/hyperlink" Target="consultantplus://offline/ref=53F4F8DB8F7779DC3E762DA9A19F4FDBC74A9F06DD8995592E3E38603AAAFA8B0874FDBFB8EC838FC9485F113B8B5C54B4980C669Ab8H8N" TargetMode="External"/><Relationship Id="rId112" Type="http://schemas.openxmlformats.org/officeDocument/2006/relationships/hyperlink" Target="consultantplus://offline/ref=54888C105F503C5A0E62D423BCB898B77A2C5B098C21134CD19C483988B544EC8B46AD816C16D4B8C35306B6A7s7aEG" TargetMode="External"/><Relationship Id="rId16" Type="http://schemas.openxmlformats.org/officeDocument/2006/relationships/hyperlink" Target="consultantplus://offline/ref=FB3070C4D2BA51FB9CE8EA161B91F455CF3E9B0E367F2DFE1D23226A83629895BD2164705D639DD00757E6A843r7a4G" TargetMode="External"/><Relationship Id="rId107" Type="http://schemas.openxmlformats.org/officeDocument/2006/relationships/hyperlink" Target="consultantplus://offline/ref=54888C105F503C5A0E62D423BCB898B77A2C5B098C21134CD19C483988B544EC8B46AD816C16D4B8C35306B6A7s7aEG" TargetMode="External"/><Relationship Id="rId11" Type="http://schemas.openxmlformats.org/officeDocument/2006/relationships/hyperlink" Target="consultantplus://offline/ref=35446C53AFC950764A4991BDE94F5745206E7D4CFF722B0C62A4B570AB8DA38B1397F07C94DAEA1131AF59AEC32BECE67EE58A728C25529B7217C0xDc5F" TargetMode="External"/><Relationship Id="rId32" Type="http://schemas.openxmlformats.org/officeDocument/2006/relationships/hyperlink" Target="consultantplus://offline/ref=FB3070C4D2BA51FB9CE8F41B0DFDA95ACE36C5073C7820AE427C7937D46B92C2E86E652C1B378ED30657E5A85C7F8F5Br9a3G" TargetMode="External"/><Relationship Id="rId37" Type="http://schemas.openxmlformats.org/officeDocument/2006/relationships/hyperlink" Target="https://pandia.ru/text/category/selmzskohozyajstvennoe_oborudovanie/" TargetMode="External"/><Relationship Id="rId53" Type="http://schemas.openxmlformats.org/officeDocument/2006/relationships/header" Target="header7.xml"/><Relationship Id="rId58" Type="http://schemas.openxmlformats.org/officeDocument/2006/relationships/hyperlink" Target="consultantplus://offline/ref=54888C105F503C5A0E62D423BCB898B77A2F5C0F8524134CD19C483988B544EC9946F58D6E17CAB8C34650E7E222E28B1B262C9402882032sBaBG" TargetMode="External"/><Relationship Id="rId74" Type="http://schemas.openxmlformats.org/officeDocument/2006/relationships/hyperlink" Target="consultantplus://offline/ref=54888C105F503C5A0E62CA2EAAD4C5B8792301048925101889C31364DFBC4EBBDE09ACCF2A1ACBB9C34D05B6AD23BECD4F352F95028B202DB05459s1aCG" TargetMode="External"/><Relationship Id="rId79" Type="http://schemas.openxmlformats.org/officeDocument/2006/relationships/hyperlink" Target="consultantplus://offline/ref=7317119786BA67BC20778405BD2FC24DD63F2E1F5660EC3D1BCB905C733B7A960DA9B1669097B1D004B05979DD7EBC3Eg9S0L" TargetMode="External"/><Relationship Id="rId102" Type="http://schemas.openxmlformats.org/officeDocument/2006/relationships/header" Target="header13.xml"/><Relationship Id="rId123" Type="http://schemas.openxmlformats.org/officeDocument/2006/relationships/image" Target="media/image14.wmf"/><Relationship Id="rId5" Type="http://schemas.openxmlformats.org/officeDocument/2006/relationships/settings" Target="settings.xml"/><Relationship Id="rId61" Type="http://schemas.openxmlformats.org/officeDocument/2006/relationships/hyperlink" Target="consultantplus://offline/ref=54888C105F503C5A0E62CA2EAAD4C5B8792301048B25111A8BC31364DFBC4EBBDE09ACDD2A42C7BBC25305B6B875EF88s1a3G" TargetMode="External"/><Relationship Id="rId82" Type="http://schemas.openxmlformats.org/officeDocument/2006/relationships/hyperlink" Target="consultantplus://offline/ref=7317119786BA67BC20779A08AB439F42D73473145766E26A4694CB01243270C158E6B03AD6C7A2D303B05A7BC2g7S4L" TargetMode="External"/><Relationship Id="rId90" Type="http://schemas.openxmlformats.org/officeDocument/2006/relationships/hyperlink" Target="consultantplus://offline/ref=53F4F8DB8F7779DC3E762DA9A19F4FDBC74A9F06DD8995592E3E38603AAAFA8B0874FDBFB7E3838FC9485F113B8B5C54B4980C669Ab8H8N" TargetMode="External"/><Relationship Id="rId95" Type="http://schemas.openxmlformats.org/officeDocument/2006/relationships/hyperlink" Target="consultantplus://offline/ref=3CE947AEEAF08B8DD7B6686899A89E19AAE7526D731606C7A22274DF3CB40991D340BF46738E0553AA3ED66FE644BC38782E35191F399057C6j3F" TargetMode="External"/><Relationship Id="rId19" Type="http://schemas.openxmlformats.org/officeDocument/2006/relationships/hyperlink" Target="consultantplus://offline/ref=FB3070C4D2BA51FB9CE8F41B0DFDA95ACE36C507337927AD437C7937D46B92C2E86E652C1B378ED30657E5A85C7F8F5Br9a3G" TargetMode="External"/><Relationship Id="rId14" Type="http://schemas.openxmlformats.org/officeDocument/2006/relationships/header" Target="header3.xml"/><Relationship Id="rId22" Type="http://schemas.openxmlformats.org/officeDocument/2006/relationships/hyperlink" Target="consultantplus://offline/ref=FB3070C4D2BA51FB9CE8EA161B91F455CF3C9F093C782DFE1D23226A83629895BD2164705D639DD00757E6A843r7a4G" TargetMode="External"/><Relationship Id="rId27" Type="http://schemas.openxmlformats.org/officeDocument/2006/relationships/hyperlink" Target="consultantplus://offline/ref=FB3070C4D2BA51FB9CE8EA161B91F455CF3F9A093C752DFE1D23226A83629895BD2164705D639DD00757E6A843r7a4G" TargetMode="External"/><Relationship Id="rId30" Type="http://schemas.openxmlformats.org/officeDocument/2006/relationships/hyperlink" Target="consultantplus://offline/ref=FB3070C4D2BA51FB9CE8F41B0DFDA95ACE36C507337A20AA407C7937D46B92C2E86E652C1B378ED30657E5A85C7F8F5Br9a3G" TargetMode="External"/><Relationship Id="rId35" Type="http://schemas.openxmlformats.org/officeDocument/2006/relationships/hyperlink" Target="consultantplus://offline/ref=2C3DCC660456F6CD2B1C37FCA18FC999CB86311248A2D3923E0709C907B99BF8950B3B51E78F4E36ED7C78F80622069Fl1ICG" TargetMode="External"/><Relationship Id="rId43" Type="http://schemas.openxmlformats.org/officeDocument/2006/relationships/hyperlink" Target="consultantplus://offline/ref=54888C105F503C5A0E62CA2EAAD4C5B87923010484271D188CC31364DFBC4EBBDE09ACDD2A42C7BBC25305B6B875EF88s1a3G" TargetMode="External"/><Relationship Id="rId48" Type="http://schemas.openxmlformats.org/officeDocument/2006/relationships/image" Target="media/image3.wmf"/><Relationship Id="rId56" Type="http://schemas.openxmlformats.org/officeDocument/2006/relationships/hyperlink" Target="consultantplus://offline/ref=54888C105F503C5A0E62D423BCB898B7722E560C8F2D4E46D9C5443B8FBA1BE99E57F58E6F09CBB9DD4F04B7sAaFG" TargetMode="External"/><Relationship Id="rId64" Type="http://schemas.openxmlformats.org/officeDocument/2006/relationships/hyperlink" Target="consultantplus://offline/ref=54888C105F503C5A0E62CA2EAAD4C5B8792301048F2E1C1889C31364DFBC4EBBDE09ACCF2A1ACBB9C34D05B4AD23BECD4F352F95028B202DB05459s1aCG" TargetMode="External"/><Relationship Id="rId69" Type="http://schemas.openxmlformats.org/officeDocument/2006/relationships/hyperlink" Target="consultantplus://offline/ref=54888C105F503C5A0E62D423BCB898B77829580F8A20134CD19C483988B544EC8B46AD816C16D4B8C35306B6A7s7aEG" TargetMode="External"/><Relationship Id="rId77" Type="http://schemas.openxmlformats.org/officeDocument/2006/relationships/hyperlink" Target="consultantplus://offline/ref=7317119786BA67BC20779A08AB439F42D7357215516EE26A4694CB01243270C14AE6E836D5C1BDD407A50C2A8729B13D9D37EB6F38A9522Ag9SEL" TargetMode="External"/><Relationship Id="rId100" Type="http://schemas.openxmlformats.org/officeDocument/2006/relationships/header" Target="header11.xml"/><Relationship Id="rId105" Type="http://schemas.openxmlformats.org/officeDocument/2006/relationships/hyperlink" Target="consultantplus://offline/ref=54888C105F503C5A0E62D423BCB898B77A2C5B098C21134CD19C483988B544EC8B46AD816C16D4B8C35306B6A7s7aEG" TargetMode="External"/><Relationship Id="rId113" Type="http://schemas.openxmlformats.org/officeDocument/2006/relationships/image" Target="media/image9.wmf"/><Relationship Id="rId11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eader" Target="header5.xml"/><Relationship Id="rId72" Type="http://schemas.openxmlformats.org/officeDocument/2006/relationships/hyperlink" Target="consultantplus://offline/ref=54888C105F503C5A0E62CA2EAAD4C5B8792301048B231D138FC31364DFBC4EBBDE09ACCF2A1ACBB9C14D0CB0AD23BECD4F352F95028B202DB05459s1aCG" TargetMode="External"/><Relationship Id="rId80" Type="http://schemas.openxmlformats.org/officeDocument/2006/relationships/hyperlink" Target="consultantplus://offline/ref=7317119786BA67BC20778405BD2FC24DD63F2E1F5464E13E1ECB905C733B7A960DA9B1669097B1D004B05979DD7EBC3Eg9S0L" TargetMode="External"/><Relationship Id="rId85" Type="http://schemas.openxmlformats.org/officeDocument/2006/relationships/hyperlink" Target="consultantplus://offline/ref=54888C105F503C5A0E62CA2EAAD4C5B8792301048A22111E8BC31364DFBC4EBBDE09ACCF2A1ACBB2971C40E3AB75EE971B3833961C8Bs2a9G" TargetMode="External"/><Relationship Id="rId93" Type="http://schemas.openxmlformats.org/officeDocument/2006/relationships/hyperlink" Target="consultantplus://offline/ref=905F31D85928816B7CDE39E6332146D76E582044D7D7FD39D88923B2C50E2596E493C478A2074E7D6D25DE58C7DCC196C71CEB74CEECD139r8P5E" TargetMode="External"/><Relationship Id="rId98" Type="http://schemas.openxmlformats.org/officeDocument/2006/relationships/header" Target="header9.xml"/><Relationship Id="rId121" Type="http://schemas.openxmlformats.org/officeDocument/2006/relationships/image" Target="media/image12.wmf"/><Relationship Id="rId3" Type="http://schemas.openxmlformats.org/officeDocument/2006/relationships/styles" Target="styles.xml"/><Relationship Id="rId12" Type="http://schemas.openxmlformats.org/officeDocument/2006/relationships/hyperlink" Target="consultantplus://offline/ref=35446C53AFC950764A498FB0FF230A4A21672541FF7227583DFBEE2DFC84A9DC46D8F132D2D1F51639B25FAFC9x7c6F" TargetMode="External"/><Relationship Id="rId17" Type="http://schemas.openxmlformats.org/officeDocument/2006/relationships/hyperlink" Target="consultantplus://offline/ref=FB3070C4D2BA51FB9CE8EA161B91F455CF3C930B327F2DFE1D23226A83629895AF213C7C5E6182D70142B0F9062882589BA171F1AD68279Fr8aCG" TargetMode="External"/><Relationship Id="rId25" Type="http://schemas.openxmlformats.org/officeDocument/2006/relationships/hyperlink" Target="consultantplus://offline/ref=FB3070C4D2BA51FB9CE8EA161B91F455CF3D980A367D2DFE1D23226A83629895BD2164705D639DD00757E6A843r7a4G" TargetMode="External"/><Relationship Id="rId33" Type="http://schemas.openxmlformats.org/officeDocument/2006/relationships/hyperlink" Target="consultantplus://offline/ref=D2D1BCDEBC619D7F70E2833AA683E9B9969FBA64C436EBBE4BC9966378FEB792973C037A674CE765D349A4C958jDy5K" TargetMode="External"/><Relationship Id="rId38" Type="http://schemas.openxmlformats.org/officeDocument/2006/relationships/hyperlink" Target="consultantplus://offline/ref=54888C105F503C5A0E62CA2EAAD4C5B8792301048A22111E8BC31364DFBC4EBBDE09ACCF2A1ACBB2971C40E3AB75EE971B3833961C8Bs2a9G" TargetMode="External"/><Relationship Id="rId46" Type="http://schemas.openxmlformats.org/officeDocument/2006/relationships/image" Target="media/image1.wmf"/><Relationship Id="rId59" Type="http://schemas.openxmlformats.org/officeDocument/2006/relationships/hyperlink" Target="consultantplus://offline/ref=54888C105F503C5A0E62CA2EAAD4C5B8792301048425111C88C31364DFBC4EBBDE09ACDD2A42C7BBC25305B6B875EF88s1a3G" TargetMode="External"/><Relationship Id="rId67" Type="http://schemas.openxmlformats.org/officeDocument/2006/relationships/hyperlink" Target="consultantplus://offline/ref=54888C105F503C5A0E62D423BCB898B7782B5F008A27134CD19C483988B544EC8B46AD816C16D4B8C35306B6A7s7aEG" TargetMode="External"/><Relationship Id="rId103" Type="http://schemas.openxmlformats.org/officeDocument/2006/relationships/hyperlink" Target="consultantplus://offline/ref=54888C105F503C5A0E62D423BCB898B77A2C5B098C21134CD19C483988B544EC8B46AD816C16D4B8C35306B6A7s7aEG" TargetMode="External"/><Relationship Id="rId108" Type="http://schemas.openxmlformats.org/officeDocument/2006/relationships/image" Target="media/image7.wmf"/><Relationship Id="rId116" Type="http://schemas.openxmlformats.org/officeDocument/2006/relationships/hyperlink" Target="consultantplus://offline/ref=54888C105F503C5A0E62D423BCB898B77A2C5B098C21134CD19C483988B544EC8B46AD816C16D4B8C35306B6A7s7aEG" TargetMode="External"/><Relationship Id="rId124" Type="http://schemas.openxmlformats.org/officeDocument/2006/relationships/fontTable" Target="fontTable.xml"/><Relationship Id="rId20" Type="http://schemas.openxmlformats.org/officeDocument/2006/relationships/hyperlink" Target="consultantplus://offline/ref=FB3070C4D2BA51FB9CE8F41B0DFDA95ACE36C507337E2FA8477C7937D46B92C2E86E652C1B378ED30657E5A85C7F8F5Br9a3G" TargetMode="External"/><Relationship Id="rId41" Type="http://schemas.openxmlformats.org/officeDocument/2006/relationships/hyperlink" Target="consultantplus://offline/ref=54888C105F503C5A0E62CA2EAAD4C5B87923010484251F1985C31364DFBC4EBBDE09ACCF2A1ACBB9C34D0DB7AD23BECD4F352F95028B202DB05459s1aCG" TargetMode="External"/><Relationship Id="rId54" Type="http://schemas.openxmlformats.org/officeDocument/2006/relationships/hyperlink" Target="consultantplus://offline/ref=54888C105F503C5A0E62D423BCB898B77A21590A8A21134CD19C483988B544EC8B46AD816C16D4B8C35306B6A7s7aEG" TargetMode="External"/><Relationship Id="rId62" Type="http://schemas.openxmlformats.org/officeDocument/2006/relationships/hyperlink" Target="consultantplus://offline/ref=54888C105F503C5A0E62D423BCB898B77A2C5F0C8F27134CD19C483988B544EC9946F58E6D1C9EE8871809B4A769EE89043A2D95s1a5G" TargetMode="External"/><Relationship Id="rId70" Type="http://schemas.openxmlformats.org/officeDocument/2006/relationships/hyperlink" Target="consultantplus://offline/ref=54888C105F503C5A0E62D423BCB898B7782A5E0A842E134CD19C483988B544EC9946F58D6E13CEBFC54650E7E222E28B1B262C9402882032sBaBG" TargetMode="External"/><Relationship Id="rId75" Type="http://schemas.openxmlformats.org/officeDocument/2006/relationships/hyperlink" Target="consultantplus://offline/ref=54888C105F503C5A0E62CA2EAAD4C5B8792301048D23111C8FC31364DFBC4EBBDE09ACCF2A1ACBB9C34D05B7AD23BECD4F352F95028B202DB05459s1aCG" TargetMode="External"/><Relationship Id="rId83" Type="http://schemas.openxmlformats.org/officeDocument/2006/relationships/hyperlink" Target="consultantplus://offline/ref=7317119786BA67BC20779A08AB439F42D7347812576EE26A4694CB01243270C158E6B03AD6C7A2D303B05A7BC2g7S4L" TargetMode="External"/><Relationship Id="rId88" Type="http://schemas.openxmlformats.org/officeDocument/2006/relationships/hyperlink" Target="file:///C:\Users\esizova\Downloads\&#1055;&#1086;&#1088;&#1103;&#1076;&#1086;&#1082;%20&#1050;&#1072;&#1089;&#1080;&#1084;&#1094;&#1077;&#1074;&#1072;.docx" TargetMode="External"/><Relationship Id="rId91" Type="http://schemas.openxmlformats.org/officeDocument/2006/relationships/hyperlink" Target="consultantplus://offline/ref=4C44C210F7AAEF1CC2BBE3F6E8E8BC33967D7F20F2DC65021716AD254EC77C7A771207492B4DD2590F2B299C3900CD9B810E29F43D8FS2f7E" TargetMode="External"/><Relationship Id="rId96" Type="http://schemas.openxmlformats.org/officeDocument/2006/relationships/hyperlink" Target="consultantplus://offline/ref=905F31D85928816B7CDE39E6332146D76E592642DEDDFD39D88923B2C50E2596E493C478A3074D736A25DE58C7DCC196C71CEB74CEECD139r8P5E" TargetMode="External"/><Relationship Id="rId111"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consultantplus://offline/ref=FB3070C4D2BA51FB9CE8EA161B91F455CF3C9C0C327B2DFE1D23226A83629895BD2164705D639DD00757E6A843r7a4G" TargetMode="External"/><Relationship Id="rId28" Type="http://schemas.openxmlformats.org/officeDocument/2006/relationships/hyperlink" Target="consultantplus://offline/ref=FB3070C4D2BA51FB9CE8EA161B91F455C534980D347670F4157A2E68846DC790A8303C7F5E7C82D1194BE4A9r4aBG" TargetMode="External"/><Relationship Id="rId36" Type="http://schemas.openxmlformats.org/officeDocument/2006/relationships/hyperlink" Target="consultantplus://offline/ref=2C3DCC660456F6CD2B1C29F1B7E39496C88B6A174AADD1CC6058529450B091AFC0443A0DA1DC5D35EA7C7BF919l2I9G" TargetMode="External"/><Relationship Id="rId49" Type="http://schemas.openxmlformats.org/officeDocument/2006/relationships/image" Target="media/image4.wmf"/><Relationship Id="rId57" Type="http://schemas.openxmlformats.org/officeDocument/2006/relationships/hyperlink" Target="consultantplus://offline/ref=54888C105F503C5A0E62D423BCB898B7782957088A24134CD19C483988B544EC9946F58D6F14CBBFC54650E7E222E28B1B262C9402882032sBaBG" TargetMode="External"/><Relationship Id="rId106" Type="http://schemas.openxmlformats.org/officeDocument/2006/relationships/image" Target="media/image6.wmf"/><Relationship Id="rId114" Type="http://schemas.openxmlformats.org/officeDocument/2006/relationships/hyperlink" Target="consultantplus://offline/ref=54888C105F503C5A0E62D423BCB898B77A2C5B098C21134CD19C483988B544EC8B46AD816C16D4B8C35306B6A7s7aEG" TargetMode="External"/><Relationship Id="rId119" Type="http://schemas.openxmlformats.org/officeDocument/2006/relationships/header" Target="header16.xml"/><Relationship Id="rId10" Type="http://schemas.openxmlformats.org/officeDocument/2006/relationships/hyperlink" Target="consultantplus://offline/ref=35446C53AFC950764A4991BDE94F5745206E7D4CFF722B0C62A4B570AB8DA38B1397F06E9482E6153EB25CAED67DBDA3x2c2F" TargetMode="External"/><Relationship Id="rId31" Type="http://schemas.openxmlformats.org/officeDocument/2006/relationships/hyperlink" Target="consultantplus://offline/ref=FB3070C4D2BA51FB9CE8F41B0DFDA95ACE36C5073C7921A8497C7937D46B92C2E86E652C1B378ED30657E5A85C7F8F5Br9a3G" TargetMode="External"/><Relationship Id="rId44" Type="http://schemas.openxmlformats.org/officeDocument/2006/relationships/hyperlink" Target="consultantplus://offline/ref=54888C105F503C5A0E62CA2EAAD4C5B87923010484251F1985C31364DFBC4EBBDE09ACCF2A1ACBB9C34D0DB7AD23BECD4F352F95028B202DB05459s1aCG" TargetMode="External"/><Relationship Id="rId52" Type="http://schemas.openxmlformats.org/officeDocument/2006/relationships/header" Target="header6.xml"/><Relationship Id="rId60" Type="http://schemas.openxmlformats.org/officeDocument/2006/relationships/hyperlink" Target="consultantplus://offline/ref=54888C105F503C5A0E62CA2EAAD4C5B8792301048925101889C31364DFBC4EBBDE09ACDD2A42C7BBC25305B6B875EF88s1a3G" TargetMode="External"/><Relationship Id="rId65" Type="http://schemas.openxmlformats.org/officeDocument/2006/relationships/hyperlink" Target="consultantplus://offline/ref=54888C105F503C5A0E62D423BCB898B7792F570C8522134CD19C483988B544EC9946F58D6E17CAB9CA4650E7E222E28B1B262C9402882032sBaBG" TargetMode="External"/><Relationship Id="rId73" Type="http://schemas.openxmlformats.org/officeDocument/2006/relationships/hyperlink" Target="consultantplus://offline/ref=54888C105F503C5A0E62CA2EAAD4C5B8792301048B231D138FC31364DFBC4EBBDE09ACCF2A1ACBB9C14D0CB0AD23BECD4F352F95028B202DB05459s1aCG" TargetMode="External"/><Relationship Id="rId78" Type="http://schemas.openxmlformats.org/officeDocument/2006/relationships/hyperlink" Target="consultantplus://offline/ref=7317119786BA67BC20779A08AB439F42D53373145865E26A4694CB01243270C14AE6E836D4C2BCD301A50C2A8729B13D9D37EB6F38A9522Ag9SEL" TargetMode="External"/><Relationship Id="rId81" Type="http://schemas.openxmlformats.org/officeDocument/2006/relationships/hyperlink" Target="consultantplus://offline/ref=7317119786BA67BC20778405BD2FC24DD63F2E1F5664E03C1CCB905C733B7A960DA9B1669097B1D004B05979DD7EBC3Eg9S0L" TargetMode="External"/><Relationship Id="rId86" Type="http://schemas.openxmlformats.org/officeDocument/2006/relationships/hyperlink" Target="consultantplus://offline/ref=3CE947AEEAF08B8DD7B6686899A89E19AAE6546B7A1C06C7A22274DF3CB40991D340BF46728E065DAD3ED66FE644BC38782E35191F399057C6j3F" TargetMode="External"/><Relationship Id="rId94" Type="http://schemas.openxmlformats.org/officeDocument/2006/relationships/hyperlink" Target="consultantplus://offline/ref=905F31D85928816B7CDE39E6332146D76E592642DEDDFD39D88923B2C50E2596E493C478A3074D736A25DE58C7DCC196C71CEB74CEECD139r8P5E" TargetMode="External"/><Relationship Id="rId99" Type="http://schemas.openxmlformats.org/officeDocument/2006/relationships/header" Target="header10.xml"/><Relationship Id="rId101" Type="http://schemas.openxmlformats.org/officeDocument/2006/relationships/header" Target="header12.xml"/><Relationship Id="rId122"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consultantplus://offline/ref=FB3070C4D2BA51FB9CE8EA161B91F455CF3F9A093C752DFE1D23226A83629895AF213C7C5F6687D70142B0F9062882589BA171F1AD68279Fr8aCG" TargetMode="External"/><Relationship Id="rId39" Type="http://schemas.openxmlformats.org/officeDocument/2006/relationships/hyperlink" Target="consultantplus://offline/ref=54888C105F503C5A0E62CA2EAAD4C5B8792301048422111A8FC31364DFBC4EBBDE09ACDD2A42C7BBC25305B6B875EF88s1a3G" TargetMode="External"/><Relationship Id="rId109" Type="http://schemas.openxmlformats.org/officeDocument/2006/relationships/hyperlink" Target="consultantplus://offline/ref=54888C105F503C5A0E62D423BCB898B77A2C5B098C21134CD19C483988B544EC8B46AD816C16D4B8C35306B6A7s7aEG" TargetMode="External"/><Relationship Id="rId34" Type="http://schemas.openxmlformats.org/officeDocument/2006/relationships/hyperlink" Target="consultantplus://offline/ref=2C3DCC660456F6CD2B1C37FCA18FC999CB86311248AEDD9B3E0709C907B99BF8950B3B51E78F4E36ED7C78F80622069Fl1ICG" TargetMode="External"/><Relationship Id="rId50" Type="http://schemas.openxmlformats.org/officeDocument/2006/relationships/image" Target="media/image5.wmf"/><Relationship Id="rId55" Type="http://schemas.openxmlformats.org/officeDocument/2006/relationships/hyperlink" Target="consultantplus://offline/ref=54888C105F503C5A0E62D423BCB898B778295B0A8423134CD19C483988B544EC8B46AD816C16D4B8C35306B6A7s7aEG" TargetMode="External"/><Relationship Id="rId76" Type="http://schemas.openxmlformats.org/officeDocument/2006/relationships/hyperlink" Target="consultantplus://offline/ref=7317119786BA67BC20779A08AB439F42D73473145766E26A4694CB01243270C158E6B03AD6C7A2D303B05A7BC2g7S4L" TargetMode="External"/><Relationship Id="rId97" Type="http://schemas.openxmlformats.org/officeDocument/2006/relationships/header" Target="header8.xml"/><Relationship Id="rId104" Type="http://schemas.openxmlformats.org/officeDocument/2006/relationships/hyperlink" Target="consultantplus://offline/ref=54888C105F503C5A0E62D423BCB898B779205A0E8E26134CD19C483988B544EC9946F58D6E15CDBBC24650E7E222E28B1B262C9402882032sBaBG" TargetMode="External"/><Relationship Id="rId120" Type="http://schemas.openxmlformats.org/officeDocument/2006/relationships/image" Target="media/image11.wmf"/><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54888C105F503C5A0E62CA2EAAD4C5B8792301048425111C88C31364DFBC4EBBDE09ACDD2A42C7BBC25305B6B875EF88s1a3G" TargetMode="External"/><Relationship Id="rId92" Type="http://schemas.openxmlformats.org/officeDocument/2006/relationships/hyperlink" Target="consultantplus://offline/ref=905F31D85928816B7CDE39E6332146D76E592642DEDDFD39D88923B2C50E2596E493C478A3074D736A25DE58C7DCC196C71CEB74CEECD139r8P5E" TargetMode="External"/><Relationship Id="rId2" Type="http://schemas.openxmlformats.org/officeDocument/2006/relationships/numbering" Target="numbering.xml"/><Relationship Id="rId29" Type="http://schemas.openxmlformats.org/officeDocument/2006/relationships/hyperlink" Target="consultantplus://offline/ref=FB3070C4D2BA51FB9CE8EA161B91F455C534980D347670F4157A2E68846DC790A8303C7F5E7C82D1194BE4A9r4aBG" TargetMode="External"/><Relationship Id="rId24" Type="http://schemas.openxmlformats.org/officeDocument/2006/relationships/hyperlink" Target="consultantplus://offline/ref=FB3070C4D2BA51FB9CE8EA161B91F455C53B920F377670F4157A2E68846DC790A8303C7F5E7C82D1194BE4A9r4aBG" TargetMode="External"/><Relationship Id="rId40" Type="http://schemas.openxmlformats.org/officeDocument/2006/relationships/hyperlink" Target="consultantplus://offline/ref=54888C105F503C5A0E62D423BCB898B778285C098E26134CD19C483988B544EC8B46AD816C16D4B8C35306B6A7s7aEG" TargetMode="External"/><Relationship Id="rId45" Type="http://schemas.openxmlformats.org/officeDocument/2006/relationships/hyperlink" Target="consultantplus://offline/ref=54888C105F503C5A0E62CA2EAAD4C5B87923010484251F1985C31364DFBC4EBBDE09ACCF2A1ACBB9C34D0DB7AD23BECD4F352F95028B202DB05459s1aCG" TargetMode="External"/><Relationship Id="rId66" Type="http://schemas.openxmlformats.org/officeDocument/2006/relationships/hyperlink" Target="consultantplus://offline/ref=54888C105F503C5A0E62CA2EAAD4C5B8792301048927101288C31364DFBC4EBBDE09ACCF2A1ACBB9C34D05B6AD23BECD4F352F95028B202DB05459s1aCG" TargetMode="External"/><Relationship Id="rId87" Type="http://schemas.openxmlformats.org/officeDocument/2006/relationships/hyperlink" Target="consultantplus://offline/ref=3CE947AEEAF08B8DD7B6686899A89E19AAE7526D731606C7A22274DF3CB40991D340BF46738E0553AA3ED66FE644BC38782E35191F399057C6j3F" TargetMode="External"/><Relationship Id="rId110" Type="http://schemas.openxmlformats.org/officeDocument/2006/relationships/hyperlink" Target="consultantplus://offline/ref=54888C105F503C5A0E62D423BCB898B779205A0E8E26134CD19C483988B544EC9946F58D6E15CDBBC24650E7E222E28B1B262C9402882032sBaBG" TargetMode="External"/><Relationship Id="rId115"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BF4B-710C-4BB6-97A7-93FEA0D3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360</Pages>
  <Words>92900</Words>
  <Characters>529532</Characters>
  <Application>Microsoft Office Word</Application>
  <DocSecurity>0</DocSecurity>
  <Lines>4412</Lines>
  <Paragraphs>1242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Сизова Елена Юрьевна</dc:creator>
  <cp:lastModifiedBy>Сизова Елена Юрьевна</cp:lastModifiedBy>
  <cp:revision>5</cp:revision>
  <cp:lastPrinted>2019-12-04T12:44:00Z</cp:lastPrinted>
  <dcterms:created xsi:type="dcterms:W3CDTF">2019-12-04T12:58:00Z</dcterms:created>
  <dcterms:modified xsi:type="dcterms:W3CDTF">2019-12-04T13:06:00Z</dcterms:modified>
</cp:coreProperties>
</file>