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9B4" w:rsidRDefault="00E649B4" w:rsidP="00E649B4">
      <w:pPr>
        <w:pStyle w:val="ConsPlusTitle"/>
        <w:jc w:val="center"/>
        <w:outlineLvl w:val="0"/>
      </w:pPr>
      <w:r>
        <w:t>ПРАВИТЕЛЬСТВО АСТРАХАНСКОЙ ОБЛАСТИ</w:t>
      </w:r>
    </w:p>
    <w:p w:rsidR="00E649B4" w:rsidRDefault="00E649B4" w:rsidP="00E649B4">
      <w:pPr>
        <w:pStyle w:val="ConsPlusTitle"/>
        <w:jc w:val="center"/>
      </w:pPr>
    </w:p>
    <w:p w:rsidR="00E649B4" w:rsidRDefault="00E649B4" w:rsidP="00E649B4">
      <w:pPr>
        <w:pStyle w:val="ConsPlusTitle"/>
        <w:jc w:val="center"/>
      </w:pPr>
      <w:r>
        <w:t>ПОСТАНОВЛЕНИЕ</w:t>
      </w:r>
    </w:p>
    <w:p w:rsidR="00E649B4" w:rsidRDefault="00E649B4" w:rsidP="00E649B4">
      <w:pPr>
        <w:pStyle w:val="ConsPlusTitle"/>
        <w:jc w:val="center"/>
      </w:pPr>
      <w:r>
        <w:t>от 31 января 2018 г. N 30-П</w:t>
      </w:r>
    </w:p>
    <w:p w:rsidR="00E649B4" w:rsidRDefault="00E649B4" w:rsidP="00E649B4">
      <w:pPr>
        <w:pStyle w:val="ConsPlusTitle"/>
        <w:jc w:val="center"/>
      </w:pPr>
    </w:p>
    <w:p w:rsidR="00E649B4" w:rsidRDefault="00E649B4" w:rsidP="00E649B4">
      <w:pPr>
        <w:pStyle w:val="ConsPlusTitle"/>
        <w:jc w:val="center"/>
      </w:pPr>
      <w:r>
        <w:t>О ПОРЯДКЕ ПРИНЯТИЯ РЕШЕНИЯ О ПРЕКРАЩЕНИИ ОКАЗАНИЯ</w:t>
      </w:r>
    </w:p>
    <w:p w:rsidR="00E649B4" w:rsidRDefault="00E649B4" w:rsidP="00E649B4">
      <w:pPr>
        <w:pStyle w:val="ConsPlusTitle"/>
        <w:jc w:val="center"/>
      </w:pPr>
      <w:r>
        <w:t>ПОДДЕРЖКИ ИНВЕСТИЦИОННОЙ ДЕЯТЕЛЬНОСТИ</w:t>
      </w:r>
    </w:p>
    <w:p w:rsidR="00E649B4" w:rsidRDefault="00E649B4" w:rsidP="00E649B4">
      <w:pPr>
        <w:spacing w:after="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4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49B4" w:rsidRDefault="00E649B4" w:rsidP="00E649B4">
            <w:pPr>
              <w:spacing w:after="0"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649B4" w:rsidRDefault="00E649B4" w:rsidP="00E649B4">
            <w:pPr>
              <w:spacing w:after="0"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649B4" w:rsidRDefault="00E649B4" w:rsidP="00E649B4">
            <w:pPr>
              <w:pStyle w:val="ConsPlusNormal"/>
              <w:jc w:val="center"/>
            </w:pPr>
            <w:r>
              <w:rPr>
                <w:color w:val="392C69"/>
              </w:rPr>
              <w:t>Список изменяющих документов</w:t>
            </w:r>
          </w:p>
          <w:p w:rsidR="00E649B4" w:rsidRDefault="00E649B4" w:rsidP="00E649B4">
            <w:pPr>
              <w:pStyle w:val="ConsPlusNormal"/>
              <w:jc w:val="center"/>
            </w:pPr>
            <w:proofErr w:type="gramStart"/>
            <w:r>
              <w:rPr>
                <w:color w:val="392C69"/>
              </w:rPr>
              <w:t xml:space="preserve">(в ред. </w:t>
            </w:r>
            <w:hyperlink r:id="rId5" w:history="1">
              <w:r>
                <w:rPr>
                  <w:color w:val="0000FF"/>
                </w:rPr>
                <w:t>Постановления</w:t>
              </w:r>
            </w:hyperlink>
            <w:r>
              <w:rPr>
                <w:color w:val="392C69"/>
              </w:rPr>
              <w:t xml:space="preserve"> Правительства Астраханской области</w:t>
            </w:r>
            <w:proofErr w:type="gramEnd"/>
          </w:p>
          <w:p w:rsidR="00E649B4" w:rsidRDefault="00E649B4" w:rsidP="00E649B4">
            <w:pPr>
              <w:pStyle w:val="ConsPlusNormal"/>
              <w:jc w:val="center"/>
            </w:pPr>
            <w:r>
              <w:rPr>
                <w:color w:val="392C69"/>
              </w:rPr>
              <w:t>от 17.02.2022 N 48-П)</w:t>
            </w:r>
          </w:p>
        </w:tc>
        <w:tc>
          <w:tcPr>
            <w:tcW w:w="113" w:type="dxa"/>
            <w:tcBorders>
              <w:top w:val="nil"/>
              <w:left w:val="nil"/>
              <w:bottom w:val="nil"/>
              <w:right w:val="nil"/>
            </w:tcBorders>
            <w:shd w:val="clear" w:color="auto" w:fill="F4F3F8"/>
            <w:tcMar>
              <w:top w:w="0" w:type="dxa"/>
              <w:left w:w="0" w:type="dxa"/>
              <w:bottom w:w="0" w:type="dxa"/>
              <w:right w:w="0" w:type="dxa"/>
            </w:tcMar>
          </w:tcPr>
          <w:p w:rsidR="00E649B4" w:rsidRDefault="00E649B4" w:rsidP="00E649B4">
            <w:pPr>
              <w:spacing w:after="0" w:line="0" w:lineRule="atLeast"/>
            </w:pPr>
          </w:p>
        </w:tc>
      </w:tr>
    </w:tbl>
    <w:p w:rsidR="00E649B4" w:rsidRDefault="00E649B4" w:rsidP="00E649B4">
      <w:pPr>
        <w:pStyle w:val="ConsPlusNormal"/>
        <w:ind w:firstLine="540"/>
        <w:jc w:val="both"/>
      </w:pPr>
    </w:p>
    <w:p w:rsidR="00E649B4" w:rsidRDefault="00E649B4" w:rsidP="00E649B4">
      <w:pPr>
        <w:pStyle w:val="ConsPlusNormal"/>
        <w:ind w:firstLine="540"/>
        <w:jc w:val="both"/>
      </w:pPr>
      <w:r>
        <w:t xml:space="preserve">В соответствии со </w:t>
      </w:r>
      <w:hyperlink r:id="rId6" w:history="1">
        <w:r>
          <w:rPr>
            <w:color w:val="0000FF"/>
          </w:rPr>
          <w:t>статьей 15</w:t>
        </w:r>
      </w:hyperlink>
      <w:r>
        <w:t xml:space="preserve"> Закона Астраханской области от 07.07.2021 N 67/2021-ОЗ "Об отдельных вопросах осуществления инвестиционной политики на территории Астраханской области" Правительство Астраханской области постановляет:</w:t>
      </w:r>
    </w:p>
    <w:p w:rsidR="00E649B4" w:rsidRDefault="00E649B4" w:rsidP="00E649B4">
      <w:pPr>
        <w:pStyle w:val="ConsPlusNormal"/>
        <w:jc w:val="both"/>
      </w:pPr>
      <w:r>
        <w:t xml:space="preserve">(в ред. </w:t>
      </w:r>
      <w:hyperlink r:id="rId7" w:history="1">
        <w:r>
          <w:rPr>
            <w:color w:val="0000FF"/>
          </w:rPr>
          <w:t>Постановления</w:t>
        </w:r>
      </w:hyperlink>
      <w:r>
        <w:t xml:space="preserve"> Правительства Астраханской области от 17.02.2022 N 48-П)</w:t>
      </w:r>
    </w:p>
    <w:p w:rsidR="00E649B4" w:rsidRDefault="00E649B4" w:rsidP="00E649B4">
      <w:pPr>
        <w:pStyle w:val="ConsPlusNormal"/>
        <w:ind w:firstLine="540"/>
        <w:jc w:val="both"/>
      </w:pPr>
      <w:r>
        <w:t xml:space="preserve">1. Утвердить прилагаемый </w:t>
      </w:r>
      <w:hyperlink w:anchor="P31" w:history="1">
        <w:r>
          <w:rPr>
            <w:color w:val="0000FF"/>
          </w:rPr>
          <w:t>Порядок</w:t>
        </w:r>
      </w:hyperlink>
      <w:r>
        <w:t xml:space="preserve"> прин</w:t>
      </w:r>
      <w:bookmarkStart w:id="0" w:name="_GoBack"/>
      <w:bookmarkEnd w:id="0"/>
      <w:r>
        <w:t>ятия решения о прекращении оказания поддержки инвестиционной деятельности.</w:t>
      </w:r>
    </w:p>
    <w:p w:rsidR="00E649B4" w:rsidRDefault="00E649B4" w:rsidP="00E649B4">
      <w:pPr>
        <w:pStyle w:val="ConsPlusNormal"/>
        <w:jc w:val="both"/>
      </w:pPr>
      <w:r>
        <w:t xml:space="preserve">(в ред. </w:t>
      </w:r>
      <w:hyperlink r:id="rId8" w:history="1">
        <w:r>
          <w:rPr>
            <w:color w:val="0000FF"/>
          </w:rPr>
          <w:t>Постановления</w:t>
        </w:r>
      </w:hyperlink>
      <w:r>
        <w:t xml:space="preserve"> Правительства Астраханской области от 17.02.2022 N 48-П)</w:t>
      </w:r>
    </w:p>
    <w:p w:rsidR="00E649B4" w:rsidRDefault="00E649B4" w:rsidP="00E649B4">
      <w:pPr>
        <w:pStyle w:val="ConsPlusNormal"/>
        <w:ind w:firstLine="540"/>
        <w:jc w:val="both"/>
      </w:pPr>
      <w:r>
        <w:t>2. Агентству связи и массовых коммуникаций Астраханской области опубликовать настоящее Постановление в средствах массовой информации.</w:t>
      </w:r>
    </w:p>
    <w:p w:rsidR="00E649B4" w:rsidRDefault="00E649B4" w:rsidP="00E649B4">
      <w:pPr>
        <w:pStyle w:val="ConsPlusNormal"/>
        <w:ind w:firstLine="540"/>
        <w:jc w:val="both"/>
      </w:pPr>
      <w:r>
        <w:t>3. Постановление вступает в силу со дня его официального опубликования.</w:t>
      </w:r>
    </w:p>
    <w:p w:rsidR="00E649B4" w:rsidRDefault="00E649B4" w:rsidP="00E649B4">
      <w:pPr>
        <w:pStyle w:val="ConsPlusNormal"/>
        <w:jc w:val="right"/>
      </w:pPr>
    </w:p>
    <w:p w:rsidR="00E649B4" w:rsidRDefault="00E649B4" w:rsidP="00E649B4">
      <w:pPr>
        <w:pStyle w:val="ConsPlusNormal"/>
        <w:jc w:val="right"/>
      </w:pPr>
      <w:r>
        <w:t>Губернатор Астраханской области</w:t>
      </w:r>
    </w:p>
    <w:p w:rsidR="00E649B4" w:rsidRDefault="00E649B4" w:rsidP="00E649B4">
      <w:pPr>
        <w:pStyle w:val="ConsPlusNormal"/>
        <w:jc w:val="right"/>
      </w:pPr>
      <w:r>
        <w:t>А.А.ЖИЛКИН</w:t>
      </w:r>
    </w:p>
    <w:p w:rsidR="00E649B4" w:rsidRDefault="00E649B4" w:rsidP="00E649B4">
      <w:pPr>
        <w:pStyle w:val="ConsPlusNormal"/>
        <w:jc w:val="right"/>
      </w:pPr>
    </w:p>
    <w:p w:rsidR="00E649B4" w:rsidRDefault="00E649B4" w:rsidP="00E649B4">
      <w:pPr>
        <w:pStyle w:val="ConsPlusNormal"/>
        <w:jc w:val="right"/>
      </w:pPr>
    </w:p>
    <w:p w:rsidR="00E649B4" w:rsidRDefault="00E649B4" w:rsidP="00E649B4">
      <w:pPr>
        <w:pStyle w:val="ConsPlusNormal"/>
        <w:jc w:val="right"/>
      </w:pPr>
    </w:p>
    <w:p w:rsidR="00E649B4" w:rsidRDefault="00E649B4" w:rsidP="00E649B4">
      <w:pPr>
        <w:pStyle w:val="ConsPlusNormal"/>
        <w:jc w:val="right"/>
      </w:pPr>
    </w:p>
    <w:p w:rsidR="00E649B4" w:rsidRDefault="00E649B4" w:rsidP="00E649B4">
      <w:pPr>
        <w:pStyle w:val="ConsPlusNormal"/>
        <w:jc w:val="right"/>
      </w:pPr>
    </w:p>
    <w:p w:rsidR="00E649B4" w:rsidRDefault="00E649B4" w:rsidP="00E649B4">
      <w:pPr>
        <w:pStyle w:val="ConsPlusNormal"/>
        <w:jc w:val="right"/>
        <w:outlineLvl w:val="0"/>
      </w:pPr>
      <w:r>
        <w:t>Утвержден</w:t>
      </w:r>
    </w:p>
    <w:p w:rsidR="00E649B4" w:rsidRDefault="00E649B4" w:rsidP="00E649B4">
      <w:pPr>
        <w:pStyle w:val="ConsPlusNormal"/>
        <w:jc w:val="right"/>
      </w:pPr>
      <w:r>
        <w:t>Постановлением Правительства</w:t>
      </w:r>
    </w:p>
    <w:p w:rsidR="00E649B4" w:rsidRDefault="00E649B4" w:rsidP="00E649B4">
      <w:pPr>
        <w:pStyle w:val="ConsPlusNormal"/>
        <w:jc w:val="right"/>
      </w:pPr>
      <w:r>
        <w:t>Астраханской области</w:t>
      </w:r>
    </w:p>
    <w:p w:rsidR="00E649B4" w:rsidRDefault="00E649B4" w:rsidP="00E649B4">
      <w:pPr>
        <w:pStyle w:val="ConsPlusNormal"/>
        <w:jc w:val="right"/>
      </w:pPr>
      <w:r>
        <w:t>от 31 января 2018 г. N 30-П</w:t>
      </w:r>
    </w:p>
    <w:p w:rsidR="00E649B4" w:rsidRDefault="00E649B4" w:rsidP="00E649B4">
      <w:pPr>
        <w:pStyle w:val="ConsPlusNormal"/>
        <w:jc w:val="center"/>
      </w:pPr>
    </w:p>
    <w:p w:rsidR="00E649B4" w:rsidRDefault="00E649B4" w:rsidP="00E649B4">
      <w:pPr>
        <w:pStyle w:val="ConsPlusTitle"/>
        <w:jc w:val="center"/>
      </w:pPr>
      <w:bookmarkStart w:id="1" w:name="P31"/>
      <w:bookmarkEnd w:id="1"/>
      <w:r>
        <w:t>ПОРЯДОК</w:t>
      </w:r>
    </w:p>
    <w:p w:rsidR="00E649B4" w:rsidRDefault="00E649B4" w:rsidP="00E649B4">
      <w:pPr>
        <w:pStyle w:val="ConsPlusTitle"/>
        <w:jc w:val="center"/>
      </w:pPr>
      <w:r>
        <w:t>ПРИНЯТИЯ РЕШЕНИЯ О ПРЕКРАЩЕНИИ ОКАЗАНИЯ ПОДДЕРЖКИ</w:t>
      </w:r>
    </w:p>
    <w:p w:rsidR="00E649B4" w:rsidRDefault="00E649B4" w:rsidP="00E649B4">
      <w:pPr>
        <w:pStyle w:val="ConsPlusTitle"/>
        <w:jc w:val="center"/>
      </w:pPr>
      <w:r>
        <w:t>ИНВЕСТИЦИОННОЙ ДЕЯТЕЛЬНОСТИ</w:t>
      </w:r>
    </w:p>
    <w:p w:rsidR="00E649B4" w:rsidRDefault="00E649B4" w:rsidP="00E649B4">
      <w:pPr>
        <w:spacing w:after="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4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49B4" w:rsidRDefault="00E649B4" w:rsidP="00E649B4">
            <w:pPr>
              <w:spacing w:after="0"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649B4" w:rsidRDefault="00E649B4" w:rsidP="00E649B4">
            <w:pPr>
              <w:spacing w:after="0"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649B4" w:rsidRDefault="00E649B4" w:rsidP="00E649B4">
            <w:pPr>
              <w:pStyle w:val="ConsPlusNormal"/>
              <w:jc w:val="center"/>
            </w:pPr>
            <w:r>
              <w:rPr>
                <w:color w:val="392C69"/>
              </w:rPr>
              <w:t>Список изменяющих документов</w:t>
            </w:r>
          </w:p>
          <w:p w:rsidR="00E649B4" w:rsidRDefault="00E649B4" w:rsidP="00E649B4">
            <w:pPr>
              <w:pStyle w:val="ConsPlusNormal"/>
              <w:jc w:val="center"/>
            </w:pPr>
            <w:proofErr w:type="gramStart"/>
            <w:r>
              <w:rPr>
                <w:color w:val="392C69"/>
              </w:rPr>
              <w:t xml:space="preserve">(в ред. </w:t>
            </w:r>
            <w:hyperlink r:id="rId9" w:history="1">
              <w:r>
                <w:rPr>
                  <w:color w:val="0000FF"/>
                </w:rPr>
                <w:t>Постановления</w:t>
              </w:r>
            </w:hyperlink>
            <w:r>
              <w:rPr>
                <w:color w:val="392C69"/>
              </w:rPr>
              <w:t xml:space="preserve"> Правительства Астраханской области</w:t>
            </w:r>
            <w:proofErr w:type="gramEnd"/>
          </w:p>
          <w:p w:rsidR="00E649B4" w:rsidRDefault="00E649B4" w:rsidP="00E649B4">
            <w:pPr>
              <w:pStyle w:val="ConsPlusNormal"/>
              <w:jc w:val="center"/>
            </w:pPr>
            <w:r>
              <w:rPr>
                <w:color w:val="392C69"/>
              </w:rPr>
              <w:t>от 17.02.2022 N 48-П)</w:t>
            </w:r>
          </w:p>
        </w:tc>
        <w:tc>
          <w:tcPr>
            <w:tcW w:w="113" w:type="dxa"/>
            <w:tcBorders>
              <w:top w:val="nil"/>
              <w:left w:val="nil"/>
              <w:bottom w:val="nil"/>
              <w:right w:val="nil"/>
            </w:tcBorders>
            <w:shd w:val="clear" w:color="auto" w:fill="F4F3F8"/>
            <w:tcMar>
              <w:top w:w="0" w:type="dxa"/>
              <w:left w:w="0" w:type="dxa"/>
              <w:bottom w:w="0" w:type="dxa"/>
              <w:right w:w="0" w:type="dxa"/>
            </w:tcMar>
          </w:tcPr>
          <w:p w:rsidR="00E649B4" w:rsidRDefault="00E649B4" w:rsidP="00E649B4">
            <w:pPr>
              <w:spacing w:after="0" w:line="0" w:lineRule="atLeast"/>
            </w:pPr>
          </w:p>
        </w:tc>
      </w:tr>
    </w:tbl>
    <w:p w:rsidR="00E649B4" w:rsidRDefault="00E649B4" w:rsidP="00E649B4">
      <w:pPr>
        <w:pStyle w:val="ConsPlusNormal"/>
        <w:jc w:val="center"/>
      </w:pPr>
    </w:p>
    <w:p w:rsidR="00E649B4" w:rsidRDefault="00E649B4" w:rsidP="00E649B4">
      <w:pPr>
        <w:pStyle w:val="ConsPlusTitle"/>
        <w:jc w:val="center"/>
        <w:outlineLvl w:val="1"/>
      </w:pPr>
      <w:r>
        <w:t>1. Общие положения</w:t>
      </w:r>
    </w:p>
    <w:p w:rsidR="00E649B4" w:rsidRDefault="00E649B4" w:rsidP="00E649B4">
      <w:pPr>
        <w:pStyle w:val="ConsPlusNormal"/>
        <w:jc w:val="both"/>
      </w:pPr>
    </w:p>
    <w:p w:rsidR="00E649B4" w:rsidRDefault="00E649B4" w:rsidP="00E649B4">
      <w:pPr>
        <w:pStyle w:val="ConsPlusNormal"/>
        <w:ind w:firstLine="540"/>
        <w:jc w:val="both"/>
      </w:pPr>
      <w:r>
        <w:t xml:space="preserve">1.1. </w:t>
      </w:r>
      <w:proofErr w:type="gramStart"/>
      <w:r>
        <w:t xml:space="preserve">Настоящий Порядок принятия решения о прекращении оказания поддержки инвестиционной деятельности (далее - Порядок) разработан в соответствии с </w:t>
      </w:r>
      <w:hyperlink r:id="rId10" w:history="1">
        <w:r>
          <w:rPr>
            <w:color w:val="0000FF"/>
          </w:rPr>
          <w:t>Законом</w:t>
        </w:r>
      </w:hyperlink>
      <w:r>
        <w:t xml:space="preserve"> Астраханской области от 07.07.2021 N 67/2021-ОЗ "Об отдельных вопросах осуществления инвестиционной политики на территории Астраханской области" (далее - Закон) и определяет процедуру принятия решения о прекращении оказания поддержки инвестиционной деятельности, предоставленной субъекту инвестиционной деятельности в соответствии с Законом, при наступлении оснований для прекращения</w:t>
      </w:r>
      <w:proofErr w:type="gramEnd"/>
      <w:r>
        <w:t xml:space="preserve"> оказания поддержки инвестиционной </w:t>
      </w:r>
      <w:r>
        <w:lastRenderedPageBreak/>
        <w:t xml:space="preserve">деятельности, </w:t>
      </w:r>
      <w:proofErr w:type="gramStart"/>
      <w:r>
        <w:t>предусмотренных</w:t>
      </w:r>
      <w:proofErr w:type="gramEnd"/>
      <w:r>
        <w:t xml:space="preserve"> </w:t>
      </w:r>
      <w:hyperlink r:id="rId11" w:history="1">
        <w:r>
          <w:rPr>
            <w:color w:val="0000FF"/>
          </w:rPr>
          <w:t>пунктами 2</w:t>
        </w:r>
      </w:hyperlink>
      <w:r>
        <w:t xml:space="preserve"> - </w:t>
      </w:r>
      <w:hyperlink r:id="rId12" w:history="1">
        <w:r>
          <w:rPr>
            <w:color w:val="0000FF"/>
          </w:rPr>
          <w:t>9 части 1 статьи 15</w:t>
        </w:r>
      </w:hyperlink>
      <w:r>
        <w:t xml:space="preserve"> Закона.</w:t>
      </w:r>
    </w:p>
    <w:p w:rsidR="00E649B4" w:rsidRDefault="00E649B4" w:rsidP="00E649B4">
      <w:pPr>
        <w:pStyle w:val="ConsPlusNormal"/>
        <w:ind w:firstLine="540"/>
        <w:jc w:val="both"/>
      </w:pPr>
      <w:r>
        <w:t>1.2. Понятия, используемые в настоящем Порядке, применяются в значениях, определенных законодательством Российской Федерации и законодательством Астраханской области.</w:t>
      </w:r>
    </w:p>
    <w:p w:rsidR="00E649B4" w:rsidRDefault="00E649B4" w:rsidP="00E649B4">
      <w:pPr>
        <w:pStyle w:val="ConsPlusNormal"/>
        <w:ind w:firstLine="540"/>
        <w:jc w:val="both"/>
      </w:pPr>
      <w:r>
        <w:t>1.3. Принятие решений о прекращении оказания поддержки инвестиционной деятельности, оказанной до утверждения настоящего Порядка, осуществляется в соответствии с настоящим Порядком и заключенными инвестиционными соглашениями.</w:t>
      </w:r>
    </w:p>
    <w:p w:rsidR="00E649B4" w:rsidRDefault="00E649B4" w:rsidP="00E649B4">
      <w:pPr>
        <w:pStyle w:val="ConsPlusNormal"/>
        <w:jc w:val="both"/>
      </w:pPr>
    </w:p>
    <w:p w:rsidR="00E649B4" w:rsidRDefault="00E649B4" w:rsidP="00E649B4">
      <w:pPr>
        <w:pStyle w:val="ConsPlusTitle"/>
        <w:jc w:val="center"/>
        <w:outlineLvl w:val="1"/>
      </w:pPr>
      <w:r>
        <w:t>2. Прекращение оказания поддержки</w:t>
      </w:r>
    </w:p>
    <w:p w:rsidR="00E649B4" w:rsidRDefault="00E649B4" w:rsidP="00E649B4">
      <w:pPr>
        <w:pStyle w:val="ConsPlusTitle"/>
        <w:jc w:val="center"/>
      </w:pPr>
      <w:r>
        <w:t>инвестиционной деятельности по инициативе</w:t>
      </w:r>
    </w:p>
    <w:p w:rsidR="00E649B4" w:rsidRDefault="00E649B4" w:rsidP="00E649B4">
      <w:pPr>
        <w:pStyle w:val="ConsPlusTitle"/>
        <w:jc w:val="center"/>
      </w:pPr>
      <w:r>
        <w:t>субъекта инвестиционной деятельности</w:t>
      </w:r>
    </w:p>
    <w:p w:rsidR="00E649B4" w:rsidRDefault="00E649B4" w:rsidP="00E649B4">
      <w:pPr>
        <w:pStyle w:val="ConsPlusNormal"/>
        <w:jc w:val="both"/>
      </w:pPr>
    </w:p>
    <w:p w:rsidR="00E649B4" w:rsidRDefault="00E649B4" w:rsidP="00E649B4">
      <w:pPr>
        <w:pStyle w:val="ConsPlusNormal"/>
        <w:ind w:firstLine="540"/>
        <w:jc w:val="both"/>
      </w:pPr>
      <w:bookmarkStart w:id="2" w:name="P48"/>
      <w:bookmarkEnd w:id="2"/>
      <w:r>
        <w:t>2.1. В случае наступления оснований для прекращения оказания поддержки инвестиционной деятельности (далее - основание для прекращения), предусмотренных:</w:t>
      </w:r>
    </w:p>
    <w:p w:rsidR="00E649B4" w:rsidRDefault="00E649B4" w:rsidP="00E649B4">
      <w:pPr>
        <w:pStyle w:val="ConsPlusNormal"/>
        <w:ind w:firstLine="540"/>
        <w:jc w:val="both"/>
      </w:pPr>
      <w:bookmarkStart w:id="3" w:name="P49"/>
      <w:bookmarkEnd w:id="3"/>
      <w:proofErr w:type="gramStart"/>
      <w:r>
        <w:t xml:space="preserve">- </w:t>
      </w:r>
      <w:hyperlink r:id="rId13" w:history="1">
        <w:r>
          <w:rPr>
            <w:color w:val="0000FF"/>
          </w:rPr>
          <w:t>пунктами 2</w:t>
        </w:r>
      </w:hyperlink>
      <w:r>
        <w:t xml:space="preserve">, </w:t>
      </w:r>
      <w:hyperlink r:id="rId14" w:history="1">
        <w:r>
          <w:rPr>
            <w:color w:val="0000FF"/>
          </w:rPr>
          <w:t>3</w:t>
        </w:r>
      </w:hyperlink>
      <w:r>
        <w:t xml:space="preserve">, </w:t>
      </w:r>
      <w:hyperlink r:id="rId15" w:history="1">
        <w:r>
          <w:rPr>
            <w:color w:val="0000FF"/>
          </w:rPr>
          <w:t>6 части 1 статьи 15</w:t>
        </w:r>
      </w:hyperlink>
      <w:r>
        <w:t xml:space="preserve"> Закона - субъект инвестиционной деятельности в течение 10 календарных дней со дня их наступления направляет в Правительство Астраханской области в произвольной письменной форме соответствующую информацию;</w:t>
      </w:r>
      <w:proofErr w:type="gramEnd"/>
    </w:p>
    <w:p w:rsidR="00E649B4" w:rsidRDefault="00E649B4" w:rsidP="00E649B4">
      <w:pPr>
        <w:pStyle w:val="ConsPlusNormal"/>
        <w:ind w:firstLine="540"/>
        <w:jc w:val="both"/>
      </w:pPr>
      <w:bookmarkStart w:id="4" w:name="P50"/>
      <w:bookmarkEnd w:id="4"/>
      <w:r>
        <w:t xml:space="preserve">- </w:t>
      </w:r>
      <w:hyperlink r:id="rId16" w:history="1">
        <w:r>
          <w:rPr>
            <w:color w:val="0000FF"/>
          </w:rPr>
          <w:t>пунктом 5 части 1 статьи 15</w:t>
        </w:r>
      </w:hyperlink>
      <w:r>
        <w:t xml:space="preserve"> Закона - субъект инвестиционной деятельности направляет куратору инвестиционного проекта заявление об отказе от дальнейшей реализации инвестиционного проекта в произвольной письменной форме.</w:t>
      </w:r>
    </w:p>
    <w:p w:rsidR="00E649B4" w:rsidRDefault="00E649B4" w:rsidP="00E649B4">
      <w:pPr>
        <w:pStyle w:val="ConsPlusNormal"/>
        <w:ind w:firstLine="540"/>
        <w:jc w:val="both"/>
      </w:pPr>
      <w:bookmarkStart w:id="5" w:name="P51"/>
      <w:bookmarkEnd w:id="5"/>
      <w:r>
        <w:t xml:space="preserve">2.2. К информации, предусмотренной </w:t>
      </w:r>
      <w:hyperlink w:anchor="P49" w:history="1">
        <w:r>
          <w:rPr>
            <w:color w:val="0000FF"/>
          </w:rPr>
          <w:t>абзацем вторым пункта 2.1</w:t>
        </w:r>
      </w:hyperlink>
      <w:r>
        <w:t xml:space="preserve"> настоящего раздела, субъектом инвестиционной деятельности прилагаются следующие документы, подтверждающие наступление оснований для прекращения:</w:t>
      </w:r>
    </w:p>
    <w:p w:rsidR="00E649B4" w:rsidRDefault="00E649B4" w:rsidP="00E649B4">
      <w:pPr>
        <w:pStyle w:val="ConsPlusNormal"/>
        <w:ind w:firstLine="540"/>
        <w:jc w:val="both"/>
      </w:pPr>
      <w:proofErr w:type="gramStart"/>
      <w:r>
        <w:t xml:space="preserve">- расчеты срока окупаемости инвестиционного проекта в произвольной письменной форме в соответствии с методикой, установленной министерством экономического развития Астраханской области (далее - методика, уполномоченный орган), - в случае наступления основания для прекращения, предусмотренного </w:t>
      </w:r>
      <w:hyperlink r:id="rId17" w:history="1">
        <w:r>
          <w:rPr>
            <w:color w:val="0000FF"/>
          </w:rPr>
          <w:t>пунктом 2 части 1 статьи 15</w:t>
        </w:r>
      </w:hyperlink>
      <w:r>
        <w:t xml:space="preserve"> Закона;</w:t>
      </w:r>
      <w:proofErr w:type="gramEnd"/>
    </w:p>
    <w:p w:rsidR="00E649B4" w:rsidRDefault="00E649B4" w:rsidP="00E649B4">
      <w:pPr>
        <w:pStyle w:val="ConsPlusNormal"/>
        <w:ind w:firstLine="540"/>
        <w:jc w:val="both"/>
      </w:pPr>
      <w:r>
        <w:t xml:space="preserve">- документы компетентных органов, подтверждающие наступление обстоятельств непреодолимой силы, - в случае наступления основания для прекращения, предусмотренного </w:t>
      </w:r>
      <w:hyperlink r:id="rId18" w:history="1">
        <w:r>
          <w:rPr>
            <w:color w:val="0000FF"/>
          </w:rPr>
          <w:t>пунктом 3 части 1 статьи 15</w:t>
        </w:r>
      </w:hyperlink>
      <w:r>
        <w:t xml:space="preserve"> Закона;</w:t>
      </w:r>
    </w:p>
    <w:p w:rsidR="00E649B4" w:rsidRDefault="00E649B4" w:rsidP="00E649B4">
      <w:pPr>
        <w:pStyle w:val="ConsPlusNormal"/>
        <w:ind w:firstLine="540"/>
        <w:jc w:val="both"/>
      </w:pPr>
      <w:r>
        <w:t xml:space="preserve">- выписки из Единого государственного реестра юридических лиц, Единого государственного реестра индивидуальных предпринимателей, копии учредительных документов, лицензий, иных предусмотренных законодательством Российской Федерации разрешительных документов - в случае наступления основания для прекращения, предусмотренного </w:t>
      </w:r>
      <w:hyperlink r:id="rId19" w:history="1">
        <w:r>
          <w:rPr>
            <w:color w:val="0000FF"/>
          </w:rPr>
          <w:t>пунктом 6 части 1 статьи 15</w:t>
        </w:r>
      </w:hyperlink>
      <w:r>
        <w:t xml:space="preserve"> Закона.</w:t>
      </w:r>
    </w:p>
    <w:p w:rsidR="00E649B4" w:rsidRDefault="00E649B4" w:rsidP="00E649B4">
      <w:pPr>
        <w:pStyle w:val="ConsPlusNormal"/>
        <w:ind w:firstLine="540"/>
        <w:jc w:val="both"/>
      </w:pPr>
      <w:bookmarkStart w:id="6" w:name="P55"/>
      <w:bookmarkEnd w:id="6"/>
      <w:r>
        <w:t xml:space="preserve">2.3. Правительство Астраханской области в течение одного рабочего дня со дня получения документов, указанных в </w:t>
      </w:r>
      <w:hyperlink w:anchor="P49" w:history="1">
        <w:r>
          <w:rPr>
            <w:color w:val="0000FF"/>
          </w:rPr>
          <w:t>абзаце втором пункта 2.1</w:t>
        </w:r>
      </w:hyperlink>
      <w:r>
        <w:t xml:space="preserve">, </w:t>
      </w:r>
      <w:hyperlink w:anchor="P51" w:history="1">
        <w:r>
          <w:rPr>
            <w:color w:val="0000FF"/>
          </w:rPr>
          <w:t>пункте 2.2</w:t>
        </w:r>
      </w:hyperlink>
      <w:r>
        <w:t xml:space="preserve"> настоящего раздела, представляет их куратору инвестиционного проекта.</w:t>
      </w:r>
    </w:p>
    <w:p w:rsidR="00E649B4" w:rsidRDefault="00E649B4" w:rsidP="00E649B4">
      <w:pPr>
        <w:pStyle w:val="ConsPlusNormal"/>
        <w:ind w:firstLine="540"/>
        <w:jc w:val="both"/>
      </w:pPr>
      <w:r>
        <w:t xml:space="preserve">2.4. Куратор инвестиционного проекта в течение 10 рабочих дней со дня получения документов, указанных в </w:t>
      </w:r>
      <w:hyperlink w:anchor="P50" w:history="1">
        <w:r>
          <w:rPr>
            <w:color w:val="0000FF"/>
          </w:rPr>
          <w:t>абзаце третьем пункта 2.1</w:t>
        </w:r>
      </w:hyperlink>
      <w:r>
        <w:t xml:space="preserve">, </w:t>
      </w:r>
      <w:hyperlink w:anchor="P55" w:history="1">
        <w:r>
          <w:rPr>
            <w:color w:val="0000FF"/>
          </w:rPr>
          <w:t>пункте 2.3</w:t>
        </w:r>
      </w:hyperlink>
      <w:r>
        <w:t xml:space="preserve"> настоящего раздела (далее - документы), рассматривает их и по результатам рассмотрения:</w:t>
      </w:r>
    </w:p>
    <w:p w:rsidR="00E649B4" w:rsidRDefault="00E649B4" w:rsidP="00E649B4">
      <w:pPr>
        <w:pStyle w:val="ConsPlusNormal"/>
        <w:ind w:firstLine="540"/>
        <w:jc w:val="both"/>
      </w:pPr>
      <w:r>
        <w:t>2.4.1. В случае отсутствия оснований для прекращения направляет субъекту инвестиционной деятельности мотивированное заключение об отсутствии оснований для прекращения (за исключением случая направления субъектом инвестиционной деятельности заявления об отказе от дальнейшей реализации инвестиционного проекта) с приложением обосновывающих данные выводы сведений (материалов).</w:t>
      </w:r>
    </w:p>
    <w:p w:rsidR="00E649B4" w:rsidRDefault="00E649B4" w:rsidP="00E649B4">
      <w:pPr>
        <w:pStyle w:val="ConsPlusNormal"/>
        <w:ind w:firstLine="540"/>
        <w:jc w:val="both"/>
      </w:pPr>
      <w:r>
        <w:t>2.4.2. В случае наличия оснований для прекращения направляет:</w:t>
      </w:r>
    </w:p>
    <w:p w:rsidR="00E649B4" w:rsidRDefault="00E649B4" w:rsidP="00E649B4">
      <w:pPr>
        <w:pStyle w:val="ConsPlusNormal"/>
        <w:ind w:firstLine="540"/>
        <w:jc w:val="both"/>
      </w:pPr>
      <w:r>
        <w:t>- субъекту инвестиционной деятельности уведомление о результатах рассмотрения документов, содержащее информацию о вынесении рассмотрения данного вопроса на очередном заседании Инвестиционного совета при Правительстве Астраханской области (далее - Инвестиционный совет);</w:t>
      </w:r>
    </w:p>
    <w:p w:rsidR="00E649B4" w:rsidRDefault="00E649B4" w:rsidP="00E649B4">
      <w:pPr>
        <w:pStyle w:val="ConsPlusNormal"/>
        <w:ind w:firstLine="540"/>
        <w:jc w:val="both"/>
      </w:pPr>
      <w:bookmarkStart w:id="7" w:name="P60"/>
      <w:bookmarkEnd w:id="7"/>
      <w:r>
        <w:t>- уполномоченному органу мотивированное заключение о наступлении оснований для прекращения с приложением документов и обосновывающих данные выводы сведений (материалов).</w:t>
      </w:r>
    </w:p>
    <w:p w:rsidR="00E649B4" w:rsidRDefault="00E649B4" w:rsidP="00E649B4">
      <w:pPr>
        <w:pStyle w:val="ConsPlusNormal"/>
        <w:ind w:firstLine="540"/>
        <w:jc w:val="both"/>
      </w:pPr>
      <w:r>
        <w:t xml:space="preserve">2.5. Основанием для подготовки куратором инвестиционного проекта мотивированного </w:t>
      </w:r>
      <w:r>
        <w:lastRenderedPageBreak/>
        <w:t>заключения об отсутствии оснований для прекращения является представление субъектом инвестиционной деятельности неполного пакета документов и (или) неполной или недостоверной информации.</w:t>
      </w:r>
    </w:p>
    <w:p w:rsidR="00E649B4" w:rsidRDefault="00E649B4" w:rsidP="00E649B4">
      <w:pPr>
        <w:pStyle w:val="ConsPlusNormal"/>
        <w:ind w:firstLine="540"/>
        <w:jc w:val="both"/>
      </w:pPr>
      <w:bookmarkStart w:id="8" w:name="P62"/>
      <w:bookmarkEnd w:id="8"/>
      <w:r>
        <w:t xml:space="preserve">2.6. Уполномоченный орган в течение пяти рабочих дней со дня поступления документов, предусмотренных в </w:t>
      </w:r>
      <w:hyperlink w:anchor="P60" w:history="1">
        <w:r>
          <w:rPr>
            <w:color w:val="0000FF"/>
          </w:rPr>
          <w:t>абзаце третьем подпункта 2.4.2 пункта 2.4</w:t>
        </w:r>
      </w:hyperlink>
      <w:r>
        <w:t xml:space="preserve"> настоящего раздела, представляет их и справочную информацию по инвестиционному проекту в произвольной письменной форме в Инвестиционный совет.</w:t>
      </w:r>
    </w:p>
    <w:p w:rsidR="00E649B4" w:rsidRDefault="00E649B4" w:rsidP="00E649B4">
      <w:pPr>
        <w:pStyle w:val="ConsPlusNormal"/>
        <w:ind w:firstLine="540"/>
        <w:jc w:val="both"/>
      </w:pPr>
      <w:r>
        <w:t xml:space="preserve">2.7. Инвестиционный совет в течение 20 рабочих дней со дня поступления документов, указанных в </w:t>
      </w:r>
      <w:hyperlink w:anchor="P62" w:history="1">
        <w:r>
          <w:rPr>
            <w:color w:val="0000FF"/>
          </w:rPr>
          <w:t>пункте 2.6</w:t>
        </w:r>
      </w:hyperlink>
      <w:r>
        <w:t xml:space="preserve"> настоящего раздела, рассматривает их на очередном заседании и выносит в форме протокола рекомендацию о целесообразности прекращения оказания поддержки инвестиционной деятельности при наличии оснований для прекращения, предусмотренных </w:t>
      </w:r>
      <w:hyperlink w:anchor="P48" w:history="1">
        <w:r>
          <w:rPr>
            <w:color w:val="0000FF"/>
          </w:rPr>
          <w:t>пунктом 2.1</w:t>
        </w:r>
      </w:hyperlink>
      <w:r>
        <w:t xml:space="preserve"> настоящего раздела.</w:t>
      </w:r>
    </w:p>
    <w:p w:rsidR="00E649B4" w:rsidRDefault="00E649B4" w:rsidP="00E649B4">
      <w:pPr>
        <w:pStyle w:val="ConsPlusNormal"/>
        <w:ind w:firstLine="540"/>
        <w:jc w:val="both"/>
      </w:pPr>
      <w:r>
        <w:t>2.8. Решение о прекращении оказания поддержки инвестиционной деятельности принимается правовым актом Правительства Астраханской области (далее - правовой акт) на основании рекомендации Инвестиционного совета о целесообразности прекращения оказания поддержки инвестиционной деятельности.</w:t>
      </w:r>
    </w:p>
    <w:p w:rsidR="00E649B4" w:rsidRDefault="00E649B4" w:rsidP="00E649B4">
      <w:pPr>
        <w:pStyle w:val="ConsPlusNormal"/>
        <w:ind w:firstLine="540"/>
        <w:jc w:val="both"/>
      </w:pPr>
      <w:r>
        <w:t>Подготовка и согласование проекта правового акта осуществляется уполномоченным органом в установленном порядке в течение 15 рабочих дней со дня вынесения Инвестиционным советом рекомендации о целесообразности прекращения оказания поддержки инвестиционной деятельности.</w:t>
      </w:r>
    </w:p>
    <w:p w:rsidR="00E649B4" w:rsidRDefault="00E649B4" w:rsidP="00E649B4">
      <w:pPr>
        <w:pStyle w:val="ConsPlusNormal"/>
        <w:ind w:firstLine="540"/>
        <w:jc w:val="both"/>
      </w:pPr>
      <w:r>
        <w:t>2.9. Уполномоченный орган в течение трех рабочих дней со дня принятия правового акта направляет субъекту инвестиционной деятельности письменное уведомление о прекращении оказания поддержки инвестиционной деятельности.</w:t>
      </w:r>
    </w:p>
    <w:p w:rsidR="00E649B4" w:rsidRDefault="00E649B4" w:rsidP="00E649B4">
      <w:pPr>
        <w:pStyle w:val="ConsPlusNormal"/>
        <w:jc w:val="both"/>
      </w:pPr>
    </w:p>
    <w:p w:rsidR="00E649B4" w:rsidRDefault="00E649B4" w:rsidP="00E649B4">
      <w:pPr>
        <w:pStyle w:val="ConsPlusTitle"/>
        <w:jc w:val="center"/>
        <w:outlineLvl w:val="1"/>
      </w:pPr>
      <w:r>
        <w:t>3. Прекращение оказания поддержки инвестиционной</w:t>
      </w:r>
    </w:p>
    <w:p w:rsidR="00E649B4" w:rsidRDefault="00E649B4" w:rsidP="00E649B4">
      <w:pPr>
        <w:pStyle w:val="ConsPlusTitle"/>
        <w:jc w:val="center"/>
      </w:pPr>
      <w:r>
        <w:t>деятельности по инициативе куратора инвестиционного проекта</w:t>
      </w:r>
    </w:p>
    <w:p w:rsidR="00E649B4" w:rsidRDefault="00E649B4" w:rsidP="00E649B4">
      <w:pPr>
        <w:pStyle w:val="ConsPlusNormal"/>
        <w:jc w:val="both"/>
      </w:pPr>
    </w:p>
    <w:p w:rsidR="00E649B4" w:rsidRDefault="00E649B4" w:rsidP="00E649B4">
      <w:pPr>
        <w:pStyle w:val="ConsPlusNormal"/>
        <w:ind w:firstLine="540"/>
        <w:jc w:val="both"/>
      </w:pPr>
      <w:bookmarkStart w:id="9" w:name="P71"/>
      <w:bookmarkEnd w:id="9"/>
      <w:r>
        <w:t xml:space="preserve">3.1. Куратор инвестиционного проекта в случае выявления им оснований для прекращения, предусмотренных </w:t>
      </w:r>
      <w:hyperlink r:id="rId20" w:history="1">
        <w:r>
          <w:rPr>
            <w:color w:val="0000FF"/>
          </w:rPr>
          <w:t>пунктами 2</w:t>
        </w:r>
      </w:hyperlink>
      <w:r>
        <w:t xml:space="preserve">, </w:t>
      </w:r>
      <w:hyperlink r:id="rId21" w:history="1">
        <w:r>
          <w:rPr>
            <w:color w:val="0000FF"/>
          </w:rPr>
          <w:t>3</w:t>
        </w:r>
      </w:hyperlink>
      <w:r>
        <w:t xml:space="preserve">, </w:t>
      </w:r>
      <w:hyperlink r:id="rId22" w:history="1">
        <w:r>
          <w:rPr>
            <w:color w:val="0000FF"/>
          </w:rPr>
          <w:t>6</w:t>
        </w:r>
      </w:hyperlink>
      <w:r>
        <w:t xml:space="preserve"> - </w:t>
      </w:r>
      <w:hyperlink r:id="rId23" w:history="1">
        <w:r>
          <w:rPr>
            <w:color w:val="0000FF"/>
          </w:rPr>
          <w:t>9 части 1 статьи 15</w:t>
        </w:r>
      </w:hyperlink>
      <w:r>
        <w:t xml:space="preserve"> Закона, в том числе в ходе мониторинга инвестиционного проекта, в течение 10 рабочих дней со дня их выявления направляет:</w:t>
      </w:r>
    </w:p>
    <w:p w:rsidR="00E649B4" w:rsidRDefault="00E649B4" w:rsidP="00E649B4">
      <w:pPr>
        <w:pStyle w:val="ConsPlusNormal"/>
        <w:ind w:firstLine="540"/>
        <w:jc w:val="both"/>
      </w:pPr>
      <w:r>
        <w:t>3.1.1. Субъекту инвестиционной деятельности письменное уведомление о выявлении оснований для прекращения, предусмотренных настоящим пунктом.</w:t>
      </w:r>
    </w:p>
    <w:p w:rsidR="00E649B4" w:rsidRDefault="00E649B4" w:rsidP="00E649B4">
      <w:pPr>
        <w:pStyle w:val="ConsPlusNormal"/>
        <w:ind w:firstLine="540"/>
        <w:jc w:val="both"/>
      </w:pPr>
      <w:bookmarkStart w:id="10" w:name="P73"/>
      <w:bookmarkEnd w:id="10"/>
      <w:r>
        <w:t>3.1.2. В уполномоченный орган мотивированное заключение о выявлении оснований для прекращения, предусмотренных настоящим пунктом, с приложением обосновывающих документов, в том числе:</w:t>
      </w:r>
    </w:p>
    <w:p w:rsidR="00E649B4" w:rsidRDefault="00E649B4" w:rsidP="00E649B4">
      <w:pPr>
        <w:pStyle w:val="ConsPlusNormal"/>
        <w:ind w:firstLine="540"/>
        <w:jc w:val="both"/>
      </w:pPr>
      <w:r>
        <w:t>- расчетов срока окупаемости инвестиционного проекта на основе данных ежеквартального мониторинга инвестиционного проекта в соответствии с методикой;</w:t>
      </w:r>
    </w:p>
    <w:p w:rsidR="00E649B4" w:rsidRDefault="00E649B4" w:rsidP="00E649B4">
      <w:pPr>
        <w:pStyle w:val="ConsPlusNormal"/>
        <w:ind w:firstLine="540"/>
        <w:jc w:val="both"/>
      </w:pPr>
      <w:r>
        <w:t>- документов, подтверждающих наступление обстоятельств непреодолимой силы (в том числе документов компетентных органов);</w:t>
      </w:r>
    </w:p>
    <w:p w:rsidR="00E649B4" w:rsidRDefault="00E649B4" w:rsidP="00E649B4">
      <w:pPr>
        <w:pStyle w:val="ConsPlusNormal"/>
        <w:ind w:firstLine="540"/>
        <w:jc w:val="both"/>
      </w:pPr>
      <w:r>
        <w:t xml:space="preserve">- документов, подтверждающих наступление оснований, предусмотренных </w:t>
      </w:r>
      <w:hyperlink r:id="rId24" w:history="1">
        <w:r>
          <w:rPr>
            <w:color w:val="0000FF"/>
          </w:rPr>
          <w:t>пунктами 1</w:t>
        </w:r>
      </w:hyperlink>
      <w:r>
        <w:t xml:space="preserve"> - </w:t>
      </w:r>
      <w:hyperlink r:id="rId25" w:history="1">
        <w:r>
          <w:rPr>
            <w:color w:val="0000FF"/>
          </w:rPr>
          <w:t>3 части 2 статьи 13</w:t>
        </w:r>
      </w:hyperlink>
      <w:r>
        <w:t xml:space="preserve"> Закона;</w:t>
      </w:r>
    </w:p>
    <w:p w:rsidR="00E649B4" w:rsidRDefault="00E649B4" w:rsidP="00E649B4">
      <w:pPr>
        <w:pStyle w:val="ConsPlusNormal"/>
        <w:ind w:firstLine="540"/>
        <w:jc w:val="both"/>
      </w:pPr>
      <w:r>
        <w:t>- результатов мониторинга инвестиционного проекта.</w:t>
      </w:r>
    </w:p>
    <w:p w:rsidR="00E649B4" w:rsidRDefault="00E649B4" w:rsidP="00E649B4">
      <w:pPr>
        <w:pStyle w:val="ConsPlusNormal"/>
        <w:ind w:firstLine="540"/>
        <w:jc w:val="both"/>
      </w:pPr>
      <w:bookmarkStart w:id="11" w:name="P78"/>
      <w:bookmarkEnd w:id="11"/>
      <w:r>
        <w:t xml:space="preserve">3.2. Уполномоченный орган в течение пяти рабочих дней со дня получения документов, указанных в </w:t>
      </w:r>
      <w:hyperlink w:anchor="P73" w:history="1">
        <w:r>
          <w:rPr>
            <w:color w:val="0000FF"/>
          </w:rPr>
          <w:t>подпункте 3.1.2 пункта 3.1</w:t>
        </w:r>
      </w:hyperlink>
      <w:r>
        <w:t xml:space="preserve"> настоящего раздела, представляет их и справочную информацию по инвестиционному проекту в Инвестиционный совет.</w:t>
      </w:r>
    </w:p>
    <w:p w:rsidR="00E649B4" w:rsidRDefault="00E649B4" w:rsidP="00E649B4">
      <w:pPr>
        <w:pStyle w:val="ConsPlusNormal"/>
        <w:ind w:firstLine="540"/>
        <w:jc w:val="both"/>
      </w:pPr>
      <w:r>
        <w:t xml:space="preserve">3.3. Инвестиционный совет в течение 20 рабочих дней со дня поступления документов, указанных в </w:t>
      </w:r>
      <w:hyperlink w:anchor="P78" w:history="1">
        <w:r>
          <w:rPr>
            <w:color w:val="0000FF"/>
          </w:rPr>
          <w:t>пункте 3.2</w:t>
        </w:r>
      </w:hyperlink>
      <w:r>
        <w:t xml:space="preserve"> настоящего раздела, рассматривает их на очередном заседании и выносит в форме протокола рекомендацию о целесообразности прекращения оказания поддержки инвестиционной деятельности при наличии оснований для прекращения, предусмотренных </w:t>
      </w:r>
      <w:hyperlink w:anchor="P71" w:history="1">
        <w:r>
          <w:rPr>
            <w:color w:val="0000FF"/>
          </w:rPr>
          <w:t>пунктом 3.1</w:t>
        </w:r>
      </w:hyperlink>
      <w:r>
        <w:t xml:space="preserve"> настоящего раздела.</w:t>
      </w:r>
    </w:p>
    <w:p w:rsidR="00E649B4" w:rsidRDefault="00E649B4" w:rsidP="00E649B4">
      <w:pPr>
        <w:pStyle w:val="ConsPlusNormal"/>
        <w:ind w:firstLine="540"/>
        <w:jc w:val="both"/>
      </w:pPr>
      <w:r>
        <w:t>3.4. Решение о прекращении оказания поддержки инвестиционной деятельности принимается правовым актом на основании рекомендации Инвестиционного совета о целесообразности прекращения оказания поддержки инвестиционной деятельности.</w:t>
      </w:r>
    </w:p>
    <w:p w:rsidR="00E649B4" w:rsidRDefault="00E649B4" w:rsidP="00E649B4">
      <w:pPr>
        <w:pStyle w:val="ConsPlusNormal"/>
        <w:ind w:firstLine="540"/>
        <w:jc w:val="both"/>
      </w:pPr>
      <w:r>
        <w:t xml:space="preserve">Подготовка и согласование проекта правового акта осуществляется уполномоченным </w:t>
      </w:r>
      <w:r>
        <w:lastRenderedPageBreak/>
        <w:t>органом в установленном порядке в течение 15 рабочих дней со дня вынесения Инвестиционным советом рекомендации о целесообразности прекращения оказания поддержки инвестиционной деятельности.</w:t>
      </w:r>
    </w:p>
    <w:p w:rsidR="00E649B4" w:rsidRDefault="00E649B4" w:rsidP="00E649B4">
      <w:pPr>
        <w:pStyle w:val="ConsPlusNormal"/>
        <w:ind w:firstLine="540"/>
        <w:jc w:val="both"/>
      </w:pPr>
      <w:r>
        <w:t>3.5. Уполномоченный орган в течение трех рабочих дней со дня принятия правового акта направляет субъекту инвестиционной деятельности письменное уведомление о прекращении оказания поддержки инвестиционной деятельности.</w:t>
      </w:r>
    </w:p>
    <w:p w:rsidR="00E649B4" w:rsidRDefault="00E649B4" w:rsidP="00E649B4">
      <w:pPr>
        <w:pStyle w:val="ConsPlusNormal"/>
        <w:jc w:val="both"/>
      </w:pPr>
    </w:p>
    <w:p w:rsidR="00E649B4" w:rsidRDefault="00E649B4" w:rsidP="00E649B4">
      <w:pPr>
        <w:pStyle w:val="ConsPlusTitle"/>
        <w:jc w:val="center"/>
        <w:outlineLvl w:val="1"/>
      </w:pPr>
      <w:r>
        <w:t>4. Прекращение оказания поддержки инвестиционной</w:t>
      </w:r>
    </w:p>
    <w:p w:rsidR="00E649B4" w:rsidRDefault="00E649B4" w:rsidP="00E649B4">
      <w:pPr>
        <w:pStyle w:val="ConsPlusTitle"/>
        <w:jc w:val="center"/>
      </w:pPr>
      <w:r>
        <w:t xml:space="preserve">деятельности по соглашению сторон о </w:t>
      </w:r>
      <w:proofErr w:type="gramStart"/>
      <w:r>
        <w:t>досрочном</w:t>
      </w:r>
      <w:proofErr w:type="gramEnd"/>
    </w:p>
    <w:p w:rsidR="00E649B4" w:rsidRDefault="00E649B4" w:rsidP="00E649B4">
      <w:pPr>
        <w:pStyle w:val="ConsPlusTitle"/>
        <w:jc w:val="center"/>
      </w:pPr>
      <w:proofErr w:type="gramStart"/>
      <w:r>
        <w:t>расторжении</w:t>
      </w:r>
      <w:proofErr w:type="gramEnd"/>
      <w:r>
        <w:t xml:space="preserve"> инвестиционного соглашения</w:t>
      </w:r>
    </w:p>
    <w:p w:rsidR="00E649B4" w:rsidRDefault="00E649B4" w:rsidP="00E649B4">
      <w:pPr>
        <w:pStyle w:val="ConsPlusNormal"/>
        <w:jc w:val="both"/>
      </w:pPr>
    </w:p>
    <w:p w:rsidR="00E649B4" w:rsidRDefault="00E649B4" w:rsidP="00E649B4">
      <w:pPr>
        <w:pStyle w:val="ConsPlusNormal"/>
        <w:ind w:firstLine="540"/>
        <w:jc w:val="both"/>
      </w:pPr>
      <w:r>
        <w:t>4.1. В случае если инициатором досрочного расторжения инвестиционного соглашения является субъект инвестиционной деятельности:</w:t>
      </w:r>
    </w:p>
    <w:p w:rsidR="00E649B4" w:rsidRDefault="00E649B4" w:rsidP="00E649B4">
      <w:pPr>
        <w:pStyle w:val="ConsPlusNormal"/>
        <w:ind w:firstLine="540"/>
        <w:jc w:val="both"/>
      </w:pPr>
      <w:bookmarkStart w:id="12" w:name="P89"/>
      <w:bookmarkEnd w:id="12"/>
      <w:r>
        <w:t>4.1.1. Субъект инвестиционной деятельности направляет куратору инвестиционного проекта заявление о досрочном расторжении инвестиционного соглашения с приложением обосновывающих документов.</w:t>
      </w:r>
    </w:p>
    <w:p w:rsidR="00E649B4" w:rsidRDefault="00E649B4" w:rsidP="00E649B4">
      <w:pPr>
        <w:pStyle w:val="ConsPlusNormal"/>
        <w:ind w:firstLine="540"/>
        <w:jc w:val="both"/>
      </w:pPr>
      <w:bookmarkStart w:id="13" w:name="P90"/>
      <w:bookmarkEnd w:id="13"/>
      <w:r>
        <w:t xml:space="preserve">4.1.2. Куратор инвестиционного проекта в течение 10 рабочих дней со дня получения документов, указанных в </w:t>
      </w:r>
      <w:hyperlink w:anchor="P89" w:history="1">
        <w:r>
          <w:rPr>
            <w:color w:val="0000FF"/>
          </w:rPr>
          <w:t>подпункте 4.1.1</w:t>
        </w:r>
      </w:hyperlink>
      <w:r>
        <w:t xml:space="preserve"> настоящего пункта, осуществляет их рассмотрение и по результатам рассмотрения:</w:t>
      </w:r>
    </w:p>
    <w:p w:rsidR="00E649B4" w:rsidRDefault="00E649B4" w:rsidP="00E649B4">
      <w:pPr>
        <w:pStyle w:val="ConsPlusNormal"/>
        <w:ind w:firstLine="540"/>
        <w:jc w:val="both"/>
      </w:pPr>
      <w:proofErr w:type="gramStart"/>
      <w:r>
        <w:t xml:space="preserve">- в случае представления обосновывающих документов представляет субъекту инвестиционной деятельности уведомление о результатах рассмотрения документов, содержащее информацию о вынесении рассмотрения данного вопроса на очередном заседании Инвестиционного совета, а уполномоченному органу - мотивированное заключение о целесообразности досрочного расторжения инвестиционного соглашения и прекращения оказания поддержки инвестиционной деятельности с приложением обосновывающих данные выводы сведений (материалов) и документов, указанных в </w:t>
      </w:r>
      <w:hyperlink w:anchor="P89" w:history="1">
        <w:r>
          <w:rPr>
            <w:color w:val="0000FF"/>
          </w:rPr>
          <w:t>подпункте 4.1.1</w:t>
        </w:r>
      </w:hyperlink>
      <w:r>
        <w:t xml:space="preserve"> настоящего пункта;</w:t>
      </w:r>
      <w:proofErr w:type="gramEnd"/>
    </w:p>
    <w:p w:rsidR="00E649B4" w:rsidRDefault="00E649B4" w:rsidP="00E649B4">
      <w:pPr>
        <w:pStyle w:val="ConsPlusNormal"/>
        <w:ind w:firstLine="540"/>
        <w:jc w:val="both"/>
      </w:pPr>
      <w:proofErr w:type="gramStart"/>
      <w:r>
        <w:t xml:space="preserve">- в случае непредставления обосновывающих документов представляет субъекту инвестиционной деятельности мотивированное заключение о нецелесообразности досрочного расторжения инвестиционного соглашения и прекращения оказания поддержки инвестиционной деятельности с приложением обосновывающих данные выводы сведений (материалов) и о вынесении рассмотрения данного вопроса на очередном заседании Инвестиционного совета, а уполномоченному органу помимо указанных мотивированного заключения, сведений (материалов) - документы, предусмотренные в </w:t>
      </w:r>
      <w:hyperlink w:anchor="P89" w:history="1">
        <w:r>
          <w:rPr>
            <w:color w:val="0000FF"/>
          </w:rPr>
          <w:t>подпункте 4.1.1</w:t>
        </w:r>
      </w:hyperlink>
      <w:r>
        <w:t xml:space="preserve"> настоящего пункта.</w:t>
      </w:r>
      <w:proofErr w:type="gramEnd"/>
    </w:p>
    <w:p w:rsidR="00E649B4" w:rsidRDefault="00E649B4" w:rsidP="00E649B4">
      <w:pPr>
        <w:pStyle w:val="ConsPlusNormal"/>
        <w:ind w:firstLine="540"/>
        <w:jc w:val="both"/>
      </w:pPr>
      <w:bookmarkStart w:id="14" w:name="P93"/>
      <w:bookmarkEnd w:id="14"/>
      <w:r>
        <w:t xml:space="preserve">4.1.3. Уполномоченный орган в течение пяти рабочих дней со дня получения документов, указанных в </w:t>
      </w:r>
      <w:hyperlink w:anchor="P90" w:history="1">
        <w:r>
          <w:rPr>
            <w:color w:val="0000FF"/>
          </w:rPr>
          <w:t>подпункте 4.1.2</w:t>
        </w:r>
      </w:hyperlink>
      <w:r>
        <w:t xml:space="preserve"> настоящего пункта, представляет их и справочную информацию по инвестиционному проекту в Инвестиционный совет.</w:t>
      </w:r>
    </w:p>
    <w:p w:rsidR="00E649B4" w:rsidRDefault="00E649B4" w:rsidP="00E649B4">
      <w:pPr>
        <w:pStyle w:val="ConsPlusNormal"/>
        <w:ind w:firstLine="540"/>
        <w:jc w:val="both"/>
      </w:pPr>
      <w:r>
        <w:t>4.2. В случае если инициатором досрочного расторжения инвестиционного соглашения является Правительство Астраханской области:</w:t>
      </w:r>
    </w:p>
    <w:p w:rsidR="00E649B4" w:rsidRDefault="00E649B4" w:rsidP="00E649B4">
      <w:pPr>
        <w:pStyle w:val="ConsPlusNormal"/>
        <w:ind w:firstLine="540"/>
        <w:jc w:val="both"/>
      </w:pPr>
      <w:bookmarkStart w:id="15" w:name="P95"/>
      <w:bookmarkEnd w:id="15"/>
      <w:r>
        <w:t>4.2.1. Куратор инвестиционного проекта направляет в уполномоченный орган мотивированное заключение о целесообразности досрочного расторжения инвестиционного соглашения и прекращения оказания поддержки инвестиционной деятельности с приложением обосновывающих документов.</w:t>
      </w:r>
    </w:p>
    <w:p w:rsidR="00E649B4" w:rsidRDefault="00E649B4" w:rsidP="00E649B4">
      <w:pPr>
        <w:pStyle w:val="ConsPlusNormal"/>
        <w:ind w:firstLine="540"/>
        <w:jc w:val="both"/>
      </w:pPr>
      <w:bookmarkStart w:id="16" w:name="P96"/>
      <w:bookmarkEnd w:id="16"/>
      <w:r>
        <w:t xml:space="preserve">4.2.2. Уполномоченный орган в течение пяти рабочих дней со дня получения документов, предусмотренных </w:t>
      </w:r>
      <w:hyperlink w:anchor="P95" w:history="1">
        <w:r>
          <w:rPr>
            <w:color w:val="0000FF"/>
          </w:rPr>
          <w:t>подпунктом 4.2.1</w:t>
        </w:r>
      </w:hyperlink>
      <w:r>
        <w:t xml:space="preserve"> настоящего пункта, представляет их и справочную информацию по инвестиционному проекту в Инвестиционный совет.</w:t>
      </w:r>
    </w:p>
    <w:p w:rsidR="00E649B4" w:rsidRDefault="00E649B4" w:rsidP="00E649B4">
      <w:pPr>
        <w:pStyle w:val="ConsPlusNormal"/>
        <w:ind w:firstLine="540"/>
        <w:jc w:val="both"/>
      </w:pPr>
      <w:r>
        <w:t xml:space="preserve">4.3. Инвестиционный совет в течение 20 рабочих дней со дня поступления документов, указанных в </w:t>
      </w:r>
      <w:hyperlink w:anchor="P93" w:history="1">
        <w:r>
          <w:rPr>
            <w:color w:val="0000FF"/>
          </w:rPr>
          <w:t>подпункте 4.1.3 пункта 4.1</w:t>
        </w:r>
      </w:hyperlink>
      <w:r>
        <w:t xml:space="preserve">, </w:t>
      </w:r>
      <w:hyperlink w:anchor="P96" w:history="1">
        <w:r>
          <w:rPr>
            <w:color w:val="0000FF"/>
          </w:rPr>
          <w:t>подпункте 4.2.2 пункта 4.2</w:t>
        </w:r>
      </w:hyperlink>
      <w:r>
        <w:t xml:space="preserve"> настоящего раздела, рассматривает их на очередном заседании и выносит в форме протокола рекомендацию о целесообразности (нецелесообразности) прекращения оказания поддержки инвестиционной деятельности.</w:t>
      </w:r>
    </w:p>
    <w:p w:rsidR="00E649B4" w:rsidRDefault="00E649B4" w:rsidP="00E649B4">
      <w:pPr>
        <w:pStyle w:val="ConsPlusNormal"/>
        <w:ind w:firstLine="540"/>
        <w:jc w:val="both"/>
      </w:pPr>
      <w:r>
        <w:t>Основанием для вынесения Инвестиционным советом рекомендации о целесообразности прекращения оказания поддержки инвестиционной деятельности является мотивированное заключение куратора инвестиционного проекта о целесообразности досрочного расторжения инвестиционного соглашения и прекращения оказания поддержки инвестиционной деятельности.</w:t>
      </w:r>
    </w:p>
    <w:p w:rsidR="00E649B4" w:rsidRDefault="00E649B4" w:rsidP="00E649B4">
      <w:pPr>
        <w:pStyle w:val="ConsPlusNormal"/>
        <w:ind w:firstLine="540"/>
        <w:jc w:val="both"/>
      </w:pPr>
      <w:r>
        <w:lastRenderedPageBreak/>
        <w:t>4.4. Решение о прекращении оказания поддержки инвестиционной деятельности принимается правовым актом на основании рекомендации Инвестиционного совета о целесообразности прекращения оказания поддержки инвестиционной деятельности.</w:t>
      </w:r>
    </w:p>
    <w:p w:rsidR="00E649B4" w:rsidRDefault="00E649B4" w:rsidP="00E649B4">
      <w:pPr>
        <w:pStyle w:val="ConsPlusNormal"/>
        <w:ind w:firstLine="540"/>
        <w:jc w:val="both"/>
      </w:pPr>
      <w:r>
        <w:t>Подготовка и согласование проекта правового акта осуществляется уполномоченным органом в установленном порядке в течение 15 рабочих дней со дня вынесения Инвестиционным советом рекомендации о целесообразности прекращения оказания поддержки инвестиционной деятельности.</w:t>
      </w:r>
    </w:p>
    <w:p w:rsidR="00E649B4" w:rsidRDefault="00E649B4" w:rsidP="00E649B4">
      <w:pPr>
        <w:pStyle w:val="ConsPlusNormal"/>
        <w:ind w:firstLine="540"/>
        <w:jc w:val="both"/>
      </w:pPr>
      <w:r>
        <w:t>4.5. Уполномоченный орган в течение трех рабочих дней:</w:t>
      </w:r>
    </w:p>
    <w:p w:rsidR="00E649B4" w:rsidRDefault="00E649B4" w:rsidP="00E649B4">
      <w:pPr>
        <w:pStyle w:val="ConsPlusNormal"/>
        <w:ind w:firstLine="540"/>
        <w:jc w:val="both"/>
      </w:pPr>
      <w:r>
        <w:t>- со дня принятия правового акта направляет субъекту инвестиционной деятельности письменное уведомление о прекращении оказания поддержки инвестиционной деятельности;</w:t>
      </w:r>
    </w:p>
    <w:p w:rsidR="00E649B4" w:rsidRDefault="00E649B4" w:rsidP="00E649B4">
      <w:pPr>
        <w:pStyle w:val="ConsPlusNormal"/>
        <w:ind w:firstLine="540"/>
        <w:jc w:val="both"/>
      </w:pPr>
      <w:r>
        <w:t>- со дня вынесения Инвестиционным советом рекомендации о нецелесообразности прекращения оказания поддержки инвестиционной деятельности направляет субъекту инвестиционной деятельности письменное уведомление об отказе в прекращении оказания поддержки инвестиционной деятельности.</w:t>
      </w:r>
    </w:p>
    <w:p w:rsidR="00E649B4" w:rsidRDefault="00E649B4" w:rsidP="00E649B4">
      <w:pPr>
        <w:pStyle w:val="ConsPlusNormal"/>
        <w:ind w:firstLine="540"/>
        <w:jc w:val="both"/>
      </w:pPr>
    </w:p>
    <w:p w:rsidR="00E649B4" w:rsidRDefault="00E649B4" w:rsidP="00E649B4">
      <w:pPr>
        <w:pStyle w:val="ConsPlusNormal"/>
        <w:ind w:firstLine="540"/>
        <w:jc w:val="both"/>
      </w:pPr>
    </w:p>
    <w:p w:rsidR="00E649B4" w:rsidRDefault="00E649B4" w:rsidP="00E649B4">
      <w:pPr>
        <w:pStyle w:val="ConsPlusNormal"/>
        <w:pBdr>
          <w:top w:val="single" w:sz="6" w:space="0" w:color="auto"/>
        </w:pBdr>
        <w:jc w:val="both"/>
        <w:rPr>
          <w:sz w:val="2"/>
          <w:szCs w:val="2"/>
        </w:rPr>
      </w:pPr>
    </w:p>
    <w:p w:rsidR="00C05859" w:rsidRDefault="00E649B4" w:rsidP="00E649B4">
      <w:pPr>
        <w:spacing w:after="0"/>
      </w:pPr>
    </w:p>
    <w:sectPr w:rsidR="00C05859" w:rsidSect="006129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9B4"/>
    <w:rsid w:val="001916D4"/>
    <w:rsid w:val="00866AD8"/>
    <w:rsid w:val="00E64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49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649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649B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49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649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649B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4BA637CBFF0BD49AE3ABAD649262E923169E46A5898FD9B1BF73E8837B576A96B5865DCBB0A211DAF27082D278D1A9A908E5F92EA3A3A59ADF153034C5J" TargetMode="External"/><Relationship Id="rId13" Type="http://schemas.openxmlformats.org/officeDocument/2006/relationships/hyperlink" Target="consultantplus://offline/ref=DE4BA637CBFF0BD49AE3ABAD649262E923169E46A5898EDAB6BC73E8837B576A96B5865DCBB0A211DAF27187D678D1A9A908E5F92EA3A3A59ADF153034C5J" TargetMode="External"/><Relationship Id="rId18" Type="http://schemas.openxmlformats.org/officeDocument/2006/relationships/hyperlink" Target="consultantplus://offline/ref=DE4BA637CBFF0BD49AE3ABAD649262E923169E46A5898EDAB6BC73E8837B576A96B5865DCBB0A211DAF27187D778D1A9A908E5F92EA3A3A59ADF153034C5J"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DE4BA637CBFF0BD49AE3ABAD649262E923169E46A5898EDAB6BC73E8837B576A96B5865DCBB0A211DAF27187D778D1A9A908E5F92EA3A3A59ADF153034C5J" TargetMode="External"/><Relationship Id="rId7" Type="http://schemas.openxmlformats.org/officeDocument/2006/relationships/hyperlink" Target="consultantplus://offline/ref=DE4BA637CBFF0BD49AE3ABAD649262E923169E46A5898FD9B1BF73E8837B576A96B5865DCBB0A211DAF27082D378D1A9A908E5F92EA3A3A59ADF153034C5J" TargetMode="External"/><Relationship Id="rId12" Type="http://schemas.openxmlformats.org/officeDocument/2006/relationships/hyperlink" Target="consultantplus://offline/ref=DE4BA637CBFF0BD49AE3ABAD649262E923169E46A5898EDAB6BC73E8837B576A96B5865DCBB0A211DAF27187DD78D1A9A908E5F92EA3A3A59ADF153034C5J" TargetMode="External"/><Relationship Id="rId17" Type="http://schemas.openxmlformats.org/officeDocument/2006/relationships/hyperlink" Target="consultantplus://offline/ref=DE4BA637CBFF0BD49AE3ABAD649262E923169E46A5898EDAB6BC73E8837B576A96B5865DCBB0A211DAF27187D678D1A9A908E5F92EA3A3A59ADF153034C5J" TargetMode="External"/><Relationship Id="rId25" Type="http://schemas.openxmlformats.org/officeDocument/2006/relationships/hyperlink" Target="consultantplus://offline/ref=DE4BA637CBFF0BD49AE3ABAD649262E923169E46A5898EDAB6BC73E8837B576A96B5865DCBB0A211DAF2708BD178D1A9A908E5F92EA3A3A59ADF153034C5J" TargetMode="External"/><Relationship Id="rId2" Type="http://schemas.microsoft.com/office/2007/relationships/stylesWithEffects" Target="stylesWithEffects.xml"/><Relationship Id="rId16" Type="http://schemas.openxmlformats.org/officeDocument/2006/relationships/hyperlink" Target="consultantplus://offline/ref=DE4BA637CBFF0BD49AE3ABAD649262E923169E46A5898EDAB6BC73E8837B576A96B5865DCBB0A211DAF27280D078D1A9A908E5F92EA3A3A59ADF153034C5J" TargetMode="External"/><Relationship Id="rId20" Type="http://schemas.openxmlformats.org/officeDocument/2006/relationships/hyperlink" Target="consultantplus://offline/ref=DE4BA637CBFF0BD49AE3ABAD649262E923169E46A5898EDAB6BC73E8837B576A96B5865DCBB0A211DAF27187D678D1A9A908E5F92EA3A3A59ADF153034C5J" TargetMode="External"/><Relationship Id="rId1" Type="http://schemas.openxmlformats.org/officeDocument/2006/relationships/styles" Target="styles.xml"/><Relationship Id="rId6" Type="http://schemas.openxmlformats.org/officeDocument/2006/relationships/hyperlink" Target="consultantplus://offline/ref=DE4BA637CBFF0BD49AE3ABAD649262E923169E46A5898EDAB6BC73E8837B576A96B5865DCBB0A211DAF27186DD78D1A9A908E5F92EA3A3A59ADF153034C5J" TargetMode="External"/><Relationship Id="rId11" Type="http://schemas.openxmlformats.org/officeDocument/2006/relationships/hyperlink" Target="consultantplus://offline/ref=DE4BA637CBFF0BD49AE3ABAD649262E923169E46A5898EDAB6BC73E8837B576A96B5865DCBB0A211DAF27187D678D1A9A908E5F92EA3A3A59ADF153034C5J" TargetMode="External"/><Relationship Id="rId24" Type="http://schemas.openxmlformats.org/officeDocument/2006/relationships/hyperlink" Target="consultantplus://offline/ref=DE4BA637CBFF0BD49AE3ABAD649262E923169E46A5898EDAB6BC73E8837B576A96B5865DCBB0A211DAF27283D778D1A9A908E5F92EA3A3A59ADF153034C5J" TargetMode="External"/><Relationship Id="rId5" Type="http://schemas.openxmlformats.org/officeDocument/2006/relationships/hyperlink" Target="consultantplus://offline/ref=DE4BA637CBFF0BD49AE3ABAD649262E923169E46A5898FD9B1BF73E8837B576A96B5865DCBB0A211DAF27082D178D1A9A908E5F92EA3A3A59ADF153034C5J" TargetMode="External"/><Relationship Id="rId15" Type="http://schemas.openxmlformats.org/officeDocument/2006/relationships/hyperlink" Target="consultantplus://offline/ref=DE4BA637CBFF0BD49AE3ABAD649262E923169E46A5898EDAB6BC73E8837B576A96B5865DCBB0A211DAF27187D278D1A9A908E5F92EA3A3A59ADF153034C5J" TargetMode="External"/><Relationship Id="rId23" Type="http://schemas.openxmlformats.org/officeDocument/2006/relationships/hyperlink" Target="consultantplus://offline/ref=DE4BA637CBFF0BD49AE3ABAD649262E923169E46A5898EDAB6BC73E8837B576A96B5865DCBB0A211DAF27187DD78D1A9A908E5F92EA3A3A59ADF153034C5J" TargetMode="External"/><Relationship Id="rId10" Type="http://schemas.openxmlformats.org/officeDocument/2006/relationships/hyperlink" Target="consultantplus://offline/ref=DE4BA637CBFF0BD49AE3ABAD649262E923169E46A5898EDAB6BC73E8837B576A96B5865DD9B0FA1DD8F66E82D16D87F8EF35CFJ" TargetMode="External"/><Relationship Id="rId19" Type="http://schemas.openxmlformats.org/officeDocument/2006/relationships/hyperlink" Target="consultantplus://offline/ref=DE4BA637CBFF0BD49AE3ABAD649262E923169E46A5898EDAB6BC73E8837B576A96B5865DCBB0A211DAF27187D278D1A9A908E5F92EA3A3A59ADF153034C5J" TargetMode="External"/><Relationship Id="rId4" Type="http://schemas.openxmlformats.org/officeDocument/2006/relationships/webSettings" Target="webSettings.xml"/><Relationship Id="rId9" Type="http://schemas.openxmlformats.org/officeDocument/2006/relationships/hyperlink" Target="consultantplus://offline/ref=DE4BA637CBFF0BD49AE3ABAD649262E923169E46A5898FD9B1BF73E8837B576A96B5865DCBB0A211DAF27082DC78D1A9A908E5F92EA3A3A59ADF153034C5J" TargetMode="External"/><Relationship Id="rId14" Type="http://schemas.openxmlformats.org/officeDocument/2006/relationships/hyperlink" Target="consultantplus://offline/ref=DE4BA637CBFF0BD49AE3ABAD649262E923169E46A5898EDAB6BC73E8837B576A96B5865DCBB0A211DAF27187D778D1A9A908E5F92EA3A3A59ADF153034C5J" TargetMode="External"/><Relationship Id="rId22" Type="http://schemas.openxmlformats.org/officeDocument/2006/relationships/hyperlink" Target="consultantplus://offline/ref=DE4BA637CBFF0BD49AE3ABAD649262E923169E46A5898EDAB6BC73E8837B576A96B5865DCBB0A211DAF27187D278D1A9A908E5F92EA3A3A59ADF153034C5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2690</Words>
  <Characters>15336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Сизова Елена Юрьевна</dc:creator>
  <cp:lastModifiedBy>Сизова Елена Юрьевна</cp:lastModifiedBy>
  <cp:revision>1</cp:revision>
  <dcterms:created xsi:type="dcterms:W3CDTF">2022-05-24T09:02:00Z</dcterms:created>
  <dcterms:modified xsi:type="dcterms:W3CDTF">2022-05-24T09:04:00Z</dcterms:modified>
</cp:coreProperties>
</file>