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7BC" w:rsidRDefault="00E017BC">
      <w:pPr>
        <w:pStyle w:val="ConsPlusNormal"/>
        <w:jc w:val="both"/>
        <w:outlineLvl w:val="0"/>
      </w:pPr>
    </w:p>
    <w:p w:rsidR="00E017BC" w:rsidRPr="00E017BC" w:rsidRDefault="00E017BC">
      <w:pPr>
        <w:pStyle w:val="ConsPlusTitle"/>
        <w:jc w:val="center"/>
        <w:outlineLvl w:val="0"/>
        <w:rPr>
          <w:rFonts w:ascii="Times New Roman" w:hAnsi="Times New Roman" w:cs="Times New Roman"/>
          <w:sz w:val="24"/>
          <w:szCs w:val="24"/>
        </w:rPr>
      </w:pPr>
      <w:r w:rsidRPr="00E017BC">
        <w:rPr>
          <w:rFonts w:ascii="Times New Roman" w:hAnsi="Times New Roman" w:cs="Times New Roman"/>
          <w:sz w:val="24"/>
          <w:szCs w:val="24"/>
        </w:rPr>
        <w:t>ПРАВИТЕЛЬСТВО РОССИЙСКОЙ ФЕДЕРАЦИИ</w:t>
      </w:r>
    </w:p>
    <w:p w:rsidR="00E017BC" w:rsidRPr="00E017BC" w:rsidRDefault="00E017BC">
      <w:pPr>
        <w:pStyle w:val="ConsPlusTitle"/>
        <w:jc w:val="center"/>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ПОСТАНОВЛЕНИЕ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от 31 мая 2019 г. N 696</w:t>
      </w:r>
    </w:p>
    <w:p w:rsidR="00E017BC" w:rsidRPr="00E017BC" w:rsidRDefault="00E017BC">
      <w:pPr>
        <w:pStyle w:val="ConsPlusTitle"/>
        <w:jc w:val="center"/>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ОБ УТВЕРЖДЕНИИ ГОСУДАРСТВЕННОЙ ПРОГРАММЫ</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 РАЗВИТИЕ СЕЛЬСКИХ</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ТЕРРИТОРИЙ" И О ВНЕСЕНИИ ИЗМЕНЕНИЙ В НЕКОТОРЫЕ АКТЫ</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ПРАВИТЕЛЬСТВА РОССИЙСКОЙ ФЕДЕРАЦИИ</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17.10.2019 </w:t>
            </w:r>
            <w:hyperlink r:id="rId5" w:history="1">
              <w:r w:rsidRPr="00E017BC">
                <w:rPr>
                  <w:rFonts w:ascii="Times New Roman" w:hAnsi="Times New Roman" w:cs="Times New Roman"/>
                  <w:color w:val="0000FF"/>
                  <w:sz w:val="24"/>
                  <w:szCs w:val="24"/>
                </w:rPr>
                <w:t>N 1332</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31.03.2020 </w:t>
            </w:r>
            <w:hyperlink r:id="rId6"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 xml:space="preserve">, от 10.07.2020 </w:t>
            </w:r>
            <w:hyperlink r:id="rId7" w:history="1">
              <w:r w:rsidRPr="00E017BC">
                <w:rPr>
                  <w:rFonts w:ascii="Times New Roman" w:hAnsi="Times New Roman" w:cs="Times New Roman"/>
                  <w:color w:val="0000FF"/>
                  <w:sz w:val="24"/>
                  <w:szCs w:val="24"/>
                </w:rPr>
                <w:t>N 1017</w:t>
              </w:r>
            </w:hyperlink>
            <w:r w:rsidRPr="00E017BC">
              <w:rPr>
                <w:rFonts w:ascii="Times New Roman" w:hAnsi="Times New Roman" w:cs="Times New Roman"/>
                <w:color w:val="392C69"/>
                <w:sz w:val="24"/>
                <w:szCs w:val="24"/>
              </w:rPr>
              <w:t xml:space="preserve">, от 18.12.2020 </w:t>
            </w:r>
            <w:hyperlink r:id="rId8" w:history="1">
              <w:r w:rsidRPr="00E017BC">
                <w:rPr>
                  <w:rFonts w:ascii="Times New Roman" w:hAnsi="Times New Roman" w:cs="Times New Roman"/>
                  <w:color w:val="0000FF"/>
                  <w:sz w:val="24"/>
                  <w:szCs w:val="24"/>
                </w:rPr>
                <w:t>N 2155</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30.12.2020 </w:t>
            </w:r>
            <w:hyperlink r:id="rId9" w:history="1">
              <w:r w:rsidRPr="00E017BC">
                <w:rPr>
                  <w:rFonts w:ascii="Times New Roman" w:hAnsi="Times New Roman" w:cs="Times New Roman"/>
                  <w:color w:val="0000FF"/>
                  <w:sz w:val="24"/>
                  <w:szCs w:val="24"/>
                </w:rPr>
                <w:t>N 2384</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Правительство Российской Федерации постановляет:</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 Утвердить прилагаемые: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государственную </w:t>
      </w:r>
      <w:hyperlink w:anchor="P37" w:history="1">
        <w:r w:rsidRPr="00E017BC">
          <w:rPr>
            <w:rFonts w:ascii="Times New Roman" w:hAnsi="Times New Roman" w:cs="Times New Roman"/>
            <w:color w:val="0000FF"/>
            <w:sz w:val="24"/>
            <w:szCs w:val="24"/>
          </w:rPr>
          <w:t>программу</w:t>
        </w:r>
      </w:hyperlink>
      <w:r w:rsidRPr="00E017BC">
        <w:rPr>
          <w:rFonts w:ascii="Times New Roman" w:hAnsi="Times New Roman" w:cs="Times New Roman"/>
          <w:sz w:val="24"/>
          <w:szCs w:val="24"/>
        </w:rPr>
        <w:t xml:space="preserve"> Российской Федерации "Комплексное развитие сельских территорий";</w:t>
      </w:r>
    </w:p>
    <w:p w:rsidR="00E017BC" w:rsidRPr="00E017BC" w:rsidRDefault="00E017BC">
      <w:pPr>
        <w:pStyle w:val="ConsPlusNormal"/>
        <w:spacing w:before="220"/>
        <w:ind w:firstLine="540"/>
        <w:jc w:val="both"/>
        <w:rPr>
          <w:rFonts w:ascii="Times New Roman" w:hAnsi="Times New Roman" w:cs="Times New Roman"/>
          <w:sz w:val="24"/>
          <w:szCs w:val="24"/>
        </w:rPr>
      </w:pPr>
      <w:hyperlink w:anchor="P11244" w:history="1">
        <w:r w:rsidRPr="00E017BC">
          <w:rPr>
            <w:rFonts w:ascii="Times New Roman" w:hAnsi="Times New Roman" w:cs="Times New Roman"/>
            <w:color w:val="0000FF"/>
            <w:sz w:val="24"/>
            <w:szCs w:val="24"/>
          </w:rPr>
          <w:t>изменения</w:t>
        </w:r>
      </w:hyperlink>
      <w:r w:rsidRPr="00E017BC">
        <w:rPr>
          <w:rFonts w:ascii="Times New Roman" w:hAnsi="Times New Roman" w:cs="Times New Roman"/>
          <w:sz w:val="24"/>
          <w:szCs w:val="24"/>
        </w:rPr>
        <w:t>, которые вносятся в акты Правительства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 Министерству сельского хозяйства Российской Федерации разместить государственную </w:t>
      </w:r>
      <w:hyperlink w:anchor="P37" w:history="1">
        <w:r w:rsidRPr="00E017BC">
          <w:rPr>
            <w:rFonts w:ascii="Times New Roman" w:hAnsi="Times New Roman" w:cs="Times New Roman"/>
            <w:color w:val="0000FF"/>
            <w:sz w:val="24"/>
            <w:szCs w:val="24"/>
          </w:rPr>
          <w:t>программу</w:t>
        </w:r>
      </w:hyperlink>
      <w:r w:rsidRPr="00E017BC">
        <w:rPr>
          <w:rFonts w:ascii="Times New Roman" w:hAnsi="Times New Roman" w:cs="Times New Roman"/>
          <w:sz w:val="24"/>
          <w:szCs w:val="24"/>
        </w:rPr>
        <w:t xml:space="preserve"> Российской Федерации "Комплексное развитие сельских территорий"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3. Рекомендовать органам исполнительной власти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anchor="P37"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Российской Федерации "Комплексное развитие сельских территорий", утвержденной настоящим постановлением.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4. Министерству сельского хозяйства Российской 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2020 год и на плановый период 2021 и 2022 годов предусмотреть финансирование государственной </w:t>
      </w:r>
      <w:hyperlink w:anchor="P37"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Российской Федерации "Комплексное развитие сельских территорий".</w:t>
      </w:r>
    </w:p>
    <w:p w:rsidR="00E017BC" w:rsidRPr="00E017BC" w:rsidRDefault="00E017BC">
      <w:pPr>
        <w:pStyle w:val="ConsPlusNormal"/>
        <w:spacing w:before="220"/>
        <w:ind w:firstLine="540"/>
        <w:jc w:val="both"/>
        <w:rPr>
          <w:rFonts w:ascii="Times New Roman" w:hAnsi="Times New Roman" w:cs="Times New Roman"/>
          <w:sz w:val="24"/>
          <w:szCs w:val="24"/>
        </w:rPr>
      </w:pPr>
      <w:bookmarkStart w:id="0" w:name="P22"/>
      <w:bookmarkEnd w:id="0"/>
      <w:r w:rsidRPr="00E017BC">
        <w:rPr>
          <w:rFonts w:ascii="Times New Roman" w:hAnsi="Times New Roman" w:cs="Times New Roman"/>
          <w:sz w:val="24"/>
          <w:szCs w:val="24"/>
        </w:rPr>
        <w:t xml:space="preserve">5. </w:t>
      </w:r>
      <w:hyperlink w:anchor="P11255" w:history="1">
        <w:r w:rsidRPr="00E017BC">
          <w:rPr>
            <w:rFonts w:ascii="Times New Roman" w:hAnsi="Times New Roman" w:cs="Times New Roman"/>
            <w:color w:val="0000FF"/>
            <w:sz w:val="24"/>
            <w:szCs w:val="24"/>
          </w:rPr>
          <w:t>Пункт 2</w:t>
        </w:r>
      </w:hyperlink>
      <w:r w:rsidRPr="00E017BC">
        <w:rPr>
          <w:rFonts w:ascii="Times New Roman" w:hAnsi="Times New Roman" w:cs="Times New Roman"/>
          <w:sz w:val="24"/>
          <w:szCs w:val="24"/>
        </w:rPr>
        <w:t xml:space="preserve"> изменений, утвержденных настоящим постановлением, вступает в силу с 1 января 2020 г.</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Председатель Правительства</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Д.МЕДВЕДЕВ</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0"/>
        <w:rPr>
          <w:rFonts w:ascii="Times New Roman" w:hAnsi="Times New Roman" w:cs="Times New Roman"/>
          <w:sz w:val="24"/>
          <w:szCs w:val="24"/>
        </w:rPr>
      </w:pPr>
      <w:r w:rsidRPr="00E017BC">
        <w:rPr>
          <w:rFonts w:ascii="Times New Roman" w:hAnsi="Times New Roman" w:cs="Times New Roman"/>
          <w:sz w:val="24"/>
          <w:szCs w:val="24"/>
        </w:rPr>
        <w:lastRenderedPageBreak/>
        <w:t>Утверждена</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постановлением Правительства</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от 31 мая 2019 г. N 696</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1" w:name="P37"/>
      <w:bookmarkEnd w:id="1"/>
      <w:r w:rsidRPr="00E017BC">
        <w:rPr>
          <w:rFonts w:ascii="Times New Roman" w:hAnsi="Times New Roman" w:cs="Times New Roman"/>
          <w:sz w:val="24"/>
          <w:szCs w:val="24"/>
        </w:rPr>
        <w:t>ГОСУДАРСТВЕННАЯ ПРОГРАММА РОССИЙСКОЙ ФЕДЕРАЦИИ</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"КОМПЛЕКСНОЕ РАЗВИТИЕ СЕЛЬСКИХ ТЕРРИТОРИЙ"</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17.10.2019 </w:t>
            </w:r>
            <w:hyperlink r:id="rId10" w:history="1">
              <w:r w:rsidRPr="00E017BC">
                <w:rPr>
                  <w:rFonts w:ascii="Times New Roman" w:hAnsi="Times New Roman" w:cs="Times New Roman"/>
                  <w:color w:val="0000FF"/>
                  <w:sz w:val="24"/>
                  <w:szCs w:val="24"/>
                </w:rPr>
                <w:t>N 1332</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31.03.2020 </w:t>
            </w:r>
            <w:hyperlink r:id="rId11"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 xml:space="preserve">, от 10.07.2020 </w:t>
            </w:r>
            <w:hyperlink r:id="rId12" w:history="1">
              <w:r w:rsidRPr="00E017BC">
                <w:rPr>
                  <w:rFonts w:ascii="Times New Roman" w:hAnsi="Times New Roman" w:cs="Times New Roman"/>
                  <w:color w:val="0000FF"/>
                  <w:sz w:val="24"/>
                  <w:szCs w:val="24"/>
                </w:rPr>
                <w:t>N 1017</w:t>
              </w:r>
            </w:hyperlink>
            <w:r w:rsidRPr="00E017BC">
              <w:rPr>
                <w:rFonts w:ascii="Times New Roman" w:hAnsi="Times New Roman" w:cs="Times New Roman"/>
                <w:color w:val="392C69"/>
                <w:sz w:val="24"/>
                <w:szCs w:val="24"/>
              </w:rPr>
              <w:t xml:space="preserve">, от 18.12.2020 </w:t>
            </w:r>
            <w:hyperlink r:id="rId13" w:history="1">
              <w:r w:rsidRPr="00E017BC">
                <w:rPr>
                  <w:rFonts w:ascii="Times New Roman" w:hAnsi="Times New Roman" w:cs="Times New Roman"/>
                  <w:color w:val="0000FF"/>
                  <w:sz w:val="24"/>
                  <w:szCs w:val="24"/>
                </w:rPr>
                <w:t>N 2155</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30.12.2020 </w:t>
            </w:r>
            <w:hyperlink r:id="rId14" w:history="1">
              <w:r w:rsidRPr="00E017BC">
                <w:rPr>
                  <w:rFonts w:ascii="Times New Roman" w:hAnsi="Times New Roman" w:cs="Times New Roman"/>
                  <w:color w:val="0000FF"/>
                  <w:sz w:val="24"/>
                  <w:szCs w:val="24"/>
                </w:rPr>
                <w:t>N 2384</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outlineLvl w:val="1"/>
        <w:rPr>
          <w:rFonts w:ascii="Times New Roman" w:hAnsi="Times New Roman" w:cs="Times New Roman"/>
          <w:sz w:val="24"/>
          <w:szCs w:val="24"/>
        </w:rPr>
      </w:pPr>
      <w:r w:rsidRPr="00E017BC">
        <w:rPr>
          <w:rFonts w:ascii="Times New Roman" w:hAnsi="Times New Roman" w:cs="Times New Roman"/>
          <w:sz w:val="24"/>
          <w:szCs w:val="24"/>
        </w:rPr>
        <w:t>ПАСПОРТ</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государственной программы Российской Федерации "Комплексное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40"/>
        <w:gridCol w:w="6576"/>
      </w:tblGrid>
      <w:tr w:rsidR="00E017BC" w:rsidRPr="00E017BC">
        <w:tc>
          <w:tcPr>
            <w:tcW w:w="209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Программы</w:t>
            </w:r>
          </w:p>
        </w:tc>
        <w:tc>
          <w:tcPr>
            <w:tcW w:w="34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65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2020 - 2025 годы</w:t>
            </w:r>
          </w:p>
        </w:tc>
      </w:tr>
      <w:tr w:rsidR="00E017BC" w:rsidRPr="00E017BC">
        <w:tc>
          <w:tcPr>
            <w:tcW w:w="209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Ответственный исполнитель Программы</w:t>
            </w:r>
          </w:p>
        </w:tc>
        <w:tc>
          <w:tcPr>
            <w:tcW w:w="34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65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Министерство сельского хозяйства Российской Федерации</w:t>
            </w:r>
          </w:p>
        </w:tc>
      </w:tr>
      <w:tr w:rsidR="00E017BC" w:rsidRPr="00E017BC">
        <w:tc>
          <w:tcPr>
            <w:tcW w:w="209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Параметры финансового обеспечения Программы</w:t>
            </w:r>
          </w:p>
        </w:tc>
        <w:tc>
          <w:tcPr>
            <w:tcW w:w="34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65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общий объем финансового обеспечения Программы - 1491259417,9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2020 год - 96360660,8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2021 год - 78419344,9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2022 год - 66676724,4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2023 год - 405481942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2024 год - 414320912,5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2025 год - 429999833,3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из них:</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объем бюджетных ассигнований федерального бюджета - 733447449,9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2020 год - 35946188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2021 год - 34378890,6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2022 год - 34982466,4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2023 год - 201007591,2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2024 год - 209250450,2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2025 год - 217881863,5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объем бюджетных ассигнований консолидированных бюджетов субъектов Российской Федерации - 108929776,9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2020 год - 22035516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2021 год - 8539124,4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2022 год - 7566506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на 2023 год - 21872954,1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2024 год - 23873193,9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2025 год - 25042482,5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объем средств из внебюджетных источников - 648882191,1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2020 год - 38378956,8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2021 год - 35501329,9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2022 год - 24127752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2023 год - 182601396,7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2024 год - 181197268,4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2025 год - 187075487,3 тыс. рублей</w:t>
            </w:r>
          </w:p>
        </w:tc>
      </w:tr>
      <w:tr w:rsidR="00E017BC" w:rsidRPr="00E017BC">
        <w:tc>
          <w:tcPr>
            <w:tcW w:w="209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Параметры финансового обеспечения проектов (программ)</w:t>
            </w:r>
          </w:p>
        </w:tc>
        <w:tc>
          <w:tcPr>
            <w:tcW w:w="34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65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общий объем финансового обеспечения проектов (программ) Программы - 1045242024,5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2020 год - 80783665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2021 год - 66414724,8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2022 год - 53937827,8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2023 год - 269278383,2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2024 год - 279610826,2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2025 год - 295216597,5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из них:</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объем бюджетных ассигнований федерального бюджета - 330531793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2020 год - 23502370,4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2021 год - 23480413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2022 год - 23417978,5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2023 год - 77457000,4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2024 год - 87054483,1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2025 год - 95619547,6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объем бюджетных ассигнований консолидированных бюджетов субъектов Российской Федерации - 86920061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2020 год - 19522657,8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2021 год - 7999542,7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2022 год - 6993623,7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2023 год - 15700774,6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2024 год - 17768745,5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2025 год - 18934716,7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объем средств из внебюджетных источников - 627790170,5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2020 год - 37758636,8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2021 год - 34934769,1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2022 год - 23526225,6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2023 год - 176120608,2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2024 год - 174787597,6 тыс. рублей;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 2025 год - 180662333,2 тыс. рублей</w:t>
            </w:r>
          </w:p>
        </w:tc>
      </w:tr>
      <w:tr w:rsidR="00E017BC" w:rsidRPr="00E017BC">
        <w:tc>
          <w:tcPr>
            <w:tcW w:w="209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Цели Программы и их значения по годам реализации</w:t>
            </w:r>
          </w:p>
        </w:tc>
        <w:tc>
          <w:tcPr>
            <w:tcW w:w="34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65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1 - сохранение доли сельского населения в общей численности населения Российской Федерации на уровне не менее 25,1 процента в 2025 году:</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2017 году (базовый год) - 25,7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2020 году - 25,3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2021 году - 25,2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2022 году - 25,1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2023 году - 25,1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2024 году - 25,1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2025 году - 25,1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2 - достижение соотношения среднемесячных располагаемых ресурсов сельского и городского домохозяйств в размере 75,5 процента в 2025 году:</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2017 году (базовый год) - 67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2020 году - 68,3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2021 году - 70,6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2022 году - 73,3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2023 году - 74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2024 году - 74,8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2025 году - 75,5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3 - повышение доли общей площади благоустроенных жилых помещений в сельских населенных пунктах до 43,2 процента в 2025 году:</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2017 году (базовый год) - 32,6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2020 году - 33,4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2021 году - 35,4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2022 году - 37,4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2023 году - 39,3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2024 году - 41,3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2025 году - 43,2 процента</w:t>
            </w:r>
          </w:p>
        </w:tc>
      </w:tr>
      <w:tr w:rsidR="00E017BC" w:rsidRPr="00E017BC">
        <w:tc>
          <w:tcPr>
            <w:tcW w:w="209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Направления (подпрограммы) Программы</w:t>
            </w:r>
          </w:p>
        </w:tc>
        <w:tc>
          <w:tcPr>
            <w:tcW w:w="34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65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"Аналитическое, нормативное, методическое обеспечение комплексного развития сельских территорий";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"Создание условий для обеспечения доступным и комфортным жильем сельского населения";</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"Развитие рынка труда (кадрового потенциала) на сельских территориях";</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"Создание и развитие инфраструктуры на сельских территориях";</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"Обеспечение реализации государственной программы Российской Федерации "Комплексное развитие сельских территорий"</w:t>
            </w:r>
          </w:p>
        </w:tc>
      </w:tr>
      <w:tr w:rsidR="00E017BC" w:rsidRPr="00E017BC">
        <w:tc>
          <w:tcPr>
            <w:tcW w:w="209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Приложения к Программе</w:t>
            </w:r>
          </w:p>
        </w:tc>
        <w:tc>
          <w:tcPr>
            <w:tcW w:w="34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65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hyperlink w:anchor="P181" w:history="1">
              <w:r w:rsidRPr="00E017BC">
                <w:rPr>
                  <w:rFonts w:ascii="Times New Roman" w:hAnsi="Times New Roman" w:cs="Times New Roman"/>
                  <w:color w:val="0000FF"/>
                  <w:sz w:val="24"/>
                  <w:szCs w:val="24"/>
                </w:rPr>
                <w:t>приложение N 1</w:t>
              </w:r>
            </w:hyperlink>
            <w:r w:rsidRPr="00E017BC">
              <w:rPr>
                <w:rFonts w:ascii="Times New Roman" w:hAnsi="Times New Roman" w:cs="Times New Roman"/>
                <w:sz w:val="24"/>
                <w:szCs w:val="24"/>
              </w:rPr>
              <w:t xml:space="preserve"> "Структура государственной программы Российской Федерации "Комплексное развитие сельских территорий";</w:t>
            </w:r>
          </w:p>
          <w:p w:rsidR="00E017BC" w:rsidRPr="00E017BC" w:rsidRDefault="00E017BC">
            <w:pPr>
              <w:pStyle w:val="ConsPlusNormal"/>
              <w:rPr>
                <w:rFonts w:ascii="Times New Roman" w:hAnsi="Times New Roman" w:cs="Times New Roman"/>
                <w:sz w:val="24"/>
                <w:szCs w:val="24"/>
              </w:rPr>
            </w:pPr>
            <w:hyperlink w:anchor="P292" w:history="1">
              <w:r w:rsidRPr="00E017BC">
                <w:rPr>
                  <w:rFonts w:ascii="Times New Roman" w:hAnsi="Times New Roman" w:cs="Times New Roman"/>
                  <w:color w:val="0000FF"/>
                  <w:sz w:val="24"/>
                  <w:szCs w:val="24"/>
                </w:rPr>
                <w:t>приложение N 2</w:t>
              </w:r>
            </w:hyperlink>
            <w:r w:rsidRPr="00E017BC">
              <w:rPr>
                <w:rFonts w:ascii="Times New Roman" w:hAnsi="Times New Roman" w:cs="Times New Roman"/>
                <w:sz w:val="24"/>
                <w:szCs w:val="24"/>
              </w:rPr>
              <w:t xml:space="preserve"> "Перечень соисполнителей и участников государственной программы Российской Федерации "Комплексное развитие сельских территорий";</w:t>
            </w:r>
          </w:p>
          <w:p w:rsidR="00E017BC" w:rsidRPr="00E017BC" w:rsidRDefault="00E017BC">
            <w:pPr>
              <w:pStyle w:val="ConsPlusNormal"/>
              <w:rPr>
                <w:rFonts w:ascii="Times New Roman" w:hAnsi="Times New Roman" w:cs="Times New Roman"/>
                <w:sz w:val="24"/>
                <w:szCs w:val="24"/>
              </w:rPr>
            </w:pPr>
            <w:hyperlink w:anchor="P364" w:history="1">
              <w:r w:rsidRPr="00E017BC">
                <w:rPr>
                  <w:rFonts w:ascii="Times New Roman" w:hAnsi="Times New Roman" w:cs="Times New Roman"/>
                  <w:color w:val="0000FF"/>
                  <w:sz w:val="24"/>
                  <w:szCs w:val="24"/>
                </w:rPr>
                <w:t>приложение N 3</w:t>
              </w:r>
            </w:hyperlink>
            <w:r w:rsidRPr="00E017BC">
              <w:rPr>
                <w:rFonts w:ascii="Times New Roman" w:hAnsi="Times New Roman" w:cs="Times New Roman"/>
                <w:sz w:val="24"/>
                <w:szCs w:val="24"/>
              </w:rPr>
              <w:t xml:space="preserve"> "Правила предоставления и распределения </w:t>
            </w:r>
            <w:r w:rsidRPr="00E017BC">
              <w:rPr>
                <w:rFonts w:ascii="Times New Roman" w:hAnsi="Times New Roman" w:cs="Times New Roman"/>
                <w:sz w:val="24"/>
                <w:szCs w:val="24"/>
              </w:rPr>
              <w:lastRenderedPageBreak/>
              <w:t>субсидий из федерального бюджета бюджетам субъектов Российской Федерации на улучшение жилищных условий граждан, проживающих на сельских территориях";</w:t>
            </w:r>
          </w:p>
          <w:p w:rsidR="00E017BC" w:rsidRPr="00E017BC" w:rsidRDefault="00E017BC">
            <w:pPr>
              <w:pStyle w:val="ConsPlusNormal"/>
              <w:rPr>
                <w:rFonts w:ascii="Times New Roman" w:hAnsi="Times New Roman" w:cs="Times New Roman"/>
                <w:sz w:val="24"/>
                <w:szCs w:val="24"/>
              </w:rPr>
            </w:pPr>
            <w:hyperlink w:anchor="P567" w:history="1">
              <w:r w:rsidRPr="00E017BC">
                <w:rPr>
                  <w:rFonts w:ascii="Times New Roman" w:hAnsi="Times New Roman" w:cs="Times New Roman"/>
                  <w:color w:val="0000FF"/>
                  <w:sz w:val="24"/>
                  <w:szCs w:val="24"/>
                </w:rPr>
                <w:t>приложение N 4</w:t>
              </w:r>
            </w:hyperlink>
            <w:r w:rsidRPr="00E017BC">
              <w:rPr>
                <w:rFonts w:ascii="Times New Roman" w:hAnsi="Times New Roman" w:cs="Times New Roman"/>
                <w:sz w:val="24"/>
                <w:szCs w:val="24"/>
              </w:rPr>
              <w:t xml:space="preserve">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муниципальных образований по строительству жилья, предоставляемого по договору найма жилого помещения";</w:t>
            </w:r>
          </w:p>
          <w:p w:rsidR="00E017BC" w:rsidRPr="00E017BC" w:rsidRDefault="00E017BC">
            <w:pPr>
              <w:pStyle w:val="ConsPlusNormal"/>
              <w:rPr>
                <w:rFonts w:ascii="Times New Roman" w:hAnsi="Times New Roman" w:cs="Times New Roman"/>
                <w:sz w:val="24"/>
                <w:szCs w:val="24"/>
              </w:rPr>
            </w:pPr>
            <w:hyperlink w:anchor="P739" w:history="1">
              <w:r w:rsidRPr="00E017BC">
                <w:rPr>
                  <w:rFonts w:ascii="Times New Roman" w:hAnsi="Times New Roman" w:cs="Times New Roman"/>
                  <w:color w:val="0000FF"/>
                  <w:sz w:val="24"/>
                  <w:szCs w:val="24"/>
                </w:rPr>
                <w:t>приложение N 5</w:t>
              </w:r>
            </w:hyperlink>
            <w:r w:rsidRPr="00E017BC">
              <w:rPr>
                <w:rFonts w:ascii="Times New Roman" w:hAnsi="Times New Roman" w:cs="Times New Roman"/>
                <w:sz w:val="24"/>
                <w:szCs w:val="24"/>
              </w:rPr>
              <w:t xml:space="preserve"> "Правила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E017BC" w:rsidRPr="00E017BC" w:rsidRDefault="00E017BC">
            <w:pPr>
              <w:pStyle w:val="ConsPlusNormal"/>
              <w:rPr>
                <w:rFonts w:ascii="Times New Roman" w:hAnsi="Times New Roman" w:cs="Times New Roman"/>
                <w:sz w:val="24"/>
                <w:szCs w:val="24"/>
              </w:rPr>
            </w:pPr>
            <w:hyperlink w:anchor="P866" w:history="1">
              <w:r w:rsidRPr="00E017BC">
                <w:rPr>
                  <w:rFonts w:ascii="Times New Roman" w:hAnsi="Times New Roman" w:cs="Times New Roman"/>
                  <w:color w:val="0000FF"/>
                  <w:sz w:val="24"/>
                  <w:szCs w:val="24"/>
                </w:rPr>
                <w:t>приложение N 6</w:t>
              </w:r>
            </w:hyperlink>
            <w:r w:rsidRPr="00E017BC">
              <w:rPr>
                <w:rFonts w:ascii="Times New Roman" w:hAnsi="Times New Roman" w:cs="Times New Roman"/>
                <w:sz w:val="24"/>
                <w:szCs w:val="24"/>
              </w:rPr>
              <w:t xml:space="preserve"> "Правила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w:t>
            </w:r>
          </w:p>
          <w:p w:rsidR="00E017BC" w:rsidRPr="00E017BC" w:rsidRDefault="00E017BC">
            <w:pPr>
              <w:pStyle w:val="ConsPlusNormal"/>
              <w:rPr>
                <w:rFonts w:ascii="Times New Roman" w:hAnsi="Times New Roman" w:cs="Times New Roman"/>
                <w:sz w:val="24"/>
                <w:szCs w:val="24"/>
              </w:rPr>
            </w:pPr>
            <w:hyperlink w:anchor="P953" w:history="1">
              <w:r w:rsidRPr="00E017BC">
                <w:rPr>
                  <w:rFonts w:ascii="Times New Roman" w:hAnsi="Times New Roman" w:cs="Times New Roman"/>
                  <w:color w:val="0000FF"/>
                  <w:sz w:val="24"/>
                  <w:szCs w:val="24"/>
                </w:rPr>
                <w:t>приложение N 7</w:t>
              </w:r>
            </w:hyperlink>
            <w:r w:rsidRPr="00E017BC">
              <w:rPr>
                <w:rFonts w:ascii="Times New Roman" w:hAnsi="Times New Roman" w:cs="Times New Roman"/>
                <w:sz w:val="24"/>
                <w:szCs w:val="24"/>
              </w:rPr>
              <w:t xml:space="preserve"> "Правила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w:t>
            </w:r>
          </w:p>
          <w:p w:rsidR="00E017BC" w:rsidRPr="00E017BC" w:rsidRDefault="00E017BC">
            <w:pPr>
              <w:pStyle w:val="ConsPlusNormal"/>
              <w:rPr>
                <w:rFonts w:ascii="Times New Roman" w:hAnsi="Times New Roman" w:cs="Times New Roman"/>
                <w:sz w:val="24"/>
                <w:szCs w:val="24"/>
              </w:rPr>
            </w:pPr>
            <w:hyperlink w:anchor="P1040" w:history="1">
              <w:r w:rsidRPr="00E017BC">
                <w:rPr>
                  <w:rFonts w:ascii="Times New Roman" w:hAnsi="Times New Roman" w:cs="Times New Roman"/>
                  <w:color w:val="0000FF"/>
                  <w:sz w:val="24"/>
                  <w:szCs w:val="24"/>
                </w:rPr>
                <w:t>приложение N 8</w:t>
              </w:r>
            </w:hyperlink>
            <w:r w:rsidRPr="00E017BC">
              <w:rPr>
                <w:rFonts w:ascii="Times New Roman" w:hAnsi="Times New Roman" w:cs="Times New Roman"/>
                <w:sz w:val="24"/>
                <w:szCs w:val="24"/>
              </w:rPr>
              <w:t xml:space="preserve"> "Правила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w:t>
            </w:r>
          </w:p>
          <w:p w:rsidR="00E017BC" w:rsidRPr="00E017BC" w:rsidRDefault="00E017BC">
            <w:pPr>
              <w:pStyle w:val="ConsPlusNormal"/>
              <w:rPr>
                <w:rFonts w:ascii="Times New Roman" w:hAnsi="Times New Roman" w:cs="Times New Roman"/>
                <w:sz w:val="24"/>
                <w:szCs w:val="24"/>
              </w:rPr>
            </w:pPr>
            <w:hyperlink w:anchor="P1205" w:history="1">
              <w:r w:rsidRPr="00E017BC">
                <w:rPr>
                  <w:rFonts w:ascii="Times New Roman" w:hAnsi="Times New Roman" w:cs="Times New Roman"/>
                  <w:color w:val="0000FF"/>
                  <w:sz w:val="24"/>
                  <w:szCs w:val="24"/>
                </w:rPr>
                <w:t>приложение N 9</w:t>
              </w:r>
            </w:hyperlink>
            <w:r w:rsidRPr="00E017BC">
              <w:rPr>
                <w:rFonts w:ascii="Times New Roman" w:hAnsi="Times New Roman" w:cs="Times New Roman"/>
                <w:sz w:val="24"/>
                <w:szCs w:val="24"/>
              </w:rPr>
              <w:t xml:space="preserve"> "Правила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w:t>
            </w:r>
          </w:p>
          <w:p w:rsidR="00E017BC" w:rsidRPr="00E017BC" w:rsidRDefault="00E017BC">
            <w:pPr>
              <w:pStyle w:val="ConsPlusNormal"/>
              <w:rPr>
                <w:rFonts w:ascii="Times New Roman" w:hAnsi="Times New Roman" w:cs="Times New Roman"/>
                <w:sz w:val="24"/>
                <w:szCs w:val="24"/>
              </w:rPr>
            </w:pPr>
            <w:hyperlink w:anchor="P1322" w:history="1">
              <w:r w:rsidRPr="00E017BC">
                <w:rPr>
                  <w:rFonts w:ascii="Times New Roman" w:hAnsi="Times New Roman" w:cs="Times New Roman"/>
                  <w:color w:val="0000FF"/>
                  <w:sz w:val="24"/>
                  <w:szCs w:val="24"/>
                </w:rPr>
                <w:t>приложение N 10</w:t>
              </w:r>
            </w:hyperlink>
            <w:r w:rsidRPr="00E017BC">
              <w:rPr>
                <w:rFonts w:ascii="Times New Roman" w:hAnsi="Times New Roman" w:cs="Times New Roman"/>
                <w:sz w:val="24"/>
                <w:szCs w:val="24"/>
              </w:rPr>
              <w:t xml:space="preserve"> "Сводная информация по опережающему развитию приоритетных территорий государственной программы Российской Федерации "Комплексное развитие сельских территорий";</w:t>
            </w:r>
          </w:p>
          <w:p w:rsidR="00E017BC" w:rsidRPr="00E017BC" w:rsidRDefault="00E017BC">
            <w:pPr>
              <w:pStyle w:val="ConsPlusNormal"/>
              <w:rPr>
                <w:rFonts w:ascii="Times New Roman" w:hAnsi="Times New Roman" w:cs="Times New Roman"/>
                <w:sz w:val="24"/>
                <w:szCs w:val="24"/>
              </w:rPr>
            </w:pPr>
            <w:hyperlink w:anchor="P11100" w:history="1">
              <w:r w:rsidRPr="00E017BC">
                <w:rPr>
                  <w:rFonts w:ascii="Times New Roman" w:hAnsi="Times New Roman" w:cs="Times New Roman"/>
                  <w:color w:val="0000FF"/>
                  <w:sz w:val="24"/>
                  <w:szCs w:val="24"/>
                </w:rPr>
                <w:t>приложение N 11</w:t>
              </w:r>
            </w:hyperlink>
            <w:r w:rsidRPr="00E017BC">
              <w:rPr>
                <w:rFonts w:ascii="Times New Roman" w:hAnsi="Times New Roman" w:cs="Times New Roman"/>
                <w:sz w:val="24"/>
                <w:szCs w:val="24"/>
              </w:rPr>
              <w:t xml:space="preserve"> "Правила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1</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2" w:name="P181"/>
      <w:bookmarkEnd w:id="2"/>
      <w:r w:rsidRPr="00E017BC">
        <w:rPr>
          <w:rFonts w:ascii="Times New Roman" w:hAnsi="Times New Roman" w:cs="Times New Roman"/>
          <w:sz w:val="24"/>
          <w:szCs w:val="24"/>
        </w:rPr>
        <w:t>СТРУКТУРА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lastRenderedPageBreak/>
        <w:t>ГОСУДАРСТВЕННОЙ ПРОГРАММЫ РОССИЙСКОЙ ФЕДЕРАЦИИ "КОМПЛЕКСНОЕ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w:t>
            </w:r>
            <w:hyperlink r:id="rId1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color w:val="392C69"/>
                <w:sz w:val="24"/>
                <w:szCs w:val="24"/>
              </w:rPr>
              <w:t xml:space="preserve"> Правительства РФ от 31.03.2020 N 391)</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rPr>
          <w:rFonts w:ascii="Times New Roman" w:hAnsi="Times New Roman" w:cs="Times New Roman"/>
          <w:sz w:val="24"/>
          <w:szCs w:val="24"/>
        </w:rPr>
        <w:sectPr w:rsidR="00E017BC" w:rsidRPr="00E017BC" w:rsidSect="00D72A9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3"/>
        <w:gridCol w:w="2324"/>
        <w:gridCol w:w="1985"/>
        <w:gridCol w:w="3742"/>
      </w:tblGrid>
      <w:tr w:rsidR="00E017BC" w:rsidRPr="00E017BC">
        <w:tc>
          <w:tcPr>
            <w:tcW w:w="4417" w:type="dxa"/>
            <w:gridSpan w:val="2"/>
            <w:tcBorders>
              <w:top w:val="single" w:sz="4" w:space="0" w:color="auto"/>
              <w:left w:val="nil"/>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Проекты (программы)</w:t>
            </w:r>
          </w:p>
        </w:tc>
        <w:tc>
          <w:tcPr>
            <w:tcW w:w="5727" w:type="dxa"/>
            <w:gridSpan w:val="2"/>
            <w:tcBorders>
              <w:top w:val="single" w:sz="4" w:space="0" w:color="auto"/>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Ведомственные целевые программы, отдельные мероприятия</w:t>
            </w:r>
          </w:p>
        </w:tc>
      </w:tr>
      <w:tr w:rsidR="00E017BC" w:rsidRPr="00E017BC">
        <w:tc>
          <w:tcPr>
            <w:tcW w:w="2093" w:type="dxa"/>
            <w:tcBorders>
              <w:top w:val="single" w:sz="4" w:space="0" w:color="auto"/>
              <w:left w:val="nil"/>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наименование</w:t>
            </w:r>
          </w:p>
        </w:tc>
        <w:tc>
          <w:tcPr>
            <w:tcW w:w="2324"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цель, сроки (этапы)</w:t>
            </w:r>
          </w:p>
        </w:tc>
        <w:tc>
          <w:tcPr>
            <w:tcW w:w="1985"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наименование</w:t>
            </w:r>
          </w:p>
        </w:tc>
        <w:tc>
          <w:tcPr>
            <w:tcW w:w="3742" w:type="dxa"/>
            <w:tcBorders>
              <w:top w:val="single" w:sz="4" w:space="0" w:color="auto"/>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цель, срок (этапы)</w:t>
            </w:r>
          </w:p>
        </w:tc>
      </w:tr>
      <w:tr w:rsidR="00E017BC" w:rsidRPr="00E017BC">
        <w:tblPrEx>
          <w:tblBorders>
            <w:insideH w:val="none" w:sz="0" w:space="0" w:color="auto"/>
            <w:insideV w:val="none" w:sz="0" w:space="0" w:color="auto"/>
          </w:tblBorders>
        </w:tblPrEx>
        <w:tc>
          <w:tcPr>
            <w:tcW w:w="10144" w:type="dxa"/>
            <w:gridSpan w:val="4"/>
            <w:tcBorders>
              <w:top w:val="single" w:sz="4" w:space="0" w:color="auto"/>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"Аналитическое, нормативное, методическое обеспечение комплексного развития сельских территорий"</w:t>
            </w:r>
          </w:p>
        </w:tc>
      </w:tr>
      <w:tr w:rsidR="00E017BC" w:rsidRPr="00E017BC">
        <w:tblPrEx>
          <w:tblBorders>
            <w:insideH w:val="none" w:sz="0" w:space="0" w:color="auto"/>
            <w:insideV w:val="none" w:sz="0" w:space="0" w:color="auto"/>
          </w:tblBorders>
        </w:tblPrEx>
        <w:tc>
          <w:tcPr>
            <w:tcW w:w="2093"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3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"Обеспечение государственного мониторинга сельских территорий"</w:t>
            </w:r>
          </w:p>
        </w:tc>
        <w:tc>
          <w:tcPr>
            <w:tcW w:w="374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 формирование и ежегодная актуализация базы данных и показателей уровня социально-экономического состояния сельских территорий (сельских агломераций) Российской Федерации для повышения эффективности принятия Минсельхозом России и уполномоченными органами субъектов Российской Федерации управленческих решений по вопросам комплексного развития сельских территорий.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Доля населенных пунктов Российской Федерации, отнесенных к сельским территориям (сельским агломерациям), в которых проведены статистические и социологические исследования уровня социально-экономического состояния:</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2019 году (базовый год) - 0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в 2020 году - не менее 75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2021 году - не менее 75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2022 году - не менее 75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2023 году - не менее 75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2024 году - не менее 75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2025 году - не менее 75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Доля субъектов Российской Федерации, обеспечивающих ведение информационных ресурсов по сельским территориям:</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2019 году (базовый год) - 0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2020 году - 0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2021 году - 70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2022 году - 100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2023 году - 100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2024 году - 100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2025 году - 100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- 2020 - 2025 годы</w:t>
            </w:r>
          </w:p>
        </w:tc>
      </w:tr>
      <w:tr w:rsidR="00E017BC" w:rsidRPr="00E017BC">
        <w:tblPrEx>
          <w:tblBorders>
            <w:insideH w:val="none" w:sz="0" w:space="0" w:color="auto"/>
            <w:insideV w:val="none" w:sz="0" w:space="0" w:color="auto"/>
          </w:tblBorders>
        </w:tblPrEx>
        <w:tc>
          <w:tcPr>
            <w:tcW w:w="2093"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3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Ведомственная целевая программа "Аналитическая и информационная </w:t>
            </w:r>
            <w:r w:rsidRPr="00E017BC">
              <w:rPr>
                <w:rFonts w:ascii="Times New Roman" w:hAnsi="Times New Roman" w:cs="Times New Roman"/>
                <w:sz w:val="24"/>
                <w:szCs w:val="24"/>
              </w:rPr>
              <w:lastRenderedPageBreak/>
              <w:t>поддержка комплексного развития сельских территорий"</w:t>
            </w:r>
          </w:p>
        </w:tc>
        <w:tc>
          <w:tcPr>
            <w:tcW w:w="374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цель - вовлечение граждан в решение вопросов комплексного развития сельских территорий.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Доля населения в возрасте от 16 лет, проживающего на сельских </w:t>
            </w:r>
            <w:r w:rsidRPr="00E017BC">
              <w:rPr>
                <w:rFonts w:ascii="Times New Roman" w:hAnsi="Times New Roman" w:cs="Times New Roman"/>
                <w:sz w:val="24"/>
                <w:szCs w:val="24"/>
              </w:rPr>
              <w:lastRenderedPageBreak/>
              <w:t>территориях, принявшего участие в реализации мероприятий Государственной программы:</w:t>
            </w:r>
          </w:p>
          <w:p w:rsidR="00E017BC" w:rsidRPr="00E017BC" w:rsidRDefault="00E017BC">
            <w:pPr>
              <w:pStyle w:val="ConsPlusNormal"/>
              <w:rPr>
                <w:rFonts w:ascii="Times New Roman" w:hAnsi="Times New Roman" w:cs="Times New Roman"/>
                <w:sz w:val="24"/>
                <w:szCs w:val="24"/>
              </w:rPr>
            </w:pP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2019 году (базовый год) - 0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2020 году - не менее 6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2021 году - не менее 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2022 году - не менее 4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2023 году - не менее 25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2024 году - не менее 25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2025 году - не менее 25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Доля сельского населения, проинформированного о возможностях участия в мероприятиях Государственной программы, в общей численности сельского населения:</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2019 году (базовый год) - 5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2020 году - не менее 20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2021 году - не менее 35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2022 году - не менее 45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2023 году - не менее 50 </w:t>
            </w:r>
            <w:r w:rsidRPr="00E017BC">
              <w:rPr>
                <w:rFonts w:ascii="Times New Roman" w:hAnsi="Times New Roman" w:cs="Times New Roman"/>
                <w:sz w:val="24"/>
                <w:szCs w:val="24"/>
              </w:rPr>
              <w:lastRenderedPageBreak/>
              <w:t>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2024 году - не менее 55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2025 году - не менее 60 процентов.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- 2020 - 2025 годы</w:t>
            </w:r>
          </w:p>
        </w:tc>
      </w:tr>
      <w:tr w:rsidR="00E017BC" w:rsidRPr="00E017BC">
        <w:tblPrEx>
          <w:tblBorders>
            <w:insideH w:val="none" w:sz="0" w:space="0" w:color="auto"/>
            <w:insideV w:val="none" w:sz="0" w:space="0" w:color="auto"/>
          </w:tblBorders>
        </w:tblPrEx>
        <w:tc>
          <w:tcPr>
            <w:tcW w:w="10144" w:type="dxa"/>
            <w:gridSpan w:val="4"/>
            <w:tcBorders>
              <w:top w:val="nil"/>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lastRenderedPageBreak/>
              <w:t>Направление (подпрограмма) "Создание условий для обеспечения доступным и комфортным жильем сельского населения"</w:t>
            </w:r>
          </w:p>
        </w:tc>
      </w:tr>
      <w:tr w:rsidR="00E017BC" w:rsidRPr="00E017BC">
        <w:tblPrEx>
          <w:tblBorders>
            <w:insideH w:val="none" w:sz="0" w:space="0" w:color="auto"/>
            <w:insideV w:val="none" w:sz="0" w:space="0" w:color="auto"/>
          </w:tblBorders>
        </w:tblPrEx>
        <w:tc>
          <w:tcPr>
            <w:tcW w:w="2093"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жилищного строительства на сельских территориях и повышение уровня благоустройства домовладений"</w:t>
            </w:r>
          </w:p>
        </w:tc>
        <w:tc>
          <w:tcPr>
            <w:tcW w:w="23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 к 2026 году обеспечение объема ввода (приобретения) не менее 1,33 млн. кв. м жилья для 15,3 тыс. семей, проживающих и работающих на сельских территориях;</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объема ввода не менее 104,93 тыс. кв. м жилых домов, построенных с использованием деревянного домостроения;</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улучшение жилищных условий 122 тыс. семей, </w:t>
            </w:r>
            <w:r w:rsidRPr="00E017BC">
              <w:rPr>
                <w:rFonts w:ascii="Times New Roman" w:hAnsi="Times New Roman" w:cs="Times New Roman"/>
                <w:sz w:val="24"/>
                <w:szCs w:val="24"/>
              </w:rPr>
              <w:lastRenderedPageBreak/>
              <w:t>проживающих на сельских территориях, путем предоставления ипотечных кредитов (займов) по льготной ставке от 0,1 до 3 процентов годовых;</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повышение уровня благоустройства не менее 350,9 тыс. сельских домовладений;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обустройство инженерной инфраструктуры и благоустройство не менее 850 площадок, расположенных на сельских территориях, под компактную жилищную застройку.</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- 2020 - 2025 годы</w:t>
            </w:r>
          </w:p>
        </w:tc>
        <w:tc>
          <w:tcPr>
            <w:tcW w:w="19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74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10144" w:type="dxa"/>
            <w:gridSpan w:val="4"/>
            <w:tcBorders>
              <w:top w:val="nil"/>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lastRenderedPageBreak/>
              <w:t>Направление (подпрограмма) "Развитие рынка труда (кадрового потенциала) на сельских территориях"</w:t>
            </w:r>
          </w:p>
        </w:tc>
      </w:tr>
      <w:tr w:rsidR="00E017BC" w:rsidRPr="00E017BC">
        <w:tblPrEx>
          <w:tblBorders>
            <w:insideH w:val="none" w:sz="0" w:space="0" w:color="auto"/>
            <w:insideV w:val="none" w:sz="0" w:space="0" w:color="auto"/>
          </w:tblBorders>
        </w:tblPrEx>
        <w:tc>
          <w:tcPr>
            <w:tcW w:w="2093"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Ведомственный проект "Содействие </w:t>
            </w:r>
            <w:r w:rsidRPr="00E017BC">
              <w:rPr>
                <w:rFonts w:ascii="Times New Roman" w:hAnsi="Times New Roman" w:cs="Times New Roman"/>
                <w:sz w:val="24"/>
                <w:szCs w:val="24"/>
              </w:rPr>
              <w:lastRenderedPageBreak/>
              <w:t>занятости сельского населения"</w:t>
            </w:r>
          </w:p>
        </w:tc>
        <w:tc>
          <w:tcPr>
            <w:tcW w:w="23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 xml:space="preserve">цель - к 2026 году обеспечение уровня занятости сельского </w:t>
            </w:r>
            <w:r w:rsidRPr="00E017BC">
              <w:rPr>
                <w:rFonts w:ascii="Times New Roman" w:hAnsi="Times New Roman" w:cs="Times New Roman"/>
                <w:sz w:val="24"/>
                <w:szCs w:val="24"/>
              </w:rPr>
              <w:lastRenderedPageBreak/>
              <w:t>населения, в том числе прошедшего дополнительное обучение (переобучение), до 70 процентов трудоспособного населения;</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снижение уровня безработицы сельского населения трудоспособного возраста до 6,5 процента.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- 2020 - 2025 годы</w:t>
            </w:r>
          </w:p>
        </w:tc>
        <w:tc>
          <w:tcPr>
            <w:tcW w:w="19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74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10144" w:type="dxa"/>
            <w:gridSpan w:val="4"/>
            <w:tcBorders>
              <w:top w:val="nil"/>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lastRenderedPageBreak/>
              <w:t>Направление (подпрограмма) "Создание и развитие инфраструктуры на сельских территориях"</w:t>
            </w:r>
          </w:p>
        </w:tc>
      </w:tr>
      <w:tr w:rsidR="00E017BC" w:rsidRPr="00E017BC">
        <w:tblPrEx>
          <w:tblBorders>
            <w:insideH w:val="none" w:sz="0" w:space="0" w:color="auto"/>
            <w:insideV w:val="none" w:sz="0" w:space="0" w:color="auto"/>
          </w:tblBorders>
        </w:tblPrEx>
        <w:tc>
          <w:tcPr>
            <w:tcW w:w="2093"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инженерной инфраструктуры на сельских территориях"</w:t>
            </w:r>
          </w:p>
        </w:tc>
        <w:tc>
          <w:tcPr>
            <w:tcW w:w="23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 к 2022 году обеспечить ввод в действие не менее 1,48 тыс. км распределительных газовых сетей;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1,3 тыс. км локальных водопроводов;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реализовать не менее 20 проектов комплексного обустройства площадок, </w:t>
            </w:r>
            <w:r w:rsidRPr="00E017BC">
              <w:rPr>
                <w:rFonts w:ascii="Times New Roman" w:hAnsi="Times New Roman" w:cs="Times New Roman"/>
                <w:sz w:val="24"/>
                <w:szCs w:val="24"/>
              </w:rPr>
              <w:lastRenderedPageBreak/>
              <w:t>расположенных на сельских территориях, под компактную жилищную застройку.</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- 2020 - 2021 годы</w:t>
            </w:r>
          </w:p>
        </w:tc>
        <w:tc>
          <w:tcPr>
            <w:tcW w:w="19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 xml:space="preserve">Ведомственная целевая </w:t>
            </w:r>
            <w:hyperlink r:id="rId17" w:history="1">
              <w:r w:rsidRPr="00E017BC">
                <w:rPr>
                  <w:rFonts w:ascii="Times New Roman" w:hAnsi="Times New Roman" w:cs="Times New Roman"/>
                  <w:color w:val="0000FF"/>
                  <w:sz w:val="24"/>
                  <w:szCs w:val="24"/>
                </w:rPr>
                <w:t>программа</w:t>
              </w:r>
            </w:hyperlink>
            <w:r w:rsidRPr="00E017BC">
              <w:rPr>
                <w:rFonts w:ascii="Times New Roman" w:hAnsi="Times New Roman" w:cs="Times New Roman"/>
                <w:sz w:val="24"/>
                <w:szCs w:val="24"/>
              </w:rPr>
              <w:t xml:space="preserve"> "Современный облик сельских территорий"</w:t>
            </w:r>
          </w:p>
        </w:tc>
        <w:tc>
          <w:tcPr>
            <w:tcW w:w="374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 реализовано не менее 3831 проекта комплексного развития сельских территорий или сельских агломераций в субъектах Российской Федерации:</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2020 году - не менее 88 проектов;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2021 году - не менее 104 проектов;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2022 году - не менее 110 проектов;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2023 году - не менее 1185 проектов;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2024 году - не менее 1172 </w:t>
            </w:r>
            <w:r w:rsidRPr="00E017BC">
              <w:rPr>
                <w:rFonts w:ascii="Times New Roman" w:hAnsi="Times New Roman" w:cs="Times New Roman"/>
                <w:sz w:val="24"/>
                <w:szCs w:val="24"/>
              </w:rPr>
              <w:lastRenderedPageBreak/>
              <w:t>проектов;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2025 году - не менее 1172 проектов.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- 2020 - 2025 годы</w:t>
            </w:r>
          </w:p>
        </w:tc>
      </w:tr>
      <w:tr w:rsidR="00E017BC" w:rsidRPr="00E017BC">
        <w:tblPrEx>
          <w:tblBorders>
            <w:insideH w:val="none" w:sz="0" w:space="0" w:color="auto"/>
            <w:insideV w:val="none" w:sz="0" w:space="0" w:color="auto"/>
          </w:tblBorders>
        </w:tblPrEx>
        <w:tc>
          <w:tcPr>
            <w:tcW w:w="2093"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Ведомственный проект "Развитие транспортной инфраструктуры на сельских территориях"</w:t>
            </w:r>
          </w:p>
        </w:tc>
        <w:tc>
          <w:tcPr>
            <w:tcW w:w="23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 к 2026 году обеспечить ввод в эксплуатацию и (или) передачу в эксплуатацию после капитального ремонта, ремонта не менее 2,58 тыс. км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- 2020 - 2025 годы</w:t>
            </w:r>
          </w:p>
        </w:tc>
        <w:tc>
          <w:tcPr>
            <w:tcW w:w="19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74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093"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Ведомственный проект "Благоустройство сельских территорий"</w:t>
            </w:r>
          </w:p>
        </w:tc>
        <w:tc>
          <w:tcPr>
            <w:tcW w:w="23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 к 2026 году реализация не менее 31,3 тыс. проектов по благоустройству сельских территорий.</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- 2020 - 2025 годы</w:t>
            </w:r>
          </w:p>
        </w:tc>
        <w:tc>
          <w:tcPr>
            <w:tcW w:w="19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74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10144" w:type="dxa"/>
            <w:gridSpan w:val="4"/>
            <w:tcBorders>
              <w:top w:val="nil"/>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"Обеспечение реализации государственной программы Российской Федерации "Комплексное развитие сельских территорий"</w:t>
            </w:r>
          </w:p>
        </w:tc>
      </w:tr>
      <w:tr w:rsidR="00E017BC" w:rsidRPr="00E017BC">
        <w:tblPrEx>
          <w:tblBorders>
            <w:insideH w:val="none" w:sz="0" w:space="0" w:color="auto"/>
            <w:insideV w:val="none" w:sz="0" w:space="0" w:color="auto"/>
          </w:tblBorders>
        </w:tblPrEx>
        <w:tc>
          <w:tcPr>
            <w:tcW w:w="2093"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p>
        </w:tc>
        <w:tc>
          <w:tcPr>
            <w:tcW w:w="2324"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p>
        </w:tc>
        <w:tc>
          <w:tcPr>
            <w:tcW w:w="1985"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Мероприятие "Реализация функций аппарата ответственного исполнителя государственной программы"</w:t>
            </w:r>
          </w:p>
        </w:tc>
        <w:tc>
          <w:tcPr>
            <w:tcW w:w="3742"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2</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3" w:name="P292"/>
      <w:bookmarkEnd w:id="3"/>
      <w:r w:rsidRPr="00E017BC">
        <w:rPr>
          <w:rFonts w:ascii="Times New Roman" w:hAnsi="Times New Roman" w:cs="Times New Roman"/>
          <w:sz w:val="24"/>
          <w:szCs w:val="24"/>
        </w:rPr>
        <w:t>ПЕРЕЧЕНЬ</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СОИСПОЛНИТЕЛЕЙ И УЧАСТНИКОВ ГОСУДАРСТВЕННОЙ ПРОГРАММЫ</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 РАЗВИТИЕ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lastRenderedPageBreak/>
        <w:t>СЕЛЬСКИХ ТЕРРИТОРИЙ"</w:t>
      </w:r>
    </w:p>
    <w:p w:rsidR="00E017BC" w:rsidRPr="00E017BC" w:rsidRDefault="00E017BC">
      <w:pPr>
        <w:spacing w:after="1"/>
        <w:rPr>
          <w:rFonts w:ascii="Times New Roman" w:hAnsi="Times New Roman" w:cs="Times New Roman"/>
          <w:sz w:val="24"/>
          <w:szCs w:val="24"/>
        </w:rPr>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w:t>
            </w:r>
            <w:hyperlink r:id="rId1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color w:val="392C69"/>
                <w:sz w:val="24"/>
                <w:szCs w:val="24"/>
              </w:rPr>
              <w:t xml:space="preserve"> Правительства РФ от 31.03.2020 N 391)</w:t>
            </w:r>
          </w:p>
        </w:tc>
      </w:tr>
    </w:tbl>
    <w:p w:rsidR="00E017BC" w:rsidRPr="00E017BC" w:rsidRDefault="00E017BC">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276"/>
        <w:gridCol w:w="1559"/>
        <w:gridCol w:w="2154"/>
        <w:gridCol w:w="1134"/>
        <w:gridCol w:w="1559"/>
      </w:tblGrid>
      <w:tr w:rsidR="00E017BC" w:rsidRPr="00E017BC">
        <w:tc>
          <w:tcPr>
            <w:tcW w:w="5216" w:type="dxa"/>
            <w:gridSpan w:val="3"/>
            <w:tcBorders>
              <w:top w:val="single" w:sz="4" w:space="0" w:color="auto"/>
              <w:left w:val="nil"/>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Проектная часть</w:t>
            </w:r>
          </w:p>
        </w:tc>
        <w:tc>
          <w:tcPr>
            <w:tcW w:w="4847" w:type="dxa"/>
            <w:gridSpan w:val="3"/>
            <w:tcBorders>
              <w:top w:val="single" w:sz="4" w:space="0" w:color="auto"/>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Процессная часть</w:t>
            </w:r>
          </w:p>
        </w:tc>
      </w:tr>
      <w:tr w:rsidR="00E017BC" w:rsidRPr="00E017BC">
        <w:tc>
          <w:tcPr>
            <w:tcW w:w="2381" w:type="dxa"/>
            <w:tcBorders>
              <w:top w:val="single" w:sz="4" w:space="0" w:color="auto"/>
              <w:left w:val="nil"/>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наименование проекта</w:t>
            </w:r>
          </w:p>
        </w:tc>
        <w:tc>
          <w:tcPr>
            <w:tcW w:w="1276"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форма участия (соисполнитель/участник)</w:t>
            </w:r>
          </w:p>
        </w:tc>
        <w:tc>
          <w:tcPr>
            <w:tcW w:w="1559"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наименование соисполнителя/участника</w:t>
            </w:r>
          </w:p>
        </w:tc>
        <w:tc>
          <w:tcPr>
            <w:tcW w:w="2154"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наименование ведомственной целевой программы</w:t>
            </w:r>
          </w:p>
        </w:tc>
        <w:tc>
          <w:tcPr>
            <w:tcW w:w="1134"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форма участия (соисполнитель/участник)</w:t>
            </w:r>
          </w:p>
        </w:tc>
        <w:tc>
          <w:tcPr>
            <w:tcW w:w="1559" w:type="dxa"/>
            <w:tcBorders>
              <w:top w:val="single" w:sz="4" w:space="0" w:color="auto"/>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наименование соисполнителя/участника</w:t>
            </w:r>
          </w:p>
        </w:tc>
      </w:tr>
      <w:tr w:rsidR="00E017BC" w:rsidRPr="00E017BC">
        <w:tblPrEx>
          <w:tblBorders>
            <w:insideH w:val="none" w:sz="0" w:space="0" w:color="auto"/>
            <w:insideV w:val="none" w:sz="0" w:space="0" w:color="auto"/>
          </w:tblBorders>
        </w:tblPrEx>
        <w:tc>
          <w:tcPr>
            <w:tcW w:w="10063" w:type="dxa"/>
            <w:gridSpan w:val="6"/>
            <w:tcBorders>
              <w:top w:val="single" w:sz="4" w:space="0" w:color="auto"/>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"Аналитическое, нормативное, методическое обеспечение комплексного развития сельских территорий"</w:t>
            </w:r>
          </w:p>
        </w:tc>
      </w:tr>
      <w:tr w:rsidR="00E017BC" w:rsidRPr="00E017BC">
        <w:tblPrEx>
          <w:tblBorders>
            <w:insideH w:val="none" w:sz="0" w:space="0" w:color="auto"/>
            <w:insideV w:val="none" w:sz="0" w:space="0" w:color="auto"/>
          </w:tblBorders>
        </w:tblPrEx>
        <w:tc>
          <w:tcPr>
            <w:tcW w:w="238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15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"Обеспечение государственного мониторинга сельских территорий"</w:t>
            </w:r>
          </w:p>
        </w:tc>
        <w:tc>
          <w:tcPr>
            <w:tcW w:w="113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соисполнитель</w:t>
            </w: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r>
      <w:tr w:rsidR="00E017BC" w:rsidRPr="00E017BC">
        <w:tblPrEx>
          <w:tblBorders>
            <w:insideH w:val="none" w:sz="0" w:space="0" w:color="auto"/>
            <w:insideV w:val="none" w:sz="0" w:space="0" w:color="auto"/>
          </w:tblBorders>
        </w:tblPrEx>
        <w:tc>
          <w:tcPr>
            <w:tcW w:w="238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15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"Аналитическая и информационная поддержка комплексного развития сельских территорий"</w:t>
            </w:r>
          </w:p>
        </w:tc>
        <w:tc>
          <w:tcPr>
            <w:tcW w:w="113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соисполнитель</w:t>
            </w: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r>
      <w:tr w:rsidR="00E017BC" w:rsidRPr="00E017BC">
        <w:tblPrEx>
          <w:tblBorders>
            <w:insideH w:val="none" w:sz="0" w:space="0" w:color="auto"/>
            <w:insideV w:val="none" w:sz="0" w:space="0" w:color="auto"/>
          </w:tblBorders>
        </w:tblPrEx>
        <w:tc>
          <w:tcPr>
            <w:tcW w:w="10063" w:type="dxa"/>
            <w:gridSpan w:val="6"/>
            <w:tcBorders>
              <w:top w:val="nil"/>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lastRenderedPageBreak/>
              <w:t>Направление (подпрограмма) "Создание условий для обеспечения доступным и комфортным жильем сельского населения"</w:t>
            </w:r>
          </w:p>
        </w:tc>
      </w:tr>
      <w:tr w:rsidR="00E017BC" w:rsidRPr="00E017BC">
        <w:tblPrEx>
          <w:tblBorders>
            <w:insideH w:val="none" w:sz="0" w:space="0" w:color="auto"/>
            <w:insideV w:val="none" w:sz="0" w:space="0" w:color="auto"/>
          </w:tblBorders>
        </w:tblPrEx>
        <w:tc>
          <w:tcPr>
            <w:tcW w:w="238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жилищного строительства на сельских территориях и повышение уровня благоустройства домовладений"</w:t>
            </w:r>
          </w:p>
        </w:tc>
        <w:tc>
          <w:tcPr>
            <w:tcW w:w="12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соисполнитель</w:t>
            </w: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215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10063" w:type="dxa"/>
            <w:gridSpan w:val="6"/>
            <w:tcBorders>
              <w:top w:val="nil"/>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"Развитие рынка труда (кадрового потенциала) на сельских территориях"</w:t>
            </w:r>
          </w:p>
        </w:tc>
      </w:tr>
      <w:tr w:rsidR="00E017BC" w:rsidRPr="00E017BC">
        <w:tblPrEx>
          <w:tblBorders>
            <w:insideH w:val="none" w:sz="0" w:space="0" w:color="auto"/>
            <w:insideV w:val="none" w:sz="0" w:space="0" w:color="auto"/>
          </w:tblBorders>
        </w:tblPrEx>
        <w:tc>
          <w:tcPr>
            <w:tcW w:w="238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Ведомственный проект "Содействие занятости сельского населения"</w:t>
            </w:r>
          </w:p>
        </w:tc>
        <w:tc>
          <w:tcPr>
            <w:tcW w:w="12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соисполнитель</w:t>
            </w: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215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10063" w:type="dxa"/>
            <w:gridSpan w:val="6"/>
            <w:tcBorders>
              <w:top w:val="nil"/>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"Создание и развитие инфраструктуры на сельских территориях"</w:t>
            </w:r>
          </w:p>
        </w:tc>
      </w:tr>
      <w:tr w:rsidR="00E017BC" w:rsidRPr="00E017BC">
        <w:tblPrEx>
          <w:tblBorders>
            <w:insideH w:val="none" w:sz="0" w:space="0" w:color="auto"/>
            <w:insideV w:val="none" w:sz="0" w:space="0" w:color="auto"/>
          </w:tblBorders>
        </w:tblPrEx>
        <w:tc>
          <w:tcPr>
            <w:tcW w:w="238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инженерной инфраструктуры на сельских территориях"</w:t>
            </w:r>
          </w:p>
        </w:tc>
        <w:tc>
          <w:tcPr>
            <w:tcW w:w="12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соисполнитель</w:t>
            </w: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215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Ведомственная целевая </w:t>
            </w:r>
            <w:hyperlink r:id="rId19" w:history="1">
              <w:r w:rsidRPr="00E017BC">
                <w:rPr>
                  <w:rFonts w:ascii="Times New Roman" w:hAnsi="Times New Roman" w:cs="Times New Roman"/>
                  <w:color w:val="0000FF"/>
                  <w:sz w:val="24"/>
                  <w:szCs w:val="24"/>
                </w:rPr>
                <w:t>программа</w:t>
              </w:r>
            </w:hyperlink>
            <w:r w:rsidRPr="00E017BC">
              <w:rPr>
                <w:rFonts w:ascii="Times New Roman" w:hAnsi="Times New Roman" w:cs="Times New Roman"/>
                <w:sz w:val="24"/>
                <w:szCs w:val="24"/>
              </w:rPr>
              <w:t xml:space="preserve"> "Современный облик сельских территорий"</w:t>
            </w:r>
          </w:p>
        </w:tc>
        <w:tc>
          <w:tcPr>
            <w:tcW w:w="113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соисполнитель</w:t>
            </w: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r>
      <w:tr w:rsidR="00E017BC" w:rsidRPr="00E017BC">
        <w:tblPrEx>
          <w:tblBorders>
            <w:insideH w:val="none" w:sz="0" w:space="0" w:color="auto"/>
            <w:insideV w:val="none" w:sz="0" w:space="0" w:color="auto"/>
          </w:tblBorders>
        </w:tblPrEx>
        <w:tc>
          <w:tcPr>
            <w:tcW w:w="238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Ведомственный проект "Развитие транспортной инфраструктуры на </w:t>
            </w:r>
            <w:r w:rsidRPr="00E017BC">
              <w:rPr>
                <w:rFonts w:ascii="Times New Roman" w:hAnsi="Times New Roman" w:cs="Times New Roman"/>
                <w:sz w:val="24"/>
                <w:szCs w:val="24"/>
              </w:rPr>
              <w:lastRenderedPageBreak/>
              <w:t>сельских территориях"</w:t>
            </w:r>
          </w:p>
        </w:tc>
        <w:tc>
          <w:tcPr>
            <w:tcW w:w="127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соисполнитель</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участник</w:t>
            </w: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 Росавтодор</w:t>
            </w:r>
          </w:p>
        </w:tc>
        <w:tc>
          <w:tcPr>
            <w:tcW w:w="215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5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381"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Ведомственный проект "Благоустройство сельских территорий"</w:t>
            </w:r>
          </w:p>
        </w:tc>
        <w:tc>
          <w:tcPr>
            <w:tcW w:w="1276"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соисполнитель</w:t>
            </w:r>
          </w:p>
        </w:tc>
        <w:tc>
          <w:tcPr>
            <w:tcW w:w="1559"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2154"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p>
        </w:tc>
        <w:tc>
          <w:tcPr>
            <w:tcW w:w="1134"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p>
        </w:tc>
        <w:tc>
          <w:tcPr>
            <w:tcW w:w="1559"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rPr>
          <w:rFonts w:ascii="Times New Roman" w:hAnsi="Times New Roman" w:cs="Times New Roman"/>
          <w:sz w:val="24"/>
          <w:szCs w:val="24"/>
        </w:rPr>
        <w:sectPr w:rsidR="00E017BC" w:rsidRPr="00E017BC">
          <w:pgSz w:w="16838" w:h="11905" w:orient="landscape"/>
          <w:pgMar w:top="1701" w:right="1134" w:bottom="850" w:left="1134" w:header="0" w:footer="0" w:gutter="0"/>
          <w:cols w:space="720"/>
        </w:sect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3</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4" w:name="P364"/>
      <w:bookmarkEnd w:id="4"/>
      <w:r w:rsidRPr="00E017BC">
        <w:rPr>
          <w:rFonts w:ascii="Times New Roman" w:hAnsi="Times New Roman" w:cs="Times New Roman"/>
          <w:sz w:val="24"/>
          <w:szCs w:val="24"/>
        </w:rPr>
        <w:t>ПРАВИЛА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ПРЕДОСТАВЛЕНИЯ И РАСПРЕДЕЛЕНИЯ СУБСИДИЙ ИЗ ФЕДЕРАЛЬНОГО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БЮДЖЕТА БЮДЖЕТАМ СУБЪЕКТОВ РОССИЙСКОЙ ФЕДЕРАЦИИ</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НА УЛУЧШЕНИЕ ЖИЛИЩНЫХ УСЛОВИЙ ГРАЖДАН,</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ПРОЖИВАЮЩИХ НА СЕЛЬСКИХ ТЕРРИТОРИЯХ</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31.03.2020 </w:t>
            </w:r>
            <w:hyperlink r:id="rId20"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10.07.2020 </w:t>
            </w:r>
            <w:hyperlink r:id="rId21" w:history="1">
              <w:r w:rsidRPr="00E017BC">
                <w:rPr>
                  <w:rFonts w:ascii="Times New Roman" w:hAnsi="Times New Roman" w:cs="Times New Roman"/>
                  <w:color w:val="0000FF"/>
                  <w:sz w:val="24"/>
                  <w:szCs w:val="24"/>
                </w:rPr>
                <w:t>N 1017</w:t>
              </w:r>
            </w:hyperlink>
            <w:r w:rsidRPr="00E017BC">
              <w:rPr>
                <w:rFonts w:ascii="Times New Roman" w:hAnsi="Times New Roman" w:cs="Times New Roman"/>
                <w:color w:val="392C69"/>
                <w:sz w:val="24"/>
                <w:szCs w:val="24"/>
              </w:rPr>
              <w:t xml:space="preserve">, от 30.12.2020 </w:t>
            </w:r>
            <w:hyperlink r:id="rId22" w:history="1">
              <w:r w:rsidRPr="00E017BC">
                <w:rPr>
                  <w:rFonts w:ascii="Times New Roman" w:hAnsi="Times New Roman" w:cs="Times New Roman"/>
                  <w:color w:val="0000FF"/>
                  <w:sz w:val="24"/>
                  <w:szCs w:val="24"/>
                </w:rPr>
                <w:t>N 2384</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мероприятия по улучшению жилищных условий граждан Российской Федерации (далее - граждане), проживающих на сельских территориях (далее -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Под сельскими территориями в настоящих Правилах понимаются: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поселения или сельские поселения и межселенные территории, объединенные общей территорией в границах муниципального района;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внутригородских муниципальных образований г. Севастополя;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наделенные статусом городских поселений;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указанное понятие не входят внутригородские муниципальные образования гг. Москвы и Санкт-Петербурга.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lastRenderedPageBreak/>
        <w:t xml:space="preserve">(п. 1 в ред. </w:t>
      </w:r>
      <w:hyperlink r:id="rId2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5" w:name="P383"/>
      <w:bookmarkEnd w:id="5"/>
      <w:r w:rsidRPr="00E017BC">
        <w:rPr>
          <w:rFonts w:ascii="Times New Roman" w:hAnsi="Times New Roman" w:cs="Times New Roman"/>
          <w:sz w:val="24"/>
          <w:szCs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включая мероприятия по улучшению жилищных условий граждан, проживающих на сельских территориях, предусматривающих предоставление гражданам социальных выплат на строительство (приобретение) жилья (далее - социальные выплаты) в порядке и на условиях, которые установлены согласно </w:t>
      </w:r>
      <w:hyperlink w:anchor="P440" w:history="1">
        <w:r w:rsidRPr="00E017BC">
          <w:rPr>
            <w:rFonts w:ascii="Times New Roman" w:hAnsi="Times New Roman" w:cs="Times New Roman"/>
            <w:color w:val="0000FF"/>
            <w:sz w:val="24"/>
            <w:szCs w:val="24"/>
          </w:rPr>
          <w:t>приложению</w:t>
        </w:r>
      </w:hyperlink>
      <w:r w:rsidRPr="00E017BC">
        <w:rPr>
          <w:rFonts w:ascii="Times New Roman" w:hAnsi="Times New Roman" w:cs="Times New Roman"/>
          <w:sz w:val="24"/>
          <w:szCs w:val="24"/>
        </w:rPr>
        <w:t>.</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 Субсидия предоставляется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25"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383"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5. Критериями отбора субъектов Российской Федерации для предоставления субсидий являются: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наличие сводных списков участников мероприятий по улучшению жилищных условий граждан, проживающих на сельских территориях, - получателей социальных выплат на соответствующий финансовый период (далее - участники мероприятий), рекомендуемый </w:t>
      </w:r>
      <w:hyperlink r:id="rId26"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которых размещается на официальном сайте Министерства сельского хозяйства Российской Федерации в информационно-телекоммуникационной сети "Интернет" (далее - сводные списки);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наличие заявки на предоставление субсидии на очередной финансовый год и плановый период, рекомендуемый </w:t>
      </w:r>
      <w:hyperlink r:id="rId28"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которой размещается на официальном сайте </w:t>
      </w:r>
      <w:r w:rsidRPr="00E017BC">
        <w:rPr>
          <w:rFonts w:ascii="Times New Roman" w:hAnsi="Times New Roman" w:cs="Times New Roman"/>
          <w:sz w:val="24"/>
          <w:szCs w:val="24"/>
        </w:rPr>
        <w:lastRenderedPageBreak/>
        <w:t>Министерства сельского хозяйства Российской Федерации в информационно-телекоммуникационной сети "Интернет" (далее - заявка).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6. При распределении субсидий между бюджетами субъектов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6" w:name="P396"/>
      <w:bookmarkEnd w:id="6"/>
      <w:r w:rsidRPr="00E017BC">
        <w:rPr>
          <w:rFonts w:ascii="Times New Roman" w:hAnsi="Times New Roman" w:cs="Times New Roman"/>
          <w:sz w:val="24"/>
          <w:szCs w:val="24"/>
        </w:rPr>
        <w:t>7. Размер субсидии, предоставляемой бюджету i-го субъекта Российской Федерации на соответствующий финансовый год (С</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45"/>
          <w:sz w:val="24"/>
          <w:szCs w:val="24"/>
        </w:rPr>
        <w:pict>
          <v:shape id="_x0000_i1025" style="width:300pt;height:56.25pt" coordsize="" o:spt="100" adj="0,,0" path="" filled="f" stroked="f">
            <v:stroke joinstyle="miter"/>
            <v:imagedata r:id="rId30" o:title="base_1_373462_32768"/>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V</w:t>
      </w:r>
      <w:r w:rsidRPr="00E017BC">
        <w:rPr>
          <w:rFonts w:ascii="Times New Roman" w:hAnsi="Times New Roman" w:cs="Times New Roman"/>
          <w:sz w:val="24"/>
          <w:szCs w:val="24"/>
          <w:vertAlign w:val="subscript"/>
        </w:rPr>
        <w:t>мин</w:t>
      </w:r>
      <w:r w:rsidRPr="00E017BC">
        <w:rPr>
          <w:rFonts w:ascii="Times New Roman" w:hAnsi="Times New Roman" w:cs="Times New Roman"/>
          <w:sz w:val="24"/>
          <w:szCs w:val="24"/>
        </w:rPr>
        <w:t xml:space="preserve"> - минимальный размер субсидии, предоставляемой бюджету i-го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V</w:t>
      </w:r>
      <w:r w:rsidRPr="00E017BC">
        <w:rPr>
          <w:rFonts w:ascii="Times New Roman" w:hAnsi="Times New Roman" w:cs="Times New Roman"/>
          <w:sz w:val="24"/>
          <w:szCs w:val="24"/>
          <w:vertAlign w:val="subscript"/>
        </w:rPr>
        <w:t>фб</w:t>
      </w:r>
      <w:r w:rsidRPr="00E017BC">
        <w:rPr>
          <w:rFonts w:ascii="Times New Roman" w:hAnsi="Times New Roman" w:cs="Times New Roman"/>
          <w:sz w:val="24"/>
          <w:szCs w:val="24"/>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мероприятия по улучшению жилищных условий граждан, проживающих на сельских территориях;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n - количество субъектов Российской Федерации, представивших заявки;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ДНУ</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доля участников мероприятий, включенных в сводные списки, в i-м субъекте Российской Федерации в общем числе участников мероприятий в Российской Федерации, определяемая по данным органов исполнительной власти на очередной финансовый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Y</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31" w:history="1">
        <w:r w:rsidRPr="00E017BC">
          <w:rPr>
            <w:rFonts w:ascii="Times New Roman" w:hAnsi="Times New Roman" w:cs="Times New Roman"/>
            <w:color w:val="0000FF"/>
            <w:sz w:val="24"/>
            <w:szCs w:val="24"/>
          </w:rPr>
          <w:t>пунктом 13</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8. Размер субсидии, определяемый в соответствии с </w:t>
      </w:r>
      <w:hyperlink w:anchor="P396" w:history="1">
        <w:r w:rsidRPr="00E017BC">
          <w:rPr>
            <w:rFonts w:ascii="Times New Roman" w:hAnsi="Times New Roman" w:cs="Times New Roman"/>
            <w:color w:val="0000FF"/>
            <w:sz w:val="24"/>
            <w:szCs w:val="24"/>
          </w:rPr>
          <w:t>пунктом 7</w:t>
        </w:r>
      </w:hyperlink>
      <w:r w:rsidRPr="00E017BC">
        <w:rPr>
          <w:rFonts w:ascii="Times New Roman" w:hAnsi="Times New Roman" w:cs="Times New Roman"/>
          <w:sz w:val="24"/>
          <w:szCs w:val="24"/>
        </w:rPr>
        <w:t xml:space="preserve"> настоящих Правил, уточняется согласно заявкам.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размер субсидии, определяемый в соответствии с </w:t>
      </w:r>
      <w:hyperlink w:anchor="P396" w:history="1">
        <w:r w:rsidRPr="00E017BC">
          <w:rPr>
            <w:rFonts w:ascii="Times New Roman" w:hAnsi="Times New Roman" w:cs="Times New Roman"/>
            <w:color w:val="0000FF"/>
            <w:sz w:val="24"/>
            <w:szCs w:val="24"/>
          </w:rPr>
          <w:t>пунктом 7</w:t>
        </w:r>
      </w:hyperlink>
      <w:r w:rsidRPr="00E017BC">
        <w:rPr>
          <w:rFonts w:ascii="Times New Roman" w:hAnsi="Times New Roman" w:cs="Times New Roman"/>
          <w:sz w:val="24"/>
          <w:szCs w:val="24"/>
        </w:rP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396" w:history="1">
        <w:r w:rsidRPr="00E017BC">
          <w:rPr>
            <w:rFonts w:ascii="Times New Roman" w:hAnsi="Times New Roman" w:cs="Times New Roman"/>
            <w:color w:val="0000FF"/>
            <w:sz w:val="24"/>
            <w:szCs w:val="24"/>
          </w:rPr>
          <w:t>пунктом 7</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при формировании проекта федерального закона о федеральном </w:t>
      </w:r>
      <w:r w:rsidRPr="00E017BC">
        <w:rPr>
          <w:rFonts w:ascii="Times New Roman" w:hAnsi="Times New Roman" w:cs="Times New Roman"/>
          <w:sz w:val="24"/>
          <w:szCs w:val="24"/>
        </w:rPr>
        <w:lastRenderedPageBreak/>
        <w:t>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9. Распределение (перераспределение)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32" w:history="1">
        <w:r w:rsidRPr="00E017BC">
          <w:rPr>
            <w:rFonts w:ascii="Times New Roman" w:hAnsi="Times New Roman" w:cs="Times New Roman"/>
            <w:color w:val="0000FF"/>
            <w:sz w:val="24"/>
            <w:szCs w:val="24"/>
          </w:rPr>
          <w:t>типовой форме</w:t>
        </w:r>
      </w:hyperlink>
      <w:r w:rsidRPr="00E017BC">
        <w:rPr>
          <w:rFonts w:ascii="Times New Roman" w:hAnsi="Times New Roman" w:cs="Times New Roman"/>
          <w:sz w:val="24"/>
          <w:szCs w:val="24"/>
        </w:rPr>
        <w:t>, утвержденной Министерством финансов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3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11. Орган исполнительной власти представляет в Министерство сельского хозяйства Российской Федерации сведения о ходе реализации мероприятий по улучшению жилищных условий граждан, проживающих на сельских территориях, по форме и в срок, которые установлены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12.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7" w:name="P416"/>
      <w:bookmarkEnd w:id="7"/>
      <w:r w:rsidRPr="00E017BC">
        <w:rPr>
          <w:rFonts w:ascii="Times New Roman" w:hAnsi="Times New Roman" w:cs="Times New Roman"/>
          <w:sz w:val="24"/>
          <w:szCs w:val="24"/>
        </w:rPr>
        <w:t xml:space="preserve">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34" w:history="1">
        <w:r w:rsidRPr="00E017BC">
          <w:rPr>
            <w:rFonts w:ascii="Times New Roman" w:hAnsi="Times New Roman" w:cs="Times New Roman"/>
            <w:color w:val="0000FF"/>
            <w:sz w:val="24"/>
            <w:szCs w:val="24"/>
          </w:rPr>
          <w:t>подпунктом "б" пункта 10</w:t>
        </w:r>
      </w:hyperlink>
      <w:r w:rsidRPr="00E017BC">
        <w:rPr>
          <w:rFonts w:ascii="Times New Roman" w:hAnsi="Times New Roman" w:cs="Times New Roman"/>
          <w:sz w:val="24"/>
          <w:szCs w:val="24"/>
        </w:rPr>
        <w:t xml:space="preserve"> Правил предоставления субсидий, и до дня представления отчета о достижении значения результата использования субсидии, указанного в </w:t>
      </w:r>
      <w:hyperlink w:anchor="P419" w:history="1">
        <w:r w:rsidRPr="00E017BC">
          <w:rPr>
            <w:rFonts w:ascii="Times New Roman" w:hAnsi="Times New Roman" w:cs="Times New Roman"/>
            <w:color w:val="0000FF"/>
            <w:sz w:val="24"/>
            <w:szCs w:val="24"/>
          </w:rPr>
          <w:t>пункте 15</w:t>
        </w:r>
      </w:hyperlink>
      <w:r w:rsidRPr="00E017BC">
        <w:rPr>
          <w:rFonts w:ascii="Times New Roman" w:hAnsi="Times New Roman" w:cs="Times New Roman"/>
          <w:sz w:val="24"/>
          <w:szCs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35"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36" w:history="1">
        <w:r w:rsidRPr="00E017BC">
          <w:rPr>
            <w:rFonts w:ascii="Times New Roman" w:hAnsi="Times New Roman" w:cs="Times New Roman"/>
            <w:color w:val="0000FF"/>
            <w:sz w:val="24"/>
            <w:szCs w:val="24"/>
          </w:rPr>
          <w:t>18</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3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14. Освобождение субъектов Российской Федерации от применения мер ответственности, предусмотренных </w:t>
      </w:r>
      <w:hyperlink w:anchor="P416" w:history="1">
        <w:r w:rsidRPr="00E017BC">
          <w:rPr>
            <w:rFonts w:ascii="Times New Roman" w:hAnsi="Times New Roman" w:cs="Times New Roman"/>
            <w:color w:val="0000FF"/>
            <w:sz w:val="24"/>
            <w:szCs w:val="24"/>
          </w:rPr>
          <w:t>пунктом 13</w:t>
        </w:r>
      </w:hyperlink>
      <w:r w:rsidRPr="00E017BC">
        <w:rPr>
          <w:rFonts w:ascii="Times New Roman" w:hAnsi="Times New Roman" w:cs="Times New Roman"/>
          <w:sz w:val="24"/>
          <w:szCs w:val="24"/>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38" w:history="1">
        <w:r w:rsidRPr="00E017BC">
          <w:rPr>
            <w:rFonts w:ascii="Times New Roman" w:hAnsi="Times New Roman" w:cs="Times New Roman"/>
            <w:color w:val="0000FF"/>
            <w:sz w:val="24"/>
            <w:szCs w:val="24"/>
          </w:rPr>
          <w:t>пунктом 20</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bookmarkStart w:id="8" w:name="P419"/>
      <w:bookmarkEnd w:id="8"/>
      <w:r w:rsidRPr="00E017BC">
        <w:rPr>
          <w:rFonts w:ascii="Times New Roman" w:hAnsi="Times New Roman" w:cs="Times New Roman"/>
          <w:sz w:val="24"/>
          <w:szCs w:val="24"/>
        </w:rPr>
        <w:t xml:space="preserve">15.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w:t>
      </w:r>
      <w:r w:rsidRPr="00E017BC">
        <w:rPr>
          <w:rFonts w:ascii="Times New Roman" w:hAnsi="Times New Roman" w:cs="Times New Roman"/>
          <w:sz w:val="24"/>
          <w:szCs w:val="24"/>
        </w:rPr>
        <w:lastRenderedPageBreak/>
        <w:t>результата - объем ввода (приобретения) жилья для граждан, проживающих на сельских территориях.</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3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16. Оценка эффективности использования субсидий производится путем сравнения фактически достигнутых результатов за соответствующий год с результатами, предусмотренными соглашениями.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4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17. Утратил силу. - </w:t>
      </w:r>
      <w:hyperlink r:id="rId41" w:history="1">
        <w:r w:rsidRPr="00E017BC">
          <w:rPr>
            <w:rFonts w:ascii="Times New Roman" w:hAnsi="Times New Roman" w:cs="Times New Roman"/>
            <w:color w:val="0000FF"/>
            <w:sz w:val="24"/>
            <w:szCs w:val="24"/>
          </w:rPr>
          <w:t>Постановление</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2"/>
        <w:rPr>
          <w:rFonts w:ascii="Times New Roman" w:hAnsi="Times New Roman" w:cs="Times New Roman"/>
          <w:sz w:val="24"/>
          <w:szCs w:val="24"/>
        </w:rPr>
      </w:pPr>
      <w:r w:rsidRPr="00E017BC">
        <w:rPr>
          <w:rFonts w:ascii="Times New Roman" w:hAnsi="Times New Roman" w:cs="Times New Roman"/>
          <w:sz w:val="24"/>
          <w:szCs w:val="24"/>
        </w:rPr>
        <w:t>Приложение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Правилам предоставления</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 распределения субсидий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из федерального бюджета</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бюджетам субъектов Российской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Федерации на улучшение жилищных</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условий граждан, проживающих</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на сельских территориях</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9" w:name="P440"/>
      <w:bookmarkEnd w:id="9"/>
      <w:r w:rsidRPr="00E017BC">
        <w:rPr>
          <w:rFonts w:ascii="Times New Roman" w:hAnsi="Times New Roman" w:cs="Times New Roman"/>
          <w:sz w:val="24"/>
          <w:szCs w:val="24"/>
        </w:rPr>
        <w:t>ПОЛОЖЕНИЕ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О ПРЕДОСТАВЛЕНИИ СОЦИАЛЬНЫХ ВЫПЛАТ НА СТРОИТЕЛЬСТВО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(ПРИОБРЕТЕНИЕ) ЖИЛЬЯ ГРАЖДАНАМ, ПРОЖИВАЮЩИМ</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НА СЕЛЬСКИХ ТЕРРИТОРИЯХ</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31.03.2020 </w:t>
            </w:r>
            <w:hyperlink r:id="rId42"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10.07.2020 </w:t>
            </w:r>
            <w:hyperlink r:id="rId43" w:history="1">
              <w:r w:rsidRPr="00E017BC">
                <w:rPr>
                  <w:rFonts w:ascii="Times New Roman" w:hAnsi="Times New Roman" w:cs="Times New Roman"/>
                  <w:color w:val="0000FF"/>
                  <w:sz w:val="24"/>
                  <w:szCs w:val="24"/>
                </w:rPr>
                <w:t>N 1017</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outlineLvl w:val="3"/>
        <w:rPr>
          <w:rFonts w:ascii="Times New Roman" w:hAnsi="Times New Roman" w:cs="Times New Roman"/>
          <w:sz w:val="24"/>
          <w:szCs w:val="24"/>
        </w:rPr>
      </w:pPr>
      <w:r w:rsidRPr="00E017BC">
        <w:rPr>
          <w:rFonts w:ascii="Times New Roman" w:hAnsi="Times New Roman" w:cs="Times New Roman"/>
          <w:sz w:val="24"/>
          <w:szCs w:val="24"/>
        </w:rPr>
        <w:t>I. Общие положения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3. Социальные выплаты не предоставляются гражданам, а также членам их семей, </w:t>
      </w:r>
      <w:r w:rsidRPr="00E017BC">
        <w:rPr>
          <w:rFonts w:ascii="Times New Roman" w:hAnsi="Times New Roman" w:cs="Times New Roman"/>
          <w:sz w:val="24"/>
          <w:szCs w:val="24"/>
        </w:rPr>
        <w:lastRenderedPageBreak/>
        <w:t>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outlineLvl w:val="3"/>
        <w:rPr>
          <w:rFonts w:ascii="Times New Roman" w:hAnsi="Times New Roman" w:cs="Times New Roman"/>
          <w:sz w:val="24"/>
          <w:szCs w:val="24"/>
        </w:rPr>
      </w:pPr>
      <w:r w:rsidRPr="00E017BC">
        <w:rPr>
          <w:rFonts w:ascii="Times New Roman" w:hAnsi="Times New Roman" w:cs="Times New Roman"/>
          <w:sz w:val="24"/>
          <w:szCs w:val="24"/>
        </w:rPr>
        <w:t>II. Порядок предоставления социальных выплат</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4.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44" w:history="1">
        <w:r w:rsidRPr="00E017BC">
          <w:rPr>
            <w:rFonts w:ascii="Times New Roman" w:hAnsi="Times New Roman" w:cs="Times New Roman"/>
            <w:color w:val="0000FF"/>
            <w:sz w:val="24"/>
            <w:szCs w:val="24"/>
          </w:rPr>
          <w:t>статьей 3</w:t>
        </w:r>
      </w:hyperlink>
      <w:r w:rsidRPr="00E017BC">
        <w:rPr>
          <w:rFonts w:ascii="Times New Roman" w:hAnsi="Times New Roman" w:cs="Times New Roman"/>
          <w:sz w:val="24"/>
          <w:szCs w:val="24"/>
        </w:rP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45" w:history="1">
        <w:r w:rsidRPr="00E017BC">
          <w:rPr>
            <w:rFonts w:ascii="Times New Roman" w:hAnsi="Times New Roman" w:cs="Times New Roman"/>
            <w:color w:val="0000FF"/>
            <w:sz w:val="24"/>
            <w:szCs w:val="24"/>
          </w:rPr>
          <w:t>частью 1 статьи 3</w:t>
        </w:r>
      </w:hyperlink>
      <w:r w:rsidRPr="00E017BC">
        <w:rPr>
          <w:rFonts w:ascii="Times New Roman" w:hAnsi="Times New Roman" w:cs="Times New Roman"/>
          <w:sz w:val="24"/>
          <w:szCs w:val="24"/>
        </w:rP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10" w:name="P460"/>
      <w:bookmarkEnd w:id="10"/>
      <w:r w:rsidRPr="00E017BC">
        <w:rPr>
          <w:rFonts w:ascii="Times New Roman" w:hAnsi="Times New Roman" w:cs="Times New Roman"/>
          <w:sz w:val="24"/>
          <w:szCs w:val="24"/>
        </w:rPr>
        <w:t>5. Право на получение социальной выплаты имеет:</w:t>
      </w:r>
    </w:p>
    <w:p w:rsidR="00E017BC" w:rsidRPr="00E017BC" w:rsidRDefault="00E017BC">
      <w:pPr>
        <w:pStyle w:val="ConsPlusNormal"/>
        <w:spacing w:before="220"/>
        <w:ind w:firstLine="540"/>
        <w:jc w:val="both"/>
        <w:rPr>
          <w:rFonts w:ascii="Times New Roman" w:hAnsi="Times New Roman" w:cs="Times New Roman"/>
          <w:sz w:val="24"/>
          <w:szCs w:val="24"/>
        </w:rPr>
      </w:pPr>
      <w:bookmarkStart w:id="11" w:name="P461"/>
      <w:bookmarkEnd w:id="11"/>
      <w:r w:rsidRPr="00E017BC">
        <w:rPr>
          <w:rFonts w:ascii="Times New Roman" w:hAnsi="Times New Roman" w:cs="Times New Roman"/>
          <w:sz w:val="24"/>
          <w:szCs w:val="24"/>
        </w:rP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anchor="P527" w:history="1">
        <w:r w:rsidRPr="00E017BC">
          <w:rPr>
            <w:rFonts w:ascii="Times New Roman" w:hAnsi="Times New Roman" w:cs="Times New Roman"/>
            <w:color w:val="0000FF"/>
            <w:sz w:val="24"/>
            <w:szCs w:val="24"/>
          </w:rPr>
          <w:t>пунктом 24</w:t>
        </w:r>
      </w:hyperlink>
      <w:r w:rsidRPr="00E017BC">
        <w:rPr>
          <w:rFonts w:ascii="Times New Roman" w:hAnsi="Times New Roman" w:cs="Times New Roman"/>
          <w:sz w:val="24"/>
          <w:szCs w:val="24"/>
        </w:rP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4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507" w:history="1">
        <w:r w:rsidRPr="00E017BC">
          <w:rPr>
            <w:rFonts w:ascii="Times New Roman" w:hAnsi="Times New Roman" w:cs="Times New Roman"/>
            <w:color w:val="0000FF"/>
            <w:sz w:val="24"/>
            <w:szCs w:val="24"/>
          </w:rPr>
          <w:t>пунктом 15</w:t>
        </w:r>
      </w:hyperlink>
      <w:r w:rsidRPr="00E017BC">
        <w:rPr>
          <w:rFonts w:ascii="Times New Roman" w:hAnsi="Times New Roman" w:cs="Times New Roman"/>
          <w:sz w:val="24"/>
          <w:szCs w:val="24"/>
        </w:rPr>
        <w:t xml:space="preserve"> настоящего Положения, а также средства, необходимые для строительства (приобретения) жилья в случае, предусмотренном </w:t>
      </w:r>
      <w:hyperlink w:anchor="P514" w:history="1">
        <w:r w:rsidRPr="00E017BC">
          <w:rPr>
            <w:rFonts w:ascii="Times New Roman" w:hAnsi="Times New Roman" w:cs="Times New Roman"/>
            <w:color w:val="0000FF"/>
            <w:sz w:val="24"/>
            <w:szCs w:val="24"/>
          </w:rPr>
          <w:t>пунктом 20</w:t>
        </w:r>
      </w:hyperlink>
      <w:r w:rsidRPr="00E017BC">
        <w:rPr>
          <w:rFonts w:ascii="Times New Roman" w:hAnsi="Times New Roman" w:cs="Times New Roman"/>
          <w:sz w:val="24"/>
          <w:szCs w:val="24"/>
        </w:rP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47" w:history="1">
        <w:r w:rsidRPr="00E017BC">
          <w:rPr>
            <w:rFonts w:ascii="Times New Roman" w:hAnsi="Times New Roman" w:cs="Times New Roman"/>
            <w:color w:val="0000FF"/>
            <w:sz w:val="24"/>
            <w:szCs w:val="24"/>
          </w:rPr>
          <w:t>Правилами</w:t>
        </w:r>
      </w:hyperlink>
      <w:r w:rsidRPr="00E017BC">
        <w:rPr>
          <w:rFonts w:ascii="Times New Roman" w:hAnsi="Times New Roman" w:cs="Times New Roman"/>
          <w:sz w:val="24"/>
          <w:szCs w:val="24"/>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4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w:t>
      </w:r>
      <w:hyperlink r:id="rId49" w:history="1">
        <w:r w:rsidRPr="00E017BC">
          <w:rPr>
            <w:rFonts w:ascii="Times New Roman" w:hAnsi="Times New Roman" w:cs="Times New Roman"/>
            <w:color w:val="0000FF"/>
            <w:sz w:val="24"/>
            <w:szCs w:val="24"/>
          </w:rPr>
          <w:t>статьи 51</w:t>
        </w:r>
      </w:hyperlink>
      <w:r w:rsidRPr="00E017BC">
        <w:rPr>
          <w:rFonts w:ascii="Times New Roman" w:hAnsi="Times New Roman" w:cs="Times New Roman"/>
          <w:sz w:val="24"/>
          <w:szCs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E017BC" w:rsidRPr="00E017BC" w:rsidRDefault="00E017BC">
      <w:pPr>
        <w:pStyle w:val="ConsPlusNormal"/>
        <w:spacing w:before="220"/>
        <w:ind w:firstLine="540"/>
        <w:jc w:val="both"/>
        <w:rPr>
          <w:rFonts w:ascii="Times New Roman" w:hAnsi="Times New Roman" w:cs="Times New Roman"/>
          <w:sz w:val="24"/>
          <w:szCs w:val="24"/>
        </w:rPr>
      </w:pPr>
      <w:bookmarkStart w:id="12" w:name="P467"/>
      <w:bookmarkEnd w:id="12"/>
      <w:r w:rsidRPr="00E017BC">
        <w:rPr>
          <w:rFonts w:ascii="Times New Roman" w:hAnsi="Times New Roman" w:cs="Times New Roman"/>
          <w:sz w:val="24"/>
          <w:szCs w:val="24"/>
        </w:rPr>
        <w:t>б) гражданин, изъявивший желание постоянно проживать на сельских территориях и при этом: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переехавший из другого муниципального района, городского поселения, муниципального округа, городского округа (за исключением городского округа, на территории которого находится административный центр соответствующего муниципального района)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w:t>
      </w:r>
      <w:r w:rsidRPr="00E017BC">
        <w:rPr>
          <w:rFonts w:ascii="Times New Roman" w:hAnsi="Times New Roman" w:cs="Times New Roman"/>
          <w:sz w:val="24"/>
          <w:szCs w:val="24"/>
        </w:rPr>
        <w:lastRenderedPageBreak/>
        <w:t>работы), и имеющий высшее или среднее ветеринарное образование;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507" w:history="1">
        <w:r w:rsidRPr="00E017BC">
          <w:rPr>
            <w:rFonts w:ascii="Times New Roman" w:hAnsi="Times New Roman" w:cs="Times New Roman"/>
            <w:color w:val="0000FF"/>
            <w:sz w:val="24"/>
            <w:szCs w:val="24"/>
          </w:rPr>
          <w:t>пунктом 15</w:t>
        </w:r>
      </w:hyperlink>
      <w:r w:rsidRPr="00E017BC">
        <w:rPr>
          <w:rFonts w:ascii="Times New Roman" w:hAnsi="Times New Roman" w:cs="Times New Roman"/>
          <w:sz w:val="24"/>
          <w:szCs w:val="24"/>
        </w:rPr>
        <w:t xml:space="preserve"> настоящего Положения, а также средств, необходимых для строительства (приобретения) жилья в случае, предусмотренном </w:t>
      </w:r>
      <w:hyperlink w:anchor="P514" w:history="1">
        <w:r w:rsidRPr="00E017BC">
          <w:rPr>
            <w:rFonts w:ascii="Times New Roman" w:hAnsi="Times New Roman" w:cs="Times New Roman"/>
            <w:color w:val="0000FF"/>
            <w:sz w:val="24"/>
            <w:szCs w:val="24"/>
          </w:rPr>
          <w:t>пунктом 20</w:t>
        </w:r>
      </w:hyperlink>
      <w:r w:rsidRPr="00E017BC">
        <w:rPr>
          <w:rFonts w:ascii="Times New Roman" w:hAnsi="Times New Roman" w:cs="Times New Roman"/>
          <w:sz w:val="24"/>
          <w:szCs w:val="24"/>
        </w:rP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50" w:history="1">
        <w:r w:rsidRPr="00E017BC">
          <w:rPr>
            <w:rFonts w:ascii="Times New Roman" w:hAnsi="Times New Roman" w:cs="Times New Roman"/>
            <w:color w:val="0000FF"/>
            <w:sz w:val="24"/>
            <w:szCs w:val="24"/>
          </w:rPr>
          <w:t>Правилами</w:t>
        </w:r>
      </w:hyperlink>
      <w:r w:rsidRPr="00E017BC">
        <w:rPr>
          <w:rFonts w:ascii="Times New Roman" w:hAnsi="Times New Roman" w:cs="Times New Roman"/>
          <w:sz w:val="24"/>
          <w:szCs w:val="24"/>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проживающий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не 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(пп. "б" в ред. </w:t>
      </w:r>
      <w:hyperlink r:id="rId5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несоблюдения гражданином данного условия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(основное место работы), в сельской местности.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6 в ред. </w:t>
      </w:r>
      <w:hyperlink r:id="rId5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13" w:name="P480"/>
      <w:bookmarkEnd w:id="13"/>
      <w:r w:rsidRPr="00E017BC">
        <w:rPr>
          <w:rFonts w:ascii="Times New Roman" w:hAnsi="Times New Roman" w:cs="Times New Roman"/>
          <w:sz w:val="24"/>
          <w:szCs w:val="24"/>
        </w:rPr>
        <w:t>7. Предоставление гражданам социальных выплат осуществляется в следующей очередности: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5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5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8. В каждой из указанных в </w:t>
      </w:r>
      <w:hyperlink w:anchor="P480" w:history="1">
        <w:r w:rsidRPr="00E017BC">
          <w:rPr>
            <w:rFonts w:ascii="Times New Roman" w:hAnsi="Times New Roman" w:cs="Times New Roman"/>
            <w:color w:val="0000FF"/>
            <w:sz w:val="24"/>
            <w:szCs w:val="24"/>
          </w:rPr>
          <w:t>пункте 7</w:t>
        </w:r>
      </w:hyperlink>
      <w:r w:rsidRPr="00E017BC">
        <w:rPr>
          <w:rFonts w:ascii="Times New Roman" w:hAnsi="Times New Roman" w:cs="Times New Roman"/>
          <w:sz w:val="24"/>
          <w:szCs w:val="24"/>
        </w:rP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anchor="P515" w:history="1">
        <w:r w:rsidRPr="00E017BC">
          <w:rPr>
            <w:rFonts w:ascii="Times New Roman" w:hAnsi="Times New Roman" w:cs="Times New Roman"/>
            <w:color w:val="0000FF"/>
            <w:sz w:val="24"/>
            <w:szCs w:val="24"/>
          </w:rPr>
          <w:t>пунктом 21</w:t>
        </w:r>
      </w:hyperlink>
      <w:r w:rsidRPr="00E017BC">
        <w:rPr>
          <w:rFonts w:ascii="Times New Roman" w:hAnsi="Times New Roman" w:cs="Times New Roman"/>
          <w:sz w:val="24"/>
          <w:szCs w:val="24"/>
        </w:rPr>
        <w:t xml:space="preserve"> настоящего Положения с учетом первоочередного предоставления социальных выплат:</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гражданам, имеющим 3 и более детей;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55"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anchor="P460" w:history="1">
        <w:r w:rsidRPr="00E017BC">
          <w:rPr>
            <w:rFonts w:ascii="Times New Roman" w:hAnsi="Times New Roman" w:cs="Times New Roman"/>
            <w:color w:val="0000FF"/>
            <w:sz w:val="24"/>
            <w:szCs w:val="24"/>
          </w:rPr>
          <w:t>пункте 5</w:t>
        </w:r>
      </w:hyperlink>
      <w:r w:rsidRPr="00E017BC">
        <w:rPr>
          <w:rFonts w:ascii="Times New Roman" w:hAnsi="Times New Roman" w:cs="Times New Roman"/>
          <w:sz w:val="24"/>
          <w:szCs w:val="24"/>
        </w:rPr>
        <w:t xml:space="preserve"> настоящего Положения.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9. Гражданин, которому предоставляется социальная выплата (далее - получатель социальной выплаты), может ее использовать:</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461" w:history="1">
        <w:r w:rsidRPr="00E017BC">
          <w:rPr>
            <w:rFonts w:ascii="Times New Roman" w:hAnsi="Times New Roman" w:cs="Times New Roman"/>
            <w:color w:val="0000FF"/>
            <w:sz w:val="24"/>
            <w:szCs w:val="24"/>
          </w:rPr>
          <w:t>подпункте "а" пункта 5</w:t>
        </w:r>
      </w:hyperlink>
      <w:r w:rsidRPr="00E017BC">
        <w:rPr>
          <w:rFonts w:ascii="Times New Roman" w:hAnsi="Times New Roman" w:cs="Times New Roman"/>
          <w:sz w:val="24"/>
          <w:szCs w:val="24"/>
        </w:rPr>
        <w:t xml:space="preserve"> настоящего Положения) на сельских территориях, в том числе на завершение ранее начатого строительства жилого дома;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на участие в долевом строительстве жилых домов (квартир) на сельских территориях;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14" w:name="P495"/>
      <w:bookmarkEnd w:id="14"/>
      <w:r w:rsidRPr="00E017BC">
        <w:rPr>
          <w:rFonts w:ascii="Times New Roman" w:hAnsi="Times New Roman" w:cs="Times New Roman"/>
          <w:sz w:val="24"/>
          <w:szCs w:val="24"/>
        </w:rPr>
        <w:t>10. Жилое помещение (жилой дом), на строительство (приобретение) которого предоставляется социальная выплата, должно быть:</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пригодным для постоянного проживания;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11. Соответствие жилого помещения указанным в </w:t>
      </w:r>
      <w:hyperlink w:anchor="P495" w:history="1">
        <w:r w:rsidRPr="00E017BC">
          <w:rPr>
            <w:rFonts w:ascii="Times New Roman" w:hAnsi="Times New Roman" w:cs="Times New Roman"/>
            <w:color w:val="0000FF"/>
            <w:sz w:val="24"/>
            <w:szCs w:val="24"/>
          </w:rPr>
          <w:t>пункте 10</w:t>
        </w:r>
      </w:hyperlink>
      <w:r w:rsidRPr="00E017BC">
        <w:rPr>
          <w:rFonts w:ascii="Times New Roman" w:hAnsi="Times New Roman" w:cs="Times New Roman"/>
          <w:sz w:val="24"/>
          <w:szCs w:val="24"/>
        </w:rPr>
        <w:t xml:space="preserve"> настоящего Положения требованиям устанавливается комиссией, созданной органом местного самоуправления, на основании </w:t>
      </w:r>
      <w:hyperlink r:id="rId5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w:t>
      </w:r>
      <w:r w:rsidRPr="00E017BC">
        <w:rPr>
          <w:rFonts w:ascii="Times New Roman" w:hAnsi="Times New Roman" w:cs="Times New Roman"/>
          <w:sz w:val="24"/>
          <w:szCs w:val="24"/>
        </w:rPr>
        <w:lastRenderedPageBreak/>
        <w:t xml:space="preserve">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anchor="P460" w:history="1">
        <w:r w:rsidRPr="00E017BC">
          <w:rPr>
            <w:rFonts w:ascii="Times New Roman" w:hAnsi="Times New Roman" w:cs="Times New Roman"/>
            <w:color w:val="0000FF"/>
            <w:sz w:val="24"/>
            <w:szCs w:val="24"/>
          </w:rPr>
          <w:t>пунктом 5</w:t>
        </w:r>
      </w:hyperlink>
      <w:r w:rsidRPr="00E017BC">
        <w:rPr>
          <w:rFonts w:ascii="Times New Roman" w:hAnsi="Times New Roman" w:cs="Times New Roman"/>
          <w:sz w:val="24"/>
          <w:szCs w:val="24"/>
        </w:rP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 Срок действия свидетельства составляет 1 год с даты выдачи, указанной в свидетельстве.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Выдача свидетельства получателю социальной выплаты осуществляется органом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15" w:name="P507"/>
      <w:bookmarkEnd w:id="15"/>
      <w:r w:rsidRPr="00E017BC">
        <w:rPr>
          <w:rFonts w:ascii="Times New Roman" w:hAnsi="Times New Roman" w:cs="Times New Roman"/>
          <w:sz w:val="24"/>
          <w:szCs w:val="24"/>
        </w:rPr>
        <w:t>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w:t>
      </w:r>
      <w:r w:rsidRPr="00E017BC">
        <w:rPr>
          <w:rFonts w:ascii="Times New Roman" w:hAnsi="Times New Roman" w:cs="Times New Roman"/>
          <w:sz w:val="24"/>
          <w:szCs w:val="24"/>
        </w:rPr>
        <w:lastRenderedPageBreak/>
        <w:t>и приобретению жилья.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E017BC" w:rsidRPr="00E017BC" w:rsidRDefault="00E017BC">
      <w:pPr>
        <w:pStyle w:val="ConsPlusNormal"/>
        <w:spacing w:before="220"/>
        <w:ind w:firstLine="540"/>
        <w:jc w:val="both"/>
        <w:rPr>
          <w:rFonts w:ascii="Times New Roman" w:hAnsi="Times New Roman" w:cs="Times New Roman"/>
          <w:sz w:val="24"/>
          <w:szCs w:val="24"/>
        </w:rPr>
      </w:pPr>
      <w:bookmarkStart w:id="16" w:name="P511"/>
      <w:bookmarkEnd w:id="16"/>
      <w:r w:rsidRPr="00E017BC">
        <w:rPr>
          <w:rFonts w:ascii="Times New Roman" w:hAnsi="Times New Roman" w:cs="Times New Roman"/>
          <w:sz w:val="24"/>
          <w:szCs w:val="24"/>
        </w:rPr>
        <w:t>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w:t>
      </w:r>
      <w:hyperlink w:anchor="P460" w:history="1">
        <w:r w:rsidRPr="00E017BC">
          <w:rPr>
            <w:rFonts w:ascii="Times New Roman" w:hAnsi="Times New Roman" w:cs="Times New Roman"/>
            <w:color w:val="0000FF"/>
            <w:sz w:val="24"/>
            <w:szCs w:val="24"/>
          </w:rPr>
          <w:t>пунктом 5</w:t>
        </w:r>
      </w:hyperlink>
      <w:r w:rsidRPr="00E017BC">
        <w:rPr>
          <w:rFonts w:ascii="Times New Roman" w:hAnsi="Times New Roman" w:cs="Times New Roman"/>
          <w:sz w:val="24"/>
          <w:szCs w:val="24"/>
        </w:rPr>
        <w:t xml:space="preserve"> настоящего Положения.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w:t>
      </w:r>
      <w:hyperlink w:anchor="P507" w:history="1">
        <w:r w:rsidRPr="00E017BC">
          <w:rPr>
            <w:rFonts w:ascii="Times New Roman" w:hAnsi="Times New Roman" w:cs="Times New Roman"/>
            <w:color w:val="0000FF"/>
            <w:sz w:val="24"/>
            <w:szCs w:val="24"/>
          </w:rPr>
          <w:t>пунктами 15</w:t>
        </w:r>
      </w:hyperlink>
      <w:r w:rsidRPr="00E017BC">
        <w:rPr>
          <w:rFonts w:ascii="Times New Roman" w:hAnsi="Times New Roman" w:cs="Times New Roman"/>
          <w:sz w:val="24"/>
          <w:szCs w:val="24"/>
        </w:rPr>
        <w:t xml:space="preserve"> - </w:t>
      </w:r>
      <w:hyperlink w:anchor="P511" w:history="1">
        <w:r w:rsidRPr="00E017BC">
          <w:rPr>
            <w:rFonts w:ascii="Times New Roman" w:hAnsi="Times New Roman" w:cs="Times New Roman"/>
            <w:color w:val="0000FF"/>
            <w:sz w:val="24"/>
            <w:szCs w:val="24"/>
          </w:rPr>
          <w:t>18</w:t>
        </w:r>
      </w:hyperlink>
      <w:r w:rsidRPr="00E017BC">
        <w:rPr>
          <w:rFonts w:ascii="Times New Roman" w:hAnsi="Times New Roman" w:cs="Times New Roman"/>
          <w:sz w:val="24"/>
          <w:szCs w:val="24"/>
        </w:rPr>
        <w:t xml:space="preserve"> и </w:t>
      </w:r>
      <w:hyperlink w:anchor="P515" w:history="1">
        <w:r w:rsidRPr="00E017BC">
          <w:rPr>
            <w:rFonts w:ascii="Times New Roman" w:hAnsi="Times New Roman" w:cs="Times New Roman"/>
            <w:color w:val="0000FF"/>
            <w:sz w:val="24"/>
            <w:szCs w:val="24"/>
          </w:rPr>
          <w:t>21</w:t>
        </w:r>
      </w:hyperlink>
      <w:r w:rsidRPr="00E017BC">
        <w:rPr>
          <w:rFonts w:ascii="Times New Roman" w:hAnsi="Times New Roman" w:cs="Times New Roman"/>
          <w:sz w:val="24"/>
          <w:szCs w:val="24"/>
        </w:rPr>
        <w:t xml:space="preserve"> настоящего Положения.</w:t>
      </w:r>
    </w:p>
    <w:p w:rsidR="00E017BC" w:rsidRPr="00E017BC" w:rsidRDefault="00E017BC">
      <w:pPr>
        <w:pStyle w:val="ConsPlusNormal"/>
        <w:spacing w:before="220"/>
        <w:ind w:firstLine="540"/>
        <w:jc w:val="both"/>
        <w:rPr>
          <w:rFonts w:ascii="Times New Roman" w:hAnsi="Times New Roman" w:cs="Times New Roman"/>
          <w:sz w:val="24"/>
          <w:szCs w:val="24"/>
        </w:rPr>
      </w:pPr>
      <w:bookmarkStart w:id="17" w:name="P514"/>
      <w:bookmarkEnd w:id="17"/>
      <w:r w:rsidRPr="00E017BC">
        <w:rPr>
          <w:rFonts w:ascii="Times New Roman" w:hAnsi="Times New Roman" w:cs="Times New Roman"/>
          <w:sz w:val="24"/>
          <w:szCs w:val="24"/>
        </w:rPr>
        <w:t xml:space="preserve">20. Получатель социальной выплаты вправе осуществить строительство (приобретение) жилья сверх установленного </w:t>
      </w:r>
      <w:hyperlink w:anchor="P507" w:history="1">
        <w:r w:rsidRPr="00E017BC">
          <w:rPr>
            <w:rFonts w:ascii="Times New Roman" w:hAnsi="Times New Roman" w:cs="Times New Roman"/>
            <w:color w:val="0000FF"/>
            <w:sz w:val="24"/>
            <w:szCs w:val="24"/>
          </w:rPr>
          <w:t>пунктом 15</w:t>
        </w:r>
      </w:hyperlink>
      <w:r w:rsidRPr="00E017BC">
        <w:rPr>
          <w:rFonts w:ascii="Times New Roman" w:hAnsi="Times New Roman" w:cs="Times New Roman"/>
          <w:sz w:val="24"/>
          <w:szCs w:val="24"/>
        </w:rP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E017BC" w:rsidRPr="00E017BC" w:rsidRDefault="00E017BC">
      <w:pPr>
        <w:pStyle w:val="ConsPlusNormal"/>
        <w:spacing w:before="220"/>
        <w:ind w:firstLine="540"/>
        <w:jc w:val="both"/>
        <w:rPr>
          <w:rFonts w:ascii="Times New Roman" w:hAnsi="Times New Roman" w:cs="Times New Roman"/>
          <w:sz w:val="24"/>
          <w:szCs w:val="24"/>
        </w:rPr>
      </w:pPr>
      <w:bookmarkStart w:id="18" w:name="P515"/>
      <w:bookmarkEnd w:id="18"/>
      <w:r w:rsidRPr="00E017BC">
        <w:rPr>
          <w:rFonts w:ascii="Times New Roman" w:hAnsi="Times New Roman" w:cs="Times New Roman"/>
          <w:sz w:val="24"/>
          <w:szCs w:val="24"/>
        </w:rPr>
        <w:t>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копий документов, удостоверяющих личность заявителя и членов его семьи;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копий документов, подтверждающих родственные отношения между лицами, указанными в заявлении в качестве членов семьи;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копий документов, подтверждающих регистрацию по месту жительства (по месту пребывания) гражданина и членов его семьи;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г) копий документов, подтверждающих наличие у заявителя и (или) членов его семьи собственных и (или) заемных средств в размере, установленном </w:t>
      </w:r>
      <w:hyperlink w:anchor="P460" w:history="1">
        <w:r w:rsidRPr="00E017BC">
          <w:rPr>
            <w:rFonts w:ascii="Times New Roman" w:hAnsi="Times New Roman" w:cs="Times New Roman"/>
            <w:color w:val="0000FF"/>
            <w:sz w:val="24"/>
            <w:szCs w:val="24"/>
          </w:rPr>
          <w:t>пунктом 5</w:t>
        </w:r>
      </w:hyperlink>
      <w:r w:rsidRPr="00E017BC">
        <w:rPr>
          <w:rFonts w:ascii="Times New Roman" w:hAnsi="Times New Roman" w:cs="Times New Roman"/>
          <w:sz w:val="24"/>
          <w:szCs w:val="24"/>
        </w:rP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w:t>
      </w:r>
      <w:r w:rsidRPr="00E017BC">
        <w:rPr>
          <w:rFonts w:ascii="Times New Roman" w:hAnsi="Times New Roman" w:cs="Times New Roman"/>
          <w:sz w:val="24"/>
          <w:szCs w:val="24"/>
        </w:rPr>
        <w:lastRenderedPageBreak/>
        <w:t xml:space="preserve">копии документов, подтверждающих соответствие условиям, установленным </w:t>
      </w:r>
      <w:hyperlink w:anchor="P467" w:history="1">
        <w:r w:rsidRPr="00E017BC">
          <w:rPr>
            <w:rFonts w:ascii="Times New Roman" w:hAnsi="Times New Roman" w:cs="Times New Roman"/>
            <w:color w:val="0000FF"/>
            <w:sz w:val="24"/>
            <w:szCs w:val="24"/>
          </w:rPr>
          <w:t>подпунктом "б" пункта 5</w:t>
        </w:r>
      </w:hyperlink>
      <w:r w:rsidRPr="00E017BC">
        <w:rPr>
          <w:rFonts w:ascii="Times New Roman" w:hAnsi="Times New Roman" w:cs="Times New Roman"/>
          <w:sz w:val="24"/>
          <w:szCs w:val="24"/>
        </w:rP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е) копии трудовой книжки (копии трудовых договоров), или информацию о трудовой деятельности в соответствии со сведениями о трудовой деятельности, предусмотренными </w:t>
      </w:r>
      <w:hyperlink r:id="rId57" w:history="1">
        <w:r w:rsidRPr="00E017BC">
          <w:rPr>
            <w:rFonts w:ascii="Times New Roman" w:hAnsi="Times New Roman" w:cs="Times New Roman"/>
            <w:color w:val="0000FF"/>
            <w:sz w:val="24"/>
            <w:szCs w:val="24"/>
          </w:rPr>
          <w:t>статьей 66.1</w:t>
        </w:r>
      </w:hyperlink>
      <w:r w:rsidRPr="00E017BC">
        <w:rPr>
          <w:rFonts w:ascii="Times New Roman" w:hAnsi="Times New Roman" w:cs="Times New Roman"/>
          <w:sz w:val="24"/>
          <w:szCs w:val="24"/>
        </w:rP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Постановлений Правительства РФ от 31.03.2020 </w:t>
      </w:r>
      <w:hyperlink r:id="rId58" w:history="1">
        <w:r w:rsidRPr="00E017BC">
          <w:rPr>
            <w:rFonts w:ascii="Times New Roman" w:hAnsi="Times New Roman" w:cs="Times New Roman"/>
            <w:color w:val="0000FF"/>
            <w:sz w:val="24"/>
            <w:szCs w:val="24"/>
          </w:rPr>
          <w:t>N 391</w:t>
        </w:r>
      </w:hyperlink>
      <w:r w:rsidRPr="00E017BC">
        <w:rPr>
          <w:rFonts w:ascii="Times New Roman" w:hAnsi="Times New Roman" w:cs="Times New Roman"/>
          <w:sz w:val="24"/>
          <w:szCs w:val="24"/>
        </w:rPr>
        <w:t xml:space="preserve">, от 10.07.2020 </w:t>
      </w:r>
      <w:hyperlink r:id="rId59" w:history="1">
        <w:r w:rsidRPr="00E017BC">
          <w:rPr>
            <w:rFonts w:ascii="Times New Roman" w:hAnsi="Times New Roman" w:cs="Times New Roman"/>
            <w:color w:val="0000FF"/>
            <w:sz w:val="24"/>
            <w:szCs w:val="24"/>
          </w:rPr>
          <w:t>N 1017</w:t>
        </w:r>
      </w:hyperlink>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ж)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(приобретению),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6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22. Копии документов, указанных в </w:t>
      </w:r>
      <w:hyperlink w:anchor="P515" w:history="1">
        <w:r w:rsidRPr="00E017BC">
          <w:rPr>
            <w:rFonts w:ascii="Times New Roman" w:hAnsi="Times New Roman" w:cs="Times New Roman"/>
            <w:color w:val="0000FF"/>
            <w:sz w:val="24"/>
            <w:szCs w:val="24"/>
          </w:rPr>
          <w:t>пункте 21</w:t>
        </w:r>
      </w:hyperlink>
      <w:r w:rsidRPr="00E017BC">
        <w:rPr>
          <w:rFonts w:ascii="Times New Roman" w:hAnsi="Times New Roman" w:cs="Times New Roman"/>
          <w:sz w:val="24"/>
          <w:szCs w:val="24"/>
        </w:rP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E017BC" w:rsidRPr="00E017BC" w:rsidRDefault="00E017BC">
      <w:pPr>
        <w:pStyle w:val="ConsPlusNormal"/>
        <w:spacing w:before="220"/>
        <w:ind w:firstLine="540"/>
        <w:jc w:val="both"/>
        <w:rPr>
          <w:rFonts w:ascii="Times New Roman" w:hAnsi="Times New Roman" w:cs="Times New Roman"/>
          <w:sz w:val="24"/>
          <w:szCs w:val="24"/>
        </w:rPr>
      </w:pPr>
      <w:bookmarkStart w:id="19" w:name="P526"/>
      <w:bookmarkEnd w:id="19"/>
      <w:r w:rsidRPr="00E017BC">
        <w:rPr>
          <w:rFonts w:ascii="Times New Roman" w:hAnsi="Times New Roman" w:cs="Times New Roman"/>
          <w:sz w:val="24"/>
          <w:szCs w:val="24"/>
        </w:rPr>
        <w:t xml:space="preserve">23. Органы местного самоуправления проверяют правильность оформления документов, указанных в </w:t>
      </w:r>
      <w:hyperlink w:anchor="P515" w:history="1">
        <w:r w:rsidRPr="00E017BC">
          <w:rPr>
            <w:rFonts w:ascii="Times New Roman" w:hAnsi="Times New Roman" w:cs="Times New Roman"/>
            <w:color w:val="0000FF"/>
            <w:sz w:val="24"/>
            <w:szCs w:val="24"/>
          </w:rPr>
          <w:t>пункте 21</w:t>
        </w:r>
      </w:hyperlink>
      <w:r w:rsidRPr="00E017BC">
        <w:rPr>
          <w:rFonts w:ascii="Times New Roman" w:hAnsi="Times New Roman" w:cs="Times New Roman"/>
          <w:sz w:val="24"/>
          <w:szCs w:val="24"/>
        </w:rPr>
        <w:t xml:space="preserve">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w:t>
      </w:r>
      <w:hyperlink w:anchor="P515" w:history="1">
        <w:r w:rsidRPr="00E017BC">
          <w:rPr>
            <w:rFonts w:ascii="Times New Roman" w:hAnsi="Times New Roman" w:cs="Times New Roman"/>
            <w:color w:val="0000FF"/>
            <w:sz w:val="24"/>
            <w:szCs w:val="24"/>
          </w:rPr>
          <w:t>пункте 21</w:t>
        </w:r>
      </w:hyperlink>
      <w:r w:rsidRPr="00E017BC">
        <w:rPr>
          <w:rFonts w:ascii="Times New Roman" w:hAnsi="Times New Roman" w:cs="Times New Roman"/>
          <w:sz w:val="24"/>
          <w:szCs w:val="24"/>
        </w:rPr>
        <w:t xml:space="preserve"> настоящего Положения, органы местного самоуправления возвращают их заявителю с указанием причин возврата.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20" w:name="P527"/>
      <w:bookmarkEnd w:id="20"/>
      <w:r w:rsidRPr="00E017BC">
        <w:rPr>
          <w:rFonts w:ascii="Times New Roman" w:hAnsi="Times New Roman" w:cs="Times New Roman"/>
          <w:sz w:val="24"/>
          <w:szCs w:val="24"/>
        </w:rPr>
        <w:t xml:space="preserve">24. Орган исполнительной власти на основании представленных органами местного самоуправления списков, указанных в </w:t>
      </w:r>
      <w:hyperlink w:anchor="P526" w:history="1">
        <w:r w:rsidRPr="00E017BC">
          <w:rPr>
            <w:rFonts w:ascii="Times New Roman" w:hAnsi="Times New Roman" w:cs="Times New Roman"/>
            <w:color w:val="0000FF"/>
            <w:sz w:val="24"/>
            <w:szCs w:val="24"/>
          </w:rPr>
          <w:t>пункте 23</w:t>
        </w:r>
      </w:hyperlink>
      <w:r w:rsidRPr="00E017BC">
        <w:rPr>
          <w:rFonts w:ascii="Times New Roman" w:hAnsi="Times New Roman" w:cs="Times New Roman"/>
          <w:sz w:val="24"/>
          <w:szCs w:val="24"/>
        </w:rP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383"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w:t>
      </w:r>
      <w:hyperlink w:anchor="P364" w:history="1">
        <w:r w:rsidRPr="00E017BC">
          <w:rPr>
            <w:rFonts w:ascii="Times New Roman" w:hAnsi="Times New Roman" w:cs="Times New Roman"/>
            <w:color w:val="0000FF"/>
            <w:sz w:val="24"/>
            <w:szCs w:val="24"/>
          </w:rPr>
          <w:t>приложением N 3</w:t>
        </w:r>
      </w:hyperlink>
      <w:r w:rsidRPr="00E017BC">
        <w:rPr>
          <w:rFonts w:ascii="Times New Roman" w:hAnsi="Times New Roman" w:cs="Times New Roman"/>
          <w:sz w:val="24"/>
          <w:szCs w:val="24"/>
        </w:rPr>
        <w:t xml:space="preserve"> к государственной программе Российской Федерации "Комплексное развитие сельских территорий".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размер субсидии недостаточен для предоставления социальной выплаты одному получателю социальной выплаты, в сводный список включается </w:t>
      </w:r>
      <w:r w:rsidRPr="00E017BC">
        <w:rPr>
          <w:rFonts w:ascii="Times New Roman" w:hAnsi="Times New Roman" w:cs="Times New Roman"/>
          <w:sz w:val="24"/>
          <w:szCs w:val="24"/>
        </w:rPr>
        <w:lastRenderedPageBreak/>
        <w:t>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Порядок формирования и утверждения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21" w:name="P531"/>
      <w:bookmarkEnd w:id="21"/>
      <w:r w:rsidRPr="00E017BC">
        <w:rPr>
          <w:rFonts w:ascii="Times New Roman" w:hAnsi="Times New Roman" w:cs="Times New Roman"/>
          <w:sz w:val="24"/>
          <w:szCs w:val="24"/>
        </w:rPr>
        <w:t>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27. Орган исполнительной власти обязан уведомить получателей социальных выплат о поступлении денежных средств на их банковские счета.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22" w:name="P534"/>
      <w:bookmarkEnd w:id="22"/>
      <w:r w:rsidRPr="00E017BC">
        <w:rPr>
          <w:rFonts w:ascii="Times New Roman" w:hAnsi="Times New Roman" w:cs="Times New Roman"/>
          <w:sz w:val="24"/>
          <w:szCs w:val="24"/>
        </w:rPr>
        <w:t>28. Перечисление социальных выплат с банковских счетов получателей социальных выплат производится кредитной организацией: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исполнителю (подрядчику), указанному в договоре подряда на строительство жилого дома для получателя социальной выплаты;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61" w:history="1">
        <w:r w:rsidRPr="00E017BC">
          <w:rPr>
            <w:rFonts w:ascii="Times New Roman" w:hAnsi="Times New Roman" w:cs="Times New Roman"/>
            <w:color w:val="0000FF"/>
            <w:sz w:val="24"/>
            <w:szCs w:val="24"/>
          </w:rPr>
          <w:t>закона</w:t>
        </w:r>
      </w:hyperlink>
      <w:r w:rsidRPr="00E017BC">
        <w:rPr>
          <w:rFonts w:ascii="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6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29. Указанные в </w:t>
      </w:r>
      <w:hyperlink w:anchor="P534" w:history="1">
        <w:r w:rsidRPr="00E017BC">
          <w:rPr>
            <w:rFonts w:ascii="Times New Roman" w:hAnsi="Times New Roman" w:cs="Times New Roman"/>
            <w:color w:val="0000FF"/>
            <w:sz w:val="24"/>
            <w:szCs w:val="24"/>
          </w:rPr>
          <w:t>пункте 28</w:t>
        </w:r>
      </w:hyperlink>
      <w:r w:rsidRPr="00E017BC">
        <w:rPr>
          <w:rFonts w:ascii="Times New Roman" w:hAnsi="Times New Roman" w:cs="Times New Roman"/>
          <w:sz w:val="24"/>
          <w:szCs w:val="24"/>
        </w:rPr>
        <w:t xml:space="preserve">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 xml:space="preserve">30. После перечисления социальной выплаты с банковского счета получателя социальной выплаты лицам, указанным в </w:t>
      </w:r>
      <w:hyperlink w:anchor="P534" w:history="1">
        <w:r w:rsidRPr="00E017BC">
          <w:rPr>
            <w:rFonts w:ascii="Times New Roman" w:hAnsi="Times New Roman" w:cs="Times New Roman"/>
            <w:color w:val="0000FF"/>
            <w:sz w:val="24"/>
            <w:szCs w:val="24"/>
          </w:rPr>
          <w:t>пункте 28</w:t>
        </w:r>
      </w:hyperlink>
      <w:r w:rsidRPr="00E017BC">
        <w:rPr>
          <w:rFonts w:ascii="Times New Roman" w:hAnsi="Times New Roman" w:cs="Times New Roman"/>
          <w:sz w:val="24"/>
          <w:szCs w:val="24"/>
        </w:rP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31. Жилое помещение оформляется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63" w:history="1">
        <w:r w:rsidRPr="00E017BC">
          <w:rPr>
            <w:rFonts w:ascii="Times New Roman" w:hAnsi="Times New Roman" w:cs="Times New Roman"/>
            <w:color w:val="0000FF"/>
            <w:sz w:val="24"/>
            <w:szCs w:val="24"/>
          </w:rPr>
          <w:t>Правилами</w:t>
        </w:r>
      </w:hyperlink>
      <w:r w:rsidRPr="00E017BC">
        <w:rPr>
          <w:rFonts w:ascii="Times New Roman" w:hAnsi="Times New Roman" w:cs="Times New Roman"/>
          <w:sz w:val="24"/>
          <w:szCs w:val="24"/>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32. Орган исполнительной власти ведет реестры выданных свидетельств по форме, установленной нормативным правовым актом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33.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вручение получателям социальных выплат свидетельств, оформленных в установленном порядке органами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 xml:space="preserve">в) заключение с кредитными организациями соглашений, предусмотренных </w:t>
      </w:r>
      <w:hyperlink w:anchor="P531" w:history="1">
        <w:r w:rsidRPr="00E017BC">
          <w:rPr>
            <w:rFonts w:ascii="Times New Roman" w:hAnsi="Times New Roman" w:cs="Times New Roman"/>
            <w:color w:val="0000FF"/>
            <w:sz w:val="24"/>
            <w:szCs w:val="24"/>
          </w:rPr>
          <w:t>пунктом 25</w:t>
        </w:r>
      </w:hyperlink>
      <w:r w:rsidRPr="00E017BC">
        <w:rPr>
          <w:rFonts w:ascii="Times New Roman" w:hAnsi="Times New Roman" w:cs="Times New Roman"/>
          <w:sz w:val="24"/>
          <w:szCs w:val="24"/>
        </w:rPr>
        <w:t xml:space="preserve">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г) проверка указанных в </w:t>
      </w:r>
      <w:hyperlink w:anchor="P534" w:history="1">
        <w:r w:rsidRPr="00E017BC">
          <w:rPr>
            <w:rFonts w:ascii="Times New Roman" w:hAnsi="Times New Roman" w:cs="Times New Roman"/>
            <w:color w:val="0000FF"/>
            <w:sz w:val="24"/>
            <w:szCs w:val="24"/>
          </w:rPr>
          <w:t>пункте 28</w:t>
        </w:r>
      </w:hyperlink>
      <w:r w:rsidRPr="00E017BC">
        <w:rPr>
          <w:rFonts w:ascii="Times New Roman" w:hAnsi="Times New Roman" w:cs="Times New Roman"/>
          <w:sz w:val="24"/>
          <w:szCs w:val="24"/>
        </w:rPr>
        <w:t xml:space="preserve">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д) ведение реестров выданных свидетельств;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4</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23" w:name="P567"/>
      <w:bookmarkEnd w:id="23"/>
      <w:r w:rsidRPr="00E017BC">
        <w:rPr>
          <w:rFonts w:ascii="Times New Roman" w:hAnsi="Times New Roman" w:cs="Times New Roman"/>
          <w:sz w:val="24"/>
          <w:szCs w:val="24"/>
        </w:rPr>
        <w:t>ПРАВИЛА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ПРЕДОСТАВЛЕНИЯ И РАСПРЕДЕЛЕНИЯ СУБСИДИЙ ИЗ ФЕДЕРАЛЬНОГО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БЮДЖЕТА БЮДЖЕТАМ СУБЪЕКТОВ РОССИЙСКОЙ ФЕДЕРАЦИИ НА ОКАЗАНИЕ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ФИНАНСОВОЙ ПОДДЕРЖКИ ПРИ ИСПОЛНЕНИИ РАСХОДНЫХ ОБЯЗАТЕЛЬСТВ</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МУНИЦИПАЛЬНЫХ ОБРАЗОВАНИЙ ПО СТРОИТЕЛЬСТВУ ЖИЛЬЯ,</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ПРЕДОСТАВЛЯЕМОГО ПО ДОГОВОРУ НАЙМА ЖИЛОГО ПОМЕЩЕНИЯ</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31.03.2020 </w:t>
            </w:r>
            <w:hyperlink r:id="rId64"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10.07.2020 </w:t>
            </w:r>
            <w:hyperlink r:id="rId65" w:history="1">
              <w:r w:rsidRPr="00E017BC">
                <w:rPr>
                  <w:rFonts w:ascii="Times New Roman" w:hAnsi="Times New Roman" w:cs="Times New Roman"/>
                  <w:color w:val="0000FF"/>
                  <w:sz w:val="24"/>
                  <w:szCs w:val="24"/>
                </w:rPr>
                <w:t>N 1017</w:t>
              </w:r>
            </w:hyperlink>
            <w:r w:rsidRPr="00E017BC">
              <w:rPr>
                <w:rFonts w:ascii="Times New Roman" w:hAnsi="Times New Roman" w:cs="Times New Roman"/>
                <w:color w:val="392C69"/>
                <w:sz w:val="24"/>
                <w:szCs w:val="24"/>
              </w:rPr>
              <w:t xml:space="preserve">, от 30.12.2020 </w:t>
            </w:r>
            <w:hyperlink r:id="rId66" w:history="1">
              <w:r w:rsidRPr="00E017BC">
                <w:rPr>
                  <w:rFonts w:ascii="Times New Roman" w:hAnsi="Times New Roman" w:cs="Times New Roman"/>
                  <w:color w:val="0000FF"/>
                  <w:sz w:val="24"/>
                  <w:szCs w:val="24"/>
                </w:rPr>
                <w:t>N 2384</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в том числе участию в долевом строительстве жилых домов (квартир) на сельских территориях и (или) участию на </w:t>
      </w:r>
      <w:r w:rsidRPr="00E017BC">
        <w:rPr>
          <w:rFonts w:ascii="Times New Roman" w:hAnsi="Times New Roman" w:cs="Times New Roman"/>
          <w:sz w:val="24"/>
          <w:szCs w:val="24"/>
        </w:rPr>
        <w:lastRenderedPageBreak/>
        <w:t>основании договора инвестирования в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(далее соответственно - граждане,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Под сельскими территориями в настоящих Правилах понимаются: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поселения или сельские поселения и межселенные территории, объединенные общей территорией в границах муниципального района;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внутригородских муниципальных образований г. Севастополя;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наделенные статусом городских поселений;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указанное понятие не входят внутригородские муниципальные образования гг. Москвы и Санкт-Петербурга.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 в ред. </w:t>
      </w:r>
      <w:hyperlink r:id="rId6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24" w:name="P587"/>
      <w:bookmarkEnd w:id="24"/>
      <w:r w:rsidRPr="00E017BC">
        <w:rPr>
          <w:rFonts w:ascii="Times New Roman" w:hAnsi="Times New Roman" w:cs="Times New Roman"/>
          <w:sz w:val="24"/>
          <w:szCs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строительству жилья на сельских территориях, в том числе участию в долевом строительстве жилых домов (квартир) на сельских территориях и (или) участию на основании договора инвестирования в строительстве жилого помещения (жилого дома), предоставляемого гражданам по договору найма жилого помещения, предусматривающих предоставление субсидий из бюджетов субъектов Российской Федерации в целях софинансирования расходных обязательств расположенных на территории субъекта Российской Федерации муниципальных образований, связанных со строительством жилого помещения (жилого дома), предоставляемого гражданам по договорам найма жилого помещения, в порядке и на условиях, которые установлены Положением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в том числе участию в долевом строительстве жилых домов (квартир) на сельских территориях и (или) участию на основании договора инвестирования в строительстве жилого помещения </w:t>
      </w:r>
      <w:r w:rsidRPr="00E017BC">
        <w:rPr>
          <w:rFonts w:ascii="Times New Roman" w:hAnsi="Times New Roman" w:cs="Times New Roman"/>
          <w:sz w:val="24"/>
          <w:szCs w:val="24"/>
        </w:rPr>
        <w:lastRenderedPageBreak/>
        <w:t xml:space="preserve">(жилого дома), по договору найма жилого помещения, согласно </w:t>
      </w:r>
      <w:hyperlink w:anchor="P647" w:history="1">
        <w:r w:rsidRPr="00E017BC">
          <w:rPr>
            <w:rFonts w:ascii="Times New Roman" w:hAnsi="Times New Roman" w:cs="Times New Roman"/>
            <w:color w:val="0000FF"/>
            <w:sz w:val="24"/>
            <w:szCs w:val="24"/>
          </w:rPr>
          <w:t>приложению</w:t>
        </w:r>
      </w:hyperlink>
      <w:r w:rsidRPr="00E017BC">
        <w:rPr>
          <w:rFonts w:ascii="Times New Roman" w:hAnsi="Times New Roman" w:cs="Times New Roman"/>
          <w:sz w:val="24"/>
          <w:szCs w:val="24"/>
        </w:rPr>
        <w:t>.</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6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 Субсидия предоставляется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69"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587"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5. Критериями отбора субъектов Российской Федерации для предоставления субсидий являются: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наличие сводных списков граждан - получателей жилья по договорам найма жилых помещений на соответствующий финансовый период (далее - участники мероприятий), рекомендуемый </w:t>
      </w:r>
      <w:hyperlink r:id="rId70"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которых размещается на официальном сайте Министерства сельского хозяйства Российской Федерации в информационно-телекоммуникационной сети "Интернет" (далее - сводный список), и (или) подтвержденного работодателем и согласованного органом местного самоуправления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(далее соответственно - перечень штатных единиц, штатные единицы);</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Постановлений Правительства РФ от 31.03.2020 </w:t>
      </w:r>
      <w:hyperlink r:id="rId71" w:history="1">
        <w:r w:rsidRPr="00E017BC">
          <w:rPr>
            <w:rFonts w:ascii="Times New Roman" w:hAnsi="Times New Roman" w:cs="Times New Roman"/>
            <w:color w:val="0000FF"/>
            <w:sz w:val="24"/>
            <w:szCs w:val="24"/>
          </w:rPr>
          <w:t>N 391</w:t>
        </w:r>
      </w:hyperlink>
      <w:r w:rsidRPr="00E017BC">
        <w:rPr>
          <w:rFonts w:ascii="Times New Roman" w:hAnsi="Times New Roman" w:cs="Times New Roman"/>
          <w:sz w:val="24"/>
          <w:szCs w:val="24"/>
        </w:rPr>
        <w:t xml:space="preserve">, от 30.12.2020 </w:t>
      </w:r>
      <w:hyperlink r:id="rId72" w:history="1">
        <w:r w:rsidRPr="00E017BC">
          <w:rPr>
            <w:rFonts w:ascii="Times New Roman" w:hAnsi="Times New Roman" w:cs="Times New Roman"/>
            <w:color w:val="0000FF"/>
            <w:sz w:val="24"/>
            <w:szCs w:val="24"/>
          </w:rPr>
          <w:t>N 2384</w:t>
        </w:r>
      </w:hyperlink>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наличие заявки на предоставление субсидии на очередной финансовый год и плановый период, рекомендуемый </w:t>
      </w:r>
      <w:hyperlink r:id="rId73"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7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6. При распределении субсидий между бюджетами субъектов Российской Федерации размер субсидии в очередном финансовом году не может превышать размер средств на </w:t>
      </w:r>
      <w:r w:rsidRPr="00E017BC">
        <w:rPr>
          <w:rFonts w:ascii="Times New Roman" w:hAnsi="Times New Roman" w:cs="Times New Roman"/>
          <w:sz w:val="24"/>
          <w:szCs w:val="24"/>
        </w:rPr>
        <w:lastRenderedPageBreak/>
        <w:t>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25" w:name="P600"/>
      <w:bookmarkEnd w:id="25"/>
      <w:r w:rsidRPr="00E017BC">
        <w:rPr>
          <w:rFonts w:ascii="Times New Roman" w:hAnsi="Times New Roman" w:cs="Times New Roman"/>
          <w:sz w:val="24"/>
          <w:szCs w:val="24"/>
        </w:rPr>
        <w:t>7. Размер субсидии, предоставляемой бюджету i-го субъекта Российской Федерации на соответствующий финансовый год (С</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45"/>
          <w:sz w:val="24"/>
          <w:szCs w:val="24"/>
        </w:rPr>
        <w:pict>
          <v:shape id="_x0000_i1026" style="width:300pt;height:56.25pt" coordsize="" o:spt="100" adj="0,,0" path="" filled="f" stroked="f">
            <v:stroke joinstyle="miter"/>
            <v:imagedata r:id="rId75" o:title="base_1_373462_32769"/>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V</w:t>
      </w:r>
      <w:r w:rsidRPr="00E017BC">
        <w:rPr>
          <w:rFonts w:ascii="Times New Roman" w:hAnsi="Times New Roman" w:cs="Times New Roman"/>
          <w:sz w:val="24"/>
          <w:szCs w:val="24"/>
          <w:vertAlign w:val="subscript"/>
        </w:rPr>
        <w:t>мин</w:t>
      </w:r>
      <w:r w:rsidRPr="00E017BC">
        <w:rPr>
          <w:rFonts w:ascii="Times New Roman" w:hAnsi="Times New Roman" w:cs="Times New Roman"/>
          <w:sz w:val="24"/>
          <w:szCs w:val="24"/>
        </w:rPr>
        <w:t xml:space="preserve"> - минимальный размер субсидии, предоставляемой бюджету i-го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то субсидия предоставляется в размере, указанном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V</w:t>
      </w:r>
      <w:r w:rsidRPr="00E017BC">
        <w:rPr>
          <w:rFonts w:ascii="Times New Roman" w:hAnsi="Times New Roman" w:cs="Times New Roman"/>
          <w:sz w:val="24"/>
          <w:szCs w:val="24"/>
          <w:vertAlign w:val="subscript"/>
        </w:rPr>
        <w:t>фб</w:t>
      </w:r>
      <w:r w:rsidRPr="00E017BC">
        <w:rPr>
          <w:rFonts w:ascii="Times New Roman" w:hAnsi="Times New Roman" w:cs="Times New Roman"/>
          <w:sz w:val="24"/>
          <w:szCs w:val="24"/>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строительство жилья, предоставляемого гражданам по договору найма жилого помещения;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n - количество субъектов Российской Федерации, представивших заявки;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ДНУ</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доля участников мероприятий, включенных в сводные списки, и (или) штатных единиц в i-м субъекте Российской Федерации в общем числе участников мероприятий и (или) штатных единиц в Российской Федерации, определяемая по данным органов исполнительной власти на очередной финансовый год;</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7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Y</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 определенный в соответствии с </w:t>
      </w:r>
      <w:hyperlink r:id="rId77" w:history="1">
        <w:r w:rsidRPr="00E017BC">
          <w:rPr>
            <w:rFonts w:ascii="Times New Roman" w:hAnsi="Times New Roman" w:cs="Times New Roman"/>
            <w:color w:val="0000FF"/>
            <w:sz w:val="24"/>
            <w:szCs w:val="24"/>
          </w:rPr>
          <w:t>пунктом 13</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8. Размер субсидии, определяемый в соответствии с </w:t>
      </w:r>
      <w:hyperlink w:anchor="P600" w:history="1">
        <w:r w:rsidRPr="00E017BC">
          <w:rPr>
            <w:rFonts w:ascii="Times New Roman" w:hAnsi="Times New Roman" w:cs="Times New Roman"/>
            <w:color w:val="0000FF"/>
            <w:sz w:val="24"/>
            <w:szCs w:val="24"/>
          </w:rPr>
          <w:t>пунктом 7</w:t>
        </w:r>
      </w:hyperlink>
      <w:r w:rsidRPr="00E017BC">
        <w:rPr>
          <w:rFonts w:ascii="Times New Roman" w:hAnsi="Times New Roman" w:cs="Times New Roman"/>
          <w:sz w:val="24"/>
          <w:szCs w:val="24"/>
        </w:rPr>
        <w:t xml:space="preserve"> настоящих Правил, уточняется согласно заявкам. В случае если размер субсидии, определяемый в соответствии с </w:t>
      </w:r>
      <w:hyperlink w:anchor="P600" w:history="1">
        <w:r w:rsidRPr="00E017BC">
          <w:rPr>
            <w:rFonts w:ascii="Times New Roman" w:hAnsi="Times New Roman" w:cs="Times New Roman"/>
            <w:color w:val="0000FF"/>
            <w:sz w:val="24"/>
            <w:szCs w:val="24"/>
          </w:rPr>
          <w:t>пунктом 7</w:t>
        </w:r>
      </w:hyperlink>
      <w:r w:rsidRPr="00E017BC">
        <w:rPr>
          <w:rFonts w:ascii="Times New Roman" w:hAnsi="Times New Roman" w:cs="Times New Roman"/>
          <w:sz w:val="24"/>
          <w:szCs w:val="24"/>
        </w:rP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600" w:history="1">
        <w:r w:rsidRPr="00E017BC">
          <w:rPr>
            <w:rFonts w:ascii="Times New Roman" w:hAnsi="Times New Roman" w:cs="Times New Roman"/>
            <w:color w:val="0000FF"/>
            <w:sz w:val="24"/>
            <w:szCs w:val="24"/>
          </w:rPr>
          <w:t>пунктом 7</w:t>
        </w:r>
      </w:hyperlink>
      <w:r w:rsidRPr="00E017BC">
        <w:rPr>
          <w:rFonts w:ascii="Times New Roman" w:hAnsi="Times New Roman" w:cs="Times New Roman"/>
          <w:sz w:val="24"/>
          <w:szCs w:val="24"/>
        </w:rPr>
        <w:t xml:space="preserve"> настоящих Правил.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9. Распределение (перераспределение)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78" w:history="1">
        <w:r w:rsidRPr="00E017BC">
          <w:rPr>
            <w:rFonts w:ascii="Times New Roman" w:hAnsi="Times New Roman" w:cs="Times New Roman"/>
            <w:color w:val="0000FF"/>
            <w:sz w:val="24"/>
            <w:szCs w:val="24"/>
          </w:rPr>
          <w:t>типовой форме</w:t>
        </w:r>
      </w:hyperlink>
      <w:r w:rsidRPr="00E017BC">
        <w:rPr>
          <w:rFonts w:ascii="Times New Roman" w:hAnsi="Times New Roman" w:cs="Times New Roman"/>
          <w:sz w:val="24"/>
          <w:szCs w:val="24"/>
        </w:rPr>
        <w:t>, утвержденной Министерством финансов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7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11. Орган исполнительной власти представляет в Министерство сельского хозяйства Российской Федерации сведения о ходе реализации мероприятия по строительству жилья на сельских территориях, предоставляемого гражданам по договорам найма жилого помещения, по форме и в срок, которые установлены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12.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26" w:name="P619"/>
      <w:bookmarkEnd w:id="26"/>
      <w:r w:rsidRPr="00E017BC">
        <w:rPr>
          <w:rFonts w:ascii="Times New Roman" w:hAnsi="Times New Roman" w:cs="Times New Roman"/>
          <w:sz w:val="24"/>
          <w:szCs w:val="24"/>
        </w:rPr>
        <w:t xml:space="preserve">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80" w:history="1">
        <w:r w:rsidRPr="00E017BC">
          <w:rPr>
            <w:rFonts w:ascii="Times New Roman" w:hAnsi="Times New Roman" w:cs="Times New Roman"/>
            <w:color w:val="0000FF"/>
            <w:sz w:val="24"/>
            <w:szCs w:val="24"/>
          </w:rPr>
          <w:t>подпунктом "б" пункта 10</w:t>
        </w:r>
      </w:hyperlink>
      <w:r w:rsidRPr="00E017BC">
        <w:rPr>
          <w:rFonts w:ascii="Times New Roman" w:hAnsi="Times New Roman" w:cs="Times New Roman"/>
          <w:sz w:val="24"/>
          <w:szCs w:val="24"/>
        </w:rPr>
        <w:t xml:space="preserve"> Правил предоставления субсидий, и до дня представления отчета о достижении значения результата использования субсидии, указанного в </w:t>
      </w:r>
      <w:hyperlink w:anchor="P622" w:history="1">
        <w:r w:rsidRPr="00E017BC">
          <w:rPr>
            <w:rFonts w:ascii="Times New Roman" w:hAnsi="Times New Roman" w:cs="Times New Roman"/>
            <w:color w:val="0000FF"/>
            <w:sz w:val="24"/>
            <w:szCs w:val="24"/>
          </w:rPr>
          <w:t>пункте 15</w:t>
        </w:r>
      </w:hyperlink>
      <w:r w:rsidRPr="00E017BC">
        <w:rPr>
          <w:rFonts w:ascii="Times New Roman" w:hAnsi="Times New Roman" w:cs="Times New Roman"/>
          <w:sz w:val="24"/>
          <w:szCs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81"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82" w:history="1">
        <w:r w:rsidRPr="00E017BC">
          <w:rPr>
            <w:rFonts w:ascii="Times New Roman" w:hAnsi="Times New Roman" w:cs="Times New Roman"/>
            <w:color w:val="0000FF"/>
            <w:sz w:val="24"/>
            <w:szCs w:val="24"/>
          </w:rPr>
          <w:t>18</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8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14. Освобождение субъектов Российской Федерации от применения мер ответственности, предусмотренных </w:t>
      </w:r>
      <w:hyperlink w:anchor="P619" w:history="1">
        <w:r w:rsidRPr="00E017BC">
          <w:rPr>
            <w:rFonts w:ascii="Times New Roman" w:hAnsi="Times New Roman" w:cs="Times New Roman"/>
            <w:color w:val="0000FF"/>
            <w:sz w:val="24"/>
            <w:szCs w:val="24"/>
          </w:rPr>
          <w:t>пунктом 13</w:t>
        </w:r>
      </w:hyperlink>
      <w:r w:rsidRPr="00E017BC">
        <w:rPr>
          <w:rFonts w:ascii="Times New Roman" w:hAnsi="Times New Roman" w:cs="Times New Roman"/>
          <w:sz w:val="24"/>
          <w:szCs w:val="24"/>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84" w:history="1">
        <w:r w:rsidRPr="00E017BC">
          <w:rPr>
            <w:rFonts w:ascii="Times New Roman" w:hAnsi="Times New Roman" w:cs="Times New Roman"/>
            <w:color w:val="0000FF"/>
            <w:sz w:val="24"/>
            <w:szCs w:val="24"/>
          </w:rPr>
          <w:t>пунктом 20</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bookmarkStart w:id="27" w:name="P622"/>
      <w:bookmarkEnd w:id="27"/>
      <w:r w:rsidRPr="00E017BC">
        <w:rPr>
          <w:rFonts w:ascii="Times New Roman" w:hAnsi="Times New Roman" w:cs="Times New Roman"/>
          <w:sz w:val="24"/>
          <w:szCs w:val="24"/>
        </w:rPr>
        <w:t>15.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 объем ввода жилья, предоставленного гражданам по договорам найма жилого помещения.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8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16. Оценка эффективности использования субсидии субъектом Российской Федерации производится путем сравнения фактически достигнутого результата </w:t>
      </w:r>
      <w:r w:rsidRPr="00E017BC">
        <w:rPr>
          <w:rFonts w:ascii="Times New Roman" w:hAnsi="Times New Roman" w:cs="Times New Roman"/>
          <w:sz w:val="24"/>
          <w:szCs w:val="24"/>
        </w:rPr>
        <w:lastRenderedPageBreak/>
        <w:t>использования субсидий за соответствующий год со значением результата, предусмотренным соглашением.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16 в ред. </w:t>
      </w:r>
      <w:hyperlink r:id="rId8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17. Утратил силу. - </w:t>
      </w:r>
      <w:hyperlink r:id="rId87" w:history="1">
        <w:r w:rsidRPr="00E017BC">
          <w:rPr>
            <w:rFonts w:ascii="Times New Roman" w:hAnsi="Times New Roman" w:cs="Times New Roman"/>
            <w:color w:val="0000FF"/>
            <w:sz w:val="24"/>
            <w:szCs w:val="24"/>
          </w:rPr>
          <w:t>Постановление</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2"/>
        <w:rPr>
          <w:rFonts w:ascii="Times New Roman" w:hAnsi="Times New Roman" w:cs="Times New Roman"/>
          <w:sz w:val="24"/>
          <w:szCs w:val="24"/>
        </w:rPr>
      </w:pPr>
      <w:r w:rsidRPr="00E017BC">
        <w:rPr>
          <w:rFonts w:ascii="Times New Roman" w:hAnsi="Times New Roman" w:cs="Times New Roman"/>
          <w:sz w:val="24"/>
          <w:szCs w:val="24"/>
        </w:rPr>
        <w:t>Приложение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Правилам предоставления</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 распределения субсидий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из федерального бюджета</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бюджетам субъектов Российской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Федерации на оказание финансовой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поддержки при исполнении</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расходных обязательств</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муниципальных образований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по строительству жилья,</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предоставляемого по договору</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найма жилого помещения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28" w:name="P647"/>
      <w:bookmarkEnd w:id="28"/>
      <w:r w:rsidRPr="00E017BC">
        <w:rPr>
          <w:rFonts w:ascii="Times New Roman" w:hAnsi="Times New Roman" w:cs="Times New Roman"/>
          <w:sz w:val="24"/>
          <w:szCs w:val="24"/>
        </w:rPr>
        <w:t>ПОЛОЖЕНИЕ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О ПРЕДОСТАВЛЕНИИ СУБСИДИЙ НА ОКАЗАНИЕ ФИНАНСОВОЙ ПОДДЕРЖКИ</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ПРИ ИСПОЛНЕНИИ РАСХОДНЫХ ОБЯЗАТЕЛЬСТВ МУНИЦИПАЛЬНЫХ</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ОБРАЗОВАНИЙ ПО СТРОИТЕЛЬСТВУ ЖИЛОГО ПОМЕЩЕНИЯ (ЖИЛОГО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ДОМА), ПРЕДОСТАВЛЯЕМОГО ГРАЖДАНАМ РОССИЙСКОЙ ФЕДЕРАЦИИ,</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ПРОЖИВАЮЩИМ НА СЕЛЬСКИХ ТЕРРИТОРИЯХ, ПО ДОГОВОРУ</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НАЙМА ЖИЛОГО ПОМЕЩЕНИЯ</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31.03.2020 </w:t>
            </w:r>
            <w:hyperlink r:id="rId88"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10.07.2020 </w:t>
            </w:r>
            <w:hyperlink r:id="rId89" w:history="1">
              <w:r w:rsidRPr="00E017BC">
                <w:rPr>
                  <w:rFonts w:ascii="Times New Roman" w:hAnsi="Times New Roman" w:cs="Times New Roman"/>
                  <w:color w:val="0000FF"/>
                  <w:sz w:val="24"/>
                  <w:szCs w:val="24"/>
                </w:rPr>
                <w:t>N 1017</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outlineLvl w:val="3"/>
        <w:rPr>
          <w:rFonts w:ascii="Times New Roman" w:hAnsi="Times New Roman" w:cs="Times New Roman"/>
          <w:sz w:val="24"/>
          <w:szCs w:val="24"/>
        </w:rPr>
      </w:pPr>
      <w:r w:rsidRPr="00E017BC">
        <w:rPr>
          <w:rFonts w:ascii="Times New Roman" w:hAnsi="Times New Roman" w:cs="Times New Roman"/>
          <w:sz w:val="24"/>
          <w:szCs w:val="24"/>
        </w:rPr>
        <w:t>I. Общие положения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жилого помещения (жилого дома), в том числе участием в долевом строительстве жилых домов (квартир) на сельских территориях и (или) участием на основании договора инвестирования в строительстве жилого помещения (жилого дома) на сельских территориях, предоставляемого гражданам </w:t>
      </w:r>
      <w:r w:rsidRPr="00E017BC">
        <w:rPr>
          <w:rFonts w:ascii="Times New Roman" w:hAnsi="Times New Roman" w:cs="Times New Roman"/>
          <w:sz w:val="24"/>
          <w:szCs w:val="24"/>
        </w:rPr>
        <w:lastRenderedPageBreak/>
        <w:t>Российской Федерации (далее - граждане), проживающим на сельских территориях, по договору найма жилого помещения (далее - субсидии).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9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 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outlineLvl w:val="3"/>
        <w:rPr>
          <w:rFonts w:ascii="Times New Roman" w:hAnsi="Times New Roman" w:cs="Times New Roman"/>
          <w:sz w:val="24"/>
          <w:szCs w:val="24"/>
        </w:rPr>
      </w:pPr>
      <w:r w:rsidRPr="00E017BC">
        <w:rPr>
          <w:rFonts w:ascii="Times New Roman" w:hAnsi="Times New Roman" w:cs="Times New Roman"/>
          <w:sz w:val="24"/>
          <w:szCs w:val="24"/>
        </w:rPr>
        <w:t>II. Порядок обеспечения жильем по договорам найма жилого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помещения путем получения субсидий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Под работодателем понимается юридическое лицо (в том числе индивидуальный предприниматель), вступившее в трудовые отношения с гражданином.</w:t>
      </w:r>
    </w:p>
    <w:p w:rsidR="00E017BC" w:rsidRPr="00E017BC" w:rsidRDefault="00E017BC">
      <w:pPr>
        <w:pStyle w:val="ConsPlusNormal"/>
        <w:spacing w:before="220"/>
        <w:ind w:firstLine="540"/>
        <w:jc w:val="both"/>
        <w:rPr>
          <w:rFonts w:ascii="Times New Roman" w:hAnsi="Times New Roman" w:cs="Times New Roman"/>
          <w:sz w:val="24"/>
          <w:szCs w:val="24"/>
        </w:rPr>
      </w:pPr>
      <w:bookmarkStart w:id="29" w:name="P669"/>
      <w:bookmarkEnd w:id="29"/>
      <w:r w:rsidRPr="00E017BC">
        <w:rPr>
          <w:rFonts w:ascii="Times New Roman" w:hAnsi="Times New Roman" w:cs="Times New Roman"/>
          <w:sz w:val="24"/>
          <w:szCs w:val="24"/>
        </w:rPr>
        <w:t>4. Право на обеспечение жильем по договорам найма жилого помещения путем получения субсидий имеет:</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гражданин, постоянно проживающий на сельских территориях (подтверждается регистрацией в установленном порядке по месту жительства), при соблюдении им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w:t>
      </w:r>
      <w:hyperlink w:anchor="P708" w:history="1">
        <w:r w:rsidRPr="00E017BC">
          <w:rPr>
            <w:rFonts w:ascii="Times New Roman" w:hAnsi="Times New Roman" w:cs="Times New Roman"/>
            <w:color w:val="0000FF"/>
            <w:sz w:val="24"/>
            <w:szCs w:val="24"/>
          </w:rPr>
          <w:t>пунктом 11</w:t>
        </w:r>
      </w:hyperlink>
      <w:r w:rsidRPr="00E017BC">
        <w:rPr>
          <w:rFonts w:ascii="Times New Roman" w:hAnsi="Times New Roman" w:cs="Times New Roman"/>
          <w:sz w:val="24"/>
          <w:szCs w:val="24"/>
        </w:rPr>
        <w:t xml:space="preserve"> настоящего Положения (далее - сводный список). Форма сводного списка утверждается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w:t>
      </w:r>
      <w:hyperlink r:id="rId91" w:history="1">
        <w:r w:rsidRPr="00E017BC">
          <w:rPr>
            <w:rFonts w:ascii="Times New Roman" w:hAnsi="Times New Roman" w:cs="Times New Roman"/>
            <w:color w:val="0000FF"/>
            <w:sz w:val="24"/>
            <w:szCs w:val="24"/>
          </w:rPr>
          <w:t>статьи 51</w:t>
        </w:r>
      </w:hyperlink>
      <w:r w:rsidRPr="00E017BC">
        <w:rPr>
          <w:rFonts w:ascii="Times New Roman" w:hAnsi="Times New Roman" w:cs="Times New Roman"/>
          <w:sz w:val="24"/>
          <w:szCs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E017BC" w:rsidRPr="00E017BC" w:rsidRDefault="00E017BC">
      <w:pPr>
        <w:pStyle w:val="ConsPlusNormal"/>
        <w:spacing w:before="220"/>
        <w:ind w:firstLine="540"/>
        <w:jc w:val="both"/>
        <w:rPr>
          <w:rFonts w:ascii="Times New Roman" w:hAnsi="Times New Roman" w:cs="Times New Roman"/>
          <w:sz w:val="24"/>
          <w:szCs w:val="24"/>
        </w:rPr>
      </w:pPr>
      <w:bookmarkStart w:id="30" w:name="P673"/>
      <w:bookmarkEnd w:id="30"/>
      <w:r w:rsidRPr="00E017BC">
        <w:rPr>
          <w:rFonts w:ascii="Times New Roman" w:hAnsi="Times New Roman" w:cs="Times New Roman"/>
          <w:sz w:val="24"/>
          <w:szCs w:val="24"/>
        </w:rPr>
        <w:lastRenderedPageBreak/>
        <w:t>б) гражданин, изъявивший желание постоянно проживать на сельских территориях, при соблюдении им в совокупности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работа по трудовому договору или осуществление индивидуальной предпринимательской деятельности (основное место работы) на сельских территориях;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переезд на сельские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городского поселения, муниципального округа,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проживание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отсутствие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(пп. "б" в ред. </w:t>
      </w:r>
      <w:hyperlink r:id="rId9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31" w:name="P680"/>
      <w:bookmarkEnd w:id="31"/>
      <w:r w:rsidRPr="00E017BC">
        <w:rPr>
          <w:rFonts w:ascii="Times New Roman" w:hAnsi="Times New Roman" w:cs="Times New Roman"/>
          <w:sz w:val="24"/>
          <w:szCs w:val="24"/>
        </w:rPr>
        <w:t>в) гражданин, замещающий должность, включенную в штатное расписание, утверждаемое работодателем,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работа на сельских территориях по трудовому договору (основное место работы) у работодателя, подтвердившего наличие занимаемой должности в штатном расписании;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признание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w:t>
      </w:r>
      <w:hyperlink r:id="rId93" w:history="1">
        <w:r w:rsidRPr="00E017BC">
          <w:rPr>
            <w:rFonts w:ascii="Times New Roman" w:hAnsi="Times New Roman" w:cs="Times New Roman"/>
            <w:color w:val="0000FF"/>
            <w:sz w:val="24"/>
            <w:szCs w:val="24"/>
          </w:rPr>
          <w:t>статьи 51</w:t>
        </w:r>
      </w:hyperlink>
      <w:r w:rsidRPr="00E017BC">
        <w:rPr>
          <w:rFonts w:ascii="Times New Roman" w:hAnsi="Times New Roman" w:cs="Times New Roman"/>
          <w:sz w:val="24"/>
          <w:szCs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(подтверждается регистрацией в установленном порядке по месту жительства);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переезд на сельские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городского округа (за исключением </w:t>
      </w:r>
      <w:r w:rsidRPr="00E017BC">
        <w:rPr>
          <w:rFonts w:ascii="Times New Roman" w:hAnsi="Times New Roman" w:cs="Times New Roman"/>
          <w:sz w:val="24"/>
          <w:szCs w:val="24"/>
        </w:rPr>
        <w:lastRenderedPageBreak/>
        <w:t>городского округа, на территории которого находится административный центр соответствующего муниципального района) (для изъявивших желание постоянно проживать на сельских территориях);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проживание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(для изъявивших желание постоянно проживать на сельских территориях);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отсутствие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(пп. "в" введен </w:t>
      </w:r>
      <w:hyperlink r:id="rId94" w:history="1">
        <w:r w:rsidRPr="00E017BC">
          <w:rPr>
            <w:rFonts w:ascii="Times New Roman" w:hAnsi="Times New Roman" w:cs="Times New Roman"/>
            <w:color w:val="0000FF"/>
            <w:sz w:val="24"/>
            <w:szCs w:val="24"/>
          </w:rPr>
          <w:t>Постановлением</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5. Органы местного самоуправления и работодатели, заключившие трудовые договоры с гражданами, указанными в </w:t>
      </w:r>
      <w:hyperlink w:anchor="P669" w:history="1">
        <w:r w:rsidRPr="00E017BC">
          <w:rPr>
            <w:rFonts w:ascii="Times New Roman" w:hAnsi="Times New Roman" w:cs="Times New Roman"/>
            <w:color w:val="0000FF"/>
            <w:sz w:val="24"/>
            <w:szCs w:val="24"/>
          </w:rPr>
          <w:t>пункте 4</w:t>
        </w:r>
      </w:hyperlink>
      <w:r w:rsidRPr="00E017BC">
        <w:rPr>
          <w:rFonts w:ascii="Times New Roman" w:hAnsi="Times New Roman" w:cs="Times New Roman"/>
          <w:sz w:val="24"/>
          <w:szCs w:val="24"/>
        </w:rPr>
        <w:t xml:space="preserve"> настоящего Положения, разъясняют гражданам условия и порядок обеспечения их жильем в соответствии с настоящим Положением.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Строительство жилья, в том числе участие в долевом строительстве жилых (домов) квартир и (или) участие на основании договора инвестирования в строительстве жилого помещения (жилого дома), на сельских территориях,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9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Доля средств муниципального образования и вклада работодателя устанавливается нормативным правовым актом субъекта Российской Федерации в размере не менее 20 процентов расчетной стоимости строительства жилья.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9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32" w:name="P693"/>
      <w:bookmarkEnd w:id="32"/>
      <w:r w:rsidRPr="00E017BC">
        <w:rPr>
          <w:rFonts w:ascii="Times New Roman" w:hAnsi="Times New Roman" w:cs="Times New Roman"/>
          <w:sz w:val="24"/>
          <w:szCs w:val="24"/>
        </w:rPr>
        <w:t>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lastRenderedPageBreak/>
        <w:t xml:space="preserve">(в ред. </w:t>
      </w:r>
      <w:hyperlink r:id="rId9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7. 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жилья на сельских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w:t>
      </w:r>
    </w:p>
    <w:p w:rsidR="00E017BC" w:rsidRPr="00E017BC" w:rsidRDefault="00E017BC">
      <w:pPr>
        <w:pStyle w:val="ConsPlusNormal"/>
        <w:spacing w:before="220"/>
        <w:ind w:firstLine="540"/>
        <w:jc w:val="both"/>
        <w:rPr>
          <w:rFonts w:ascii="Times New Roman" w:hAnsi="Times New Roman" w:cs="Times New Roman"/>
          <w:sz w:val="24"/>
          <w:szCs w:val="24"/>
        </w:rPr>
      </w:pPr>
      <w:bookmarkStart w:id="33" w:name="P696"/>
      <w:bookmarkEnd w:id="33"/>
      <w:r w:rsidRPr="00E017BC">
        <w:rPr>
          <w:rFonts w:ascii="Times New Roman" w:hAnsi="Times New Roman" w:cs="Times New Roman"/>
          <w:sz w:val="24"/>
          <w:szCs w:val="24"/>
        </w:rPr>
        <w:t xml:space="preserve">8. Гражданин (за исключением граждан, указанных в </w:t>
      </w:r>
      <w:hyperlink w:anchor="P680" w:history="1">
        <w:r w:rsidRPr="00E017BC">
          <w:rPr>
            <w:rFonts w:ascii="Times New Roman" w:hAnsi="Times New Roman" w:cs="Times New Roman"/>
            <w:color w:val="0000FF"/>
            <w:sz w:val="24"/>
            <w:szCs w:val="24"/>
          </w:rPr>
          <w:t>подпункте "в" пункта 4</w:t>
        </w:r>
      </w:hyperlink>
      <w:r w:rsidRPr="00E017BC">
        <w:rPr>
          <w:rFonts w:ascii="Times New Roman" w:hAnsi="Times New Roman" w:cs="Times New Roman"/>
          <w:sz w:val="24"/>
          <w:szCs w:val="24"/>
        </w:rPr>
        <w:t xml:space="preserve">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9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копий документов, удостоверяющих личность заявителя и членов его семьи;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копий документов, подтверждающих родственные отношения между лицами, указанными в заявлении в качестве членов семьи;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anchor="P673" w:history="1">
        <w:r w:rsidRPr="00E017BC">
          <w:rPr>
            <w:rFonts w:ascii="Times New Roman" w:hAnsi="Times New Roman" w:cs="Times New Roman"/>
            <w:color w:val="0000FF"/>
            <w:sz w:val="24"/>
            <w:szCs w:val="24"/>
          </w:rPr>
          <w:t>подпунктах "б"</w:t>
        </w:r>
      </w:hyperlink>
      <w:r w:rsidRPr="00E017BC">
        <w:rPr>
          <w:rFonts w:ascii="Times New Roman" w:hAnsi="Times New Roman" w:cs="Times New Roman"/>
          <w:sz w:val="24"/>
          <w:szCs w:val="24"/>
        </w:rPr>
        <w:t xml:space="preserve"> и </w:t>
      </w:r>
      <w:hyperlink w:anchor="P680" w:history="1">
        <w:r w:rsidRPr="00E017BC">
          <w:rPr>
            <w:rFonts w:ascii="Times New Roman" w:hAnsi="Times New Roman" w:cs="Times New Roman"/>
            <w:color w:val="0000FF"/>
            <w:sz w:val="24"/>
            <w:szCs w:val="24"/>
          </w:rPr>
          <w:t>"в" пункта 4</w:t>
        </w:r>
      </w:hyperlink>
      <w:r w:rsidRPr="00E017BC">
        <w:rPr>
          <w:rFonts w:ascii="Times New Roman" w:hAnsi="Times New Roman" w:cs="Times New Roman"/>
          <w:sz w:val="24"/>
          <w:szCs w:val="24"/>
        </w:rPr>
        <w:t xml:space="preserve"> настоящего Положения);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9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городского поселения, муниципального района, городского округа (для лиц, постоянно проживающих на сельских территориях), или копий документов, подтверждающих соответствие условиям, установленным </w:t>
      </w:r>
      <w:hyperlink w:anchor="P673" w:history="1">
        <w:r w:rsidRPr="00E017BC">
          <w:rPr>
            <w:rFonts w:ascii="Times New Roman" w:hAnsi="Times New Roman" w:cs="Times New Roman"/>
            <w:color w:val="0000FF"/>
            <w:sz w:val="24"/>
            <w:szCs w:val="24"/>
          </w:rPr>
          <w:t>подпунктом "б" пункта 4</w:t>
        </w:r>
      </w:hyperlink>
      <w:r w:rsidRPr="00E017BC">
        <w:rPr>
          <w:rFonts w:ascii="Times New Roman" w:hAnsi="Times New Roman" w:cs="Times New Roman"/>
          <w:sz w:val="24"/>
          <w:szCs w:val="24"/>
        </w:rP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0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д)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w:t>
      </w:r>
      <w:hyperlink r:id="rId101" w:history="1">
        <w:r w:rsidRPr="00E017BC">
          <w:rPr>
            <w:rFonts w:ascii="Times New Roman" w:hAnsi="Times New Roman" w:cs="Times New Roman"/>
            <w:color w:val="0000FF"/>
            <w:sz w:val="24"/>
            <w:szCs w:val="24"/>
          </w:rPr>
          <w:t>статьей 66.1</w:t>
        </w:r>
      </w:hyperlink>
      <w:r w:rsidRPr="00E017BC">
        <w:rPr>
          <w:rFonts w:ascii="Times New Roman" w:hAnsi="Times New Roman" w:cs="Times New Roman"/>
          <w:sz w:val="24"/>
          <w:szCs w:val="24"/>
        </w:rP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Постановлений Правительства РФ от 31.03.2020 </w:t>
      </w:r>
      <w:hyperlink r:id="rId102" w:history="1">
        <w:r w:rsidRPr="00E017BC">
          <w:rPr>
            <w:rFonts w:ascii="Times New Roman" w:hAnsi="Times New Roman" w:cs="Times New Roman"/>
            <w:color w:val="0000FF"/>
            <w:sz w:val="24"/>
            <w:szCs w:val="24"/>
          </w:rPr>
          <w:t>N 391</w:t>
        </w:r>
      </w:hyperlink>
      <w:r w:rsidRPr="00E017BC">
        <w:rPr>
          <w:rFonts w:ascii="Times New Roman" w:hAnsi="Times New Roman" w:cs="Times New Roman"/>
          <w:sz w:val="24"/>
          <w:szCs w:val="24"/>
        </w:rPr>
        <w:t xml:space="preserve">, от 10.07.2020 </w:t>
      </w:r>
      <w:hyperlink r:id="rId103" w:history="1">
        <w:r w:rsidRPr="00E017BC">
          <w:rPr>
            <w:rFonts w:ascii="Times New Roman" w:hAnsi="Times New Roman" w:cs="Times New Roman"/>
            <w:color w:val="0000FF"/>
            <w:sz w:val="24"/>
            <w:szCs w:val="24"/>
          </w:rPr>
          <w:t>N 1017</w:t>
        </w:r>
      </w:hyperlink>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9. Копии документов, указанных в </w:t>
      </w:r>
      <w:hyperlink w:anchor="P696" w:history="1">
        <w:r w:rsidRPr="00E017BC">
          <w:rPr>
            <w:rFonts w:ascii="Times New Roman" w:hAnsi="Times New Roman" w:cs="Times New Roman"/>
            <w:color w:val="0000FF"/>
            <w:sz w:val="24"/>
            <w:szCs w:val="24"/>
          </w:rPr>
          <w:t>пункте 8</w:t>
        </w:r>
      </w:hyperlink>
      <w:r w:rsidRPr="00E017BC">
        <w:rPr>
          <w:rFonts w:ascii="Times New Roman" w:hAnsi="Times New Roman" w:cs="Times New Roman"/>
          <w:sz w:val="24"/>
          <w:szCs w:val="24"/>
        </w:rP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10. Органы местного самоуправления проверяют правильность оформления документов, указанных в </w:t>
      </w:r>
      <w:hyperlink w:anchor="P696" w:history="1">
        <w:r w:rsidRPr="00E017BC">
          <w:rPr>
            <w:rFonts w:ascii="Times New Roman" w:hAnsi="Times New Roman" w:cs="Times New Roman"/>
            <w:color w:val="0000FF"/>
            <w:sz w:val="24"/>
            <w:szCs w:val="24"/>
          </w:rPr>
          <w:t>пункте 8</w:t>
        </w:r>
      </w:hyperlink>
      <w:r w:rsidRPr="00E017BC">
        <w:rPr>
          <w:rFonts w:ascii="Times New Roman" w:hAnsi="Times New Roman" w:cs="Times New Roman"/>
          <w:sz w:val="24"/>
          <w:szCs w:val="24"/>
        </w:rPr>
        <w:t xml:space="preserve"> настоящего Положения, и достоверность содержащихся в них сведений, формируют список граждан - получателей жилья по договору найма </w:t>
      </w:r>
      <w:r w:rsidRPr="00E017BC">
        <w:rPr>
          <w:rFonts w:ascii="Times New Roman" w:hAnsi="Times New Roman" w:cs="Times New Roman"/>
          <w:sz w:val="24"/>
          <w:szCs w:val="24"/>
        </w:rPr>
        <w:lastRenderedPageBreak/>
        <w:t xml:space="preserve">жилого помещения (далее соответственно - список, участники мероприятий), на очередной финансовый год и плановый период и в сроки, установленные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w:t>
      </w:r>
      <w:hyperlink w:anchor="P696" w:history="1">
        <w:r w:rsidRPr="00E017BC">
          <w:rPr>
            <w:rFonts w:ascii="Times New Roman" w:hAnsi="Times New Roman" w:cs="Times New Roman"/>
            <w:color w:val="0000FF"/>
            <w:sz w:val="24"/>
            <w:szCs w:val="24"/>
          </w:rPr>
          <w:t>пункте 8</w:t>
        </w:r>
      </w:hyperlink>
      <w:r w:rsidRPr="00E017BC">
        <w:rPr>
          <w:rFonts w:ascii="Times New Roman" w:hAnsi="Times New Roman" w:cs="Times New Roman"/>
          <w:sz w:val="24"/>
          <w:szCs w:val="24"/>
        </w:rPr>
        <w:t xml:space="preserve"> настоящего Положения, органы местного самоуправления возвращают их заявителю с указанием причин возврата.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34" w:name="P708"/>
      <w:bookmarkEnd w:id="34"/>
      <w:r w:rsidRPr="00E017BC">
        <w:rPr>
          <w:rFonts w:ascii="Times New Roman" w:hAnsi="Times New Roman" w:cs="Times New Roman"/>
          <w:sz w:val="24"/>
          <w:szCs w:val="24"/>
        </w:rPr>
        <w:t>11. Орган исполнительной власти на основании представленных органами местного самоуправления списков и документов, перечня штатных единиц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0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587"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Правил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предусмотренных </w:t>
      </w:r>
      <w:hyperlink w:anchor="P567" w:history="1">
        <w:r w:rsidRPr="00E017BC">
          <w:rPr>
            <w:rFonts w:ascii="Times New Roman" w:hAnsi="Times New Roman" w:cs="Times New Roman"/>
            <w:color w:val="0000FF"/>
            <w:sz w:val="24"/>
            <w:szCs w:val="24"/>
          </w:rPr>
          <w:t>приложением N 4</w:t>
        </w:r>
      </w:hyperlink>
      <w:r w:rsidRPr="00E017BC">
        <w:rPr>
          <w:rFonts w:ascii="Times New Roman" w:hAnsi="Times New Roman" w:cs="Times New Roman"/>
          <w:sz w:val="24"/>
          <w:szCs w:val="24"/>
        </w:rPr>
        <w:t xml:space="preserve"> к государственной программе Российской Федерации "Комплексное развитие сельских территорий".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Порядок формирования и утверждения списков участников мероприятий устанавливается нормативными правовыми актами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12. Расчет размера субсидий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anchor="P696" w:history="1">
        <w:r w:rsidRPr="00E017BC">
          <w:rPr>
            <w:rFonts w:ascii="Times New Roman" w:hAnsi="Times New Roman" w:cs="Times New Roman"/>
            <w:color w:val="0000FF"/>
            <w:sz w:val="24"/>
            <w:szCs w:val="24"/>
          </w:rPr>
          <w:t>пунктом 8</w:t>
        </w:r>
      </w:hyperlink>
      <w:r w:rsidRPr="00E017BC">
        <w:rPr>
          <w:rFonts w:ascii="Times New Roman" w:hAnsi="Times New Roman" w:cs="Times New Roman"/>
          <w:sz w:val="24"/>
          <w:szCs w:val="24"/>
        </w:rPr>
        <w:t xml:space="preserve"> настоящего Положения и в соответствии с перечнем штатных единиц, и исходя из расчетной стоимости строительства жилья, определенной в соответствии с </w:t>
      </w:r>
      <w:hyperlink w:anchor="P693" w:history="1">
        <w:r w:rsidRPr="00E017BC">
          <w:rPr>
            <w:rFonts w:ascii="Times New Roman" w:hAnsi="Times New Roman" w:cs="Times New Roman"/>
            <w:color w:val="0000FF"/>
            <w:sz w:val="24"/>
            <w:szCs w:val="24"/>
          </w:rPr>
          <w:t>пунктом 6</w:t>
        </w:r>
      </w:hyperlink>
      <w:r w:rsidRPr="00E017BC">
        <w:rPr>
          <w:rFonts w:ascii="Times New Roman" w:hAnsi="Times New Roman" w:cs="Times New Roman"/>
          <w:sz w:val="24"/>
          <w:szCs w:val="24"/>
        </w:rPr>
        <w:t xml:space="preserve"> настоящего Положения.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0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E017BC" w:rsidRPr="00E017BC" w:rsidRDefault="00E017BC">
      <w:pPr>
        <w:pStyle w:val="ConsPlusNormal"/>
        <w:spacing w:before="220"/>
        <w:ind w:firstLine="540"/>
        <w:jc w:val="both"/>
        <w:rPr>
          <w:rFonts w:ascii="Times New Roman" w:hAnsi="Times New Roman" w:cs="Times New Roman"/>
          <w:sz w:val="24"/>
          <w:szCs w:val="24"/>
        </w:rPr>
      </w:pPr>
      <w:bookmarkStart w:id="35" w:name="P715"/>
      <w:bookmarkEnd w:id="35"/>
      <w:r w:rsidRPr="00E017BC">
        <w:rPr>
          <w:rFonts w:ascii="Times New Roman" w:hAnsi="Times New Roman" w:cs="Times New Roman"/>
          <w:sz w:val="24"/>
          <w:szCs w:val="24"/>
        </w:rPr>
        <w:t>14.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заключают договор подряда на строительство жилого помещения (жилого дома) или договор участия в долевом строительстве жилых домов (квартир) на сельских территориях (далее - работодатель). При этом построенное жилое помещение (жилой дом) должно быть:</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пригодным для постоянного проживания;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обеспечено централизованными или автономными инженерными системами (электроосвещение, водоснабжение, водоотведение, отопление, а в газифицированных </w:t>
      </w:r>
      <w:r w:rsidRPr="00E017BC">
        <w:rPr>
          <w:rFonts w:ascii="Times New Roman" w:hAnsi="Times New Roman" w:cs="Times New Roman"/>
          <w:sz w:val="24"/>
          <w:szCs w:val="24"/>
        </w:rPr>
        <w:lastRenderedPageBreak/>
        <w:t>районах - газоснабжение);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15. Соответствие жилого помещения указанным в </w:t>
      </w:r>
      <w:hyperlink w:anchor="P715" w:history="1">
        <w:r w:rsidRPr="00E017BC">
          <w:rPr>
            <w:rFonts w:ascii="Times New Roman" w:hAnsi="Times New Roman" w:cs="Times New Roman"/>
            <w:color w:val="0000FF"/>
            <w:sz w:val="24"/>
            <w:szCs w:val="24"/>
          </w:rPr>
          <w:t>пункте 14</w:t>
        </w:r>
      </w:hyperlink>
      <w:r w:rsidRPr="00E017BC">
        <w:rPr>
          <w:rFonts w:ascii="Times New Roman" w:hAnsi="Times New Roman" w:cs="Times New Roman"/>
          <w:sz w:val="24"/>
          <w:szCs w:val="24"/>
        </w:rPr>
        <w:t xml:space="preserve"> настоящего Положения требованиям устанавливается комиссией, созданной органом местного самоуправления, на основании положений </w:t>
      </w:r>
      <w:hyperlink r:id="rId10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16. В отношении жилого помещения, построенного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36" w:name="P721"/>
      <w:bookmarkEnd w:id="36"/>
      <w:r w:rsidRPr="00E017BC">
        <w:rPr>
          <w:rFonts w:ascii="Times New Roman" w:hAnsi="Times New Roman" w:cs="Times New Roman"/>
          <w:sz w:val="24"/>
          <w:szCs w:val="24"/>
        </w:rPr>
        <w:t xml:space="preserve">17. 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107" w:history="1">
        <w:r w:rsidRPr="00E017BC">
          <w:rPr>
            <w:rFonts w:ascii="Times New Roman" w:hAnsi="Times New Roman" w:cs="Times New Roman"/>
            <w:color w:val="0000FF"/>
            <w:sz w:val="24"/>
            <w:szCs w:val="24"/>
          </w:rPr>
          <w:t>кодексом</w:t>
        </w:r>
      </w:hyperlink>
      <w:r w:rsidRPr="00E017BC">
        <w:rPr>
          <w:rFonts w:ascii="Times New Roman" w:hAnsi="Times New Roman" w:cs="Times New Roman"/>
          <w:sz w:val="24"/>
          <w:szCs w:val="24"/>
        </w:rPr>
        <w:t xml:space="preserve">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37" w:name="P724"/>
      <w:bookmarkEnd w:id="37"/>
      <w:r w:rsidRPr="00E017BC">
        <w:rPr>
          <w:rFonts w:ascii="Times New Roman" w:hAnsi="Times New Roman" w:cs="Times New Roman"/>
          <w:sz w:val="24"/>
          <w:szCs w:val="24"/>
        </w:rPr>
        <w:t xml:space="preserve">18. Существенными условиями договора найма жилого помещения, указанного в </w:t>
      </w:r>
      <w:hyperlink w:anchor="P721" w:history="1">
        <w:r w:rsidRPr="00E017BC">
          <w:rPr>
            <w:rFonts w:ascii="Times New Roman" w:hAnsi="Times New Roman" w:cs="Times New Roman"/>
            <w:color w:val="0000FF"/>
            <w:sz w:val="24"/>
            <w:szCs w:val="24"/>
          </w:rPr>
          <w:t>пункте 17</w:t>
        </w:r>
      </w:hyperlink>
      <w:r w:rsidRPr="00E017BC">
        <w:rPr>
          <w:rFonts w:ascii="Times New Roman" w:hAnsi="Times New Roman" w:cs="Times New Roman"/>
          <w:sz w:val="24"/>
          <w:szCs w:val="24"/>
        </w:rPr>
        <w:t xml:space="preserve"> настоящего Положения, являются: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w:t>
      </w:r>
      <w:hyperlink w:anchor="P726" w:history="1">
        <w:r w:rsidRPr="00E017BC">
          <w:rPr>
            <w:rFonts w:ascii="Times New Roman" w:hAnsi="Times New Roman" w:cs="Times New Roman"/>
            <w:color w:val="0000FF"/>
            <w:sz w:val="24"/>
            <w:szCs w:val="24"/>
          </w:rPr>
          <w:t>подпункте "б"</w:t>
        </w:r>
      </w:hyperlink>
      <w:r w:rsidRPr="00E017BC">
        <w:rPr>
          <w:rFonts w:ascii="Times New Roman" w:hAnsi="Times New Roman" w:cs="Times New Roman"/>
          <w:sz w:val="24"/>
          <w:szCs w:val="24"/>
        </w:rPr>
        <w:t xml:space="preserve"> настоящего пункта.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38" w:name="P726"/>
      <w:bookmarkEnd w:id="38"/>
      <w:r w:rsidRPr="00E017BC">
        <w:rPr>
          <w:rFonts w:ascii="Times New Roman" w:hAnsi="Times New Roman" w:cs="Times New Roman"/>
          <w:sz w:val="24"/>
          <w:szCs w:val="24"/>
        </w:rPr>
        <w:lastRenderedPageBreak/>
        <w:t>б) право гражданина трудоустроиться на сельских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19. В случае несоблюдения нанимателем жилого помещения условий, предусмотренных </w:t>
      </w:r>
      <w:hyperlink w:anchor="P724" w:history="1">
        <w:r w:rsidRPr="00E017BC">
          <w:rPr>
            <w:rFonts w:ascii="Times New Roman" w:hAnsi="Times New Roman" w:cs="Times New Roman"/>
            <w:color w:val="0000FF"/>
            <w:sz w:val="24"/>
            <w:szCs w:val="24"/>
          </w:rPr>
          <w:t>пунктом 18</w:t>
        </w:r>
      </w:hyperlink>
      <w:r w:rsidRPr="00E017BC">
        <w:rPr>
          <w:rFonts w:ascii="Times New Roman" w:hAnsi="Times New Roman" w:cs="Times New Roman"/>
          <w:sz w:val="24"/>
          <w:szCs w:val="24"/>
        </w:rPr>
        <w:t xml:space="preserve"> настоящего Положения, наниматель жилого помещения лишается права приобрести жилое помещение, указанное в </w:t>
      </w:r>
      <w:hyperlink w:anchor="P721" w:history="1">
        <w:r w:rsidRPr="00E017BC">
          <w:rPr>
            <w:rFonts w:ascii="Times New Roman" w:hAnsi="Times New Roman" w:cs="Times New Roman"/>
            <w:color w:val="0000FF"/>
            <w:sz w:val="24"/>
            <w:szCs w:val="24"/>
          </w:rPr>
          <w:t>пункте 17</w:t>
        </w:r>
      </w:hyperlink>
      <w:r w:rsidRPr="00E017BC">
        <w:rPr>
          <w:rFonts w:ascii="Times New Roman" w:hAnsi="Times New Roman" w:cs="Times New Roman"/>
          <w:sz w:val="24"/>
          <w:szCs w:val="24"/>
        </w:rPr>
        <w:t xml:space="preserve"> настоящего Положения, в свою собственность по выкупной цене жилья.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20. Орган исполнительной власти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anchor="P724" w:history="1">
        <w:r w:rsidRPr="00E017BC">
          <w:rPr>
            <w:rFonts w:ascii="Times New Roman" w:hAnsi="Times New Roman" w:cs="Times New Roman"/>
            <w:color w:val="0000FF"/>
            <w:sz w:val="24"/>
            <w:szCs w:val="24"/>
          </w:rPr>
          <w:t>пунктом 18</w:t>
        </w:r>
      </w:hyperlink>
      <w:r w:rsidRPr="00E017BC">
        <w:rPr>
          <w:rFonts w:ascii="Times New Roman" w:hAnsi="Times New Roman" w:cs="Times New Roman"/>
          <w:sz w:val="24"/>
          <w:szCs w:val="24"/>
        </w:rPr>
        <w:t xml:space="preserve"> настоящего Положения.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5</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39" w:name="P739"/>
      <w:bookmarkEnd w:id="39"/>
      <w:r w:rsidRPr="00E017BC">
        <w:rPr>
          <w:rFonts w:ascii="Times New Roman" w:hAnsi="Times New Roman" w:cs="Times New Roman"/>
          <w:sz w:val="24"/>
          <w:szCs w:val="24"/>
        </w:rPr>
        <w:t>ПРАВИЛА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ПРЕДОСТАВЛЕНИЯ И РАСПРЕДЕЛЕНИЯ СУБСИДИЙ ИЗ ФЕДЕРАЛЬНОГО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БЮДЖЕТА БЮДЖЕТАМ СУБЪЕКТОВ РОССИЙСКОЙ ФЕДЕРАЦИИ</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НА ОБУСТРОЙСТВО ОБЪЕКТАМИ ИНЖЕНЕРНОЙ ИНФРАСТРУКТУРЫ</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И БЛАГОУСТРОЙСТВО ПЛОЩАДОК, РАСПОЛОЖЕННЫХ НА СЕЛЬСКИХ</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ТЕРРИТОРИЯХ, ПОД КОМПАКТНУЮ ЖИЛИЩНУЮ ЗАСТРОЙКУ</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31.03.2020 </w:t>
            </w:r>
            <w:hyperlink r:id="rId108"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30.12.2020 </w:t>
            </w:r>
            <w:hyperlink r:id="rId109" w:history="1">
              <w:r w:rsidRPr="00E017BC">
                <w:rPr>
                  <w:rFonts w:ascii="Times New Roman" w:hAnsi="Times New Roman" w:cs="Times New Roman"/>
                  <w:color w:val="0000FF"/>
                  <w:sz w:val="24"/>
                  <w:szCs w:val="24"/>
                </w:rPr>
                <w:t>N 2384</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Под сельскими территориями в настоящих Правилах понимаются: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поселения или сельские поселения и межселенные территории, объединенные общей территорией в границах муниципального района;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w:t>
      </w:r>
      <w:r w:rsidRPr="00E017BC">
        <w:rPr>
          <w:rFonts w:ascii="Times New Roman" w:hAnsi="Times New Roman" w:cs="Times New Roman"/>
          <w:sz w:val="24"/>
          <w:szCs w:val="24"/>
        </w:rPr>
        <w:lastRenderedPageBreak/>
        <w:t>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внутригородских муниципальных образований г. Севастополя;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наделенные статусом городских поселений;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указанное понятие не входят внутригородские муниципальные образования гг. Москвы и Санкт-Петербурга.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 в ред. </w:t>
      </w:r>
      <w:hyperlink r:id="rId11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40" w:name="P759"/>
      <w:bookmarkEnd w:id="40"/>
      <w:r w:rsidRPr="00E017BC">
        <w:rPr>
          <w:rFonts w:ascii="Times New Roman" w:hAnsi="Times New Roman" w:cs="Times New Roman"/>
          <w:sz w:val="24"/>
          <w:szCs w:val="24"/>
        </w:rPr>
        <w:t>2. Субсидии предоставляются в целях софинансирования расходных обязательств субъектов Российской Федерации, возникающих в связи с реализацией государственных программ субъектов Российской Федерации (подпрограмм государственных программ субъектов Российской Федерации) и (или)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1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строительство объектов инженерной инфраструктуры;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организация уличного освещения, строительство улично-дорожной сети, а также благоустройство территории (в том числе озеленение).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 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4. Субсидия предоставляется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наличие правового акта субъекта Российской Федерации, предусматривающего мероприятие по реализации проектов компактной жилищной застройки;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наличие порядка определения объемов указанных ассигнований, если иное не установлено актами Президента Российской Федерации или </w:t>
      </w:r>
      <w:r w:rsidRPr="00E017BC">
        <w:rPr>
          <w:rFonts w:ascii="Times New Roman" w:hAnsi="Times New Roman" w:cs="Times New Roman"/>
          <w:sz w:val="24"/>
          <w:szCs w:val="24"/>
        </w:rPr>
        <w:lastRenderedPageBreak/>
        <w:t>Правительства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заключение соглашения Министерством сельского хозяйства Российской Федерации с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112"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5.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759"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6. Критериями отбора субъектов Российской Федерации для предоставления субсидии являются: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наличие реестра проектов компактной жилищной застройки, разработанных в соответствии с документами территориального планирования, рекомендуемый </w:t>
      </w:r>
      <w:hyperlink r:id="rId113"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которого размещается на официальном сайте Министерства сельского хозяйства Российской Федерации в информационно-телекоммуникационной сети "Интернет" (далее - реестр). В реестр в первую очередь включаются проекты компактной жилищной застройки, начатые в предыдущие годы;</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Постановлений Правительства РФ от 31.03.2020 </w:t>
      </w:r>
      <w:hyperlink r:id="rId114" w:history="1">
        <w:r w:rsidRPr="00E017BC">
          <w:rPr>
            <w:rFonts w:ascii="Times New Roman" w:hAnsi="Times New Roman" w:cs="Times New Roman"/>
            <w:color w:val="0000FF"/>
            <w:sz w:val="24"/>
            <w:szCs w:val="24"/>
          </w:rPr>
          <w:t>N 391</w:t>
        </w:r>
      </w:hyperlink>
      <w:r w:rsidRPr="00E017BC">
        <w:rPr>
          <w:rFonts w:ascii="Times New Roman" w:hAnsi="Times New Roman" w:cs="Times New Roman"/>
          <w:sz w:val="24"/>
          <w:szCs w:val="24"/>
        </w:rPr>
        <w:t xml:space="preserve">, от 30.12.2020 </w:t>
      </w:r>
      <w:hyperlink r:id="rId115" w:history="1">
        <w:r w:rsidRPr="00E017BC">
          <w:rPr>
            <w:rFonts w:ascii="Times New Roman" w:hAnsi="Times New Roman" w:cs="Times New Roman"/>
            <w:color w:val="0000FF"/>
            <w:sz w:val="24"/>
            <w:szCs w:val="24"/>
          </w:rPr>
          <w:t>N 2384</w:t>
        </w:r>
      </w:hyperlink>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наличие заявки на предоставление субсидии на очередной финансовый год и плановый период, рекомендуемый </w:t>
      </w:r>
      <w:hyperlink r:id="rId116"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1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7. При распределении субсидий между бюджетами субъектов Российской Федерации размер субсидии, предоставляемой в финансовом году, не может превышать размер средств, предусмотренных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41" w:name="P775"/>
      <w:bookmarkEnd w:id="41"/>
      <w:r w:rsidRPr="00E017BC">
        <w:rPr>
          <w:rFonts w:ascii="Times New Roman" w:hAnsi="Times New Roman" w:cs="Times New Roman"/>
          <w:sz w:val="24"/>
          <w:szCs w:val="24"/>
        </w:rPr>
        <w:t>8. Размер субсидии, предоставляемой бюджету i-го субъекта Российской Федерации на соответствующий финансовый год (С</w:t>
      </w:r>
      <w:r w:rsidRPr="00E017BC">
        <w:rPr>
          <w:rFonts w:ascii="Times New Roman" w:hAnsi="Times New Roman" w:cs="Times New Roman"/>
          <w:sz w:val="24"/>
          <w:szCs w:val="24"/>
          <w:vertAlign w:val="subscript"/>
        </w:rPr>
        <w:t>ki</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45"/>
          <w:sz w:val="24"/>
          <w:szCs w:val="24"/>
        </w:rPr>
        <w:pict>
          <v:shape id="_x0000_i1027" style="width:290.25pt;height:56.25pt" coordsize="" o:spt="100" adj="0,,0" path="" filled="f" stroked="f">
            <v:stroke joinstyle="miter"/>
            <v:imagedata r:id="rId118" o:title="base_1_373462_32770"/>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O</w:t>
      </w:r>
      <w:r w:rsidRPr="00E017BC">
        <w:rPr>
          <w:rFonts w:ascii="Times New Roman" w:hAnsi="Times New Roman" w:cs="Times New Roman"/>
          <w:sz w:val="24"/>
          <w:szCs w:val="24"/>
          <w:vertAlign w:val="subscript"/>
        </w:rPr>
        <w:t>мин</w:t>
      </w:r>
      <w:r w:rsidRPr="00E017BC">
        <w:rPr>
          <w:rFonts w:ascii="Times New Roman" w:hAnsi="Times New Roman" w:cs="Times New Roman"/>
          <w:sz w:val="24"/>
          <w:szCs w:val="24"/>
        </w:rPr>
        <w:t xml:space="preserve"> - минимальный размер субсидии, предоставляемой бюджету i-го субъекта Российской Федерации, составляющий 5,5 млн. рублей;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O</w:t>
      </w:r>
      <w:r w:rsidRPr="00E017BC">
        <w:rPr>
          <w:rFonts w:ascii="Times New Roman" w:hAnsi="Times New Roman" w:cs="Times New Roman"/>
          <w:sz w:val="24"/>
          <w:szCs w:val="24"/>
          <w:vertAlign w:val="subscript"/>
        </w:rPr>
        <w:t>фб</w:t>
      </w:r>
      <w:r w:rsidRPr="00E017BC">
        <w:rPr>
          <w:rFonts w:ascii="Times New Roman" w:hAnsi="Times New Roman" w:cs="Times New Roman"/>
          <w:sz w:val="24"/>
          <w:szCs w:val="24"/>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предоставление субсидий. В случае если размер средств федерального бюджета, указанный в заявке, меньше минимального размера субсидии, субсидия предоставляется в размере, указанном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p - количество субъектов Российской Федерации, представивших заявки, которые предусматривают мероприятия по реализации проектов компактной жилищной застройки;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K</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коэффициент стоимости проектов компактной жилищной застройки, реализуемых в i-м субъекте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Y</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119" w:history="1">
        <w:r w:rsidRPr="00E017BC">
          <w:rPr>
            <w:rFonts w:ascii="Times New Roman" w:hAnsi="Times New Roman" w:cs="Times New Roman"/>
            <w:color w:val="0000FF"/>
            <w:sz w:val="24"/>
            <w:szCs w:val="24"/>
          </w:rPr>
          <w:t>пунктом 13</w:t>
        </w:r>
      </w:hyperlink>
      <w:r w:rsidRPr="00E017BC">
        <w:rPr>
          <w:rFonts w:ascii="Times New Roman" w:hAnsi="Times New Roman" w:cs="Times New Roman"/>
          <w:sz w:val="24"/>
          <w:szCs w:val="24"/>
        </w:rPr>
        <w:t xml:space="preserve"> Правил формирования, предоставления и распределения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9. Коэффициент стоимости проектов компактной жилищной застройки, реализуемых в i-м субъекте Российской Федерации (K</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67"/>
          <w:sz w:val="24"/>
          <w:szCs w:val="24"/>
        </w:rPr>
        <w:pict>
          <v:shape id="_x0000_i1028" style="width:108.75pt;height:78.75pt" coordsize="" o:spt="100" adj="0,,0" path="" filled="f" stroked="f">
            <v:stroke joinstyle="miter"/>
            <v:imagedata r:id="rId120" o:title="base_1_373462_32771"/>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кп - количество проектов компактной жилищной застройки, реализуемых в соответствующем финансовом году;</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2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CT</w:t>
      </w:r>
      <w:r w:rsidRPr="00E017BC">
        <w:rPr>
          <w:rFonts w:ascii="Times New Roman" w:hAnsi="Times New Roman" w:cs="Times New Roman"/>
          <w:sz w:val="24"/>
          <w:szCs w:val="24"/>
          <w:vertAlign w:val="subscript"/>
        </w:rPr>
        <w:t>ij</w:t>
      </w:r>
      <w:r w:rsidRPr="00E017BC">
        <w:rPr>
          <w:rFonts w:ascii="Times New Roman" w:hAnsi="Times New Roman" w:cs="Times New Roman"/>
          <w:sz w:val="24"/>
          <w:szCs w:val="24"/>
        </w:rPr>
        <w:t xml:space="preserve"> - размер затрат на реализацию j-го проекта компактной жилищной застройки в соответствующем финансовом году в пределах общей стоимости j-го проекта компактной жилищной застройки. В отношении субъектов Российской Федерации, входящих в состав Дальневосточного федерального округа, применяется повышающий коэффициент 2.</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2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10. Размер субсидии, определяемый в соответствии с </w:t>
      </w:r>
      <w:hyperlink w:anchor="P775" w:history="1">
        <w:r w:rsidRPr="00E017BC">
          <w:rPr>
            <w:rFonts w:ascii="Times New Roman" w:hAnsi="Times New Roman" w:cs="Times New Roman"/>
            <w:color w:val="0000FF"/>
            <w:sz w:val="24"/>
            <w:szCs w:val="24"/>
          </w:rPr>
          <w:t>пунктом 8</w:t>
        </w:r>
      </w:hyperlink>
      <w:r w:rsidRPr="00E017BC">
        <w:rPr>
          <w:rFonts w:ascii="Times New Roman" w:hAnsi="Times New Roman" w:cs="Times New Roman"/>
          <w:sz w:val="24"/>
          <w:szCs w:val="24"/>
        </w:rPr>
        <w:t xml:space="preserve"> настоящих Правил, на соответствующий финансовый год уточняется согласно заявкам.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соответствии с заявками размер субсидии увеличивается до объема, необходимого для завершения проектов компактной жилищной застройки, начатых в предыдущие годы.</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(абзац введен </w:t>
      </w:r>
      <w:hyperlink r:id="rId123" w:history="1">
        <w:r w:rsidRPr="00E017BC">
          <w:rPr>
            <w:rFonts w:ascii="Times New Roman" w:hAnsi="Times New Roman" w:cs="Times New Roman"/>
            <w:color w:val="0000FF"/>
            <w:sz w:val="24"/>
            <w:szCs w:val="24"/>
          </w:rPr>
          <w:t>Постановлением</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11. Распределение субсидий между субъектами Российской Федерации утверждается </w:t>
      </w:r>
      <w:r w:rsidRPr="00E017BC">
        <w:rPr>
          <w:rFonts w:ascii="Times New Roman" w:hAnsi="Times New Roman" w:cs="Times New Roman"/>
          <w:sz w:val="24"/>
          <w:szCs w:val="24"/>
        </w:rPr>
        <w:lastRenderedPageBreak/>
        <w:t>федеральным законом о федеральном бюджете на соответствующий финансовый год и плановый период.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12.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r:id="rId124" w:history="1">
        <w:r w:rsidRPr="00E017BC">
          <w:rPr>
            <w:rFonts w:ascii="Times New Roman" w:hAnsi="Times New Roman" w:cs="Times New Roman"/>
            <w:color w:val="0000FF"/>
            <w:sz w:val="24"/>
            <w:szCs w:val="24"/>
          </w:rPr>
          <w:t>типовой формой</w:t>
        </w:r>
      </w:hyperlink>
      <w:r w:rsidRPr="00E017BC">
        <w:rPr>
          <w:rFonts w:ascii="Times New Roman" w:hAnsi="Times New Roman" w:cs="Times New Roman"/>
          <w:sz w:val="24"/>
          <w:szCs w:val="24"/>
        </w:rPr>
        <w:t>, утвержденной Министерством финансов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предоставляется субсидия, в том числе в целях достижения значений результата использования субсидий, предусмотренных соглашением, что не влечет за собой обязательств по увеличению размера субсидии.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2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w:t>
      </w:r>
      <w:hyperlink w:anchor="P833" w:history="1">
        <w:r w:rsidRPr="00E017BC">
          <w:rPr>
            <w:rFonts w:ascii="Times New Roman" w:hAnsi="Times New Roman" w:cs="Times New Roman"/>
            <w:color w:val="0000FF"/>
            <w:sz w:val="24"/>
            <w:szCs w:val="24"/>
          </w:rPr>
          <w:t>приложению</w:t>
        </w:r>
      </w:hyperlink>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13. Орган исполнительной власти представляет в Министерство сельского хозяйства Российской Федерации сведения о ходе реализации проектов компактной жилищной застройки по форме и в срок, которые устанавливаются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14.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проектов компактной жилищной застройки, предусмотренных соглашением,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26" w:history="1">
        <w:r w:rsidRPr="00E017BC">
          <w:rPr>
            <w:rFonts w:ascii="Times New Roman" w:hAnsi="Times New Roman" w:cs="Times New Roman"/>
            <w:color w:val="0000FF"/>
            <w:sz w:val="24"/>
            <w:szCs w:val="24"/>
          </w:rPr>
          <w:t>подпунктом "б" пункта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 до даты представления отчета о достижении значения результата использования субсидии, указанного в </w:t>
      </w:r>
      <w:hyperlink w:anchor="P809" w:history="1">
        <w:r w:rsidRPr="00E017BC">
          <w:rPr>
            <w:rFonts w:ascii="Times New Roman" w:hAnsi="Times New Roman" w:cs="Times New Roman"/>
            <w:color w:val="0000FF"/>
            <w:sz w:val="24"/>
            <w:szCs w:val="24"/>
          </w:rPr>
          <w:t>пункте 18</w:t>
        </w:r>
      </w:hyperlink>
      <w:r w:rsidRPr="00E017BC">
        <w:rPr>
          <w:rFonts w:ascii="Times New Roman" w:hAnsi="Times New Roman" w:cs="Times New Roman"/>
          <w:sz w:val="24"/>
          <w:szCs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127"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128" w:history="1">
        <w:r w:rsidRPr="00E017BC">
          <w:rPr>
            <w:rFonts w:ascii="Times New Roman" w:hAnsi="Times New Roman" w:cs="Times New Roman"/>
            <w:color w:val="0000FF"/>
            <w:sz w:val="24"/>
            <w:szCs w:val="24"/>
          </w:rPr>
          <w:t>18</w:t>
        </w:r>
      </w:hyperlink>
      <w:r w:rsidRPr="00E017BC">
        <w:rPr>
          <w:rFonts w:ascii="Times New Roman" w:hAnsi="Times New Roman" w:cs="Times New Roman"/>
          <w:sz w:val="24"/>
          <w:szCs w:val="24"/>
        </w:rPr>
        <w:t xml:space="preserve"> Правил формирования, предоставления и распределения субсидий.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2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17.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w:t>
      </w:r>
      <w:hyperlink r:id="rId130"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131" w:history="1">
        <w:r w:rsidRPr="00E017BC">
          <w:rPr>
            <w:rFonts w:ascii="Times New Roman" w:hAnsi="Times New Roman" w:cs="Times New Roman"/>
            <w:color w:val="0000FF"/>
            <w:sz w:val="24"/>
            <w:szCs w:val="24"/>
          </w:rPr>
          <w:t>20</w:t>
        </w:r>
      </w:hyperlink>
      <w:r w:rsidRPr="00E017BC">
        <w:rPr>
          <w:rFonts w:ascii="Times New Roman" w:hAnsi="Times New Roman" w:cs="Times New Roman"/>
          <w:sz w:val="24"/>
          <w:szCs w:val="24"/>
        </w:rPr>
        <w:t xml:space="preserve"> Правил формирования, предоставления и распределения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bookmarkStart w:id="42" w:name="P809"/>
      <w:bookmarkEnd w:id="42"/>
      <w:r w:rsidRPr="00E017BC">
        <w:rPr>
          <w:rFonts w:ascii="Times New Roman" w:hAnsi="Times New Roman" w:cs="Times New Roman"/>
          <w:sz w:val="24"/>
          <w:szCs w:val="24"/>
        </w:rPr>
        <w:lastRenderedPageBreak/>
        <w:t>18. Эффективность использования субсидий оценивается ежегодно Министерством сельского хозяйства Российской Федерации на основе результата использования субсидии - количества реализованных проектов компактной жилищной застройки.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3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19. Оценка эффективности использования субсидии осуществляется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3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20. Утратил силу. - </w:t>
      </w:r>
      <w:hyperlink r:id="rId134" w:history="1">
        <w:r w:rsidRPr="00E017BC">
          <w:rPr>
            <w:rFonts w:ascii="Times New Roman" w:hAnsi="Times New Roman" w:cs="Times New Roman"/>
            <w:color w:val="0000FF"/>
            <w:sz w:val="24"/>
            <w:szCs w:val="24"/>
          </w:rPr>
          <w:t>Постановление</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21.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3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2"/>
        <w:rPr>
          <w:rFonts w:ascii="Times New Roman" w:hAnsi="Times New Roman" w:cs="Times New Roman"/>
          <w:sz w:val="24"/>
          <w:szCs w:val="24"/>
        </w:rPr>
      </w:pPr>
      <w:r w:rsidRPr="00E017BC">
        <w:rPr>
          <w:rFonts w:ascii="Times New Roman" w:hAnsi="Times New Roman" w:cs="Times New Roman"/>
          <w:sz w:val="24"/>
          <w:szCs w:val="24"/>
        </w:rPr>
        <w:t>Приложение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Правилам предоставления</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 распределения субсидий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из федерального бюджета</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бюджетам субъектов Российской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Федерации на обустройство объектами</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инженерной инфраструктуры</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 благоустройство площадок,</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расположенных на сельских территориях,</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под компактную жилищную застройку</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43" w:name="P833"/>
      <w:bookmarkEnd w:id="43"/>
      <w:r w:rsidRPr="00E017BC">
        <w:rPr>
          <w:rFonts w:ascii="Times New Roman" w:hAnsi="Times New Roman" w:cs="Times New Roman"/>
          <w:sz w:val="24"/>
          <w:szCs w:val="24"/>
        </w:rPr>
        <w:t>МЕТОДИКА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ДЕТАЛИЗАЦИИ МЕРОПРИЯТИЯ (УКРУПНЕННОГО ИНВЕСТИЦИОННОГО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ПРОЕКТА) ПО ОБУСТРОЙСТВУ ОБЪЕКТАМИ ИНЖЕНЕРНОЙ</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ИНФРАСТРУКТУРЫ И БЛАГОУСТРОЙСТВУ ПЛОЩАДОК,</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РАСПОЛОЖЕННЫХ НА СЕЛЬСКИХ ТЕРРИТОРИЯХ,</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ПОД КОМПАКТНУЮ ЖИЛИЩНУЮ ЗАСТРОЙКУ</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w:t>
            </w:r>
            <w:hyperlink r:id="rId13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color w:val="392C69"/>
                <w:sz w:val="24"/>
                <w:szCs w:val="24"/>
              </w:rPr>
              <w:t xml:space="preserve"> Правительства РФ от 31.03.2020 N 391)</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 В настоящей методике определяется детализация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компактная жилищная застройка, мероприятие), в целях реализации которого субъекту Российской Федерации предоставляется субсидия, </w:t>
      </w:r>
      <w:r w:rsidRPr="00E017BC">
        <w:rPr>
          <w:rFonts w:ascii="Times New Roman" w:hAnsi="Times New Roman" w:cs="Times New Roman"/>
          <w:sz w:val="24"/>
          <w:szCs w:val="24"/>
        </w:rPr>
        <w:lastRenderedPageBreak/>
        <w:t xml:space="preserve">предусмотренная </w:t>
      </w:r>
      <w:hyperlink w:anchor="P739" w:history="1">
        <w:r w:rsidRPr="00E017BC">
          <w:rPr>
            <w:rFonts w:ascii="Times New Roman" w:hAnsi="Times New Roman" w:cs="Times New Roman"/>
            <w:color w:val="0000FF"/>
            <w:sz w:val="24"/>
            <w:szCs w:val="24"/>
          </w:rPr>
          <w:t>Правилами</w:t>
        </w:r>
      </w:hyperlink>
      <w:r w:rsidRPr="00E017BC">
        <w:rPr>
          <w:rFonts w:ascii="Times New Roman" w:hAnsi="Times New Roman" w:cs="Times New Roman"/>
          <w:sz w:val="24"/>
          <w:szCs w:val="24"/>
        </w:rPr>
        <w:t xml:space="preserve">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субсидия).</w:t>
      </w:r>
    </w:p>
    <w:p w:rsidR="00E017BC" w:rsidRPr="00E017BC" w:rsidRDefault="00E017BC">
      <w:pPr>
        <w:pStyle w:val="ConsPlusNormal"/>
        <w:spacing w:before="220"/>
        <w:ind w:firstLine="540"/>
        <w:jc w:val="both"/>
        <w:rPr>
          <w:rFonts w:ascii="Times New Roman" w:hAnsi="Times New Roman" w:cs="Times New Roman"/>
          <w:sz w:val="24"/>
          <w:szCs w:val="24"/>
        </w:rPr>
      </w:pPr>
      <w:bookmarkStart w:id="44" w:name="P843"/>
      <w:bookmarkEnd w:id="44"/>
      <w:r w:rsidRPr="00E017BC">
        <w:rPr>
          <w:rFonts w:ascii="Times New Roman" w:hAnsi="Times New Roman" w:cs="Times New Roman"/>
          <w:sz w:val="24"/>
          <w:szCs w:val="24"/>
        </w:rPr>
        <w:t>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лимиты бюджетных обязательств на предоставление субсидий, и высшим исполнительным органом государственной власти субъекта Российской Федерации на основании решений Министерства сельского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Министра сельского хозяйства Российской Федерации (уполномоченного им лица).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Решения, указанные в </w:t>
      </w:r>
      <w:hyperlink w:anchor="P843" w:history="1">
        <w:r w:rsidRPr="00E017BC">
          <w:rPr>
            <w:rFonts w:ascii="Times New Roman" w:hAnsi="Times New Roman" w:cs="Times New Roman"/>
            <w:color w:val="0000FF"/>
            <w:sz w:val="24"/>
            <w:szCs w:val="24"/>
          </w:rPr>
          <w:t>абзаце первом</w:t>
        </w:r>
      </w:hyperlink>
      <w:r w:rsidRPr="00E017BC">
        <w:rPr>
          <w:rFonts w:ascii="Times New Roman" w:hAnsi="Times New Roman" w:cs="Times New Roman"/>
          <w:sz w:val="24"/>
          <w:szCs w:val="24"/>
        </w:rPr>
        <w:t xml:space="preserve"> настоящего пункта, должны содержать в отношении каждого проекта компактной жилищной застройки информацию о его наименовании с указанием адреса и объема предоставляемой субсидии с распределением по годам.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2 в ред. </w:t>
      </w:r>
      <w:hyperlink r:id="rId13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 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45" w:name="P847"/>
      <w:bookmarkEnd w:id="45"/>
      <w:r w:rsidRPr="00E017BC">
        <w:rPr>
          <w:rFonts w:ascii="Times New Roman" w:hAnsi="Times New Roman" w:cs="Times New Roman"/>
          <w:sz w:val="24"/>
          <w:szCs w:val="24"/>
        </w:rPr>
        <w:t>4. Для осуществления детализации мероприятия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наименования объекта (проекта), местонахождения, мощности, сроков строительства и ввода в эксплуатацию, стоимости (предельной стоимости);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информация о выполнении условий предоставления и расходования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паспорта проектов компактной жилищной застройки.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5. Заявка и документы, указанные в </w:t>
      </w:r>
      <w:hyperlink w:anchor="P847" w:history="1">
        <w:r w:rsidRPr="00E017BC">
          <w:rPr>
            <w:rFonts w:ascii="Times New Roman" w:hAnsi="Times New Roman" w:cs="Times New Roman"/>
            <w:color w:val="0000FF"/>
            <w:sz w:val="24"/>
            <w:szCs w:val="24"/>
          </w:rPr>
          <w:t>пункте 4</w:t>
        </w:r>
      </w:hyperlink>
      <w:r w:rsidRPr="00E017BC">
        <w:rPr>
          <w:rFonts w:ascii="Times New Roman" w:hAnsi="Times New Roman" w:cs="Times New Roman"/>
          <w:sz w:val="24"/>
          <w:szCs w:val="24"/>
        </w:rPr>
        <w:t xml:space="preserve"> настоящей методики, оформляются и представляются по форме, устанавливаемой Министерством сельского хозяйства Российской Федерации.</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6</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46" w:name="P866"/>
      <w:bookmarkEnd w:id="46"/>
      <w:r w:rsidRPr="00E017BC">
        <w:rPr>
          <w:rFonts w:ascii="Times New Roman" w:hAnsi="Times New Roman" w:cs="Times New Roman"/>
          <w:sz w:val="24"/>
          <w:szCs w:val="24"/>
        </w:rPr>
        <w:t>ПРАВИЛА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ПРЕДОСТАВЛЕНИЯ И РАСПРЕДЕЛЕНИЯ СУБСИДИЙ ИЗ ФЕДЕРАЛЬНОГО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БЮДЖЕТА БЮДЖЕТАМ СУБЪЕКТОВ РОССИЙСКОЙ ФЕДЕРАЦИИ</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НА РЕАЛИЗАЦИЮ МЕРОПРИЯТИЙ, НАПРАВЛЕННЫХ НА ОКАЗАНИЕ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СОДЕЙСТВИЯ СЕЛЬСКОХОЗЯЙСТВЕННЫМ ТОВАРОПРОИЗВОДИТЕЛЯМ</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В ОБЕСПЕЧЕНИИ КВАЛИФИЦИРОВАННЫМИ СПЕЦИАЛИСТАМИ</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31.03.2020 </w:t>
            </w:r>
            <w:hyperlink r:id="rId138"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18.12.2020 </w:t>
            </w:r>
            <w:hyperlink r:id="rId139" w:history="1">
              <w:r w:rsidRPr="00E017BC">
                <w:rPr>
                  <w:rFonts w:ascii="Times New Roman" w:hAnsi="Times New Roman" w:cs="Times New Roman"/>
                  <w:color w:val="0000FF"/>
                  <w:sz w:val="24"/>
                  <w:szCs w:val="24"/>
                </w:rPr>
                <w:t>N 2155</w:t>
              </w:r>
            </w:hyperlink>
            <w:r w:rsidRPr="00E017BC">
              <w:rPr>
                <w:rFonts w:ascii="Times New Roman" w:hAnsi="Times New Roman" w:cs="Times New Roman"/>
                <w:color w:val="392C69"/>
                <w:sz w:val="24"/>
                <w:szCs w:val="24"/>
              </w:rPr>
              <w:t xml:space="preserve">, от 30.12.2020 </w:t>
            </w:r>
            <w:hyperlink r:id="rId140" w:history="1">
              <w:r w:rsidRPr="00E017BC">
                <w:rPr>
                  <w:rFonts w:ascii="Times New Roman" w:hAnsi="Times New Roman" w:cs="Times New Roman"/>
                  <w:color w:val="0000FF"/>
                  <w:sz w:val="24"/>
                  <w:szCs w:val="24"/>
                </w:rPr>
                <w:t>N 2384</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 (далее -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 Под сельскими территориями в настоящих Правилах понимаются: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поселения или сельские поселения и межселенные территории, объединенные общей территорией в границах муниципального района;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сельские населенные пункты, входящие в состав внутригородских муниципальных </w:t>
      </w:r>
      <w:r w:rsidRPr="00E017BC">
        <w:rPr>
          <w:rFonts w:ascii="Times New Roman" w:hAnsi="Times New Roman" w:cs="Times New Roman"/>
          <w:sz w:val="24"/>
          <w:szCs w:val="24"/>
        </w:rPr>
        <w:lastRenderedPageBreak/>
        <w:t>образований г. Севастополя;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наделенные статусом городских поселений;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указанное понятие не входят внутригородские муниципальные образования гг. Москвы и Санкт-Петербурга.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47" w:name="P885"/>
      <w:bookmarkEnd w:id="47"/>
      <w:r w:rsidRPr="00E017BC">
        <w:rPr>
          <w:rFonts w:ascii="Times New Roman" w:hAnsi="Times New Roman" w:cs="Times New Roman"/>
          <w:sz w:val="24"/>
          <w:szCs w:val="24"/>
        </w:rP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 предусматривающих:</w:t>
      </w:r>
    </w:p>
    <w:p w:rsidR="00E017BC" w:rsidRPr="00E017BC" w:rsidRDefault="00E017BC">
      <w:pPr>
        <w:pStyle w:val="ConsPlusNormal"/>
        <w:spacing w:before="220"/>
        <w:ind w:firstLine="540"/>
        <w:jc w:val="both"/>
        <w:rPr>
          <w:rFonts w:ascii="Times New Roman" w:hAnsi="Times New Roman" w:cs="Times New Roman"/>
          <w:sz w:val="24"/>
          <w:szCs w:val="24"/>
        </w:rPr>
      </w:pPr>
      <w:bookmarkStart w:id="48" w:name="P886"/>
      <w:bookmarkEnd w:id="48"/>
      <w:r w:rsidRPr="00E017BC">
        <w:rPr>
          <w:rFonts w:ascii="Times New Roman" w:hAnsi="Times New Roman" w:cs="Times New Roman"/>
          <w:sz w:val="24"/>
          <w:szCs w:val="24"/>
        </w:rPr>
        <w:t xml:space="preserve">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в 2020 году - 30 процентов, начиная с 2021 года - 90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30 процентов фактически понесенных в году предоставления субсидии затрат по заключенным с работниками - гражданами Российской Федерации ученическим договорам и по заключенным договорам о целевом обучении с гражданами Российской Федерации, проходящими профессиональное обучение по сельскохозяйственным специальностям, соответствующим Общероссийскому </w:t>
      </w:r>
      <w:hyperlink r:id="rId141" w:history="1">
        <w:r w:rsidRPr="00E017BC">
          <w:rPr>
            <w:rFonts w:ascii="Times New Roman" w:hAnsi="Times New Roman" w:cs="Times New Roman"/>
            <w:color w:val="0000FF"/>
            <w:sz w:val="24"/>
            <w:szCs w:val="24"/>
          </w:rPr>
          <w:t>классификатору</w:t>
        </w:r>
      </w:hyperlink>
      <w:r w:rsidRPr="00E017BC">
        <w:rPr>
          <w:rFonts w:ascii="Times New Roman" w:hAnsi="Times New Roman" w:cs="Times New Roman"/>
          <w:sz w:val="24"/>
          <w:szCs w:val="24"/>
        </w:rPr>
        <w:t xml:space="preserve"> специальностей по образованию,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При этом общий срок предоставления государственной поддержки в отношении каждого обучающегося по заключенным договорам не должен превышать 60 месяцев;</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4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bookmarkStart w:id="49" w:name="P888"/>
      <w:bookmarkEnd w:id="49"/>
      <w:r w:rsidRPr="00E017BC">
        <w:rPr>
          <w:rFonts w:ascii="Times New Roman" w:hAnsi="Times New Roman" w:cs="Times New Roman"/>
          <w:sz w:val="24"/>
          <w:szCs w:val="24"/>
        </w:rPr>
        <w:t xml:space="preserve">б)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w:t>
      </w:r>
      <w:r w:rsidRPr="00E017BC">
        <w:rPr>
          <w:rFonts w:ascii="Times New Roman" w:hAnsi="Times New Roman" w:cs="Times New Roman"/>
          <w:sz w:val="24"/>
          <w:szCs w:val="24"/>
        </w:rPr>
        <w:lastRenderedPageBreak/>
        <w:t xml:space="preserve">осуществляющим свою деятельность на сельских территориях, в 2020 году - 30 процентов, начиная с 2021 года - 90 процентов фактически понесенных в году предоставления субсидии затрат, связанных с оплатой труда и проживанием студентов - граждан Российской Федерации, профессионально обучающихся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30 процентов фактически понесенных в году предоставления субсидии затрат, связанных с оплатой труда и проживанием студентов - граждан Российской Федерации, профессионально обучающихся по сельскохозяйственным специальностям, соответствующим Общероссийскому </w:t>
      </w:r>
      <w:hyperlink r:id="rId143" w:history="1">
        <w:r w:rsidRPr="00E017BC">
          <w:rPr>
            <w:rFonts w:ascii="Times New Roman" w:hAnsi="Times New Roman" w:cs="Times New Roman"/>
            <w:color w:val="0000FF"/>
            <w:sz w:val="24"/>
            <w:szCs w:val="24"/>
          </w:rPr>
          <w:t>классификатору</w:t>
        </w:r>
      </w:hyperlink>
      <w:r w:rsidRPr="00E017BC">
        <w:rPr>
          <w:rFonts w:ascii="Times New Roman" w:hAnsi="Times New Roman" w:cs="Times New Roman"/>
          <w:sz w:val="24"/>
          <w:szCs w:val="24"/>
        </w:rPr>
        <w:t xml:space="preserve"> специальностей по образованию,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привлеченных для прохождения производственной практики.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4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4. Субсидии предоставляются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145"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5. Критериями отбора субъектов Российской Федерации для предоставления субсидии являются: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наличие перечня сельскохозяйственных товаропроизводителей (кроме граждан, ведущих личное подсобное хозяйство), заключающих ученические договоры с работниками - гражданами Российской Федерации и заключающих договоры о целевом обучении с гражданами Российской Федерации, проходящими профессиональное обучение по сельскохозяйственным специальностям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проходящими профессиональное обучение по сельскохозяйственным специальностям, соответствующим </w:t>
      </w:r>
      <w:r w:rsidRPr="00E017BC">
        <w:rPr>
          <w:rFonts w:ascii="Times New Roman" w:hAnsi="Times New Roman" w:cs="Times New Roman"/>
          <w:sz w:val="24"/>
          <w:szCs w:val="24"/>
        </w:rPr>
        <w:lastRenderedPageBreak/>
        <w:t xml:space="preserve">Общероссийскому </w:t>
      </w:r>
      <w:hyperlink r:id="rId146" w:history="1">
        <w:r w:rsidRPr="00E017BC">
          <w:rPr>
            <w:rFonts w:ascii="Times New Roman" w:hAnsi="Times New Roman" w:cs="Times New Roman"/>
            <w:color w:val="0000FF"/>
            <w:sz w:val="24"/>
            <w:szCs w:val="24"/>
          </w:rPr>
          <w:t>классификатору</w:t>
        </w:r>
      </w:hyperlink>
      <w:r w:rsidRPr="00E017BC">
        <w:rPr>
          <w:rFonts w:ascii="Times New Roman" w:hAnsi="Times New Roman" w:cs="Times New Roman"/>
          <w:sz w:val="24"/>
          <w:szCs w:val="24"/>
        </w:rPr>
        <w:t xml:space="preserve"> специальностей по образованию,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на очередной финансовый год и плановый период,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4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наличие перечня сельскохозяйственных товаропроизводителей (кроме граждан, ведущих личное подсобное хозяйство), несущих затраты на оплату труда и проживание студентов - граждан Российской Федерации, профессионально обучающихся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проходящих профессиональное обучение по сельскохозяйственным специальностям, соответствующим Общероссийскому </w:t>
      </w:r>
      <w:hyperlink r:id="rId148" w:history="1">
        <w:r w:rsidRPr="00E017BC">
          <w:rPr>
            <w:rFonts w:ascii="Times New Roman" w:hAnsi="Times New Roman" w:cs="Times New Roman"/>
            <w:color w:val="0000FF"/>
            <w:sz w:val="24"/>
            <w:szCs w:val="24"/>
          </w:rPr>
          <w:t>классификатору</w:t>
        </w:r>
      </w:hyperlink>
      <w:r w:rsidRPr="00E017BC">
        <w:rPr>
          <w:rFonts w:ascii="Times New Roman" w:hAnsi="Times New Roman" w:cs="Times New Roman"/>
          <w:sz w:val="24"/>
          <w:szCs w:val="24"/>
        </w:rPr>
        <w:t xml:space="preserve"> специальностей по образованию,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привлеченных для прохождения производственной практики, на очередной финансовый год и плановый период, рекомендуемый </w:t>
      </w:r>
      <w:hyperlink r:id="rId149"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5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наличие заявки на предоставление субсидии на очередной финансовый год и плановый период, рекомендуемый </w:t>
      </w:r>
      <w:hyperlink r:id="rId151"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5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6.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885"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bookmarkStart w:id="50" w:name="P903"/>
      <w:bookmarkEnd w:id="50"/>
      <w:r w:rsidRPr="00E017BC">
        <w:rPr>
          <w:rFonts w:ascii="Times New Roman" w:hAnsi="Times New Roman" w:cs="Times New Roman"/>
          <w:sz w:val="24"/>
          <w:szCs w:val="24"/>
        </w:rPr>
        <w:t xml:space="preserve">8. Размер субсидии, предоставляемой бюджету i-го субъекта Российской Федерации в целях софинансирования реализации i-го мероприятия, указанного в </w:t>
      </w:r>
      <w:hyperlink w:anchor="P886" w:history="1">
        <w:r w:rsidRPr="00E017BC">
          <w:rPr>
            <w:rFonts w:ascii="Times New Roman" w:hAnsi="Times New Roman" w:cs="Times New Roman"/>
            <w:color w:val="0000FF"/>
            <w:sz w:val="24"/>
            <w:szCs w:val="24"/>
          </w:rPr>
          <w:t>подпункте "а" пункта 3</w:t>
        </w:r>
      </w:hyperlink>
      <w:r w:rsidRPr="00E017BC">
        <w:rPr>
          <w:rFonts w:ascii="Times New Roman" w:hAnsi="Times New Roman" w:cs="Times New Roman"/>
          <w:sz w:val="24"/>
          <w:szCs w:val="24"/>
        </w:rPr>
        <w:t xml:space="preserve"> настоящих Правил (S</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32"/>
          <w:sz w:val="24"/>
          <w:szCs w:val="24"/>
        </w:rPr>
        <w:pict>
          <v:shape id="_x0000_i1029" style="width:253.5pt;height:43.5pt" coordsize="" o:spt="100" adj="0,,0" path="" filled="f" stroked="f">
            <v:stroke joinstyle="miter"/>
            <v:imagedata r:id="rId153" o:title="base_1_373462_32772"/>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886" w:history="1">
        <w:r w:rsidRPr="00E017BC">
          <w:rPr>
            <w:rFonts w:ascii="Times New Roman" w:hAnsi="Times New Roman" w:cs="Times New Roman"/>
            <w:color w:val="0000FF"/>
            <w:sz w:val="24"/>
            <w:szCs w:val="24"/>
          </w:rPr>
          <w:t>подпункте "а" пункта 3</w:t>
        </w:r>
      </w:hyperlink>
      <w:r w:rsidRPr="00E017BC">
        <w:rPr>
          <w:rFonts w:ascii="Times New Roman" w:hAnsi="Times New Roman" w:cs="Times New Roman"/>
          <w:sz w:val="24"/>
          <w:szCs w:val="24"/>
        </w:rPr>
        <w:t xml:space="preserve"> настоящих Правил, предусмотренных в федеральном законе о федеральном бюджете на очередной финансовый год и плановый период Министерству сельского хозяйства Российской Федерации (тыс. рублей);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S</w:t>
      </w:r>
      <w:r w:rsidRPr="00E017BC">
        <w:rPr>
          <w:rFonts w:ascii="Times New Roman" w:hAnsi="Times New Roman" w:cs="Times New Roman"/>
          <w:sz w:val="24"/>
          <w:szCs w:val="24"/>
          <w:vertAlign w:val="subscript"/>
        </w:rPr>
        <w:t>iу1</w:t>
      </w:r>
      <w:r w:rsidRPr="00E017BC">
        <w:rPr>
          <w:rFonts w:ascii="Times New Roman" w:hAnsi="Times New Roman" w:cs="Times New Roman"/>
          <w:sz w:val="24"/>
          <w:szCs w:val="24"/>
        </w:rPr>
        <w:t xml:space="preserve"> - планируемые в соответствующем финансовом году затраты сельскохозяйственных товаропроизводителей (кроме граждан, ведущих личное подсобное хозяйство) по заключенным ученическим договорам с работниками - гражданами Российской Федерации и по заключенным договорам о целевом обучении с гражданами Российской Федерации,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по данным, представленным органом исполнительной власти i-го субъекта Российской Федерации (тыс. рублей);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S</w:t>
      </w:r>
      <w:r w:rsidRPr="00E017BC">
        <w:rPr>
          <w:rFonts w:ascii="Times New Roman" w:hAnsi="Times New Roman" w:cs="Times New Roman"/>
          <w:sz w:val="24"/>
          <w:szCs w:val="24"/>
          <w:vertAlign w:val="subscript"/>
        </w:rPr>
        <w:t>iу2</w:t>
      </w:r>
      <w:r w:rsidRPr="00E017BC">
        <w:rPr>
          <w:rFonts w:ascii="Times New Roman" w:hAnsi="Times New Roman" w:cs="Times New Roman"/>
          <w:sz w:val="24"/>
          <w:szCs w:val="24"/>
        </w:rPr>
        <w:t xml:space="preserve"> - планируемые в соответствующем финансовом году затраты сельскохозяйственных товаропроизводителей (кроме граждан, ведущих личное подсобное хозяйство) по заключенным ученическим договорам с работниками - гражданами Российской Федерации и по заключенным договорам о целевом обучении с гражданами Российской Федерации, проходящими профессиональное обучение по сельскохозяйственным специальностям, соответствующим Общероссийскому </w:t>
      </w:r>
      <w:hyperlink r:id="rId154" w:history="1">
        <w:r w:rsidRPr="00E017BC">
          <w:rPr>
            <w:rFonts w:ascii="Times New Roman" w:hAnsi="Times New Roman" w:cs="Times New Roman"/>
            <w:color w:val="0000FF"/>
            <w:sz w:val="24"/>
            <w:szCs w:val="24"/>
          </w:rPr>
          <w:t>классификатору</w:t>
        </w:r>
      </w:hyperlink>
      <w:r w:rsidRPr="00E017BC">
        <w:rPr>
          <w:rFonts w:ascii="Times New Roman" w:hAnsi="Times New Roman" w:cs="Times New Roman"/>
          <w:sz w:val="24"/>
          <w:szCs w:val="24"/>
        </w:rPr>
        <w:t xml:space="preserve"> специальностей по образованию, в федеральных государственных образовательных организациях высшего, среднего и дополнительного профессионального образования, находящихся в ведении федеральных органов исполнительной власти, за исключением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по данным, представленным органом исполнительной власти i-го субъекта Российской Федерации (тыс. рублей);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Y</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155" w:history="1">
        <w:r w:rsidRPr="00E017BC">
          <w:rPr>
            <w:rFonts w:ascii="Times New Roman" w:hAnsi="Times New Roman" w:cs="Times New Roman"/>
            <w:color w:val="0000FF"/>
            <w:sz w:val="24"/>
            <w:szCs w:val="24"/>
          </w:rPr>
          <w:t>пунктом 13(1.1)</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n</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количество субъектов Российской Федерации, представивших заявку.</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8 в ред. </w:t>
      </w:r>
      <w:hyperlink r:id="rId15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18.12.2020 N 2155)</w:t>
      </w:r>
    </w:p>
    <w:p w:rsidR="00E017BC" w:rsidRPr="00E017BC" w:rsidRDefault="00E017BC">
      <w:pPr>
        <w:pStyle w:val="ConsPlusNormal"/>
        <w:spacing w:before="220"/>
        <w:ind w:firstLine="540"/>
        <w:jc w:val="both"/>
        <w:rPr>
          <w:rFonts w:ascii="Times New Roman" w:hAnsi="Times New Roman" w:cs="Times New Roman"/>
          <w:sz w:val="24"/>
          <w:szCs w:val="24"/>
        </w:rPr>
      </w:pPr>
      <w:bookmarkStart w:id="51" w:name="P914"/>
      <w:bookmarkEnd w:id="51"/>
      <w:r w:rsidRPr="00E017BC">
        <w:rPr>
          <w:rFonts w:ascii="Times New Roman" w:hAnsi="Times New Roman" w:cs="Times New Roman"/>
          <w:sz w:val="24"/>
          <w:szCs w:val="24"/>
        </w:rPr>
        <w:t xml:space="preserve">9. Размер субсидии, предоставляемой бюджету i-го субъекта Российской Федерации в целях софинансирования реализации j-го мероприятия, указанного в </w:t>
      </w:r>
      <w:hyperlink w:anchor="P888" w:history="1">
        <w:r w:rsidRPr="00E017BC">
          <w:rPr>
            <w:rFonts w:ascii="Times New Roman" w:hAnsi="Times New Roman" w:cs="Times New Roman"/>
            <w:color w:val="0000FF"/>
            <w:sz w:val="24"/>
            <w:szCs w:val="24"/>
          </w:rPr>
          <w:t>подпункте "б" пункта 3</w:t>
        </w:r>
      </w:hyperlink>
      <w:r w:rsidRPr="00E017BC">
        <w:rPr>
          <w:rFonts w:ascii="Times New Roman" w:hAnsi="Times New Roman" w:cs="Times New Roman"/>
          <w:sz w:val="24"/>
          <w:szCs w:val="24"/>
        </w:rPr>
        <w:t xml:space="preserve"> настоящих Правил (S</w:t>
      </w:r>
      <w:r w:rsidRPr="00E017BC">
        <w:rPr>
          <w:rFonts w:ascii="Times New Roman" w:hAnsi="Times New Roman" w:cs="Times New Roman"/>
          <w:sz w:val="24"/>
          <w:szCs w:val="24"/>
          <w:vertAlign w:val="subscript"/>
        </w:rPr>
        <w:t>j</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34"/>
          <w:sz w:val="24"/>
          <w:szCs w:val="24"/>
        </w:rPr>
        <w:pict>
          <v:shape id="_x0000_i1030" style="width:261.75pt;height:45.75pt" coordsize="" o:spt="100" adj="0,,0" path="" filled="f" stroked="f">
            <v:stroke joinstyle="miter"/>
            <v:imagedata r:id="rId157" o:title="base_1_373462_32773"/>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888" w:history="1">
        <w:r w:rsidRPr="00E017BC">
          <w:rPr>
            <w:rFonts w:ascii="Times New Roman" w:hAnsi="Times New Roman" w:cs="Times New Roman"/>
            <w:color w:val="0000FF"/>
            <w:sz w:val="24"/>
            <w:szCs w:val="24"/>
          </w:rPr>
          <w:t>подпункте "б" пункта 3</w:t>
        </w:r>
      </w:hyperlink>
      <w:r w:rsidRPr="00E017BC">
        <w:rPr>
          <w:rFonts w:ascii="Times New Roman" w:hAnsi="Times New Roman" w:cs="Times New Roman"/>
          <w:sz w:val="24"/>
          <w:szCs w:val="24"/>
        </w:rPr>
        <w:t xml:space="preserve"> настоящих Правил, предусмотренных в федеральном законе о федеральном бюджете на очередной финансовый год и плановый период Министерству сельского хозяйства Российской Федерации (тыс. рублей);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S</w:t>
      </w:r>
      <w:r w:rsidRPr="00E017BC">
        <w:rPr>
          <w:rFonts w:ascii="Times New Roman" w:hAnsi="Times New Roman" w:cs="Times New Roman"/>
          <w:sz w:val="24"/>
          <w:szCs w:val="24"/>
          <w:vertAlign w:val="subscript"/>
        </w:rPr>
        <w:t>jpr1</w:t>
      </w:r>
      <w:r w:rsidRPr="00E017BC">
        <w:rPr>
          <w:rFonts w:ascii="Times New Roman" w:hAnsi="Times New Roman" w:cs="Times New Roman"/>
          <w:sz w:val="24"/>
          <w:szCs w:val="24"/>
        </w:rPr>
        <w:t xml:space="preserve"> - планируемые в соответствующем финансовом году затраты сельскохозяйственных товаропроизводителей (кроме граждан, ведущих личное подсобное хозяйство), связанные с оплатой труда и проживанием студентов - граждан Российской Федерации, проходящих профессиональное обучение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привлеченных для прохождения производственной практики, по данным, представленным органом исполнительной власти j-го субъекта Российской Федерации (тыс. рублей);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S</w:t>
      </w:r>
      <w:r w:rsidRPr="00E017BC">
        <w:rPr>
          <w:rFonts w:ascii="Times New Roman" w:hAnsi="Times New Roman" w:cs="Times New Roman"/>
          <w:sz w:val="24"/>
          <w:szCs w:val="24"/>
          <w:vertAlign w:val="subscript"/>
        </w:rPr>
        <w:t>jpr2</w:t>
      </w:r>
      <w:r w:rsidRPr="00E017BC">
        <w:rPr>
          <w:rFonts w:ascii="Times New Roman" w:hAnsi="Times New Roman" w:cs="Times New Roman"/>
          <w:sz w:val="24"/>
          <w:szCs w:val="24"/>
        </w:rPr>
        <w:t xml:space="preserve"> - планируемые в соответствующем финансовом году затраты сельскохозяйственных товаропроизводителей (кроме граждан, ведущих личное подсобное хозяйство), связанные с оплатой труда и проживанием студентов - граждан Российской Федерации, проходящих профессиональное обучение по сельскохозяйственным специальностям, соответствующим Общероссийскому </w:t>
      </w:r>
      <w:hyperlink r:id="rId158" w:history="1">
        <w:r w:rsidRPr="00E017BC">
          <w:rPr>
            <w:rFonts w:ascii="Times New Roman" w:hAnsi="Times New Roman" w:cs="Times New Roman"/>
            <w:color w:val="0000FF"/>
            <w:sz w:val="24"/>
            <w:szCs w:val="24"/>
          </w:rPr>
          <w:t>классификатору</w:t>
        </w:r>
      </w:hyperlink>
      <w:r w:rsidRPr="00E017BC">
        <w:rPr>
          <w:rFonts w:ascii="Times New Roman" w:hAnsi="Times New Roman" w:cs="Times New Roman"/>
          <w:sz w:val="24"/>
          <w:szCs w:val="24"/>
        </w:rPr>
        <w:t xml:space="preserve"> специальностей по образованию, в федеральных государственных образовательных организациях высшего, среднего и дополнительного профессионального образования, находящихся в ведении федеральных органов исполнительной власти, за исключением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привлеченных для прохождения производственной практики, по данным, представленным органом исполнительной власти j-го субъекта Российской Федерации (тыс. рублей);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Y</w:t>
      </w:r>
      <w:r w:rsidRPr="00E017BC">
        <w:rPr>
          <w:rFonts w:ascii="Times New Roman" w:hAnsi="Times New Roman" w:cs="Times New Roman"/>
          <w:sz w:val="24"/>
          <w:szCs w:val="24"/>
          <w:vertAlign w:val="subscript"/>
        </w:rPr>
        <w:t>j</w:t>
      </w:r>
      <w:r w:rsidRPr="00E017BC">
        <w:rPr>
          <w:rFonts w:ascii="Times New Roman" w:hAnsi="Times New Roman" w:cs="Times New Roman"/>
          <w:sz w:val="24"/>
          <w:szCs w:val="24"/>
        </w:rPr>
        <w:t xml:space="preserve"> - предельный уровень софинансирования расходного обязательства j-го субъекта Российской Федерации из федерального бюджета на очередной финансовый год (процентов), определяемый в соответствии с </w:t>
      </w:r>
      <w:hyperlink r:id="rId159" w:history="1">
        <w:r w:rsidRPr="00E017BC">
          <w:rPr>
            <w:rFonts w:ascii="Times New Roman" w:hAnsi="Times New Roman" w:cs="Times New Roman"/>
            <w:color w:val="0000FF"/>
            <w:sz w:val="24"/>
            <w:szCs w:val="24"/>
          </w:rPr>
          <w:t>пунктом 13(1.1)</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n</w:t>
      </w:r>
      <w:r w:rsidRPr="00E017BC">
        <w:rPr>
          <w:rFonts w:ascii="Times New Roman" w:hAnsi="Times New Roman" w:cs="Times New Roman"/>
          <w:sz w:val="24"/>
          <w:szCs w:val="24"/>
          <w:vertAlign w:val="subscript"/>
        </w:rPr>
        <w:t>j</w:t>
      </w:r>
      <w:r w:rsidRPr="00E017BC">
        <w:rPr>
          <w:rFonts w:ascii="Times New Roman" w:hAnsi="Times New Roman" w:cs="Times New Roman"/>
          <w:sz w:val="24"/>
          <w:szCs w:val="24"/>
        </w:rPr>
        <w:t xml:space="preserve"> - количество субъектов Российской Федерации, представивших заявку.</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9 в ред. </w:t>
      </w:r>
      <w:hyperlink r:id="rId16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18.12.2020 N 2155)</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10. Размер субсидии, определяемый в соответствии с </w:t>
      </w:r>
      <w:hyperlink w:anchor="P903" w:history="1">
        <w:r w:rsidRPr="00E017BC">
          <w:rPr>
            <w:rFonts w:ascii="Times New Roman" w:hAnsi="Times New Roman" w:cs="Times New Roman"/>
            <w:color w:val="0000FF"/>
            <w:sz w:val="24"/>
            <w:szCs w:val="24"/>
          </w:rPr>
          <w:t>пунктами 8</w:t>
        </w:r>
      </w:hyperlink>
      <w:r w:rsidRPr="00E017BC">
        <w:rPr>
          <w:rFonts w:ascii="Times New Roman" w:hAnsi="Times New Roman" w:cs="Times New Roman"/>
          <w:sz w:val="24"/>
          <w:szCs w:val="24"/>
        </w:rPr>
        <w:t xml:space="preserve"> и </w:t>
      </w:r>
      <w:hyperlink w:anchor="P914" w:history="1">
        <w:r w:rsidRPr="00E017BC">
          <w:rPr>
            <w:rFonts w:ascii="Times New Roman" w:hAnsi="Times New Roman" w:cs="Times New Roman"/>
            <w:color w:val="0000FF"/>
            <w:sz w:val="24"/>
            <w:szCs w:val="24"/>
          </w:rPr>
          <w:t>9</w:t>
        </w:r>
      </w:hyperlink>
      <w:r w:rsidRPr="00E017BC">
        <w:rPr>
          <w:rFonts w:ascii="Times New Roman" w:hAnsi="Times New Roman" w:cs="Times New Roman"/>
          <w:sz w:val="24"/>
          <w:szCs w:val="24"/>
        </w:rPr>
        <w:t xml:space="preserve"> настоящих Правил, уточняется в соответствии с заявками.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размер субсидии, определяемый в соответствии с </w:t>
      </w:r>
      <w:hyperlink w:anchor="P903" w:history="1">
        <w:r w:rsidRPr="00E017BC">
          <w:rPr>
            <w:rFonts w:ascii="Times New Roman" w:hAnsi="Times New Roman" w:cs="Times New Roman"/>
            <w:color w:val="0000FF"/>
            <w:sz w:val="24"/>
            <w:szCs w:val="24"/>
          </w:rPr>
          <w:t>пунктами 8</w:t>
        </w:r>
      </w:hyperlink>
      <w:r w:rsidRPr="00E017BC">
        <w:rPr>
          <w:rFonts w:ascii="Times New Roman" w:hAnsi="Times New Roman" w:cs="Times New Roman"/>
          <w:sz w:val="24"/>
          <w:szCs w:val="24"/>
        </w:rPr>
        <w:t xml:space="preserve"> и </w:t>
      </w:r>
      <w:hyperlink w:anchor="P914" w:history="1">
        <w:r w:rsidRPr="00E017BC">
          <w:rPr>
            <w:rFonts w:ascii="Times New Roman" w:hAnsi="Times New Roman" w:cs="Times New Roman"/>
            <w:color w:val="0000FF"/>
            <w:sz w:val="24"/>
            <w:szCs w:val="24"/>
          </w:rPr>
          <w:t>9</w:t>
        </w:r>
      </w:hyperlink>
      <w:r w:rsidRPr="00E017BC">
        <w:rPr>
          <w:rFonts w:ascii="Times New Roman" w:hAnsi="Times New Roman" w:cs="Times New Roman"/>
          <w:sz w:val="24"/>
          <w:szCs w:val="24"/>
        </w:rPr>
        <w:t xml:space="preserve"> настоящих Правил, больше запрашиваемого в заявке размера, размер субсидии подлежит сокращению до размера, указанного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903" w:history="1">
        <w:r w:rsidRPr="00E017BC">
          <w:rPr>
            <w:rFonts w:ascii="Times New Roman" w:hAnsi="Times New Roman" w:cs="Times New Roman"/>
            <w:color w:val="0000FF"/>
            <w:sz w:val="24"/>
            <w:szCs w:val="24"/>
          </w:rPr>
          <w:t>пунктами 8</w:t>
        </w:r>
      </w:hyperlink>
      <w:r w:rsidRPr="00E017BC">
        <w:rPr>
          <w:rFonts w:ascii="Times New Roman" w:hAnsi="Times New Roman" w:cs="Times New Roman"/>
          <w:sz w:val="24"/>
          <w:szCs w:val="24"/>
        </w:rPr>
        <w:t xml:space="preserve"> и </w:t>
      </w:r>
      <w:hyperlink w:anchor="P914" w:history="1">
        <w:r w:rsidRPr="00E017BC">
          <w:rPr>
            <w:rFonts w:ascii="Times New Roman" w:hAnsi="Times New Roman" w:cs="Times New Roman"/>
            <w:color w:val="0000FF"/>
            <w:sz w:val="24"/>
            <w:szCs w:val="24"/>
          </w:rPr>
          <w:t>9</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w:t>
      </w:r>
      <w:r w:rsidRPr="00E017BC">
        <w:rPr>
          <w:rFonts w:ascii="Times New Roman" w:hAnsi="Times New Roman" w:cs="Times New Roman"/>
          <w:sz w:val="24"/>
          <w:szCs w:val="24"/>
        </w:rPr>
        <w:lastRenderedPageBreak/>
        <w:t>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Распределение (перераспределение) субсидий между субъектами Российской Федерации утверждается федеральным законом о федеральном бюджете на соответствующий финансовый год и плановый период.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11.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161" w:history="1">
        <w:r w:rsidRPr="00E017BC">
          <w:rPr>
            <w:rFonts w:ascii="Times New Roman" w:hAnsi="Times New Roman" w:cs="Times New Roman"/>
            <w:color w:val="0000FF"/>
            <w:sz w:val="24"/>
            <w:szCs w:val="24"/>
          </w:rPr>
          <w:t>типовой форме</w:t>
        </w:r>
      </w:hyperlink>
      <w:r w:rsidRPr="00E017BC">
        <w:rPr>
          <w:rFonts w:ascii="Times New Roman" w:hAnsi="Times New Roman" w:cs="Times New Roman"/>
          <w:sz w:val="24"/>
          <w:szCs w:val="24"/>
        </w:rPr>
        <w:t>, утвержденной Министерством финансов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результата использования субсидий, установленных соглашением, что не повлечет за собой возникновения обязательств по увеличению размера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12. Орган исполнительной власти представляет в Министерство сельского хозяйства Российской Федерации сведения о ходе реализации мероприятий по оказанию содействия сельскохозяйственным товаропроизводителям, осуществляющим свою деятельность на сельских территориях, в обеспечении квалифицированными специалистами по форме и в срок, которые установлены Министерством.</w:t>
      </w:r>
    </w:p>
    <w:p w:rsidR="00E017BC" w:rsidRPr="00E017BC" w:rsidRDefault="00E017BC">
      <w:pPr>
        <w:pStyle w:val="ConsPlusNormal"/>
        <w:spacing w:before="220"/>
        <w:ind w:firstLine="540"/>
        <w:jc w:val="both"/>
        <w:rPr>
          <w:rFonts w:ascii="Times New Roman" w:hAnsi="Times New Roman" w:cs="Times New Roman"/>
          <w:sz w:val="24"/>
          <w:szCs w:val="24"/>
        </w:rPr>
      </w:pPr>
      <w:bookmarkStart w:id="52" w:name="P933"/>
      <w:bookmarkEnd w:id="52"/>
      <w:r w:rsidRPr="00E017BC">
        <w:rPr>
          <w:rFonts w:ascii="Times New Roman" w:hAnsi="Times New Roman" w:cs="Times New Roman"/>
          <w:sz w:val="24"/>
          <w:szCs w:val="24"/>
        </w:rPr>
        <w:t>13. Эффективность использования субсидий оценивается ежегодно Министерством сельского хозяйства Российской Федерации на основе следующих результатов использования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численность работников - граждан Российской Федерации, обучающихся по ученическим договорам и по договорам о целевом обучении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численность студентов - граждан Российской Федерации, обучающихся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привлеченных сельскохозяйственными товаропроизводителями для прохождения производственной практики.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53" w:name="P936"/>
      <w:bookmarkEnd w:id="53"/>
      <w:r w:rsidRPr="00E017BC">
        <w:rPr>
          <w:rFonts w:ascii="Times New Roman" w:hAnsi="Times New Roman" w:cs="Times New Roman"/>
          <w:sz w:val="24"/>
          <w:szCs w:val="24"/>
        </w:rPr>
        <w:lastRenderedPageBreak/>
        <w:t xml:space="preserve">14.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62" w:history="1">
        <w:r w:rsidRPr="00E017BC">
          <w:rPr>
            <w:rFonts w:ascii="Times New Roman" w:hAnsi="Times New Roman" w:cs="Times New Roman"/>
            <w:color w:val="0000FF"/>
            <w:sz w:val="24"/>
            <w:szCs w:val="24"/>
          </w:rPr>
          <w:t>подпунктом "6" пункта 10</w:t>
        </w:r>
      </w:hyperlink>
      <w:r w:rsidRPr="00E017BC">
        <w:rPr>
          <w:rFonts w:ascii="Times New Roman" w:hAnsi="Times New Roman" w:cs="Times New Roman"/>
          <w:sz w:val="24"/>
          <w:szCs w:val="24"/>
        </w:rP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933" w:history="1">
        <w:r w:rsidRPr="00E017BC">
          <w:rPr>
            <w:rFonts w:ascii="Times New Roman" w:hAnsi="Times New Roman" w:cs="Times New Roman"/>
            <w:color w:val="0000FF"/>
            <w:sz w:val="24"/>
            <w:szCs w:val="24"/>
          </w:rPr>
          <w:t>пункте 13</w:t>
        </w:r>
      </w:hyperlink>
      <w:r w:rsidRPr="00E017BC">
        <w:rPr>
          <w:rFonts w:ascii="Times New Roman" w:hAnsi="Times New Roman" w:cs="Times New Roman"/>
          <w:sz w:val="24"/>
          <w:szCs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163"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164" w:history="1">
        <w:r w:rsidRPr="00E017BC">
          <w:rPr>
            <w:rFonts w:ascii="Times New Roman" w:hAnsi="Times New Roman" w:cs="Times New Roman"/>
            <w:color w:val="0000FF"/>
            <w:sz w:val="24"/>
            <w:szCs w:val="24"/>
          </w:rPr>
          <w:t>18</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15. Перечисление субсидий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15 в ред. </w:t>
      </w:r>
      <w:hyperlink r:id="rId16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18.12.2020 N 2155)</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16. Освобождение субъектов Российской Федерации от применения мер ответственности, предусмотренных </w:t>
      </w:r>
      <w:hyperlink w:anchor="P936" w:history="1">
        <w:r w:rsidRPr="00E017BC">
          <w:rPr>
            <w:rFonts w:ascii="Times New Roman" w:hAnsi="Times New Roman" w:cs="Times New Roman"/>
            <w:color w:val="0000FF"/>
            <w:sz w:val="24"/>
            <w:szCs w:val="24"/>
          </w:rPr>
          <w:t>пунктом 14</w:t>
        </w:r>
      </w:hyperlink>
      <w:r w:rsidRPr="00E017BC">
        <w:rPr>
          <w:rFonts w:ascii="Times New Roman" w:hAnsi="Times New Roman" w:cs="Times New Roman"/>
          <w:sz w:val="24"/>
          <w:szCs w:val="24"/>
        </w:rPr>
        <w:t xml:space="preserve"> настоящих Правил, а также возврат средств в федеральный бюджет осуществляются в соответствии с </w:t>
      </w:r>
      <w:hyperlink r:id="rId166" w:history="1">
        <w:r w:rsidRPr="00E017BC">
          <w:rPr>
            <w:rFonts w:ascii="Times New Roman" w:hAnsi="Times New Roman" w:cs="Times New Roman"/>
            <w:color w:val="0000FF"/>
            <w:sz w:val="24"/>
            <w:szCs w:val="24"/>
          </w:rPr>
          <w:t>пунктом 20</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17.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6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18.12.2020 N 2155)</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7</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54" w:name="P953"/>
      <w:bookmarkEnd w:id="54"/>
      <w:r w:rsidRPr="00E017BC">
        <w:rPr>
          <w:rFonts w:ascii="Times New Roman" w:hAnsi="Times New Roman" w:cs="Times New Roman"/>
          <w:sz w:val="24"/>
          <w:szCs w:val="24"/>
        </w:rPr>
        <w:t>ПРАВИЛА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ПРЕДОСТАВЛЕНИЯ И РАСПРЕДЕЛЕНИЯ СУБСИДИЙ ИЗ ФЕДЕРАЛЬНОГО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БЮДЖЕТА БЮДЖЕТАМ СУБЪЕКТОВ РОССИЙСКОЙ ФЕДЕРАЦИИ</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НА РЕАЛИЗАЦИЮ МЕРОПРИЯТИЙ ПО БЛАГОУСТРОЙСТВУ</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СЕЛЬСКИХ ТЕРРИТОРИЙ</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31.03.2020 </w:t>
            </w:r>
            <w:hyperlink r:id="rId168"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30.12.2020 </w:t>
            </w:r>
            <w:hyperlink r:id="rId169" w:history="1">
              <w:r w:rsidRPr="00E017BC">
                <w:rPr>
                  <w:rFonts w:ascii="Times New Roman" w:hAnsi="Times New Roman" w:cs="Times New Roman"/>
                  <w:color w:val="0000FF"/>
                  <w:sz w:val="24"/>
                  <w:szCs w:val="24"/>
                </w:rPr>
                <w:t>N 2384</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w:t>
      </w:r>
      <w:r w:rsidRPr="00E017BC">
        <w:rPr>
          <w:rFonts w:ascii="Times New Roman" w:hAnsi="Times New Roman" w:cs="Times New Roman"/>
          <w:sz w:val="24"/>
          <w:szCs w:val="24"/>
        </w:rPr>
        <w:lastRenderedPageBreak/>
        <w:t>Федерации на реализацию мероприятий по благоустройству сельских территорий (далее -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 Под сельскими территориями в настоящих Правилах понимаются: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поселения или сельские поселения и межселенные территории, объединенные общей территорией в границах муниципального района;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внутригородских муниципальных образований г. Севастополя;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наделенные статусом городских поселений;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указанное понятие не входят внутригородские муниципальные образования гг. Москвы и Санкт-Петербурга.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2 в ред. </w:t>
      </w:r>
      <w:hyperlink r:id="rId17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55" w:name="P972"/>
      <w:bookmarkEnd w:id="55"/>
      <w:r w:rsidRPr="00E017BC">
        <w:rPr>
          <w:rFonts w:ascii="Times New Roman" w:hAnsi="Times New Roman" w:cs="Times New Roman"/>
          <w:sz w:val="24"/>
          <w:szCs w:val="24"/>
        </w:rPr>
        <w:t>3. 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организация пешеходных коммуникаций, в том числе тротуаров, аллей, велосипедных дорожек, тропинок;</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создание и обустройство мест автомобильных и велосипедных парковок;</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ремонтно-восстановительные работы улично-дорожной сети и дворовых проездов;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обустройство территории в целях обеспечения беспрепятственного передвижения инвалидов и других маломобильных групп населения;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организация ливневых стоков;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обустройство общественных колодцев и водоразборных колонок;</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обустройство площадок накопления твердых коммунальных отходов;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сохранение и восстановление природных ландшафтов и историко-культурных памятников.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Элементы благоустройства и виды работ, включаемые в проекты, определяются уполномоченным органом государственной власти субъекта Российской Федерации.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3 в ред. </w:t>
      </w:r>
      <w:hyperlink r:id="rId17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4.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территории субъекта Российской Федерации, на реализацию каждого проекта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4 в ред. </w:t>
      </w:r>
      <w:hyperlink r:id="rId17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5. Работы, выполняемые в рамках проекта, должны быть завершены до 31 декабря года, в котором получена субсидия.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6. Субсидия предоставляется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наличие правового акта субъекта Российской Федерации, предусматривающего мероприятие, в целях софинансирования которого предоставляется субсидия, в соответствии с требованиями нормативных правовых актов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заключение соглашения между Министерством сельского хозяйства Российской </w:t>
      </w:r>
      <w:r w:rsidRPr="00E017BC">
        <w:rPr>
          <w:rFonts w:ascii="Times New Roman" w:hAnsi="Times New Roman" w:cs="Times New Roman"/>
          <w:sz w:val="24"/>
          <w:szCs w:val="24"/>
        </w:rPr>
        <w:lastRenderedPageBreak/>
        <w:t xml:space="preserve">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173"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972"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8. Критериями отбора субъекта Российской Федерации для предоставления субсидии являются: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наличие перечня проектов на очередной финансовый год и плановый период, рекомендуемый </w:t>
      </w:r>
      <w:hyperlink r:id="rId174"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7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наличие заявки о предоставлении субсидии на очередной финансовый год и плановый период, рекомендуемый </w:t>
      </w:r>
      <w:hyperlink r:id="rId176"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7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56" w:name="P1000"/>
      <w:bookmarkEnd w:id="56"/>
      <w:r w:rsidRPr="00E017BC">
        <w:rPr>
          <w:rFonts w:ascii="Times New Roman" w:hAnsi="Times New Roman" w:cs="Times New Roman"/>
          <w:sz w:val="24"/>
          <w:szCs w:val="24"/>
        </w:rPr>
        <w:t>10. Размер субсидии, предоставляемой бюджету i-го субъекта Российской Федерации на соответствующий финансовый год (С</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54"/>
          <w:sz w:val="24"/>
          <w:szCs w:val="24"/>
        </w:rPr>
        <w:pict>
          <v:shape id="_x0000_i1031" style="width:279.75pt;height:65.25pt" coordsize="" o:spt="100" adj="0,,0" path="" filled="f" stroked="f">
            <v:stroke joinstyle="miter"/>
            <v:imagedata r:id="rId178" o:title="base_1_373462_32774"/>
            <v:formulas/>
            <v:path o:connecttype="segments"/>
          </v:shape>
        </w:pict>
      </w:r>
    </w:p>
    <w:p w:rsidR="00E017BC" w:rsidRPr="00E017BC" w:rsidRDefault="00E017BC">
      <w:pPr>
        <w:pStyle w:val="ConsPlusNormal"/>
        <w:ind w:firstLine="540"/>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w:t>
      </w:r>
      <w:r w:rsidRPr="00E017BC">
        <w:rPr>
          <w:rFonts w:ascii="Times New Roman" w:hAnsi="Times New Roman" w:cs="Times New Roman"/>
          <w:sz w:val="24"/>
          <w:szCs w:val="24"/>
          <w:vertAlign w:val="subscript"/>
        </w:rPr>
        <w:t>мин</w:t>
      </w:r>
      <w:r w:rsidRPr="00E017BC">
        <w:rPr>
          <w:rFonts w:ascii="Times New Roman" w:hAnsi="Times New Roman" w:cs="Times New Roman"/>
          <w:sz w:val="24"/>
          <w:szCs w:val="24"/>
        </w:rPr>
        <w:t xml:space="preserve"> - минимальный размер субсидии бюджету i-го субъекта Российской Федерации, составляющий 500 тыс.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C - объем бюджетных ассигнований, предусмотренных в федеральном бюджете на соответствующий финансовый год и плановый период Министерству сельского хозяйства Российской Федерации на предоставление субсидий на цели, указанные в </w:t>
      </w:r>
      <w:hyperlink w:anchor="P972"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w:t>
      </w:r>
      <w:r w:rsidRPr="00E017BC">
        <w:rPr>
          <w:rFonts w:ascii="Times New Roman" w:hAnsi="Times New Roman" w:cs="Times New Roman"/>
          <w:sz w:val="24"/>
          <w:szCs w:val="24"/>
        </w:rPr>
        <w:lastRenderedPageBreak/>
        <w:t>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n - количество субъектов Российской Федерации, представивших заявки;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w:t>
      </w:r>
      <w:r w:rsidRPr="00E017BC">
        <w:rPr>
          <w:rFonts w:ascii="Times New Roman" w:hAnsi="Times New Roman" w:cs="Times New Roman"/>
          <w:sz w:val="24"/>
          <w:szCs w:val="24"/>
          <w:vertAlign w:val="subscript"/>
        </w:rPr>
        <w:t>t</w:t>
      </w:r>
      <w:r w:rsidRPr="00E017BC">
        <w:rPr>
          <w:rFonts w:ascii="Times New Roman" w:hAnsi="Times New Roman" w:cs="Times New Roman"/>
          <w:sz w:val="24"/>
          <w:szCs w:val="24"/>
        </w:rPr>
        <w:t>П</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стоимость проектов на очередной финансовый год по данным, представленным органом исполнительной власти i-го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Y</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r:id="rId179" w:history="1">
        <w:r w:rsidRPr="00E017BC">
          <w:rPr>
            <w:rFonts w:ascii="Times New Roman" w:hAnsi="Times New Roman" w:cs="Times New Roman"/>
            <w:color w:val="0000FF"/>
            <w:sz w:val="24"/>
            <w:szCs w:val="24"/>
          </w:rPr>
          <w:t>пунктом 13</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11. Размер субсидии, определяемый в соответствии с </w:t>
      </w:r>
      <w:hyperlink w:anchor="P1000"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настоящих Правил, уточняется согласно заявкам.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размер субсидии, определяемый в соответствии с </w:t>
      </w:r>
      <w:hyperlink w:anchor="P1000"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anchor="P1000"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12.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13.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180" w:history="1">
        <w:r w:rsidRPr="00E017BC">
          <w:rPr>
            <w:rFonts w:ascii="Times New Roman" w:hAnsi="Times New Roman" w:cs="Times New Roman"/>
            <w:color w:val="0000FF"/>
            <w:sz w:val="24"/>
            <w:szCs w:val="24"/>
          </w:rPr>
          <w:t>типовой форме</w:t>
        </w:r>
      </w:hyperlink>
      <w:r w:rsidRPr="00E017BC">
        <w:rPr>
          <w:rFonts w:ascii="Times New Roman" w:hAnsi="Times New Roman" w:cs="Times New Roman"/>
          <w:sz w:val="24"/>
          <w:szCs w:val="24"/>
        </w:rPr>
        <w:t>, утвержденной Министерством финансов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8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14. Орган исполнительной власти представляет в Министерство сельского хозяйства Российской Федерации сведения о ходе реализации мероприятий по благоустройству сельских территорий по форме и в срок, которые установлены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15. Перечисление субсидий осуществляется в установленном порядке на счета, </w:t>
      </w:r>
      <w:r w:rsidRPr="00E017BC">
        <w:rPr>
          <w:rFonts w:ascii="Times New Roman" w:hAnsi="Times New Roman" w:cs="Times New Roman"/>
          <w:sz w:val="24"/>
          <w:szCs w:val="24"/>
        </w:rPr>
        <w:lastRenderedPageBreak/>
        <w:t>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57" w:name="P1020"/>
      <w:bookmarkEnd w:id="57"/>
      <w:r w:rsidRPr="00E017BC">
        <w:rPr>
          <w:rFonts w:ascii="Times New Roman" w:hAnsi="Times New Roman" w:cs="Times New Roman"/>
          <w:sz w:val="24"/>
          <w:szCs w:val="24"/>
        </w:rP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82" w:history="1">
        <w:r w:rsidRPr="00E017BC">
          <w:rPr>
            <w:rFonts w:ascii="Times New Roman" w:hAnsi="Times New Roman" w:cs="Times New Roman"/>
            <w:color w:val="0000FF"/>
            <w:sz w:val="24"/>
            <w:szCs w:val="24"/>
          </w:rPr>
          <w:t>подпунктом "б" пункта 10</w:t>
        </w:r>
      </w:hyperlink>
      <w:r w:rsidRPr="00E017BC">
        <w:rPr>
          <w:rFonts w:ascii="Times New Roman" w:hAnsi="Times New Roman" w:cs="Times New Roman"/>
          <w:sz w:val="24"/>
          <w:szCs w:val="24"/>
        </w:rPr>
        <w:t xml:space="preserve"> Правил предоставления субсидий, и до дня представления отчета о достижении значения результата использования субсидии, указанного в </w:t>
      </w:r>
      <w:hyperlink w:anchor="P1023" w:history="1">
        <w:r w:rsidRPr="00E017BC">
          <w:rPr>
            <w:rFonts w:ascii="Times New Roman" w:hAnsi="Times New Roman" w:cs="Times New Roman"/>
            <w:color w:val="0000FF"/>
            <w:sz w:val="24"/>
            <w:szCs w:val="24"/>
          </w:rPr>
          <w:t>пункте 18</w:t>
        </w:r>
      </w:hyperlink>
      <w:r w:rsidRPr="00E017BC">
        <w:rPr>
          <w:rFonts w:ascii="Times New Roman" w:hAnsi="Times New Roman" w:cs="Times New Roman"/>
          <w:sz w:val="24"/>
          <w:szCs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183"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184" w:history="1">
        <w:r w:rsidRPr="00E017BC">
          <w:rPr>
            <w:rFonts w:ascii="Times New Roman" w:hAnsi="Times New Roman" w:cs="Times New Roman"/>
            <w:color w:val="0000FF"/>
            <w:sz w:val="24"/>
            <w:szCs w:val="24"/>
          </w:rPr>
          <w:t>18</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8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17. Освобождение субъектов Российской Федерации от применения мер ответственности, предусмотренных </w:t>
      </w:r>
      <w:hyperlink w:anchor="P1020" w:history="1">
        <w:r w:rsidRPr="00E017BC">
          <w:rPr>
            <w:rFonts w:ascii="Times New Roman" w:hAnsi="Times New Roman" w:cs="Times New Roman"/>
            <w:color w:val="0000FF"/>
            <w:sz w:val="24"/>
            <w:szCs w:val="24"/>
          </w:rPr>
          <w:t>пунктом 16</w:t>
        </w:r>
      </w:hyperlink>
      <w:r w:rsidRPr="00E017BC">
        <w:rPr>
          <w:rFonts w:ascii="Times New Roman" w:hAnsi="Times New Roman" w:cs="Times New Roman"/>
          <w:sz w:val="24"/>
          <w:szCs w:val="24"/>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186" w:history="1">
        <w:r w:rsidRPr="00E017BC">
          <w:rPr>
            <w:rFonts w:ascii="Times New Roman" w:hAnsi="Times New Roman" w:cs="Times New Roman"/>
            <w:color w:val="0000FF"/>
            <w:sz w:val="24"/>
            <w:szCs w:val="24"/>
          </w:rPr>
          <w:t>пунктом 20</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bookmarkStart w:id="58" w:name="P1023"/>
      <w:bookmarkEnd w:id="58"/>
      <w:r w:rsidRPr="00E017BC">
        <w:rPr>
          <w:rFonts w:ascii="Times New Roman" w:hAnsi="Times New Roman" w:cs="Times New Roman"/>
          <w:sz w:val="24"/>
          <w:szCs w:val="24"/>
        </w:rPr>
        <w:t>18. Эффективность использования субсидий оценивается ежегодно Министерством сельского хозяйства Российской Федерации на основе результата использования субсидий - количества реализованных проектов.</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8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19. Оценка эффективности использования субсидии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8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20. Утратил силу. - </w:t>
      </w:r>
      <w:hyperlink r:id="rId189" w:history="1">
        <w:r w:rsidRPr="00E017BC">
          <w:rPr>
            <w:rFonts w:ascii="Times New Roman" w:hAnsi="Times New Roman" w:cs="Times New Roman"/>
            <w:color w:val="0000FF"/>
            <w:sz w:val="24"/>
            <w:szCs w:val="24"/>
          </w:rPr>
          <w:t>Постановление</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8</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59" w:name="P1040"/>
      <w:bookmarkEnd w:id="59"/>
      <w:r w:rsidRPr="00E017BC">
        <w:rPr>
          <w:rFonts w:ascii="Times New Roman" w:hAnsi="Times New Roman" w:cs="Times New Roman"/>
          <w:sz w:val="24"/>
          <w:szCs w:val="24"/>
        </w:rPr>
        <w:t>ПРАВИЛА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ПРЕДОСТАВЛЕНИЯ И РАСПРЕДЕЛЕНИЯ СУБСИДИЙ ИЗ ФЕДЕРАЛЬНОГО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 xml:space="preserve">БЮДЖЕТА БЮДЖЕТАМ СУБЪЕКТОВ РОССИЙСКОЙ ФЕДЕРАЦИИ НА </w:t>
      </w:r>
      <w:r w:rsidRPr="00E017BC">
        <w:rPr>
          <w:rFonts w:ascii="Times New Roman" w:hAnsi="Times New Roman" w:cs="Times New Roman"/>
          <w:sz w:val="24"/>
          <w:szCs w:val="24"/>
        </w:rPr>
        <w:lastRenderedPageBreak/>
        <w:t>РАЗВИТИЕ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ИНЖЕНЕРНОЙ ИНФРАСТРУКТУРЫ НА СЕЛЬСКИХ ТЕРРИТОРИЯХ</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Постановлений Правительства РФ от 31.03.2020 </w:t>
            </w:r>
            <w:hyperlink r:id="rId190" w:history="1">
              <w:r w:rsidRPr="00E017BC">
                <w:rPr>
                  <w:rFonts w:ascii="Times New Roman" w:hAnsi="Times New Roman" w:cs="Times New Roman"/>
                  <w:color w:val="0000FF"/>
                  <w:sz w:val="24"/>
                  <w:szCs w:val="24"/>
                </w:rPr>
                <w:t>N 391</w:t>
              </w:r>
            </w:hyperlink>
            <w:r w:rsidRPr="00E017BC">
              <w:rPr>
                <w:rFonts w:ascii="Times New Roman" w:hAnsi="Times New Roman" w:cs="Times New Roman"/>
                <w:color w:val="392C69"/>
                <w:sz w:val="24"/>
                <w:szCs w:val="24"/>
              </w:rPr>
              <w:t>,</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от 30.12.2020 </w:t>
            </w:r>
            <w:hyperlink r:id="rId191" w:history="1">
              <w:r w:rsidRPr="00E017BC">
                <w:rPr>
                  <w:rFonts w:ascii="Times New Roman" w:hAnsi="Times New Roman" w:cs="Times New Roman"/>
                  <w:color w:val="0000FF"/>
                  <w:sz w:val="24"/>
                  <w:szCs w:val="24"/>
                </w:rPr>
                <w:t>N 2384</w:t>
              </w:r>
            </w:hyperlink>
            <w:r w:rsidRPr="00E017BC">
              <w:rPr>
                <w:rFonts w:ascii="Times New Roman" w:hAnsi="Times New Roman" w:cs="Times New Roman"/>
                <w:color w:val="392C69"/>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на которых реализуются инвестиционные проекты в сфере агропромышленного комплекса (далее -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Под сельскими территориями в настоящих Правилах понимаются: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поселения или сельские поселения и межселенные территории, объединенные общей территорией в границах муниципального района;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внутригородских муниципальных образований г. Севастополя;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наделенные статусом городских поселений;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Понятие "инвестиционный проект в сфере агропромышленного комплекса" в настоящих Правилах означает осуществление сельскохозяйственным товаропроизводителем капитальных вложений, связанных со строительством (реконструкцией, модернизацией) объектов производства, переработки и реализации сельскохозяйственной продукции, приобретением сельскохозяйственных животных, техники и оборудования, в процессе которых создаются новые рабочие места. К инвестиционным проектам в сфере агропромышленного комплекса относятся проекты, реализованные в течение 3 лет, предшествующих году представления информации, указанной в </w:t>
      </w:r>
      <w:hyperlink w:anchor="P1077" w:history="1">
        <w:r w:rsidRPr="00E017BC">
          <w:rPr>
            <w:rFonts w:ascii="Times New Roman" w:hAnsi="Times New Roman" w:cs="Times New Roman"/>
            <w:color w:val="0000FF"/>
            <w:sz w:val="24"/>
            <w:szCs w:val="24"/>
          </w:rPr>
          <w:t>подпункте "в" пункта 6</w:t>
        </w:r>
      </w:hyperlink>
      <w:r w:rsidRPr="00E017BC">
        <w:rPr>
          <w:rFonts w:ascii="Times New Roman" w:hAnsi="Times New Roman" w:cs="Times New Roman"/>
          <w:sz w:val="24"/>
          <w:szCs w:val="24"/>
        </w:rPr>
        <w:t xml:space="preserve"> настоящих Правил, находящиеся на стадии реализации или подготовки к реализации в течение 2 лет, следующих за годом представления информации, указанной в </w:t>
      </w:r>
      <w:hyperlink w:anchor="P1077" w:history="1">
        <w:r w:rsidRPr="00E017BC">
          <w:rPr>
            <w:rFonts w:ascii="Times New Roman" w:hAnsi="Times New Roman" w:cs="Times New Roman"/>
            <w:color w:val="0000FF"/>
            <w:sz w:val="24"/>
            <w:szCs w:val="24"/>
          </w:rPr>
          <w:t>подпункте "в" пункта 6</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 в ред. </w:t>
      </w:r>
      <w:hyperlink r:id="rId19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60" w:name="P1058"/>
      <w:bookmarkEnd w:id="60"/>
      <w:r w:rsidRPr="00E017BC">
        <w:rPr>
          <w:rFonts w:ascii="Times New Roman" w:hAnsi="Times New Roman" w:cs="Times New Roman"/>
          <w:sz w:val="24"/>
          <w:szCs w:val="24"/>
        </w:rPr>
        <w:t xml:space="preserve">2. Субсидии предоставляются в целях софинансирования расходных обязательств </w:t>
      </w:r>
      <w:r w:rsidRPr="00E017BC">
        <w:rPr>
          <w:rFonts w:ascii="Times New Roman" w:hAnsi="Times New Roman" w:cs="Times New Roman"/>
          <w:sz w:val="24"/>
          <w:szCs w:val="24"/>
        </w:rPr>
        <w:lastRenderedPageBreak/>
        <w:t>субъектов Российской Федерации, возникающих в связи с реализацией государственных программ (подпрограмм) субъектов Российской Федерации и (или)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предусматривающих следующие мероприятия: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19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61" w:name="P1060"/>
      <w:bookmarkEnd w:id="61"/>
      <w:r w:rsidRPr="00E017BC">
        <w:rPr>
          <w:rFonts w:ascii="Times New Roman" w:hAnsi="Times New Roman" w:cs="Times New Roman"/>
          <w:sz w:val="24"/>
          <w:szCs w:val="24"/>
        </w:rPr>
        <w:t>а) развитие газификации (строительство и реконструкция распределительных газовых сетей) и водоснабжения (строительство и реконструкция локальных водопроводов) на сельских территориях;</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(пп. "а" в ред. </w:t>
      </w:r>
      <w:hyperlink r:id="rId19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62" w:name="P1062"/>
      <w:bookmarkEnd w:id="62"/>
      <w:r w:rsidRPr="00E017BC">
        <w:rPr>
          <w:rFonts w:ascii="Times New Roman" w:hAnsi="Times New Roman" w:cs="Times New Roman"/>
          <w:sz w:val="24"/>
          <w:szCs w:val="24"/>
        </w:rPr>
        <w:t>б) реализация проектов комплексного обустройства площадок под компактную жилищную застройку на сельских территориях (далее - проекты комплексной застройки), предусматривающих: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инженерную подготовку площадки под компактную жилищную застройку;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строительство и реконструкцию объектов социальной и культурной сферы (дошкольные образовательные и общеобразовательные организации, амбулаторно-поликлинические учреждения, фельдшерско-акушерские пункты, офисы врачей общей практики, учреждения культурно-досугового типа, спортивные сооружения и площадки);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обеспечение уличного освещения, строительство улично-дорожной сети, а также благоустройство (в том числе озеленение).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 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rsidR="00E017BC" w:rsidRPr="00E017BC" w:rsidRDefault="00E017BC">
      <w:pPr>
        <w:pStyle w:val="ConsPlusNormal"/>
        <w:spacing w:before="220"/>
        <w:ind w:firstLine="540"/>
        <w:jc w:val="both"/>
        <w:rPr>
          <w:rFonts w:ascii="Times New Roman" w:hAnsi="Times New Roman" w:cs="Times New Roman"/>
          <w:sz w:val="24"/>
          <w:szCs w:val="24"/>
        </w:rPr>
      </w:pPr>
      <w:bookmarkStart w:id="63" w:name="P1067"/>
      <w:bookmarkEnd w:id="63"/>
      <w:r w:rsidRPr="00E017BC">
        <w:rPr>
          <w:rFonts w:ascii="Times New Roman" w:hAnsi="Times New Roman" w:cs="Times New Roman"/>
          <w:sz w:val="24"/>
          <w:szCs w:val="24"/>
        </w:rPr>
        <w:t>4. Субсидии предоставляются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заключение соглашения между Министерством сельского хозяйства Российской Федерации, до которого как получателя средств федерального бюджета доведены лимиты бюджетных обязательств на цели, указанные в </w:t>
      </w:r>
      <w:hyperlink w:anchor="P1058"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195"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w:t>
      </w:r>
      <w:r w:rsidRPr="00E017BC">
        <w:rPr>
          <w:rFonts w:ascii="Times New Roman" w:hAnsi="Times New Roman" w:cs="Times New Roman"/>
          <w:sz w:val="24"/>
          <w:szCs w:val="24"/>
        </w:rPr>
        <w:lastRenderedPageBreak/>
        <w:t>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5. Субсидии предоставляются бюджетам субъектов Российской Федерации в 2020 - 2021 годах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1058"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6. Критериями отбора субъектов Российской Федерации для предоставления субсидии является наличие: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реестра объектов инженерного обустройства на сельских территориях и проектов комплексной застройки, размещенных вблизи с созданными (создающимися) объектами агропромышленного комплекса, в соответствии с документами территориального планирования, рекомендуемый </w:t>
      </w:r>
      <w:hyperlink r:id="rId196"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которого размещается на официальном сайте Министерства сельского хозяйства Российской Федерации в информационно-телекоммуникационной сети "Интернет" (далее - реестр). В реестр в первую очередь включаются объекты незавершенного строительства и незавершенные проекты, начатые в предыдущие годы в рамках указанных в </w:t>
      </w:r>
      <w:hyperlink w:anchor="P1058"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 мероприятий, в том числе Государственной </w:t>
      </w:r>
      <w:hyperlink r:id="rId197"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Постановлений Правительства РФ от 31.03.2020 </w:t>
      </w:r>
      <w:hyperlink r:id="rId198" w:history="1">
        <w:r w:rsidRPr="00E017BC">
          <w:rPr>
            <w:rFonts w:ascii="Times New Roman" w:hAnsi="Times New Roman" w:cs="Times New Roman"/>
            <w:color w:val="0000FF"/>
            <w:sz w:val="24"/>
            <w:szCs w:val="24"/>
          </w:rPr>
          <w:t>N 391</w:t>
        </w:r>
      </w:hyperlink>
      <w:r w:rsidRPr="00E017BC">
        <w:rPr>
          <w:rFonts w:ascii="Times New Roman" w:hAnsi="Times New Roman" w:cs="Times New Roman"/>
          <w:sz w:val="24"/>
          <w:szCs w:val="24"/>
        </w:rPr>
        <w:t xml:space="preserve">, от 30.12.2020 </w:t>
      </w:r>
      <w:hyperlink r:id="rId199" w:history="1">
        <w:r w:rsidRPr="00E017BC">
          <w:rPr>
            <w:rFonts w:ascii="Times New Roman" w:hAnsi="Times New Roman" w:cs="Times New Roman"/>
            <w:color w:val="0000FF"/>
            <w:sz w:val="24"/>
            <w:szCs w:val="24"/>
          </w:rPr>
          <w:t>N 2384</w:t>
        </w:r>
      </w:hyperlink>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заявки на предоставление субсидии на очередной финансовый год и плановый период, рекомендуемый </w:t>
      </w:r>
      <w:hyperlink r:id="rId200" w:history="1">
        <w:r w:rsidRPr="00E017BC">
          <w:rPr>
            <w:rFonts w:ascii="Times New Roman" w:hAnsi="Times New Roman" w:cs="Times New Roman"/>
            <w:color w:val="0000FF"/>
            <w:sz w:val="24"/>
            <w:szCs w:val="24"/>
          </w:rPr>
          <w:t>образец</w:t>
        </w:r>
      </w:hyperlink>
      <w:r w:rsidRPr="00E017BC">
        <w:rPr>
          <w:rFonts w:ascii="Times New Roman" w:hAnsi="Times New Roman" w:cs="Times New Roman"/>
          <w:sz w:val="24"/>
          <w:szCs w:val="24"/>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0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bookmarkStart w:id="64" w:name="P1077"/>
      <w:bookmarkEnd w:id="64"/>
      <w:r w:rsidRPr="00E017BC">
        <w:rPr>
          <w:rFonts w:ascii="Times New Roman" w:hAnsi="Times New Roman" w:cs="Times New Roman"/>
          <w:sz w:val="24"/>
          <w:szCs w:val="24"/>
        </w:rPr>
        <w:t xml:space="preserve">в) информации об инвестиционных проектах в сфере агропромышленного комплекса на сельских территориях субъекта Российской Федерации, на которых планируется реализация мероприятий, указанных в </w:t>
      </w:r>
      <w:hyperlink w:anchor="P1058"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 </w:t>
      </w:r>
      <w:hyperlink r:id="rId202" w:history="1">
        <w:r w:rsidRPr="00E017BC">
          <w:rPr>
            <w:rFonts w:ascii="Times New Roman" w:hAnsi="Times New Roman" w:cs="Times New Roman"/>
            <w:color w:val="0000FF"/>
            <w:sz w:val="24"/>
            <w:szCs w:val="24"/>
          </w:rPr>
          <w:t>Форма</w:t>
        </w:r>
      </w:hyperlink>
      <w:r w:rsidRPr="00E017BC">
        <w:rPr>
          <w:rFonts w:ascii="Times New Roman" w:hAnsi="Times New Roman" w:cs="Times New Roman"/>
          <w:sz w:val="24"/>
          <w:szCs w:val="24"/>
        </w:rPr>
        <w:t xml:space="preserve"> указанной информации размещается на официальном сайте Министерства сельского хозяйства Российской Федерации в информационно-телекоммуникационной сети "Интернет".</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0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7.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65" w:name="P1080"/>
      <w:bookmarkEnd w:id="65"/>
      <w:r w:rsidRPr="00E017BC">
        <w:rPr>
          <w:rFonts w:ascii="Times New Roman" w:hAnsi="Times New Roman" w:cs="Times New Roman"/>
          <w:sz w:val="24"/>
          <w:szCs w:val="24"/>
        </w:rPr>
        <w:t xml:space="preserve">8. Размер субсидии бюджету i-го субъекта Российской Федерации в целях софинансирования реализации j-го мероприятия, указанного в </w:t>
      </w:r>
      <w:hyperlink w:anchor="P1060" w:history="1">
        <w:r w:rsidRPr="00E017BC">
          <w:rPr>
            <w:rFonts w:ascii="Times New Roman" w:hAnsi="Times New Roman" w:cs="Times New Roman"/>
            <w:color w:val="0000FF"/>
            <w:sz w:val="24"/>
            <w:szCs w:val="24"/>
          </w:rPr>
          <w:t>подпункте "а" пункта 2</w:t>
        </w:r>
      </w:hyperlink>
      <w:r w:rsidRPr="00E017BC">
        <w:rPr>
          <w:rFonts w:ascii="Times New Roman" w:hAnsi="Times New Roman" w:cs="Times New Roman"/>
          <w:sz w:val="24"/>
          <w:szCs w:val="24"/>
        </w:rPr>
        <w:t xml:space="preserve"> настоящих Правил (С</w:t>
      </w:r>
      <w:r w:rsidRPr="00E017BC">
        <w:rPr>
          <w:rFonts w:ascii="Times New Roman" w:hAnsi="Times New Roman" w:cs="Times New Roman"/>
          <w:sz w:val="24"/>
          <w:szCs w:val="24"/>
          <w:vertAlign w:val="subscript"/>
        </w:rPr>
        <w:t>ij</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58"/>
          <w:sz w:val="24"/>
          <w:szCs w:val="24"/>
        </w:rPr>
        <w:lastRenderedPageBreak/>
        <w:pict>
          <v:shape id="_x0000_i1032" style="width:285pt;height:69pt" coordsize="" o:spt="100" adj="0,,0" path="" filled="f" stroked="f">
            <v:stroke joinstyle="miter"/>
            <v:imagedata r:id="rId204" o:title="base_1_373462_32775"/>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V</w:t>
      </w:r>
      <w:r w:rsidRPr="00E017BC">
        <w:rPr>
          <w:rFonts w:ascii="Times New Roman" w:hAnsi="Times New Roman" w:cs="Times New Roman"/>
          <w:sz w:val="24"/>
          <w:szCs w:val="24"/>
          <w:vertAlign w:val="subscript"/>
        </w:rPr>
        <w:t>минij</w:t>
      </w:r>
      <w:r w:rsidRPr="00E017BC">
        <w:rPr>
          <w:rFonts w:ascii="Times New Roman" w:hAnsi="Times New Roman" w:cs="Times New Roman"/>
          <w:sz w:val="24"/>
          <w:szCs w:val="24"/>
        </w:rPr>
        <w:t xml:space="preserve"> - минимальный размер субсидии, предоставляемой бюджету i-го субъекта Российской Федерации в целях софинансирования реализации j-го мероприятия, составляет на развитие газификации 1,5 млн. рублей и на развитие водоснабжения - 2,4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V</w:t>
      </w:r>
      <w:r w:rsidRPr="00E017BC">
        <w:rPr>
          <w:rFonts w:ascii="Times New Roman" w:hAnsi="Times New Roman" w:cs="Times New Roman"/>
          <w:sz w:val="24"/>
          <w:szCs w:val="24"/>
          <w:vertAlign w:val="subscript"/>
        </w:rPr>
        <w:t>фбj</w:t>
      </w:r>
      <w:r w:rsidRPr="00E017BC">
        <w:rPr>
          <w:rFonts w:ascii="Times New Roman" w:hAnsi="Times New Roman" w:cs="Times New Roman"/>
          <w:sz w:val="24"/>
          <w:szCs w:val="24"/>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предоставление субсидий в целях софинансирования реализации j-го мероприятия, указанного в </w:t>
      </w:r>
      <w:hyperlink w:anchor="P1060" w:history="1">
        <w:r w:rsidRPr="00E017BC">
          <w:rPr>
            <w:rFonts w:ascii="Times New Roman" w:hAnsi="Times New Roman" w:cs="Times New Roman"/>
            <w:color w:val="0000FF"/>
            <w:sz w:val="24"/>
            <w:szCs w:val="24"/>
          </w:rPr>
          <w:t>подпункте "а" пункта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m - количество субъектов Российской Федерации, представивших заявки, которые предусматривают j-е мероприятие;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K</w:t>
      </w:r>
      <w:r w:rsidRPr="00E017BC">
        <w:rPr>
          <w:rFonts w:ascii="Times New Roman" w:hAnsi="Times New Roman" w:cs="Times New Roman"/>
          <w:sz w:val="24"/>
          <w:szCs w:val="24"/>
          <w:vertAlign w:val="subscript"/>
        </w:rPr>
        <w:t>обij</w:t>
      </w:r>
      <w:r w:rsidRPr="00E017BC">
        <w:rPr>
          <w:rFonts w:ascii="Times New Roman" w:hAnsi="Times New Roman" w:cs="Times New Roman"/>
          <w:sz w:val="24"/>
          <w:szCs w:val="24"/>
        </w:rPr>
        <w:t xml:space="preserve"> - коэффициент отклонения уровня обеспеченности i-го субъекта Российской Федерации объектами инженерного обустройства по j-му мероприятию от среднего по сельским территориям Российской Федерации уровня.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отношении субъектов Российской Федерации, входящих в состав Дальневосточного федерального округа (для мероприятий, указанных в </w:t>
      </w:r>
      <w:hyperlink w:anchor="P1060" w:history="1">
        <w:r w:rsidRPr="00E017BC">
          <w:rPr>
            <w:rFonts w:ascii="Times New Roman" w:hAnsi="Times New Roman" w:cs="Times New Roman"/>
            <w:color w:val="0000FF"/>
            <w:sz w:val="24"/>
            <w:szCs w:val="24"/>
          </w:rPr>
          <w:t>подпункте "а" пункта 2</w:t>
        </w:r>
      </w:hyperlink>
      <w:r w:rsidRPr="00E017BC">
        <w:rPr>
          <w:rFonts w:ascii="Times New Roman" w:hAnsi="Times New Roman" w:cs="Times New Roman"/>
          <w:sz w:val="24"/>
          <w:szCs w:val="24"/>
        </w:rPr>
        <w:t xml:space="preserve"> настоящих Правил), применяется повышающий коэффициент 2.</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отношении субъектов Российской Федерации, расположенных на территории Нечерноземной зоны (для мероприятия по развитию газификации), применяется повышающий коэффициент 2. В случае если уровень обеспеченности i-го субъекта Российской Федерации объектами инженерного обустройства по указанному мероприятию больше среднего по сельским территориям Российской Федерации уровня обеспеченности объектами инженерного обустройства по этому мероприятию, повышающий коэффициент не применяется;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Y</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205" w:history="1">
        <w:r w:rsidRPr="00E017BC">
          <w:rPr>
            <w:rFonts w:ascii="Times New Roman" w:hAnsi="Times New Roman" w:cs="Times New Roman"/>
            <w:color w:val="0000FF"/>
            <w:sz w:val="24"/>
            <w:szCs w:val="24"/>
          </w:rPr>
          <w:t>пунктом 13</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9. Коэффициент отклонения уровня обеспеченности i-го субъекта Российской Федерации объектами инженерного обустройства по j-му мероприятию от среднего по сельским территориям Российской Федерации уровня (K</w:t>
      </w:r>
      <w:r w:rsidRPr="00E017BC">
        <w:rPr>
          <w:rFonts w:ascii="Times New Roman" w:hAnsi="Times New Roman" w:cs="Times New Roman"/>
          <w:sz w:val="24"/>
          <w:szCs w:val="24"/>
          <w:vertAlign w:val="subscript"/>
        </w:rPr>
        <w:t>обij</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31"/>
          <w:sz w:val="24"/>
          <w:szCs w:val="24"/>
        </w:rPr>
        <w:pict>
          <v:shape id="_x0000_i1033" style="width:129pt;height:42.75pt" coordsize="" o:spt="100" adj="0,,0" path="" filled="f" stroked="f">
            <v:stroke joinstyle="miter"/>
            <v:imagedata r:id="rId206" o:title="base_1_373462_32776"/>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У</w:t>
      </w:r>
      <w:r w:rsidRPr="00E017BC">
        <w:rPr>
          <w:rFonts w:ascii="Times New Roman" w:hAnsi="Times New Roman" w:cs="Times New Roman"/>
          <w:sz w:val="24"/>
          <w:szCs w:val="24"/>
          <w:vertAlign w:val="subscript"/>
        </w:rPr>
        <w:t>обi</w:t>
      </w:r>
      <w:r w:rsidRPr="00E017BC">
        <w:rPr>
          <w:rFonts w:ascii="Times New Roman" w:hAnsi="Times New Roman" w:cs="Times New Roman"/>
          <w:sz w:val="24"/>
          <w:szCs w:val="24"/>
        </w:rPr>
        <w:t xml:space="preserve"> - уровень обеспеченности i-го субъекта Российской Федерации объектами инженерного обустройства по j-му мероприятию;</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position w:val="-9"/>
          <w:sz w:val="24"/>
          <w:szCs w:val="24"/>
        </w:rPr>
        <w:pict>
          <v:shape id="_x0000_i1034" style="width:30.75pt;height:21pt" coordsize="" o:spt="100" adj="0,,0" path="" filled="f" stroked="f">
            <v:stroke joinstyle="miter"/>
            <v:imagedata r:id="rId207" o:title="base_1_373462_32777"/>
            <v:formulas/>
            <v:path o:connecttype="segments"/>
          </v:shape>
        </w:pict>
      </w:r>
      <w:r w:rsidRPr="00E017BC">
        <w:rPr>
          <w:rFonts w:ascii="Times New Roman" w:hAnsi="Times New Roman" w:cs="Times New Roman"/>
          <w:sz w:val="24"/>
          <w:szCs w:val="24"/>
        </w:rPr>
        <w:t xml:space="preserve"> - уровень обеспеченности объектами инженерного обустройства по j-му мероприятию на сельских территориях в среднем по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При определении уровня обеспеченности объектами инженерного обустройства в отношении мероприятий, указанных в </w:t>
      </w:r>
      <w:hyperlink w:anchor="P1060" w:history="1">
        <w:r w:rsidRPr="00E017BC">
          <w:rPr>
            <w:rFonts w:ascii="Times New Roman" w:hAnsi="Times New Roman" w:cs="Times New Roman"/>
            <w:color w:val="0000FF"/>
            <w:sz w:val="24"/>
            <w:szCs w:val="24"/>
          </w:rPr>
          <w:t>подпункте "а" пункта 2</w:t>
        </w:r>
      </w:hyperlink>
      <w:r w:rsidRPr="00E017BC">
        <w:rPr>
          <w:rFonts w:ascii="Times New Roman" w:hAnsi="Times New Roman" w:cs="Times New Roman"/>
          <w:sz w:val="24"/>
          <w:szCs w:val="24"/>
        </w:rPr>
        <w:t xml:space="preserve"> настоящих Правил, используются следующие показатели, рассчитанные на основании данных ведомственной отчетности, форма которой устанавливается Министерством сельского хозяйства Российской Федерации, на последнюю отчетную дату: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уровень газификации домов (квартир) сетевым газом на сельских территориях;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уровень обеспеченности сельского населения питьевой водой.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уровень обеспеченности i-го субъекта Российской Федерации объектами инженерного обустройства по j-му мероприятию в 2 раза и более больше среднего по сельским территориям Российской Федерации уровня обеспеченности объектами инженерного обустройства по j-му мероприятию, в формуле, указанной в </w:t>
      </w:r>
      <w:hyperlink w:anchor="P1080" w:history="1">
        <w:r w:rsidRPr="00E017BC">
          <w:rPr>
            <w:rFonts w:ascii="Times New Roman" w:hAnsi="Times New Roman" w:cs="Times New Roman"/>
            <w:color w:val="0000FF"/>
            <w:sz w:val="24"/>
            <w:szCs w:val="24"/>
          </w:rPr>
          <w:t>пункте 8</w:t>
        </w:r>
      </w:hyperlink>
      <w:r w:rsidRPr="00E017BC">
        <w:rPr>
          <w:rFonts w:ascii="Times New Roman" w:hAnsi="Times New Roman" w:cs="Times New Roman"/>
          <w:sz w:val="24"/>
          <w:szCs w:val="24"/>
        </w:rPr>
        <w:t xml:space="preserve"> настоящих Правил, для i-го субъекта Российской Федерации применяется наименьшее значение коэффициента отклонения указанного уровня по субъектам Российской Федерации, участвующим в распределении субсидий в рамках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bookmarkStart w:id="66" w:name="P1103"/>
      <w:bookmarkEnd w:id="66"/>
      <w:r w:rsidRPr="00E017BC">
        <w:rPr>
          <w:rFonts w:ascii="Times New Roman" w:hAnsi="Times New Roman" w:cs="Times New Roman"/>
          <w:sz w:val="24"/>
          <w:szCs w:val="24"/>
        </w:rPr>
        <w:t xml:space="preserve">10. Размер субсидии бюджету i-го субъекта Российской Федерации в целях софинансирования реализации мероприятия, указанного в </w:t>
      </w:r>
      <w:hyperlink w:anchor="P1062" w:history="1">
        <w:r w:rsidRPr="00E017BC">
          <w:rPr>
            <w:rFonts w:ascii="Times New Roman" w:hAnsi="Times New Roman" w:cs="Times New Roman"/>
            <w:color w:val="0000FF"/>
            <w:sz w:val="24"/>
            <w:szCs w:val="24"/>
          </w:rPr>
          <w:t>подпункте "б" пункта 2</w:t>
        </w:r>
      </w:hyperlink>
      <w:r w:rsidRPr="00E017BC">
        <w:rPr>
          <w:rFonts w:ascii="Times New Roman" w:hAnsi="Times New Roman" w:cs="Times New Roman"/>
          <w:sz w:val="24"/>
          <w:szCs w:val="24"/>
        </w:rPr>
        <w:t xml:space="preserve"> настоящих Правил (С</w:t>
      </w:r>
      <w:r w:rsidRPr="00E017BC">
        <w:rPr>
          <w:rFonts w:ascii="Times New Roman" w:hAnsi="Times New Roman" w:cs="Times New Roman"/>
          <w:sz w:val="24"/>
          <w:szCs w:val="24"/>
          <w:vertAlign w:val="subscript"/>
        </w:rPr>
        <w:t>ki</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45"/>
          <w:sz w:val="24"/>
          <w:szCs w:val="24"/>
        </w:rPr>
        <w:pict>
          <v:shape id="_x0000_i1035" style="width:290.25pt;height:56.25pt" coordsize="" o:spt="100" adj="0,,0" path="" filled="f" stroked="f">
            <v:stroke joinstyle="miter"/>
            <v:imagedata r:id="rId208" o:title="base_1_373462_32778"/>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O</w:t>
      </w:r>
      <w:r w:rsidRPr="00E017BC">
        <w:rPr>
          <w:rFonts w:ascii="Times New Roman" w:hAnsi="Times New Roman" w:cs="Times New Roman"/>
          <w:sz w:val="24"/>
          <w:szCs w:val="24"/>
          <w:vertAlign w:val="subscript"/>
        </w:rPr>
        <w:t>мин</w:t>
      </w:r>
      <w:r w:rsidRPr="00E017BC">
        <w:rPr>
          <w:rFonts w:ascii="Times New Roman" w:hAnsi="Times New Roman" w:cs="Times New Roman"/>
          <w:sz w:val="24"/>
          <w:szCs w:val="24"/>
        </w:rPr>
        <w:t xml:space="preserve"> - минимальный размер субсидии бюджету i-го субъекта Российской Федерации, составляющий 5,5 млн. рублей;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O</w:t>
      </w:r>
      <w:r w:rsidRPr="00E017BC">
        <w:rPr>
          <w:rFonts w:ascii="Times New Roman" w:hAnsi="Times New Roman" w:cs="Times New Roman"/>
          <w:sz w:val="24"/>
          <w:szCs w:val="24"/>
          <w:vertAlign w:val="subscript"/>
        </w:rPr>
        <w:t>фб</w:t>
      </w:r>
      <w:r w:rsidRPr="00E017BC">
        <w:rPr>
          <w:rFonts w:ascii="Times New Roman" w:hAnsi="Times New Roman" w:cs="Times New Roman"/>
          <w:sz w:val="24"/>
          <w:szCs w:val="24"/>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в целях софинансирования реализации мероприятия, указанного в </w:t>
      </w:r>
      <w:hyperlink w:anchor="P1062" w:history="1">
        <w:r w:rsidRPr="00E017BC">
          <w:rPr>
            <w:rFonts w:ascii="Times New Roman" w:hAnsi="Times New Roman" w:cs="Times New Roman"/>
            <w:color w:val="0000FF"/>
            <w:sz w:val="24"/>
            <w:szCs w:val="24"/>
          </w:rPr>
          <w:t>подпункте "б" пункта 2</w:t>
        </w:r>
      </w:hyperlink>
      <w:r w:rsidRPr="00E017BC">
        <w:rPr>
          <w:rFonts w:ascii="Times New Roman" w:hAnsi="Times New Roman" w:cs="Times New Roman"/>
          <w:sz w:val="24"/>
          <w:szCs w:val="24"/>
        </w:rPr>
        <w:t xml:space="preserve"> настоящих Правил. В случае если размер средств федерального бюджета, указанный в заявке, меньше минимального размера субсидии, субсидия предоставляется в размере, указанном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p - количество субъектов Российской Федерации, представивших заявки, которые предусматривают мероприятие, указанное в </w:t>
      </w:r>
      <w:hyperlink w:anchor="P1062" w:history="1">
        <w:r w:rsidRPr="00E017BC">
          <w:rPr>
            <w:rFonts w:ascii="Times New Roman" w:hAnsi="Times New Roman" w:cs="Times New Roman"/>
            <w:color w:val="0000FF"/>
            <w:sz w:val="24"/>
            <w:szCs w:val="24"/>
          </w:rPr>
          <w:t>подпункте "б" пункта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K</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коэффициент стоимости проектов комплексной застройки i-го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11. Коэффициент стоимости проектов комплексной застройки i-го субъекта Российской Федерации (K</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67"/>
          <w:sz w:val="24"/>
          <w:szCs w:val="24"/>
        </w:rPr>
        <w:pict>
          <v:shape id="_x0000_i1036" style="width:108.75pt;height:78.75pt" coordsize="" o:spt="100" adj="0,,0" path="" filled="f" stroked="f">
            <v:stroke joinstyle="miter"/>
            <v:imagedata r:id="rId120" o:title="base_1_373462_32779"/>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кп - количество проектов комплексной застройки;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0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CT</w:t>
      </w:r>
      <w:r w:rsidRPr="00E017BC">
        <w:rPr>
          <w:rFonts w:ascii="Times New Roman" w:hAnsi="Times New Roman" w:cs="Times New Roman"/>
          <w:sz w:val="24"/>
          <w:szCs w:val="24"/>
          <w:vertAlign w:val="subscript"/>
        </w:rPr>
        <w:t>ij</w:t>
      </w:r>
      <w:r w:rsidRPr="00E017BC">
        <w:rPr>
          <w:rFonts w:ascii="Times New Roman" w:hAnsi="Times New Roman" w:cs="Times New Roman"/>
          <w:sz w:val="24"/>
          <w:szCs w:val="24"/>
        </w:rPr>
        <w:t xml:space="preserve"> - объем затрат на реализацию j-го проекта комплексной застройки в соответствующем финансовом году в пределах общей стоимости проекта. В отношении субъектов Российской Федерации, входящих в состав Дальневосточного федерального округа, применяется повышающий коэффициент 2.</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1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30.12.2020 N 2384)</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12. Размер субсидии, определяемый в соответствии с </w:t>
      </w:r>
      <w:hyperlink w:anchor="P1080" w:history="1">
        <w:r w:rsidRPr="00E017BC">
          <w:rPr>
            <w:rFonts w:ascii="Times New Roman" w:hAnsi="Times New Roman" w:cs="Times New Roman"/>
            <w:color w:val="0000FF"/>
            <w:sz w:val="24"/>
            <w:szCs w:val="24"/>
          </w:rPr>
          <w:t>пунктами 8</w:t>
        </w:r>
      </w:hyperlink>
      <w:r w:rsidRPr="00E017BC">
        <w:rPr>
          <w:rFonts w:ascii="Times New Roman" w:hAnsi="Times New Roman" w:cs="Times New Roman"/>
          <w:sz w:val="24"/>
          <w:szCs w:val="24"/>
        </w:rPr>
        <w:t xml:space="preserve"> и </w:t>
      </w:r>
      <w:hyperlink w:anchor="P1103" w:history="1">
        <w:r w:rsidRPr="00E017BC">
          <w:rPr>
            <w:rFonts w:ascii="Times New Roman" w:hAnsi="Times New Roman" w:cs="Times New Roman"/>
            <w:color w:val="0000FF"/>
            <w:sz w:val="24"/>
            <w:szCs w:val="24"/>
          </w:rPr>
          <w:t>10</w:t>
        </w:r>
      </w:hyperlink>
      <w:r w:rsidRPr="00E017BC">
        <w:rPr>
          <w:rFonts w:ascii="Times New Roman" w:hAnsi="Times New Roman" w:cs="Times New Roman"/>
          <w:sz w:val="24"/>
          <w:szCs w:val="24"/>
        </w:rPr>
        <w:t xml:space="preserve"> настоящих Правил, на соответствующий финансовый год уточняется с учетом следующего:</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размер субсидии не может быть меньше минимального размера субсидии, определяемого в соответствии с </w:t>
      </w:r>
      <w:hyperlink w:anchor="P1080" w:history="1">
        <w:r w:rsidRPr="00E017BC">
          <w:rPr>
            <w:rFonts w:ascii="Times New Roman" w:hAnsi="Times New Roman" w:cs="Times New Roman"/>
            <w:color w:val="0000FF"/>
            <w:sz w:val="24"/>
            <w:szCs w:val="24"/>
          </w:rPr>
          <w:t>пунктами 8</w:t>
        </w:r>
      </w:hyperlink>
      <w:r w:rsidRPr="00E017BC">
        <w:rPr>
          <w:rFonts w:ascii="Times New Roman" w:hAnsi="Times New Roman" w:cs="Times New Roman"/>
          <w:sz w:val="24"/>
          <w:szCs w:val="24"/>
        </w:rPr>
        <w:t xml:space="preserve"> и </w:t>
      </w:r>
      <w:hyperlink w:anchor="P1103" w:history="1">
        <w:r w:rsidRPr="00E017BC">
          <w:rPr>
            <w:rFonts w:ascii="Times New Roman" w:hAnsi="Times New Roman" w:cs="Times New Roman"/>
            <w:color w:val="0000FF"/>
            <w:sz w:val="24"/>
            <w:szCs w:val="24"/>
          </w:rPr>
          <w:t>10</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объем бюджетных ассигнований, предусмотренных на предоставление субсидий бюджетам субъектов Российской Федерации, входящих в состав Дальневосточного федерального округа, составляет не менее 7,2 процента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1058"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соответствии с заявкой размер субсидии увеличивается до объема, необходимого для завершения объектов капитального строительства и проектов комплексной застройки, начатых в предыдущие годы в рамках мероприятий, указанных в </w:t>
      </w:r>
      <w:hyperlink w:anchor="P1058"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 в том числе в рамках Государственной </w:t>
      </w:r>
      <w:hyperlink r:id="rId211"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(включенным в соглашения в 2018 - 2019 годах с пообъектным распределением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размер субсидии не может быть больше размера средств, указанного в заявке;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размер субсидии по субъектам Российской Федерации уточняется пропорционально расчетному размеру субсидии, определяемому в соответствии с </w:t>
      </w:r>
      <w:hyperlink w:anchor="P1080" w:history="1">
        <w:r w:rsidRPr="00E017BC">
          <w:rPr>
            <w:rFonts w:ascii="Times New Roman" w:hAnsi="Times New Roman" w:cs="Times New Roman"/>
            <w:color w:val="0000FF"/>
            <w:sz w:val="24"/>
            <w:szCs w:val="24"/>
          </w:rPr>
          <w:t>пунктами 8</w:t>
        </w:r>
      </w:hyperlink>
      <w:r w:rsidRPr="00E017BC">
        <w:rPr>
          <w:rFonts w:ascii="Times New Roman" w:hAnsi="Times New Roman" w:cs="Times New Roman"/>
          <w:sz w:val="24"/>
          <w:szCs w:val="24"/>
        </w:rPr>
        <w:t xml:space="preserve"> и </w:t>
      </w:r>
      <w:hyperlink w:anchor="P1103" w:history="1">
        <w:r w:rsidRPr="00E017BC">
          <w:rPr>
            <w:rFonts w:ascii="Times New Roman" w:hAnsi="Times New Roman" w:cs="Times New Roman"/>
            <w:color w:val="0000FF"/>
            <w:sz w:val="24"/>
            <w:szCs w:val="24"/>
          </w:rPr>
          <w:t>10</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w:t>
      </w:r>
      <w:r w:rsidRPr="00E017BC">
        <w:rPr>
          <w:rFonts w:ascii="Times New Roman" w:hAnsi="Times New Roman" w:cs="Times New Roman"/>
          <w:sz w:val="24"/>
          <w:szCs w:val="24"/>
        </w:rPr>
        <w:lastRenderedPageBreak/>
        <w:t>право на получение субсидии в соответствии с настоящими Правилами.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12 в ред. </w:t>
      </w:r>
      <w:hyperlink r:id="rId21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13. Распределение субсидий между субъектами Российской Федерации утверждается федеральным законом о федеральном бюджете на соответствующий финансовый год и плановый период.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14.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w:t>
      </w:r>
      <w:hyperlink r:id="rId213" w:history="1">
        <w:r w:rsidRPr="00E017BC">
          <w:rPr>
            <w:rFonts w:ascii="Times New Roman" w:hAnsi="Times New Roman" w:cs="Times New Roman"/>
            <w:color w:val="0000FF"/>
            <w:sz w:val="24"/>
            <w:szCs w:val="24"/>
          </w:rPr>
          <w:t>типовой форме</w:t>
        </w:r>
      </w:hyperlink>
      <w:r w:rsidRPr="00E017BC">
        <w:rPr>
          <w:rFonts w:ascii="Times New Roman" w:hAnsi="Times New Roman" w:cs="Times New Roman"/>
          <w:sz w:val="24"/>
          <w:szCs w:val="24"/>
        </w:rPr>
        <w:t>, утвержденной Министерством финансов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в целях достижения значений результата использования субсидий, предусмотренных соглашением, что не влечет за собой обязательств по увеличению размера субсидии.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1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мероприятий и (или) строительством и реконструкцией объектов, которые предусмотрены </w:t>
      </w:r>
      <w:hyperlink w:anchor="P1058" w:history="1">
        <w:r w:rsidRPr="00E017BC">
          <w:rPr>
            <w:rFonts w:ascii="Times New Roman" w:hAnsi="Times New Roman" w:cs="Times New Roman"/>
            <w:color w:val="0000FF"/>
            <w:sz w:val="24"/>
            <w:szCs w:val="24"/>
          </w:rPr>
          <w:t>пунктом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Адресное (пообъектное) распределение субсидий осуществляется в соответствии с методикой детализации мероприятий (укрупненных инвестиционных проектов) по развитию инженерной инфраструктуры на сельских территориях согласно </w:t>
      </w:r>
      <w:hyperlink w:anchor="P1165" w:history="1">
        <w:r w:rsidRPr="00E017BC">
          <w:rPr>
            <w:rFonts w:ascii="Times New Roman" w:hAnsi="Times New Roman" w:cs="Times New Roman"/>
            <w:color w:val="0000FF"/>
            <w:sz w:val="24"/>
            <w:szCs w:val="24"/>
          </w:rPr>
          <w:t>приложению</w:t>
        </w:r>
      </w:hyperlink>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15. Орган исполнительной власти представляет в Министерство сельского хозяйства Российской Федерации сведения о ходе реализации мероприятий, указанных в </w:t>
      </w:r>
      <w:hyperlink w:anchor="P1058" w:history="1">
        <w:r w:rsidRPr="00E017BC">
          <w:rPr>
            <w:rFonts w:ascii="Times New Roman" w:hAnsi="Times New Roman" w:cs="Times New Roman"/>
            <w:color w:val="0000FF"/>
            <w:sz w:val="24"/>
            <w:szCs w:val="24"/>
          </w:rPr>
          <w:t>пункте 2</w:t>
        </w:r>
      </w:hyperlink>
      <w:r w:rsidRPr="00E017BC">
        <w:rPr>
          <w:rFonts w:ascii="Times New Roman" w:hAnsi="Times New Roman" w:cs="Times New Roman"/>
          <w:sz w:val="24"/>
          <w:szCs w:val="24"/>
        </w:rPr>
        <w:t xml:space="preserve"> настоящих Правил, по форме и в срок, которые устанавливаются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16. Внесение в соглашение изменений, предусматривающих ухудшение значений результата использования субсидии 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1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18.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w:t>
      </w:r>
      <w:hyperlink r:id="rId216"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217" w:history="1">
        <w:r w:rsidRPr="00E017BC">
          <w:rPr>
            <w:rFonts w:ascii="Times New Roman" w:hAnsi="Times New Roman" w:cs="Times New Roman"/>
            <w:color w:val="0000FF"/>
            <w:sz w:val="24"/>
            <w:szCs w:val="24"/>
          </w:rPr>
          <w:t>20</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19. Эффективность использования субсидий оценивается ежегодно Министерством сельского хозяйства Российской Федерации на основе следующих результата </w:t>
      </w:r>
      <w:r w:rsidRPr="00E017BC">
        <w:rPr>
          <w:rFonts w:ascii="Times New Roman" w:hAnsi="Times New Roman" w:cs="Times New Roman"/>
          <w:sz w:val="24"/>
          <w:szCs w:val="24"/>
        </w:rPr>
        <w:lastRenderedPageBreak/>
        <w:t>использования субсидии: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1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ввод в действие объектов инженерного обустройства в рамках ведомственного проекта "Развитие инженерной инфраструктуры на сельских территориях":</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распределительных газовых сетей;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локальных водопроводов;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количество населенных пунктов, расположенных на сельских территориях, в которых реализованы проекты комплексной застройки. Проект комплексной застройки считается реализованным при завершении строительства и вводе в действие объектов, входящих в состав проекта.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20. Оценка эффективности использования субсидий осуществляется путем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соглашениями.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1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21. Утратил силу. - </w:t>
      </w:r>
      <w:hyperlink r:id="rId220" w:history="1">
        <w:r w:rsidRPr="00E017BC">
          <w:rPr>
            <w:rFonts w:ascii="Times New Roman" w:hAnsi="Times New Roman" w:cs="Times New Roman"/>
            <w:color w:val="0000FF"/>
            <w:sz w:val="24"/>
            <w:szCs w:val="24"/>
          </w:rPr>
          <w:t>Постановление</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22.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2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2"/>
        <w:rPr>
          <w:rFonts w:ascii="Times New Roman" w:hAnsi="Times New Roman" w:cs="Times New Roman"/>
          <w:sz w:val="24"/>
          <w:szCs w:val="24"/>
        </w:rPr>
      </w:pPr>
      <w:r w:rsidRPr="00E017BC">
        <w:rPr>
          <w:rFonts w:ascii="Times New Roman" w:hAnsi="Times New Roman" w:cs="Times New Roman"/>
          <w:sz w:val="24"/>
          <w:szCs w:val="24"/>
        </w:rPr>
        <w:t>Приложение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Правилам предоставления</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 распределения субсидий</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из федерального бюджета бюджетам</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субъектов Российской Федерации</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на развитие инженерной инфраструктуры</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на сельских территориях</w:t>
      </w:r>
    </w:p>
    <w:p w:rsidR="00E017BC" w:rsidRPr="00E017BC" w:rsidRDefault="00E017BC">
      <w:pPr>
        <w:pStyle w:val="ConsPlusNormal"/>
        <w:jc w:val="right"/>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67" w:name="P1165"/>
      <w:bookmarkEnd w:id="67"/>
      <w:r w:rsidRPr="00E017BC">
        <w:rPr>
          <w:rFonts w:ascii="Times New Roman" w:hAnsi="Times New Roman" w:cs="Times New Roman"/>
          <w:sz w:val="24"/>
          <w:szCs w:val="24"/>
        </w:rPr>
        <w:t>МЕТОДИКА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ДЕТАЛИЗАЦИИ МЕРОПРИЯТИЙ (УКРУПНЕННЫХ ИНВЕСТИЦИОННЫХ</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ПРОЕКТОВ) ПО РАЗВИТИЮ ИНЖЕНЕРНОЙ ИНФРАСТРУКТУРЫ</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НА СЕЛЬСКИХ ТЕРРИТОРИЯХ</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w:t>
            </w:r>
            <w:hyperlink r:id="rId22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color w:val="392C69"/>
                <w:sz w:val="24"/>
                <w:szCs w:val="24"/>
              </w:rPr>
              <w:t xml:space="preserve"> Правительства РФ от 31.03.2020 N 391)</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 В настоящей методике определяется детализация следующих мероприятий </w:t>
      </w:r>
      <w:r w:rsidRPr="00E017BC">
        <w:rPr>
          <w:rFonts w:ascii="Times New Roman" w:hAnsi="Times New Roman" w:cs="Times New Roman"/>
          <w:sz w:val="24"/>
          <w:szCs w:val="24"/>
        </w:rPr>
        <w:lastRenderedPageBreak/>
        <w:t>(укрупненных инвестиционных проектов), реализуемых в рамках ведомственного проекта "Развитие инженерной инфраструктуры на сельских территориях"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(далее - Программа):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развитие газификации (строительство и реконструкция распределительных газовых сетей) на сельских территориях;</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(пп. "а" в ред. </w:t>
      </w:r>
      <w:hyperlink r:id="rId22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развитие водоснабжения (строительство и реконструкция локальных водопроводов) на сельских территориях;</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(пп. "б" в ред. </w:t>
      </w:r>
      <w:hyperlink r:id="rId22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68" w:name="P1177"/>
      <w:bookmarkEnd w:id="68"/>
      <w:r w:rsidRPr="00E017BC">
        <w:rPr>
          <w:rFonts w:ascii="Times New Roman" w:hAnsi="Times New Roman" w:cs="Times New Roman"/>
          <w:sz w:val="24"/>
          <w:szCs w:val="24"/>
        </w:rPr>
        <w:t>в) реализация проектов комплексного обустройства площадок под компактную жилищную застройку на сельских территориях (далее - проекты комплексной застройки).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69" w:name="P1178"/>
      <w:bookmarkEnd w:id="69"/>
      <w:r w:rsidRPr="00E017BC">
        <w:rPr>
          <w:rFonts w:ascii="Times New Roman" w:hAnsi="Times New Roman" w:cs="Times New Roman"/>
          <w:sz w:val="24"/>
          <w:szCs w:val="24"/>
        </w:rPr>
        <w:t>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лимиты бюджетных обязательств на предоставление субсидий, и высшим исполнительным органом государственной власти субъекта Российской Федерации на основании решений Министерства сельского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Министра сельского хозяйства Российской Федерации (уполномоченного им лица).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Решения, указанные в </w:t>
      </w:r>
      <w:hyperlink w:anchor="P1178" w:history="1">
        <w:r w:rsidRPr="00E017BC">
          <w:rPr>
            <w:rFonts w:ascii="Times New Roman" w:hAnsi="Times New Roman" w:cs="Times New Roman"/>
            <w:color w:val="0000FF"/>
            <w:sz w:val="24"/>
            <w:szCs w:val="24"/>
          </w:rPr>
          <w:t>абзаце первом</w:t>
        </w:r>
      </w:hyperlink>
      <w:r w:rsidRPr="00E017BC">
        <w:rPr>
          <w:rFonts w:ascii="Times New Roman" w:hAnsi="Times New Roman" w:cs="Times New Roman"/>
          <w:sz w:val="24"/>
          <w:szCs w:val="24"/>
        </w:rPr>
        <w:t xml:space="preserve"> настоящего пункта, должны содержать в отношении каждого объекта капитального строительства (проекта комплексной застройки) информацию о его наименовании с указанием адреса и объема предоставляемой субсидии с распределением по годам.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2 в ред. </w:t>
      </w:r>
      <w:hyperlink r:id="rId22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3. 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Детализация мероприятий осуществляется с учетом необходимости завершения строительства объектов, начатых в предыдущие годы, в том числе в рамках реализации мероприятий Государственной </w:t>
      </w:r>
      <w:hyperlink r:id="rId226"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достижения целевых индикаторов и показателей Программы.</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2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4. Для осуществления детализации мероприятий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ежегодно одновременно с </w:t>
      </w:r>
      <w:r w:rsidRPr="00E017BC">
        <w:rPr>
          <w:rFonts w:ascii="Times New Roman" w:hAnsi="Times New Roman" w:cs="Times New Roman"/>
          <w:sz w:val="24"/>
          <w:szCs w:val="24"/>
        </w:rPr>
        <w:lastRenderedPageBreak/>
        <w:t>заявкой на предоставление субсидий (далее - заявка) представляет Министерству сельского хозяйства Российской Федерации в устанавливаемые им сроки следующие документы:</w:t>
      </w:r>
    </w:p>
    <w:p w:rsidR="00E017BC" w:rsidRPr="00E017BC" w:rsidRDefault="00E017BC">
      <w:pPr>
        <w:pStyle w:val="ConsPlusNormal"/>
        <w:spacing w:before="220"/>
        <w:ind w:firstLine="540"/>
        <w:jc w:val="both"/>
        <w:rPr>
          <w:rFonts w:ascii="Times New Roman" w:hAnsi="Times New Roman" w:cs="Times New Roman"/>
          <w:sz w:val="24"/>
          <w:szCs w:val="24"/>
        </w:rPr>
      </w:pPr>
      <w:bookmarkStart w:id="70" w:name="P1185"/>
      <w:bookmarkEnd w:id="70"/>
      <w:r w:rsidRPr="00E017BC">
        <w:rPr>
          <w:rFonts w:ascii="Times New Roman" w:hAnsi="Times New Roman" w:cs="Times New Roman"/>
          <w:sz w:val="24"/>
          <w:szCs w:val="24"/>
        </w:rPr>
        <w:t>а) реестры объектов инженерного обустройства на сельских территориях и проектов комплексной застройки, в целях софинансирования которых планируется предоставление субсидии, с указанием: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2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наименования объекта (проекта), местонахождения, мощности, сроков строительства и ввода в эксплуатацию, стоимости (предельной стоимости);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объема соответствующих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объема субсидии, планируемого к предоставлению из федерального бюджета, и уровня софинансирования расходного обязательства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71" w:name="P1191"/>
      <w:bookmarkEnd w:id="71"/>
      <w:r w:rsidRPr="00E017BC">
        <w:rPr>
          <w:rFonts w:ascii="Times New Roman" w:hAnsi="Times New Roman" w:cs="Times New Roman"/>
          <w:sz w:val="24"/>
          <w:szCs w:val="24"/>
        </w:rPr>
        <w:t xml:space="preserve">б) информацию об инвестиционных проектах в сфере агропромышленного комплекса, предусмотренную </w:t>
      </w:r>
      <w:hyperlink w:anchor="P1077" w:history="1">
        <w:r w:rsidRPr="00E017BC">
          <w:rPr>
            <w:rFonts w:ascii="Times New Roman" w:hAnsi="Times New Roman" w:cs="Times New Roman"/>
            <w:color w:val="0000FF"/>
            <w:sz w:val="24"/>
            <w:szCs w:val="24"/>
          </w:rPr>
          <w:t>подпунктом "в" пункта 6</w:t>
        </w:r>
      </w:hyperlink>
      <w:r w:rsidRPr="00E017BC">
        <w:rPr>
          <w:rFonts w:ascii="Times New Roman" w:hAnsi="Times New Roman" w:cs="Times New Roman"/>
          <w:sz w:val="24"/>
          <w:szCs w:val="24"/>
        </w:rPr>
        <w:t xml:space="preserve"> Правил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приведенных в </w:t>
      </w:r>
      <w:hyperlink w:anchor="P1040" w:history="1">
        <w:r w:rsidRPr="00E017BC">
          <w:rPr>
            <w:rFonts w:ascii="Times New Roman" w:hAnsi="Times New Roman" w:cs="Times New Roman"/>
            <w:color w:val="0000FF"/>
            <w:sz w:val="24"/>
            <w:szCs w:val="24"/>
          </w:rPr>
          <w:t>приложении N 8</w:t>
        </w:r>
      </w:hyperlink>
      <w:r w:rsidRPr="00E017BC">
        <w:rPr>
          <w:rFonts w:ascii="Times New Roman" w:hAnsi="Times New Roman" w:cs="Times New Roman"/>
          <w:sz w:val="24"/>
          <w:szCs w:val="24"/>
        </w:rPr>
        <w:t xml:space="preserve"> к Программе;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информацию о выполнении условий предоставления и расходования субсидий, предусмотренных </w:t>
      </w:r>
      <w:hyperlink w:anchor="P1067" w:history="1">
        <w:r w:rsidRPr="00E017BC">
          <w:rPr>
            <w:rFonts w:ascii="Times New Roman" w:hAnsi="Times New Roman" w:cs="Times New Roman"/>
            <w:color w:val="0000FF"/>
            <w:sz w:val="24"/>
            <w:szCs w:val="24"/>
          </w:rPr>
          <w:t>пунктом 4</w:t>
        </w:r>
      </w:hyperlink>
      <w:r w:rsidRPr="00E017BC">
        <w:rPr>
          <w:rFonts w:ascii="Times New Roman" w:hAnsi="Times New Roman" w:cs="Times New Roman"/>
          <w:sz w:val="24"/>
          <w:szCs w:val="24"/>
        </w:rPr>
        <w:t xml:space="preserve"> Правил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приведенных в </w:t>
      </w:r>
      <w:hyperlink w:anchor="P1040" w:history="1">
        <w:r w:rsidRPr="00E017BC">
          <w:rPr>
            <w:rFonts w:ascii="Times New Roman" w:hAnsi="Times New Roman" w:cs="Times New Roman"/>
            <w:color w:val="0000FF"/>
            <w:sz w:val="24"/>
            <w:szCs w:val="24"/>
          </w:rPr>
          <w:t>приложении N 8</w:t>
        </w:r>
      </w:hyperlink>
      <w:r w:rsidRPr="00E017BC">
        <w:rPr>
          <w:rFonts w:ascii="Times New Roman" w:hAnsi="Times New Roman" w:cs="Times New Roman"/>
          <w:sz w:val="24"/>
          <w:szCs w:val="24"/>
        </w:rPr>
        <w:t xml:space="preserve"> к Программе;</w:t>
      </w:r>
    </w:p>
    <w:p w:rsidR="00E017BC" w:rsidRPr="00E017BC" w:rsidRDefault="00E017BC">
      <w:pPr>
        <w:pStyle w:val="ConsPlusNormal"/>
        <w:spacing w:before="220"/>
        <w:ind w:firstLine="540"/>
        <w:jc w:val="both"/>
        <w:rPr>
          <w:rFonts w:ascii="Times New Roman" w:hAnsi="Times New Roman" w:cs="Times New Roman"/>
          <w:sz w:val="24"/>
          <w:szCs w:val="24"/>
        </w:rPr>
      </w:pPr>
      <w:bookmarkStart w:id="72" w:name="P1193"/>
      <w:bookmarkEnd w:id="72"/>
      <w:r w:rsidRPr="00E017BC">
        <w:rPr>
          <w:rFonts w:ascii="Times New Roman" w:hAnsi="Times New Roman" w:cs="Times New Roman"/>
          <w:sz w:val="24"/>
          <w:szCs w:val="24"/>
        </w:rPr>
        <w:t xml:space="preserve">г) паспорт проекта комплексной застройки (для мероприятия, указанного в </w:t>
      </w:r>
      <w:hyperlink w:anchor="P1177" w:history="1">
        <w:r w:rsidRPr="00E017BC">
          <w:rPr>
            <w:rFonts w:ascii="Times New Roman" w:hAnsi="Times New Roman" w:cs="Times New Roman"/>
            <w:color w:val="0000FF"/>
            <w:sz w:val="24"/>
            <w:szCs w:val="24"/>
          </w:rPr>
          <w:t>подпункте "в" пункта 1</w:t>
        </w:r>
      </w:hyperlink>
      <w:r w:rsidRPr="00E017BC">
        <w:rPr>
          <w:rFonts w:ascii="Times New Roman" w:hAnsi="Times New Roman" w:cs="Times New Roman"/>
          <w:sz w:val="24"/>
          <w:szCs w:val="24"/>
        </w:rPr>
        <w:t xml:space="preserve"> настоящей методики).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5. Заявка и документы, указанные в </w:t>
      </w:r>
      <w:hyperlink w:anchor="P1185" w:history="1">
        <w:r w:rsidRPr="00E017BC">
          <w:rPr>
            <w:rFonts w:ascii="Times New Roman" w:hAnsi="Times New Roman" w:cs="Times New Roman"/>
            <w:color w:val="0000FF"/>
            <w:sz w:val="24"/>
            <w:szCs w:val="24"/>
          </w:rPr>
          <w:t>подпунктах "а"</w:t>
        </w:r>
      </w:hyperlink>
      <w:r w:rsidRPr="00E017BC">
        <w:rPr>
          <w:rFonts w:ascii="Times New Roman" w:hAnsi="Times New Roman" w:cs="Times New Roman"/>
          <w:sz w:val="24"/>
          <w:szCs w:val="24"/>
        </w:rPr>
        <w:t xml:space="preserve">, </w:t>
      </w:r>
      <w:hyperlink w:anchor="P1191" w:history="1">
        <w:r w:rsidRPr="00E017BC">
          <w:rPr>
            <w:rFonts w:ascii="Times New Roman" w:hAnsi="Times New Roman" w:cs="Times New Roman"/>
            <w:color w:val="0000FF"/>
            <w:sz w:val="24"/>
            <w:szCs w:val="24"/>
          </w:rPr>
          <w:t>"б"</w:t>
        </w:r>
      </w:hyperlink>
      <w:r w:rsidRPr="00E017BC">
        <w:rPr>
          <w:rFonts w:ascii="Times New Roman" w:hAnsi="Times New Roman" w:cs="Times New Roman"/>
          <w:sz w:val="24"/>
          <w:szCs w:val="24"/>
        </w:rPr>
        <w:t xml:space="preserve"> и </w:t>
      </w:r>
      <w:hyperlink w:anchor="P1193" w:history="1">
        <w:r w:rsidRPr="00E017BC">
          <w:rPr>
            <w:rFonts w:ascii="Times New Roman" w:hAnsi="Times New Roman" w:cs="Times New Roman"/>
            <w:color w:val="0000FF"/>
            <w:sz w:val="24"/>
            <w:szCs w:val="24"/>
          </w:rPr>
          <w:t>"г" пункта 4</w:t>
        </w:r>
      </w:hyperlink>
      <w:r w:rsidRPr="00E017BC">
        <w:rPr>
          <w:rFonts w:ascii="Times New Roman" w:hAnsi="Times New Roman" w:cs="Times New Roman"/>
          <w:sz w:val="24"/>
          <w:szCs w:val="24"/>
        </w:rPr>
        <w:t xml:space="preserve"> настоящей методики, оформляются и представляются по формам, устанавливаемым Министерством сельского хозяйства Российской Федерации.</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9</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lastRenderedPageBreak/>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73" w:name="P1205"/>
      <w:bookmarkEnd w:id="73"/>
      <w:r w:rsidRPr="00E017BC">
        <w:rPr>
          <w:rFonts w:ascii="Times New Roman" w:hAnsi="Times New Roman" w:cs="Times New Roman"/>
          <w:sz w:val="24"/>
          <w:szCs w:val="24"/>
        </w:rPr>
        <w:t>ПРАВИЛА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ПРЕДОСТАВЛЕНИЯ И РАСПРЕДЕЛЕНИЯ СУБСИДИЙ ИЗ ФЕДЕРАЛЬНОГО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БЮДЖЕТА БЮДЖЕТАМ СУБЪЕКТОВ РОССИЙСКОЙ ФЕДЕРАЦИИ НА РАЗВИТИЕ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ТРАНСПОРТНОЙ ИНФРАСТРУКТУРЫ НА СЕЛЬСКИХ ТЕРРИТОРИЯХ</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w:t>
            </w:r>
            <w:hyperlink r:id="rId22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color w:val="392C69"/>
                <w:sz w:val="24"/>
                <w:szCs w:val="24"/>
              </w:rPr>
              <w:t xml:space="preserve"> Правительства РФ от 30.12.2020 N 2384)</w:t>
            </w:r>
          </w:p>
        </w:tc>
      </w:tr>
    </w:tbl>
    <w:p w:rsidR="00E017BC" w:rsidRPr="00E017BC" w:rsidRDefault="00E017BC">
      <w:pPr>
        <w:pStyle w:val="ConsPlusNormal"/>
        <w:jc w:val="center"/>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на сельских территориях, и (или) предоставления из бюджетов субъектов Российской Федерации субсидий местным бюджетам в целях софинансирования расходных обязательств муниципальных образований, возникающих при реализации мероприятий по развитию транспортной инфраструктуры на сельских территориях в рамках ведомственного проекта "Развитие транспортной инфраструктуры на сельских территориях"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субсидии, ведомственный проект, государственная программа Российской Федерации "Комплексное развитие сельских территорий").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 Под сельскими территориями в настоящих Правилах понимаются: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поселения или сельские поселения и межселенные территории, объединенные общей территорией в границах муниципального района;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населенные пункты, входящие в состав внутригородских муниципальных образований г. Севастополя;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наделенные статусом городских поселений;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w:t>
      </w:r>
      <w:r w:rsidRPr="00E017BC">
        <w:rPr>
          <w:rFonts w:ascii="Times New Roman" w:hAnsi="Times New Roman" w:cs="Times New Roman"/>
          <w:sz w:val="24"/>
          <w:szCs w:val="24"/>
        </w:rPr>
        <w:lastRenderedPageBreak/>
        <w:t>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указанное понятие не входят внутригородские муниципальные образования гг. Москвы и Санкт-Петербурга.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74" w:name="P1221"/>
      <w:bookmarkEnd w:id="74"/>
      <w:r w:rsidRPr="00E017BC">
        <w:rPr>
          <w:rFonts w:ascii="Times New Roman" w:hAnsi="Times New Roman" w:cs="Times New Roman"/>
          <w:sz w:val="24"/>
          <w:szCs w:val="24"/>
        </w:rPr>
        <w:t>3.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(расположены в порядке приоритетности):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75" w:name="P1222"/>
      <w:bookmarkEnd w:id="75"/>
      <w:r w:rsidRPr="00E017BC">
        <w:rPr>
          <w:rFonts w:ascii="Times New Roman" w:hAnsi="Times New Roman" w:cs="Times New Roman"/>
          <w:sz w:val="24"/>
          <w:szCs w:val="24"/>
        </w:rPr>
        <w:t xml:space="preserve">а) осуществление на сельских территориях, являющихся территориями, на которых реализуются и (или) отобраны к реализации проекты комплексного развития сельских территорий, утвержденные протоколом заседания Комиссии по организации и проведению отбора проектов, оценке эффективности использования субсидий, формируемой Министерством сельского хозяйства Российской Федерации в соответствии с </w:t>
      </w:r>
      <w:hyperlink w:anchor="P11173" w:history="1">
        <w:r w:rsidRPr="00E017BC">
          <w:rPr>
            <w:rFonts w:ascii="Times New Roman" w:hAnsi="Times New Roman" w:cs="Times New Roman"/>
            <w:color w:val="0000FF"/>
            <w:sz w:val="24"/>
            <w:szCs w:val="24"/>
          </w:rPr>
          <w:t>пунктом 5</w:t>
        </w:r>
      </w:hyperlink>
      <w:r w:rsidRPr="00E017BC">
        <w:rPr>
          <w:rFonts w:ascii="Times New Roman" w:hAnsi="Times New Roman" w:cs="Times New Roman"/>
          <w:sz w:val="24"/>
          <w:szCs w:val="24"/>
        </w:rPr>
        <w:t xml:space="preserve"> приложения N 11 к государственной программе Российской Федерации "Комплексное развитие сельских территорий" (далее соответственно - проекты комплексного развития, Комиссия), в целях организации отбора проектов комплексного развития, строительства (реконструкции) автомобильных дорог общего пользования, ведущих от сети автомобильных дорог общего пользования к объектам, расположенным (планируемым к созданию) на соответствующих сельских территориях, с целью обеспечения доступа к этим объектам автомобильного транспорта, а также к другим автомобильным дорогам общего пользования;</w:t>
      </w:r>
    </w:p>
    <w:p w:rsidR="00E017BC" w:rsidRPr="00E017BC" w:rsidRDefault="00E017BC">
      <w:pPr>
        <w:pStyle w:val="ConsPlusNormal"/>
        <w:spacing w:before="220"/>
        <w:ind w:firstLine="540"/>
        <w:jc w:val="both"/>
        <w:rPr>
          <w:rFonts w:ascii="Times New Roman" w:hAnsi="Times New Roman" w:cs="Times New Roman"/>
          <w:sz w:val="24"/>
          <w:szCs w:val="24"/>
        </w:rPr>
      </w:pPr>
      <w:bookmarkStart w:id="76" w:name="P1223"/>
      <w:bookmarkEnd w:id="76"/>
      <w:r w:rsidRPr="00E017BC">
        <w:rPr>
          <w:rFonts w:ascii="Times New Roman" w:hAnsi="Times New Roman" w:cs="Times New Roman"/>
          <w:sz w:val="24"/>
          <w:szCs w:val="24"/>
        </w:rPr>
        <w:t>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расположенным (планируемым к созданию) на сельских территориях, или к автомобильным дорогам общего пользования, с целью обеспечения доступа автомобильного транспорта к объектам агропромышленного комплекса;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77" w:name="P1224"/>
      <w:bookmarkEnd w:id="77"/>
      <w:r w:rsidRPr="00E017BC">
        <w:rPr>
          <w:rFonts w:ascii="Times New Roman" w:hAnsi="Times New Roman" w:cs="Times New Roman"/>
          <w:sz w:val="24"/>
          <w:szCs w:val="24"/>
        </w:rPr>
        <w:t xml:space="preserve">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или к автомобильным дорогам общего пользования, с целью обеспечения доступа автомобильного транспорта к объектам, расположенным (планируемым к созданию) на сельских территориях (за исключением автомобильных дорог, указанных в </w:t>
      </w:r>
      <w:hyperlink w:anchor="P1222" w:history="1">
        <w:r w:rsidRPr="00E017BC">
          <w:rPr>
            <w:rFonts w:ascii="Times New Roman" w:hAnsi="Times New Roman" w:cs="Times New Roman"/>
            <w:color w:val="0000FF"/>
            <w:sz w:val="24"/>
            <w:szCs w:val="24"/>
          </w:rPr>
          <w:t>подпунктах "а"</w:t>
        </w:r>
      </w:hyperlink>
      <w:r w:rsidRPr="00E017BC">
        <w:rPr>
          <w:rFonts w:ascii="Times New Roman" w:hAnsi="Times New Roman" w:cs="Times New Roman"/>
          <w:sz w:val="24"/>
          <w:szCs w:val="24"/>
        </w:rPr>
        <w:t xml:space="preserve"> и </w:t>
      </w:r>
      <w:hyperlink w:anchor="P1223" w:history="1">
        <w:r w:rsidRPr="00E017BC">
          <w:rPr>
            <w:rFonts w:ascii="Times New Roman" w:hAnsi="Times New Roman" w:cs="Times New Roman"/>
            <w:color w:val="0000FF"/>
            <w:sz w:val="24"/>
            <w:szCs w:val="24"/>
          </w:rPr>
          <w:t>"б"</w:t>
        </w:r>
      </w:hyperlink>
      <w:r w:rsidRPr="00E017BC">
        <w:rPr>
          <w:rFonts w:ascii="Times New Roman" w:hAnsi="Times New Roman" w:cs="Times New Roman"/>
          <w:sz w:val="24"/>
          <w:szCs w:val="24"/>
        </w:rPr>
        <w:t xml:space="preserve"> настоящего пункта);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78" w:name="P1225"/>
      <w:bookmarkEnd w:id="78"/>
      <w:r w:rsidRPr="00E017BC">
        <w:rPr>
          <w:rFonts w:ascii="Times New Roman" w:hAnsi="Times New Roman" w:cs="Times New Roman"/>
          <w:sz w:val="24"/>
          <w:szCs w:val="24"/>
        </w:rPr>
        <w:t>г) осуществление на сельских территориях, являющихся территориями, на которых реализуются и (или) отобраны к реализации проекты комплексного развития, утвержденные протоколом заседания Комиссии, капитального ремонта,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на соответствующих сельских территориях, в целях приведения в соответствие с нормативными требованиями к транспортно-эксплуатационному состоянию;</w:t>
      </w:r>
    </w:p>
    <w:p w:rsidR="00E017BC" w:rsidRPr="00E017BC" w:rsidRDefault="00E017BC">
      <w:pPr>
        <w:pStyle w:val="ConsPlusNormal"/>
        <w:spacing w:before="220"/>
        <w:ind w:firstLine="540"/>
        <w:jc w:val="both"/>
        <w:rPr>
          <w:rFonts w:ascii="Times New Roman" w:hAnsi="Times New Roman" w:cs="Times New Roman"/>
          <w:sz w:val="24"/>
          <w:szCs w:val="24"/>
        </w:rPr>
      </w:pPr>
      <w:bookmarkStart w:id="79" w:name="P1226"/>
      <w:bookmarkEnd w:id="79"/>
      <w:r w:rsidRPr="00E017BC">
        <w:rPr>
          <w:rFonts w:ascii="Times New Roman" w:hAnsi="Times New Roman" w:cs="Times New Roman"/>
          <w:sz w:val="24"/>
          <w:szCs w:val="24"/>
        </w:rPr>
        <w:t xml:space="preserve">д)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в целях приведения в соответствие с нормативными требованиями к транспортно-эксплуатационному состоянию и (или) к автомобильным дорогам общего пользования с целью обеспечения доступа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w:t>
      </w:r>
      <w:hyperlink w:anchor="P1225" w:history="1">
        <w:r w:rsidRPr="00E017BC">
          <w:rPr>
            <w:rFonts w:ascii="Times New Roman" w:hAnsi="Times New Roman" w:cs="Times New Roman"/>
            <w:color w:val="0000FF"/>
            <w:sz w:val="24"/>
            <w:szCs w:val="24"/>
          </w:rPr>
          <w:t>подпункте "г"</w:t>
        </w:r>
      </w:hyperlink>
      <w:r w:rsidRPr="00E017BC">
        <w:rPr>
          <w:rFonts w:ascii="Times New Roman" w:hAnsi="Times New Roman" w:cs="Times New Roman"/>
          <w:sz w:val="24"/>
          <w:szCs w:val="24"/>
        </w:rPr>
        <w:t xml:space="preserve"> настоящего пункта).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4. К объектам в целях настоящих Правил относятся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К объектам агропромышленного комплекса в целях настоящих Правил относятся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230" w:history="1">
        <w:r w:rsidRPr="00E017BC">
          <w:rPr>
            <w:rFonts w:ascii="Times New Roman" w:hAnsi="Times New Roman" w:cs="Times New Roman"/>
            <w:color w:val="0000FF"/>
            <w:sz w:val="24"/>
            <w:szCs w:val="24"/>
          </w:rPr>
          <w:t>частью 1 статьи 3</w:t>
        </w:r>
      </w:hyperlink>
      <w:r w:rsidRPr="00E017BC">
        <w:rPr>
          <w:rFonts w:ascii="Times New Roman" w:hAnsi="Times New Roman" w:cs="Times New Roman"/>
          <w:sz w:val="24"/>
          <w:szCs w:val="24"/>
        </w:rPr>
        <w:t xml:space="preserve"> Федерального закона "О развитии сельского хозяйства".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При проектировании, строительстве, реконструкции, капитальном ремонте, ремонте автомобильных дорог, указанных в </w:t>
      </w:r>
      <w:hyperlink w:anchor="P1221"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настоящем пункте, а также строительство, реконструкция, капитальный ремонт, ремонт участков основных улиц соответствующих сельских территорий.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5.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цели, указанные в </w:t>
      </w:r>
      <w:hyperlink w:anchor="P1221"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 в соответствии с распределением, осуществленным Министерством сельского хозяйства Российской Федерации в соответствии с </w:t>
      </w:r>
      <w:hyperlink w:anchor="P1274" w:history="1">
        <w:r w:rsidRPr="00E017BC">
          <w:rPr>
            <w:rFonts w:ascii="Times New Roman" w:hAnsi="Times New Roman" w:cs="Times New Roman"/>
            <w:color w:val="0000FF"/>
            <w:sz w:val="24"/>
            <w:szCs w:val="24"/>
          </w:rPr>
          <w:t>пунктом 17</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6. При предоставлении субсидий не допускается дублирование целей, предусмотренных настоящими Правилами, и целей государственной поддержки, осуществляемой в рамках реализации иных мероприятий государственной программы Российской Федерации "Комплексное развитие сельских территорий", других государственных программ Российской Федерации и иных нормативных правовых актов, устанавливающих расходные обязательства.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7. Субсидии предоставляются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в 2021 году -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 с 2022 года - наличие нормативного правового акта субъекта Российской Федерации, утверждающего государственную программу субъекта Российской Федерации, в составе которой предусмотрены мероприятия (включая объемы и источники их финансового обеспечения, показатели и их значения по годам), в целях софинансирования которых предоставляется субсидия и которые должны быть реализованы в рамках мероприятий, указанных в </w:t>
      </w:r>
      <w:hyperlink w:anchor="P1221"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w:t>
      </w:r>
      <w:r w:rsidRPr="00E017BC">
        <w:rPr>
          <w:rFonts w:ascii="Times New Roman" w:hAnsi="Times New Roman" w:cs="Times New Roman"/>
          <w:sz w:val="24"/>
          <w:szCs w:val="24"/>
        </w:rPr>
        <w:lastRenderedPageBreak/>
        <w:t>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заключение соглашения между Федеральным дорожным агентством, до которого как до получателя средств федерального бюджета доведены лимиты бюджетных обязательств на цели, указанные в </w:t>
      </w:r>
      <w:hyperlink w:anchor="P1221"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231"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8. Общий размер субсидий, предоставляемых на строительство (реконструкцию) автомобильных дорог, указанных в </w:t>
      </w:r>
      <w:hyperlink w:anchor="P1222" w:history="1">
        <w:r w:rsidRPr="00E017BC">
          <w:rPr>
            <w:rFonts w:ascii="Times New Roman" w:hAnsi="Times New Roman" w:cs="Times New Roman"/>
            <w:color w:val="0000FF"/>
            <w:sz w:val="24"/>
            <w:szCs w:val="24"/>
          </w:rPr>
          <w:t>подпункте "а" пункта 3</w:t>
        </w:r>
      </w:hyperlink>
      <w:r w:rsidRPr="00E017BC">
        <w:rPr>
          <w:rFonts w:ascii="Times New Roman" w:hAnsi="Times New Roman" w:cs="Times New Roman"/>
          <w:sz w:val="24"/>
          <w:szCs w:val="24"/>
        </w:rPr>
        <w:t xml:space="preserve"> настоящих Правил, не может превышать 80 процентов общего объема субсидий на соответствующий год.</w:t>
      </w:r>
    </w:p>
    <w:p w:rsidR="00E017BC" w:rsidRPr="00E017BC" w:rsidRDefault="00E017BC">
      <w:pPr>
        <w:pStyle w:val="ConsPlusNormal"/>
        <w:spacing w:before="220"/>
        <w:ind w:firstLine="540"/>
        <w:jc w:val="both"/>
        <w:rPr>
          <w:rFonts w:ascii="Times New Roman" w:hAnsi="Times New Roman" w:cs="Times New Roman"/>
          <w:sz w:val="24"/>
          <w:szCs w:val="24"/>
        </w:rPr>
      </w:pPr>
      <w:bookmarkStart w:id="80" w:name="P1237"/>
      <w:bookmarkEnd w:id="80"/>
      <w:r w:rsidRPr="00E017BC">
        <w:rPr>
          <w:rFonts w:ascii="Times New Roman" w:hAnsi="Times New Roman" w:cs="Times New Roman"/>
          <w:sz w:val="24"/>
          <w:szCs w:val="24"/>
        </w:rPr>
        <w:t xml:space="preserve">Не менее 5 процентов объема финансового обеспечения реализации мероприятий, предусмотренных в </w:t>
      </w:r>
      <w:hyperlink w:anchor="P1223" w:history="1">
        <w:r w:rsidRPr="00E017BC">
          <w:rPr>
            <w:rFonts w:ascii="Times New Roman" w:hAnsi="Times New Roman" w:cs="Times New Roman"/>
            <w:color w:val="0000FF"/>
            <w:sz w:val="24"/>
            <w:szCs w:val="24"/>
          </w:rPr>
          <w:t>подпункте "б" пункта 3</w:t>
        </w:r>
      </w:hyperlink>
      <w:r w:rsidRPr="00E017BC">
        <w:rPr>
          <w:rFonts w:ascii="Times New Roman" w:hAnsi="Times New Roman" w:cs="Times New Roman"/>
          <w:sz w:val="24"/>
          <w:szCs w:val="24"/>
        </w:rPr>
        <w:t xml:space="preserve"> настоящих Правил, должно быть обеспечено за счет средств внебюджетных источников (с учетом затрат, понесенных на разработку проектно-сметной документации и прохождение в соответствии с </w:t>
      </w:r>
      <w:hyperlink r:id="rId232" w:history="1">
        <w:r w:rsidRPr="00E017BC">
          <w:rPr>
            <w:rFonts w:ascii="Times New Roman" w:hAnsi="Times New Roman" w:cs="Times New Roman"/>
            <w:color w:val="0000FF"/>
            <w:sz w:val="24"/>
            <w:szCs w:val="24"/>
          </w:rPr>
          <w:t>постановлением</w:t>
        </w:r>
      </w:hyperlink>
      <w:r w:rsidRPr="00E017BC">
        <w:rPr>
          <w:rFonts w:ascii="Times New Roman" w:hAnsi="Times New Roman" w:cs="Times New Roman"/>
          <w:sz w:val="24"/>
          <w:szCs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предлагаемой к строительству (реконструкции) в рамках реализации ведомственного проекта).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9. Критериями отбора субъекта Российской Федерации для предоставления субсидии являются:</w:t>
      </w:r>
    </w:p>
    <w:p w:rsidR="00E017BC" w:rsidRPr="00E017BC" w:rsidRDefault="00E017BC">
      <w:pPr>
        <w:pStyle w:val="ConsPlusNormal"/>
        <w:spacing w:before="220"/>
        <w:ind w:firstLine="540"/>
        <w:jc w:val="both"/>
        <w:rPr>
          <w:rFonts w:ascii="Times New Roman" w:hAnsi="Times New Roman" w:cs="Times New Roman"/>
          <w:sz w:val="24"/>
          <w:szCs w:val="24"/>
        </w:rPr>
      </w:pPr>
      <w:bookmarkStart w:id="81" w:name="P1239"/>
      <w:bookmarkEnd w:id="81"/>
      <w:r w:rsidRPr="00E017BC">
        <w:rPr>
          <w:rFonts w:ascii="Times New Roman" w:hAnsi="Times New Roman" w:cs="Times New Roman"/>
          <w:sz w:val="24"/>
          <w:szCs w:val="24"/>
        </w:rPr>
        <w:t xml:space="preserve">наличие заявки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 В заявку в соответствии с </w:t>
      </w:r>
      <w:hyperlink w:anchor="P1221" w:history="1">
        <w:r w:rsidRPr="00E017BC">
          <w:rPr>
            <w:rFonts w:ascii="Times New Roman" w:hAnsi="Times New Roman" w:cs="Times New Roman"/>
            <w:color w:val="0000FF"/>
            <w:sz w:val="24"/>
            <w:szCs w:val="24"/>
          </w:rPr>
          <w:t>пунктом 3</w:t>
        </w:r>
      </w:hyperlink>
      <w:r w:rsidRPr="00E017BC">
        <w:rPr>
          <w:rFonts w:ascii="Times New Roman" w:hAnsi="Times New Roman" w:cs="Times New Roman"/>
          <w:sz w:val="24"/>
          <w:szCs w:val="24"/>
        </w:rPr>
        <w:t xml:space="preserve"> настоящих Правил в первую очередь включаются автомобильные дороги, реализация мероприятий по развитию транспортной инфраструктуры на которых начата в предыдущие годы, в том числе в рамках Государственной </w:t>
      </w:r>
      <w:hyperlink r:id="rId233"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наличие в отношении каждой автомобильной дороги копии утвержденной проектной документации и копий иных утвержденных документов, подготавливаемых в соответствии со </w:t>
      </w:r>
      <w:hyperlink r:id="rId234" w:history="1">
        <w:r w:rsidRPr="00E017BC">
          <w:rPr>
            <w:rFonts w:ascii="Times New Roman" w:hAnsi="Times New Roman" w:cs="Times New Roman"/>
            <w:color w:val="0000FF"/>
            <w:sz w:val="24"/>
            <w:szCs w:val="24"/>
          </w:rPr>
          <w:t>статьей 48</w:t>
        </w:r>
      </w:hyperlink>
      <w:r w:rsidRPr="00E017BC">
        <w:rPr>
          <w:rFonts w:ascii="Times New Roman" w:hAnsi="Times New Roman" w:cs="Times New Roman"/>
          <w:sz w:val="24"/>
          <w:szCs w:val="24"/>
        </w:rPr>
        <w:t xml:space="preserve"> Градостроительного кодекса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Копии документов, подтверждающих государственную экспертизу проектной документации и результатов инженерных изысканий, а также проверку достоверности определения сметной стоимости строительства, представляются в составе заявочной </w:t>
      </w:r>
      <w:r w:rsidRPr="00E017BC">
        <w:rPr>
          <w:rFonts w:ascii="Times New Roman" w:hAnsi="Times New Roman" w:cs="Times New Roman"/>
          <w:sz w:val="24"/>
          <w:szCs w:val="24"/>
        </w:rPr>
        <w:lastRenderedPageBreak/>
        <w:t xml:space="preserve">документации (за исключением случаев, установленных законодательством Российской Федерации и иными нормативными правовыми актами Российской Федерации). В случае их отсутствия на день подачи заявки субъект Российской Федерации в составе заявки представляет копии заключенных договоров на проведение государственной экспертизы проектной документации и результатов инженерных изысканий, а также проверку достоверности определения сметной стоимости строительства, со сроками исполнения не позднее 30 сентября года подачи заявки, а в 2020 году - не позднее 1 декабря 2020 г. В случае непредставления копий указанных документов до 1 октября года подачи заявки, а в 2020 году до 1 декабря 2020 г. Министерство сельского хозяйства Российской Федерации исключает автомобильную дорогу из перечня софинансируемых из федерального бюджета автомобильных дорог в рамках мероприятий, указанных в </w:t>
      </w:r>
      <w:hyperlink w:anchor="P1221"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 и направляет не позднее 10 рабочих дней соответствующую информацию в Федеральное дорожное агентство;</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наличие в отношении каждой автомобильной дороги, указанной в </w:t>
      </w:r>
      <w:hyperlink w:anchor="P1222" w:history="1">
        <w:r w:rsidRPr="00E017BC">
          <w:rPr>
            <w:rFonts w:ascii="Times New Roman" w:hAnsi="Times New Roman" w:cs="Times New Roman"/>
            <w:color w:val="0000FF"/>
            <w:sz w:val="24"/>
            <w:szCs w:val="24"/>
          </w:rPr>
          <w:t>подпункте "а" пункта 3</w:t>
        </w:r>
      </w:hyperlink>
      <w:r w:rsidRPr="00E017BC">
        <w:rPr>
          <w:rFonts w:ascii="Times New Roman" w:hAnsi="Times New Roman" w:cs="Times New Roman"/>
          <w:sz w:val="24"/>
          <w:szCs w:val="24"/>
        </w:rPr>
        <w:t xml:space="preserve"> настоящих Правил,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заседаний Комиссии реализуются и (или) планируются к реализации проекты комплексного развития;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наличие в отношении каждой автомобильной дороги, указанной в </w:t>
      </w:r>
      <w:hyperlink w:anchor="P1223" w:history="1">
        <w:r w:rsidRPr="00E017BC">
          <w:rPr>
            <w:rFonts w:ascii="Times New Roman" w:hAnsi="Times New Roman" w:cs="Times New Roman"/>
            <w:color w:val="0000FF"/>
            <w:sz w:val="24"/>
            <w:szCs w:val="24"/>
          </w:rPr>
          <w:t>подпункте "б" пункта 3</w:t>
        </w:r>
      </w:hyperlink>
      <w:r w:rsidRPr="00E017BC">
        <w:rPr>
          <w:rFonts w:ascii="Times New Roman" w:hAnsi="Times New Roman" w:cs="Times New Roman"/>
          <w:sz w:val="24"/>
          <w:szCs w:val="24"/>
        </w:rPr>
        <w:t xml:space="preserve"> настоящих Правил,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соответствующей автомобильной дороги, а также документа о привлечении средств из внебюджетных источников в объеме, установленном </w:t>
      </w:r>
      <w:hyperlink w:anchor="P1237" w:history="1">
        <w:r w:rsidRPr="00E017BC">
          <w:rPr>
            <w:rFonts w:ascii="Times New Roman" w:hAnsi="Times New Roman" w:cs="Times New Roman"/>
            <w:color w:val="0000FF"/>
            <w:sz w:val="24"/>
            <w:szCs w:val="24"/>
          </w:rPr>
          <w:t>абзацем вторым пункта 8</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bookmarkStart w:id="82" w:name="P1244"/>
      <w:bookmarkEnd w:id="82"/>
      <w:r w:rsidRPr="00E017BC">
        <w:rPr>
          <w:rFonts w:ascii="Times New Roman" w:hAnsi="Times New Roman" w:cs="Times New Roman"/>
          <w:sz w:val="24"/>
          <w:szCs w:val="24"/>
        </w:rPr>
        <w:t xml:space="preserve">наличие в отношении каждой автомобильной дороги, указанной в </w:t>
      </w:r>
      <w:hyperlink w:anchor="P1224" w:history="1">
        <w:r w:rsidRPr="00E017BC">
          <w:rPr>
            <w:rFonts w:ascii="Times New Roman" w:hAnsi="Times New Roman" w:cs="Times New Roman"/>
            <w:color w:val="0000FF"/>
            <w:sz w:val="24"/>
            <w:szCs w:val="24"/>
          </w:rPr>
          <w:t>подпункте "в" пункта 3</w:t>
        </w:r>
      </w:hyperlink>
      <w:r w:rsidRPr="00E017BC">
        <w:rPr>
          <w:rFonts w:ascii="Times New Roman" w:hAnsi="Times New Roman" w:cs="Times New Roman"/>
          <w:sz w:val="24"/>
          <w:szCs w:val="24"/>
        </w:rPr>
        <w:t xml:space="preserve"> настоящих Правил, документа, подтверждающего по состоянию на 1 января года подачи заявки численность населения, постоянно проживающего на территории строительства (реконструкции) соответствующей автомобильной дороги;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наличие в отношении каждой автомобильной дороги, указанной в </w:t>
      </w:r>
      <w:hyperlink w:anchor="P1225" w:history="1">
        <w:r w:rsidRPr="00E017BC">
          <w:rPr>
            <w:rFonts w:ascii="Times New Roman" w:hAnsi="Times New Roman" w:cs="Times New Roman"/>
            <w:color w:val="0000FF"/>
            <w:sz w:val="24"/>
            <w:szCs w:val="24"/>
          </w:rPr>
          <w:t>подпункте "г" пункта 3</w:t>
        </w:r>
      </w:hyperlink>
      <w:r w:rsidRPr="00E017BC">
        <w:rPr>
          <w:rFonts w:ascii="Times New Roman" w:hAnsi="Times New Roman" w:cs="Times New Roman"/>
          <w:sz w:val="24"/>
          <w:szCs w:val="24"/>
        </w:rPr>
        <w:t xml:space="preserve"> настоящих Правил, документа, подтверждающего нахождение автомобильной дороги на соответствующей сельской территории, на которой согласно соответствующим протоколам заседаний Комиссии реализуются и (или) планируются к реализации проекты комплексного развития;</w:t>
      </w:r>
    </w:p>
    <w:p w:rsidR="00E017BC" w:rsidRPr="00E017BC" w:rsidRDefault="00E017BC">
      <w:pPr>
        <w:pStyle w:val="ConsPlusNormal"/>
        <w:spacing w:before="220"/>
        <w:ind w:firstLine="540"/>
        <w:jc w:val="both"/>
        <w:rPr>
          <w:rFonts w:ascii="Times New Roman" w:hAnsi="Times New Roman" w:cs="Times New Roman"/>
          <w:sz w:val="24"/>
          <w:szCs w:val="24"/>
        </w:rPr>
      </w:pPr>
      <w:bookmarkStart w:id="83" w:name="P1246"/>
      <w:bookmarkEnd w:id="83"/>
      <w:r w:rsidRPr="00E017BC">
        <w:rPr>
          <w:rFonts w:ascii="Times New Roman" w:hAnsi="Times New Roman" w:cs="Times New Roman"/>
          <w:sz w:val="24"/>
          <w:szCs w:val="24"/>
        </w:rPr>
        <w:t xml:space="preserve">наличие в отношении каждой автомобильной дороги, указанной в </w:t>
      </w:r>
      <w:hyperlink w:anchor="P1226" w:history="1">
        <w:r w:rsidRPr="00E017BC">
          <w:rPr>
            <w:rFonts w:ascii="Times New Roman" w:hAnsi="Times New Roman" w:cs="Times New Roman"/>
            <w:color w:val="0000FF"/>
            <w:sz w:val="24"/>
            <w:szCs w:val="24"/>
          </w:rPr>
          <w:t>подпункте "д" пункта 3</w:t>
        </w:r>
      </w:hyperlink>
      <w:r w:rsidRPr="00E017BC">
        <w:rPr>
          <w:rFonts w:ascii="Times New Roman" w:hAnsi="Times New Roman" w:cs="Times New Roman"/>
          <w:sz w:val="24"/>
          <w:szCs w:val="24"/>
        </w:rPr>
        <w:t xml:space="preserve"> настоящих Правил, документа, подтверждающего по состоянию на 1 января года подачи заявки численность населения, постоянно проживающего на территории капитального ремонта, ремонта соответствующей автомобильной дороги;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наличие соглашения в отношении каждой автомобильной дороги, строительство (реконструкция), капитальный ремонт, ремонт которой начат в предыдущие годы, в том числе в рамках Государственной </w:t>
      </w:r>
      <w:hyperlink r:id="rId235"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Под территорией реализации мероприятий по развитию транспортной инфраструктуры, указанных в </w:t>
      </w:r>
      <w:hyperlink w:anchor="P1244" w:history="1">
        <w:r w:rsidRPr="00E017BC">
          <w:rPr>
            <w:rFonts w:ascii="Times New Roman" w:hAnsi="Times New Roman" w:cs="Times New Roman"/>
            <w:color w:val="0000FF"/>
            <w:sz w:val="24"/>
            <w:szCs w:val="24"/>
          </w:rPr>
          <w:t>абзацах седьмом</w:t>
        </w:r>
      </w:hyperlink>
      <w:r w:rsidRPr="00E017BC">
        <w:rPr>
          <w:rFonts w:ascii="Times New Roman" w:hAnsi="Times New Roman" w:cs="Times New Roman"/>
          <w:sz w:val="24"/>
          <w:szCs w:val="24"/>
        </w:rPr>
        <w:t xml:space="preserve"> и </w:t>
      </w:r>
      <w:hyperlink w:anchor="P1246" w:history="1">
        <w:r w:rsidRPr="00E017BC">
          <w:rPr>
            <w:rFonts w:ascii="Times New Roman" w:hAnsi="Times New Roman" w:cs="Times New Roman"/>
            <w:color w:val="0000FF"/>
            <w:sz w:val="24"/>
            <w:szCs w:val="24"/>
          </w:rPr>
          <w:t>девятом</w:t>
        </w:r>
      </w:hyperlink>
      <w:r w:rsidRPr="00E017BC">
        <w:rPr>
          <w:rFonts w:ascii="Times New Roman" w:hAnsi="Times New Roman" w:cs="Times New Roman"/>
          <w:sz w:val="24"/>
          <w:szCs w:val="24"/>
        </w:rPr>
        <w:t xml:space="preserve"> настоящего пункта, понимается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Заявка представляется в Министерство сельского хозяйства Российской Федерации в срок, устанавливаемый Министерством, но не позднее 1 июля года, предшествующего году предоставления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10. Министерство сельского хозяйства Российской Федерации рассматривает представленные субъектами Российской Федерации заявки на предмет соответствия требованиям настоящих Правил и не позднее 1 августа года, предшествующего году предоставления субсидии, направляет в Федеральное дорожное агентство:</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распределение общего объема субсидии на очередной год и плановый период между субъектами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пообъектный перечень автомобильных дорог, в целях софинансирования строительства (реконструкции), капитального ремонта, ремонта которых осуществлено распределение общего объема субсидии с указанием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планируемых для включения в соглашения, сроков строительства (реконструкции), капитального ремонта, ремонта и мощностей автомобильной дороги, а также иных сведений, необходимых для подготовки соглашений, адресного (пообъектного) распределения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пообъектный перечень автомобильных дорог, в отношении которых субъектами Российской Федерации в Министерство сельского хозяйства Российской Федерации поданы заявки, соответствующие требованиям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11. В целях повышения эффективности реализации ведомственного проекта в соглашении предусматриваются следующие обязательства субъекта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84" w:name="P1255"/>
      <w:bookmarkEnd w:id="84"/>
      <w:r w:rsidRPr="00E017BC">
        <w:rPr>
          <w:rFonts w:ascii="Times New Roman" w:hAnsi="Times New Roman" w:cs="Times New Roman"/>
          <w:sz w:val="24"/>
          <w:szCs w:val="24"/>
        </w:rPr>
        <w:t>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 строительству (реконструкции), капитальному ремонту, ремонту автомобильной дороги, до 6 месяцев со дня заключения соглашения;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обеспечить установление в заключаемом по каждой автомобильной дороге государственном (муниципальном) контракте гарантийных обязательств с учетом требований типовых условий контрактов, утвержденных Министерством транспорта Российской Федерации в соответствии с </w:t>
      </w:r>
      <w:hyperlink r:id="rId236" w:history="1">
        <w:r w:rsidRPr="00E017BC">
          <w:rPr>
            <w:rFonts w:ascii="Times New Roman" w:hAnsi="Times New Roman" w:cs="Times New Roman"/>
            <w:color w:val="0000FF"/>
            <w:sz w:val="24"/>
            <w:szCs w:val="24"/>
          </w:rPr>
          <w:t>пунктом 2</w:t>
        </w:r>
      </w:hyperlink>
      <w:r w:rsidRPr="00E017BC">
        <w:rPr>
          <w:rFonts w:ascii="Times New Roman" w:hAnsi="Times New Roman" w:cs="Times New Roman"/>
          <w:sz w:val="24"/>
          <w:szCs w:val="24"/>
        </w:rPr>
        <w:t xml:space="preserve"> Правил разработки типовых контрактов, типовых условий контрактов, утвержденных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обеспечить не позднее 1 мая, 1 июля и 1 сентября года предоставления субсидии направление в Федеральное дорожное агентство и Министерство сельского хозяйства Российской Федерации отчета,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 о наличии (отсутствии) и </w:t>
      </w:r>
      <w:r w:rsidRPr="00E017BC">
        <w:rPr>
          <w:rFonts w:ascii="Times New Roman" w:hAnsi="Times New Roman" w:cs="Times New Roman"/>
          <w:sz w:val="24"/>
          <w:szCs w:val="24"/>
        </w:rPr>
        <w:lastRenderedPageBreak/>
        <w:t xml:space="preserve">размере экономии,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по реализуемым мероприятиям по развитию транспортной инфраструктуры (далее - экономия), и при наличии экономии - предложения о внесении изменений в соглашение в части уменьшения объемов субсидии, предоставляемой из федерального бюджета, в порядке, предусмотренном </w:t>
      </w:r>
      <w:hyperlink r:id="rId237" w:history="1">
        <w:r w:rsidRPr="00E017BC">
          <w:rPr>
            <w:rFonts w:ascii="Times New Roman" w:hAnsi="Times New Roman" w:cs="Times New Roman"/>
            <w:color w:val="0000FF"/>
            <w:sz w:val="24"/>
            <w:szCs w:val="24"/>
          </w:rPr>
          <w:t>пунктом 4.2 статьи 132</w:t>
        </w:r>
      </w:hyperlink>
      <w:r w:rsidRPr="00E017BC">
        <w:rPr>
          <w:rFonts w:ascii="Times New Roman" w:hAnsi="Times New Roman" w:cs="Times New Roman"/>
          <w:sz w:val="24"/>
          <w:szCs w:val="24"/>
        </w:rPr>
        <w:t xml:space="preserve"> Бюджетного кодекса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12. В случае невыполнения субъектом Российской Федерации обязательства, установленного в </w:t>
      </w:r>
      <w:hyperlink w:anchor="P1255" w:history="1">
        <w:r w:rsidRPr="00E017BC">
          <w:rPr>
            <w:rFonts w:ascii="Times New Roman" w:hAnsi="Times New Roman" w:cs="Times New Roman"/>
            <w:color w:val="0000FF"/>
            <w:sz w:val="24"/>
            <w:szCs w:val="24"/>
          </w:rPr>
          <w:t>подпункте "а" пункта 11</w:t>
        </w:r>
      </w:hyperlink>
      <w:r w:rsidRPr="00E017BC">
        <w:rPr>
          <w:rFonts w:ascii="Times New Roman" w:hAnsi="Times New Roman" w:cs="Times New Roman"/>
          <w:sz w:val="24"/>
          <w:szCs w:val="24"/>
        </w:rPr>
        <w:t xml:space="preserve"> настоящих Правил, на основании предложений Министерства сельского хозяйства Российской Федерации Федеральное дорожное агентство инициирует либо внесение изменений в соглашение, либо его расторжение.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13. Не допускается повторное использование субсидий субъектами Российской Федерации на автомобильные дороги, срок гарантийного периода по которым не истек.</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14. Федеральное дорожное агентство представляет информацию о ходе реализации заключенных соглашений в Министерство сельского хозяйства Российской Федерации пообъектно на ежемесячной основе по форме и в сроки, которые утверждены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15. Оценка эффективности осуществления расходов, источником финансового обеспечения которых являются субсидии, осуществляется Министерством сельского хозяйства Российской Федерации на основании представляемых Федеральным дорожным агентством и формируемых в государственной интегрированной информационной системе управления общественными финансами "Электронный бюджет" отчетов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результатом использования субсидии "протяженность на сельских территориях вновь построенных и приведенных в соответствие с нормативными требованиями автомобильных дорог общего пользования, введенных (переданных) в эксплуатацию, при софинансировании работ по их строительству, реконструкции, капитальному ремонту и ремонту из федерального бюджета в рамках ведомственного проекта, км".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Оценка эффективности использования субсидий осуществляется путем сравнения фактически достигнутых результатов использования субсидий за отчетный год с результатами использования субсидий, предусмотренными соглашениями.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16. Размер субсидии бюджету i-го субъекта Российской Федерации (Wi) на соответствующий финансовый год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11"/>
          <w:sz w:val="24"/>
          <w:szCs w:val="24"/>
        </w:rPr>
        <w:pict>
          <v:shape id="_x0000_i1037" style="width:230.25pt;height:22.5pt" coordsize="" o:spt="100" adj="0,,0" path="" filled="f" stroked="f">
            <v:stroke joinstyle="miter"/>
            <v:imagedata r:id="rId238" o:title="base_1_373462_32780"/>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V - общий объем субсидий, предусмотренный в федеральном бюджете на соответствующий финансовый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Qi - размер субсидии бюджету i-го субъекта Российской Федерации по автомобильным дорогам в соответствии с ранее заключенным соглашением на соответствующий финансовый год, включенным в заявку субъекта Российской Федерации в соответствии с </w:t>
      </w:r>
      <w:hyperlink w:anchor="P1239" w:history="1">
        <w:r w:rsidRPr="00E017BC">
          <w:rPr>
            <w:rFonts w:ascii="Times New Roman" w:hAnsi="Times New Roman" w:cs="Times New Roman"/>
            <w:color w:val="0000FF"/>
            <w:sz w:val="24"/>
            <w:szCs w:val="24"/>
          </w:rPr>
          <w:t>абзацем вторым пункта 9</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Ri - размер субсидии бюджету i-го субъекта Российской Федерации по вновь отобранным автомобильным дорогам на соответствующий финансовый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O - не распределенный между субъектами Российской Федерации объем субсидии на соответствующий финансовый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n - количество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При этом </w:t>
      </w:r>
      <w:r w:rsidRPr="00E017BC">
        <w:rPr>
          <w:rFonts w:ascii="Times New Roman" w:hAnsi="Times New Roman" w:cs="Times New Roman"/>
          <w:position w:val="-11"/>
          <w:sz w:val="24"/>
          <w:szCs w:val="24"/>
        </w:rPr>
        <w:pict>
          <v:shape id="_x0000_i1038" style="width:270pt;height:22.5pt" coordsize="" o:spt="100" adj="0,,0" path="" filled="f" stroked="f">
            <v:stroke joinstyle="miter"/>
            <v:imagedata r:id="rId239" o:title="base_1_373462_32781"/>
            <v:formulas/>
            <v:path o:connecttype="segments"/>
          </v:shape>
        </w:pict>
      </w:r>
    </w:p>
    <w:p w:rsidR="00E017BC" w:rsidRPr="00E017BC" w:rsidRDefault="00E017BC">
      <w:pPr>
        <w:pStyle w:val="ConsPlusNormal"/>
        <w:spacing w:before="220"/>
        <w:ind w:firstLine="540"/>
        <w:jc w:val="both"/>
        <w:rPr>
          <w:rFonts w:ascii="Times New Roman" w:hAnsi="Times New Roman" w:cs="Times New Roman"/>
          <w:sz w:val="24"/>
          <w:szCs w:val="24"/>
        </w:rPr>
      </w:pPr>
      <w:bookmarkStart w:id="85" w:name="P1274"/>
      <w:bookmarkEnd w:id="85"/>
      <w:r w:rsidRPr="00E017BC">
        <w:rPr>
          <w:rFonts w:ascii="Times New Roman" w:hAnsi="Times New Roman" w:cs="Times New Roman"/>
          <w:sz w:val="24"/>
          <w:szCs w:val="24"/>
        </w:rPr>
        <w:t>17. Размер субсидии бюджету i-го субъекта Российской Федерации по вновь отобранным автомобильным дорогам (Ri) на соответствующий финансовый год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lang w:val="en-US"/>
        </w:rPr>
      </w:pPr>
      <w:r w:rsidRPr="00E017BC">
        <w:rPr>
          <w:rFonts w:ascii="Times New Roman" w:hAnsi="Times New Roman" w:cs="Times New Roman"/>
          <w:sz w:val="24"/>
          <w:szCs w:val="24"/>
          <w:lang w:val="en-US"/>
        </w:rPr>
        <w:t>Ri = (Ai + Bi + Ci + Di + Ii + Ni - Fi - Gi - Zi) x Yi,</w:t>
      </w:r>
    </w:p>
    <w:p w:rsidR="00E017BC" w:rsidRPr="00E017BC" w:rsidRDefault="00E017BC">
      <w:pPr>
        <w:pStyle w:val="ConsPlusNormal"/>
        <w:jc w:val="both"/>
        <w:rPr>
          <w:rFonts w:ascii="Times New Roman" w:hAnsi="Times New Roman" w:cs="Times New Roman"/>
          <w:sz w:val="24"/>
          <w:szCs w:val="24"/>
          <w:lang w:val="en-US"/>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Ai - стоимость строительства (реконструкции) каждой автомобильной дороги, указанной в </w:t>
      </w:r>
      <w:hyperlink w:anchor="P1222" w:history="1">
        <w:r w:rsidRPr="00E017BC">
          <w:rPr>
            <w:rFonts w:ascii="Times New Roman" w:hAnsi="Times New Roman" w:cs="Times New Roman"/>
            <w:color w:val="0000FF"/>
            <w:sz w:val="24"/>
            <w:szCs w:val="24"/>
          </w:rPr>
          <w:t>подпункте "а" пункта 3</w:t>
        </w:r>
      </w:hyperlink>
      <w:r w:rsidRPr="00E017BC">
        <w:rPr>
          <w:rFonts w:ascii="Times New Roman" w:hAnsi="Times New Roman" w:cs="Times New Roman"/>
          <w:sz w:val="24"/>
          <w:szCs w:val="24"/>
        </w:rPr>
        <w:t xml:space="preserve"> настоящих Правил, в i-м субъекте Российской Федерации в соответствующем финансовом году;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Bi - стоимость строительства (реконструкции) каждой автомобильной дороги, указанной в </w:t>
      </w:r>
      <w:hyperlink w:anchor="P1223" w:history="1">
        <w:r w:rsidRPr="00E017BC">
          <w:rPr>
            <w:rFonts w:ascii="Times New Roman" w:hAnsi="Times New Roman" w:cs="Times New Roman"/>
            <w:color w:val="0000FF"/>
            <w:sz w:val="24"/>
            <w:szCs w:val="24"/>
          </w:rPr>
          <w:t>подпункте "б" пункта 3</w:t>
        </w:r>
      </w:hyperlink>
      <w:r w:rsidRPr="00E017BC">
        <w:rPr>
          <w:rFonts w:ascii="Times New Roman" w:hAnsi="Times New Roman" w:cs="Times New Roman"/>
          <w:sz w:val="24"/>
          <w:szCs w:val="24"/>
        </w:rPr>
        <w:t xml:space="preserve"> настоящих Правил, в i-м субъекте Российской Федерации в соответствующем финансовом году;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Ci - стоимость строительства (реконструкции) каждой автомобильной дороги, указанной в </w:t>
      </w:r>
      <w:hyperlink w:anchor="P1224" w:history="1">
        <w:r w:rsidRPr="00E017BC">
          <w:rPr>
            <w:rFonts w:ascii="Times New Roman" w:hAnsi="Times New Roman" w:cs="Times New Roman"/>
            <w:color w:val="0000FF"/>
            <w:sz w:val="24"/>
            <w:szCs w:val="24"/>
          </w:rPr>
          <w:t>подпункте "в" пункта 3</w:t>
        </w:r>
      </w:hyperlink>
      <w:r w:rsidRPr="00E017BC">
        <w:rPr>
          <w:rFonts w:ascii="Times New Roman" w:hAnsi="Times New Roman" w:cs="Times New Roman"/>
          <w:sz w:val="24"/>
          <w:szCs w:val="24"/>
        </w:rPr>
        <w:t xml:space="preserve"> настоящих Правил, в i-м субъекте Российской Федерации в соответствующем финансовом году;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Di - стоимость капитального ремонта, ремонта каждой автомобильной дороги, указанной в </w:t>
      </w:r>
      <w:hyperlink w:anchor="P1225" w:history="1">
        <w:r w:rsidRPr="00E017BC">
          <w:rPr>
            <w:rFonts w:ascii="Times New Roman" w:hAnsi="Times New Roman" w:cs="Times New Roman"/>
            <w:color w:val="0000FF"/>
            <w:sz w:val="24"/>
            <w:szCs w:val="24"/>
          </w:rPr>
          <w:t>подпункте "г" пункта 3</w:t>
        </w:r>
      </w:hyperlink>
      <w:r w:rsidRPr="00E017BC">
        <w:rPr>
          <w:rFonts w:ascii="Times New Roman" w:hAnsi="Times New Roman" w:cs="Times New Roman"/>
          <w:sz w:val="24"/>
          <w:szCs w:val="24"/>
        </w:rPr>
        <w:t xml:space="preserve"> настоящих Правил, в i-м субъекте Российской Федерации в соответствующем финансовом году;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Ii - стоимость капитального ремонта, ремонта каждой автомобильной дороги, указанной в </w:t>
      </w:r>
      <w:hyperlink w:anchor="P1226" w:history="1">
        <w:r w:rsidRPr="00E017BC">
          <w:rPr>
            <w:rFonts w:ascii="Times New Roman" w:hAnsi="Times New Roman" w:cs="Times New Roman"/>
            <w:color w:val="0000FF"/>
            <w:sz w:val="24"/>
            <w:szCs w:val="24"/>
          </w:rPr>
          <w:t>подпункте "д" пункта 3</w:t>
        </w:r>
      </w:hyperlink>
      <w:r w:rsidRPr="00E017BC">
        <w:rPr>
          <w:rFonts w:ascii="Times New Roman" w:hAnsi="Times New Roman" w:cs="Times New Roman"/>
          <w:sz w:val="24"/>
          <w:szCs w:val="24"/>
        </w:rPr>
        <w:t xml:space="preserve"> настоящих Правил, в i-м субъекте Российской Федерации в соответствующем финансовом году;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Ni - стоимость строительства (реконструкции), капитального ремонта, ремонта каждой автомобильной дороги, начатого в предыдущие годы в рамках мероприятий, указанных в </w:t>
      </w:r>
      <w:hyperlink w:anchor="P1221"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 в том числе в рамках Государственной </w:t>
      </w:r>
      <w:hyperlink r:id="rId240"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Zi - фактический объем финансирования из федерального бюджета строительства (реконструкции), капитального ремонта, ремонта каждой автомобильной дороги, начатого в предыдущие годы в рамках мероприятий, указанных в </w:t>
      </w:r>
      <w:hyperlink w:anchor="P1221"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 в том числе в рамках Государственной </w:t>
      </w:r>
      <w:hyperlink r:id="rId241"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Fi - объем финансирования, предусмотренный на реализацию мероприятий по развитию транспортной инфраструктуры в субъекте Российской Федерации за счет средств местных бюджетов в соответствующем финансовом году;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Gi - объем финансирования, предусмотренный на реализацию мероприятий по развитию транспортной инфраструктуры в субъекте Российской Федерации за счет средств внебюджетных источников в соответствующем финансовом году;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Yi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r:id="rId242" w:history="1">
        <w:r w:rsidRPr="00E017BC">
          <w:rPr>
            <w:rFonts w:ascii="Times New Roman" w:hAnsi="Times New Roman" w:cs="Times New Roman"/>
            <w:color w:val="0000FF"/>
            <w:sz w:val="24"/>
            <w:szCs w:val="24"/>
          </w:rPr>
          <w:t>пунктом 13(1.1)</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18. Определение перечня автомобильных дорог, строительство (реконструкция), капитальный ремонт и ремонт которых софинансируются из федерального бюджета, осуществляется Министерством сельского хозяйства Российской Федерации в соответствии с присужденными им местами в группах по федеральным округам.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Присуждение автомобильным дорогам мест в группах по федеральным округам осуществляется на основе ранжирования автомобильных дорог в следующей последовательности: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автомобильные дороги, указанные в </w:t>
      </w:r>
      <w:hyperlink w:anchor="P1222" w:history="1">
        <w:r w:rsidRPr="00E017BC">
          <w:rPr>
            <w:rFonts w:ascii="Times New Roman" w:hAnsi="Times New Roman" w:cs="Times New Roman"/>
            <w:color w:val="0000FF"/>
            <w:sz w:val="24"/>
            <w:szCs w:val="24"/>
          </w:rPr>
          <w:t>подпункте "а" пункта 3</w:t>
        </w:r>
      </w:hyperlink>
      <w:r w:rsidRPr="00E017BC">
        <w:rPr>
          <w:rFonts w:ascii="Times New Roman" w:hAnsi="Times New Roman" w:cs="Times New Roman"/>
          <w:sz w:val="24"/>
          <w:szCs w:val="24"/>
        </w:rPr>
        <w:t xml:space="preserve"> настоящих Правил, в первую очередь, по критерию "количество баллов (от наибольшего к наименьшему) по проектам комплексного развития, которые реализуются на соответствующих сельских территориях, согласно протоколу заседания Комиссии", во вторую очередь, по критерию "количество баллов (от наибольшего к наименьшему) по проектам комплексного развития, которые планируются к реализации на соответствующих сельских территориях, согласно протоколу заседания Комиссии";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автомобильные дороги, указанные в </w:t>
      </w:r>
      <w:hyperlink w:anchor="P1223" w:history="1">
        <w:r w:rsidRPr="00E017BC">
          <w:rPr>
            <w:rFonts w:ascii="Times New Roman" w:hAnsi="Times New Roman" w:cs="Times New Roman"/>
            <w:color w:val="0000FF"/>
            <w:sz w:val="24"/>
            <w:szCs w:val="24"/>
          </w:rPr>
          <w:t>подпункте "б" пункта 3</w:t>
        </w:r>
      </w:hyperlink>
      <w:r w:rsidRPr="00E017BC">
        <w:rPr>
          <w:rFonts w:ascii="Times New Roman" w:hAnsi="Times New Roman" w:cs="Times New Roman"/>
          <w:sz w:val="24"/>
          <w:szCs w:val="24"/>
        </w:rPr>
        <w:t xml:space="preserve"> настоящих Правил, по критерию "количество создаваемых рабочих мест (от наибольшего к наименьшему) на объектах агропромышленного комплекса";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автомобильные дороги, указанные в </w:t>
      </w:r>
      <w:hyperlink w:anchor="P1224" w:history="1">
        <w:r w:rsidRPr="00E017BC">
          <w:rPr>
            <w:rFonts w:ascii="Times New Roman" w:hAnsi="Times New Roman" w:cs="Times New Roman"/>
            <w:color w:val="0000FF"/>
            <w:sz w:val="24"/>
            <w:szCs w:val="24"/>
          </w:rPr>
          <w:t>подпункте "в" пункта 3</w:t>
        </w:r>
      </w:hyperlink>
      <w:r w:rsidRPr="00E017BC">
        <w:rPr>
          <w:rFonts w:ascii="Times New Roman" w:hAnsi="Times New Roman" w:cs="Times New Roman"/>
          <w:sz w:val="24"/>
          <w:szCs w:val="24"/>
        </w:rPr>
        <w:t xml:space="preserve"> настоящих Правил, по критерию "численность населения (от наибольшей к наименьшей), проживающего на соответствующей сельской территории, являющейся территорией строительства (реконструкции) автомобильной дороги";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автомобильные дороги, указанные в </w:t>
      </w:r>
      <w:hyperlink w:anchor="P1225" w:history="1">
        <w:r w:rsidRPr="00E017BC">
          <w:rPr>
            <w:rFonts w:ascii="Times New Roman" w:hAnsi="Times New Roman" w:cs="Times New Roman"/>
            <w:color w:val="0000FF"/>
            <w:sz w:val="24"/>
            <w:szCs w:val="24"/>
          </w:rPr>
          <w:t>подпункте "г" пункта 3</w:t>
        </w:r>
      </w:hyperlink>
      <w:r w:rsidRPr="00E017BC">
        <w:rPr>
          <w:rFonts w:ascii="Times New Roman" w:hAnsi="Times New Roman" w:cs="Times New Roman"/>
          <w:sz w:val="24"/>
          <w:szCs w:val="24"/>
        </w:rPr>
        <w:t xml:space="preserve"> настоящих Правил, в первую очередь, по критерию "количество баллов (от наибольшего к наименьшему) по проектам комплексного развития, которые реализуются на соответствующих сельских территориях, согласно протоколу заседания Комиссии", во вторую очередь, по критерию "количество баллов (от наибольшего к наименьшему) по проектам комплексного развития, которые планируются к реализации на соответствующих сельских территориях, согласно протоколу заседания Комиссии", при этом первоочередными автомобильными дорогами являются автомобильные дороги, в отношении которых осуществляется капитальный ремонт;</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автомобильные дороги, указанные в </w:t>
      </w:r>
      <w:hyperlink w:anchor="P1226" w:history="1">
        <w:r w:rsidRPr="00E017BC">
          <w:rPr>
            <w:rFonts w:ascii="Times New Roman" w:hAnsi="Times New Roman" w:cs="Times New Roman"/>
            <w:color w:val="0000FF"/>
            <w:sz w:val="24"/>
            <w:szCs w:val="24"/>
          </w:rPr>
          <w:t>подпункте "д" пункта 3</w:t>
        </w:r>
      </w:hyperlink>
      <w:r w:rsidRPr="00E017BC">
        <w:rPr>
          <w:rFonts w:ascii="Times New Roman" w:hAnsi="Times New Roman" w:cs="Times New Roman"/>
          <w:sz w:val="24"/>
          <w:szCs w:val="24"/>
        </w:rPr>
        <w:t xml:space="preserve"> настоящих Правил, по критерию "численность населения (от наибольшей к наименьшей), проживающего на соответствующих сельских территориях, являющихся территориями капитального ремонта, ремонта автомобильных дорог", при этом первоочередными автомобильными дорогами являются автомобильные дороги, в отношении которых осуществляется капитальный ремонт.</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случае если несколько автомобильных дорог в рамках одной приоритетности, предусмотренной </w:t>
      </w:r>
      <w:hyperlink w:anchor="P1222" w:history="1">
        <w:r w:rsidRPr="00E017BC">
          <w:rPr>
            <w:rFonts w:ascii="Times New Roman" w:hAnsi="Times New Roman" w:cs="Times New Roman"/>
            <w:color w:val="0000FF"/>
            <w:sz w:val="24"/>
            <w:szCs w:val="24"/>
          </w:rPr>
          <w:t>подпунктами "а"</w:t>
        </w:r>
      </w:hyperlink>
      <w:r w:rsidRPr="00E017BC">
        <w:rPr>
          <w:rFonts w:ascii="Times New Roman" w:hAnsi="Times New Roman" w:cs="Times New Roman"/>
          <w:sz w:val="24"/>
          <w:szCs w:val="24"/>
        </w:rPr>
        <w:t xml:space="preserve"> - </w:t>
      </w:r>
      <w:hyperlink w:anchor="P1226" w:history="1">
        <w:r w:rsidRPr="00E017BC">
          <w:rPr>
            <w:rFonts w:ascii="Times New Roman" w:hAnsi="Times New Roman" w:cs="Times New Roman"/>
            <w:color w:val="0000FF"/>
            <w:sz w:val="24"/>
            <w:szCs w:val="24"/>
          </w:rPr>
          <w:t>"д" пункта 3</w:t>
        </w:r>
      </w:hyperlink>
      <w:r w:rsidRPr="00E017BC">
        <w:rPr>
          <w:rFonts w:ascii="Times New Roman" w:hAnsi="Times New Roman" w:cs="Times New Roman"/>
          <w:sz w:val="24"/>
          <w:szCs w:val="24"/>
        </w:rPr>
        <w:t xml:space="preserve"> настоящих Правил, имеют одинаковое </w:t>
      </w:r>
      <w:r w:rsidRPr="00E017BC">
        <w:rPr>
          <w:rFonts w:ascii="Times New Roman" w:hAnsi="Times New Roman" w:cs="Times New Roman"/>
          <w:sz w:val="24"/>
          <w:szCs w:val="24"/>
        </w:rPr>
        <w:lastRenderedPageBreak/>
        <w:t>значение критерия, автомобильной дороге, заявочная документация по которой в установленном порядке поступила в Министерство сельского хозяйства Российской Федерации раньше, присваивается более высокое место в рейтинге автомобильных дорог внутри соответствующей приоритетности.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19. После проведения Министерством сельского хозяйства Российской Федерации ранжирования автомобильные дороги распределяются в группы по федеральным округам в последовательности, соответствующей их месту в ранжировании.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К ранжированию допускаются автомобильные дороги со сроком реализации, начинающимся не позднее года предоставления субсидии и заканчивающимся не позднее срока окончания реализации государственной программы Российской Федерации "Комплексное развитие сельских территорий".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Распределение субсидии между автомобильными дорогами в группах по федеральным округам осуществляется в следующей последовательности: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объем субсидии, предусмотренный на очередной финансовый год и на плановый период, предоставляется на автомобильные дороги, занимающие в группах по федеральным округам одинаковые порядковые места, начиная с 1-го места;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случае если оставшегося объема нераспределенной субсидии недостаточно для предоставления его по всем автомобильным дорогам, занимающим одинаковые порядковые места в группах по федеральным округам, то предоставление оставшегося объема субсидии осуществляется на автомобильные дороги (автомобильную дорогу), которые имеют наибольшую приоритетность, предусмотренную в соответствии с подпунктами "а" - "д" пункта 3 настоящих Правил, и наибольшее значение балла по соответствующему критерию среди автомобильных дорог, занимающих одинаковые места в группах по федеральным округам, а также запрашиваемый объем субсидии на реализацию которых не превышает объем нераспределенной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20.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Адресное (пообъектное) распределение субсидий между автомобильными дорогами устанавливается соглашением.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21.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пункте 3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Указанная документация предоставляется с приложением пояснительной записки, в которой в случае недостижения значений результатов использования субсидии, установленных соглашением, отражается информация о технической готовности и причинах неввода в эксплуатацию автомобильных дорог, строительство (реконструкция), капитальный ремонт, ремонт которых предусмотрен соглашением.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22.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23.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w:t>
      </w:r>
      <w:hyperlink r:id="rId243"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244" w:history="1">
        <w:r w:rsidRPr="00E017BC">
          <w:rPr>
            <w:rFonts w:ascii="Times New Roman" w:hAnsi="Times New Roman" w:cs="Times New Roman"/>
            <w:color w:val="0000FF"/>
            <w:sz w:val="24"/>
            <w:szCs w:val="24"/>
          </w:rPr>
          <w:t>20</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24. Ответственность за достоверность представляемых Министерству сельского хозяйства Российской Федерации и Федеральному дорожному агентству сведений и соблюдение условий предоставления субсидий возлагается на органы исполнительной власти.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25.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26. Субъект Российской Федерации ежемесячно, не позднее 15-го числа месяца, следующего за отчетным, представляет в Министерство сельского хозяйства Российской Федерации и Федеральное дорожное агентство отчетность о ходе реализации мероприятий по развитию транспортной инфраструктуры на сельских территориях по формам, утвержденным Министерством сельского хозяйства Российской Федерации.</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10</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86" w:name="P1322"/>
      <w:bookmarkEnd w:id="86"/>
      <w:r w:rsidRPr="00E017BC">
        <w:rPr>
          <w:rFonts w:ascii="Times New Roman" w:hAnsi="Times New Roman" w:cs="Times New Roman"/>
          <w:sz w:val="24"/>
          <w:szCs w:val="24"/>
        </w:rPr>
        <w:t>СВОДНАЯ ИНФОРМАЦИЯ</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ПО ОПЕРЕЖАЮЩЕМУ РАЗВИТИЮ ПРИОРИТЕТНЫХ ТЕРРИТОРИЙ</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ГОСУДАРСТВЕННОЙ ПРОГРАММЫ РОССИЙСКОЙ ФЕДЕРАЦИИ "КОМПЛЕКСНОЕ</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w:t>
            </w:r>
            <w:hyperlink r:id="rId24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color w:val="392C69"/>
                <w:sz w:val="24"/>
                <w:szCs w:val="24"/>
              </w:rPr>
              <w:t xml:space="preserve"> Правительства РФ от 31.03.2020 N 391)</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rPr>
          <w:rFonts w:ascii="Times New Roman" w:hAnsi="Times New Roman" w:cs="Times New Roman"/>
          <w:sz w:val="24"/>
          <w:szCs w:val="24"/>
        </w:rPr>
        <w:sectPr w:rsidR="00E017BC" w:rsidRPr="00E017B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2"/>
        <w:gridCol w:w="1417"/>
        <w:gridCol w:w="2977"/>
        <w:gridCol w:w="851"/>
        <w:gridCol w:w="850"/>
        <w:gridCol w:w="1264"/>
        <w:gridCol w:w="1474"/>
        <w:gridCol w:w="1864"/>
        <w:gridCol w:w="2224"/>
        <w:gridCol w:w="1684"/>
      </w:tblGrid>
      <w:tr w:rsidR="00E017BC" w:rsidRPr="00E017BC">
        <w:tc>
          <w:tcPr>
            <w:tcW w:w="2802" w:type="dxa"/>
            <w:vMerge w:val="restart"/>
            <w:tcBorders>
              <w:top w:val="single" w:sz="4" w:space="0" w:color="auto"/>
              <w:left w:val="nil"/>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Наименование приоритетной территории, проекта (программы), ведомственной целевой программы</w:t>
            </w:r>
          </w:p>
        </w:tc>
        <w:tc>
          <w:tcPr>
            <w:tcW w:w="1417" w:type="dxa"/>
            <w:vMerge w:val="restart"/>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Годы</w:t>
            </w:r>
          </w:p>
        </w:tc>
        <w:tc>
          <w:tcPr>
            <w:tcW w:w="2977" w:type="dxa"/>
            <w:vMerge w:val="restart"/>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Цели и целевые индикаторы проектов и ведомственных целевых программ</w:t>
            </w:r>
          </w:p>
        </w:tc>
        <w:tc>
          <w:tcPr>
            <w:tcW w:w="851" w:type="dxa"/>
            <w:vMerge w:val="restart"/>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Значение показателя</w:t>
            </w:r>
          </w:p>
        </w:tc>
        <w:tc>
          <w:tcPr>
            <w:tcW w:w="850" w:type="dxa"/>
            <w:vMerge w:val="restart"/>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Единица измерения</w:t>
            </w:r>
          </w:p>
        </w:tc>
        <w:tc>
          <w:tcPr>
            <w:tcW w:w="8510" w:type="dxa"/>
            <w:gridSpan w:val="5"/>
            <w:tcBorders>
              <w:top w:val="single" w:sz="4" w:space="0" w:color="auto"/>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Источники финансирования на период, тыс. рублей &lt;*&gt;</w:t>
            </w:r>
          </w:p>
        </w:tc>
      </w:tr>
      <w:tr w:rsidR="00E017BC" w:rsidRPr="00E017BC">
        <w:tblPrEx>
          <w:tblBorders>
            <w:left w:val="single" w:sz="4" w:space="0" w:color="auto"/>
          </w:tblBorders>
        </w:tblPrEx>
        <w:tc>
          <w:tcPr>
            <w:tcW w:w="2802" w:type="dxa"/>
            <w:vMerge/>
            <w:tcBorders>
              <w:top w:val="single" w:sz="4" w:space="0" w:color="auto"/>
              <w:left w:val="nil"/>
              <w:bottom w:val="single" w:sz="4" w:space="0" w:color="auto"/>
            </w:tcBorders>
          </w:tcPr>
          <w:p w:rsidR="00E017BC" w:rsidRPr="00E017BC" w:rsidRDefault="00E017BC">
            <w:pPr>
              <w:rPr>
                <w:rFonts w:ascii="Times New Roman" w:hAnsi="Times New Roman" w:cs="Times New Roman"/>
                <w:sz w:val="24"/>
                <w:szCs w:val="24"/>
              </w:rPr>
            </w:pPr>
          </w:p>
        </w:tc>
        <w:tc>
          <w:tcPr>
            <w:tcW w:w="1417"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2977"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851"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850"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1264" w:type="dxa"/>
            <w:vMerge w:val="restart"/>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всего</w:t>
            </w:r>
          </w:p>
        </w:tc>
        <w:tc>
          <w:tcPr>
            <w:tcW w:w="7246" w:type="dxa"/>
            <w:gridSpan w:val="4"/>
            <w:tcBorders>
              <w:top w:val="single" w:sz="4" w:space="0" w:color="auto"/>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r>
      <w:tr w:rsidR="00E017BC" w:rsidRPr="00E017BC">
        <w:tblPrEx>
          <w:tblBorders>
            <w:left w:val="single" w:sz="4" w:space="0" w:color="auto"/>
          </w:tblBorders>
        </w:tblPrEx>
        <w:tc>
          <w:tcPr>
            <w:tcW w:w="2802" w:type="dxa"/>
            <w:vMerge/>
            <w:tcBorders>
              <w:top w:val="single" w:sz="4" w:space="0" w:color="auto"/>
              <w:left w:val="nil"/>
              <w:bottom w:val="single" w:sz="4" w:space="0" w:color="auto"/>
            </w:tcBorders>
          </w:tcPr>
          <w:p w:rsidR="00E017BC" w:rsidRPr="00E017BC" w:rsidRDefault="00E017BC">
            <w:pPr>
              <w:rPr>
                <w:rFonts w:ascii="Times New Roman" w:hAnsi="Times New Roman" w:cs="Times New Roman"/>
                <w:sz w:val="24"/>
                <w:szCs w:val="24"/>
              </w:rPr>
            </w:pPr>
          </w:p>
        </w:tc>
        <w:tc>
          <w:tcPr>
            <w:tcW w:w="1417"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2977"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851"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850"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1264" w:type="dxa"/>
            <w:vMerge/>
            <w:tcBorders>
              <w:top w:val="single" w:sz="4" w:space="0" w:color="auto"/>
              <w:bottom w:val="single" w:sz="4" w:space="0" w:color="auto"/>
            </w:tcBorders>
          </w:tcPr>
          <w:p w:rsidR="00E017BC" w:rsidRPr="00E017BC" w:rsidRDefault="00E017BC">
            <w:pPr>
              <w:rPr>
                <w:rFonts w:ascii="Times New Roman" w:hAnsi="Times New Roman" w:cs="Times New Roman"/>
                <w:sz w:val="24"/>
                <w:szCs w:val="24"/>
              </w:rPr>
            </w:pPr>
          </w:p>
        </w:tc>
        <w:tc>
          <w:tcPr>
            <w:tcW w:w="1474"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федеральный бюджет</w:t>
            </w:r>
          </w:p>
        </w:tc>
        <w:tc>
          <w:tcPr>
            <w:tcW w:w="1864"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государственные внебюджетные фонды</w:t>
            </w:r>
          </w:p>
        </w:tc>
        <w:tc>
          <w:tcPr>
            <w:tcW w:w="2224" w:type="dxa"/>
            <w:tcBorders>
              <w:top w:val="single" w:sz="4" w:space="0" w:color="auto"/>
              <w:bottom w:val="single" w:sz="4" w:space="0" w:color="auto"/>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консолидированные бюджеты субъектов Российской Федерации</w:t>
            </w:r>
          </w:p>
        </w:tc>
        <w:tc>
          <w:tcPr>
            <w:tcW w:w="1684" w:type="dxa"/>
            <w:tcBorders>
              <w:top w:val="single" w:sz="4" w:space="0" w:color="auto"/>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внебюджетные источники</w:t>
            </w:r>
          </w:p>
        </w:tc>
      </w:tr>
      <w:tr w:rsidR="00E017BC" w:rsidRPr="00E017BC">
        <w:tblPrEx>
          <w:tblBorders>
            <w:insideH w:val="none" w:sz="0" w:space="0" w:color="auto"/>
            <w:insideV w:val="none" w:sz="0" w:space="0" w:color="auto"/>
          </w:tblBorders>
        </w:tblPrEx>
        <w:tc>
          <w:tcPr>
            <w:tcW w:w="17407" w:type="dxa"/>
            <w:gridSpan w:val="10"/>
            <w:tcBorders>
              <w:top w:val="single" w:sz="4" w:space="0" w:color="auto"/>
              <w:left w:val="nil"/>
              <w:bottom w:val="nil"/>
              <w:right w:val="nil"/>
            </w:tcBorders>
          </w:tcPr>
          <w:p w:rsidR="00E017BC" w:rsidRPr="00E017BC" w:rsidRDefault="00E017BC">
            <w:pPr>
              <w:pStyle w:val="ConsPlusNormal"/>
              <w:jc w:val="center"/>
              <w:outlineLvl w:val="2"/>
              <w:rPr>
                <w:rFonts w:ascii="Times New Roman" w:hAnsi="Times New Roman" w:cs="Times New Roman"/>
                <w:sz w:val="24"/>
                <w:szCs w:val="24"/>
              </w:rPr>
            </w:pPr>
            <w:r w:rsidRPr="00E017BC">
              <w:rPr>
                <w:rFonts w:ascii="Times New Roman" w:hAnsi="Times New Roman" w:cs="Times New Roman"/>
                <w:sz w:val="24"/>
                <w:szCs w:val="24"/>
              </w:rPr>
              <w:t>Проектная часть</w:t>
            </w:r>
          </w:p>
        </w:tc>
      </w:tr>
      <w:tr w:rsidR="00E017BC" w:rsidRPr="00E017BC">
        <w:tblPrEx>
          <w:tblBorders>
            <w:insideH w:val="none" w:sz="0" w:space="0" w:color="auto"/>
            <w:insideV w:val="none" w:sz="0" w:space="0" w:color="auto"/>
          </w:tblBorders>
        </w:tblPrEx>
        <w:tc>
          <w:tcPr>
            <w:tcW w:w="17407" w:type="dxa"/>
            <w:gridSpan w:val="10"/>
            <w:tcBorders>
              <w:top w:val="nil"/>
              <w:left w:val="nil"/>
              <w:bottom w:val="nil"/>
              <w:right w:val="nil"/>
            </w:tcBorders>
          </w:tcPr>
          <w:p w:rsidR="00E017BC" w:rsidRPr="00E017BC" w:rsidRDefault="00E017BC">
            <w:pPr>
              <w:pStyle w:val="ConsPlusNormal"/>
              <w:jc w:val="center"/>
              <w:outlineLvl w:val="3"/>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"Создание условий для обеспечения доступным и комфортным жильем сельского населения"</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Дальневосточный федеральный округ</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жилищного строительства на сельских территориях и повышение уровня благоустройства домохозяйств"</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субъектах Дальневосточного федерального округа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7239874,9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2111235,1</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291378,9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4837260,7</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1) количество предоставленных жилищных (ипотечных) </w:t>
            </w:r>
            <w:r w:rsidRPr="00E017BC">
              <w:rPr>
                <w:rFonts w:ascii="Times New Roman" w:hAnsi="Times New Roman" w:cs="Times New Roman"/>
                <w:sz w:val="24"/>
                <w:szCs w:val="24"/>
              </w:rPr>
              <w:lastRenderedPageBreak/>
              <w:t>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2353012,3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482427,3</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177023,8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1693561,2</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926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758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2575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2430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7,77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Приморском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25,08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 xml:space="preserve">тыс. </w:t>
            </w:r>
            <w:r w:rsidRPr="00E017BC">
              <w:rPr>
                <w:rFonts w:ascii="Times New Roman" w:hAnsi="Times New Roman" w:cs="Times New Roman"/>
                <w:sz w:val="24"/>
                <w:szCs w:val="24"/>
              </w:rPr>
              <w:lastRenderedPageBreak/>
              <w:t>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Приморском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2627964,1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759156,7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62198,3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1806609</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5600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2) количество семей, </w:t>
            </w:r>
            <w:r w:rsidRPr="00E017BC">
              <w:rPr>
                <w:rFonts w:ascii="Times New Roman" w:hAnsi="Times New Roman" w:cs="Times New Roman"/>
                <w:sz w:val="24"/>
                <w:szCs w:val="24"/>
              </w:rPr>
              <w:lastRenderedPageBreak/>
              <w:t>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55500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Приморском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15,99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Приморском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5) количество площадок под компактную </w:t>
            </w:r>
            <w:r w:rsidRPr="00E017BC">
              <w:rPr>
                <w:rFonts w:ascii="Times New Roman" w:hAnsi="Times New Roman" w:cs="Times New Roman"/>
                <w:sz w:val="24"/>
                <w:szCs w:val="24"/>
              </w:rPr>
              <w:lastRenderedPageBreak/>
              <w:t>жилищную застройку, расположенных на сельских территориях, обустроенных объектами инженерной инфраструктуры и 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1) количество предоставленных жилищных (ипотечных) кредитов (займов) гражданам для строительства (приобретения) жилых </w:t>
            </w:r>
            <w:r w:rsidRPr="00E017BC">
              <w:rPr>
                <w:rFonts w:ascii="Times New Roman" w:hAnsi="Times New Roman" w:cs="Times New Roman"/>
                <w:sz w:val="24"/>
                <w:szCs w:val="24"/>
              </w:rPr>
              <w:lastRenderedPageBreak/>
              <w:t>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2258898,5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869651,1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52156,8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1337090,5</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60600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7326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6319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Приморском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0,76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23,44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 xml:space="preserve">тыс. </w:t>
            </w:r>
            <w:r w:rsidRPr="00E017BC">
              <w:rPr>
                <w:rFonts w:ascii="Times New Roman" w:hAnsi="Times New Roman" w:cs="Times New Roman"/>
                <w:sz w:val="24"/>
                <w:szCs w:val="24"/>
              </w:rPr>
              <w:lastRenderedPageBreak/>
              <w:t>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Приморском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площадок под компактную жилищную застройку, расположенных на сельских территориях, обустроенных объектами инженерной инфраструктуры и 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субъектах Дальневосточного </w:t>
            </w:r>
            <w:r w:rsidRPr="00E017BC">
              <w:rPr>
                <w:rFonts w:ascii="Times New Roman" w:hAnsi="Times New Roman" w:cs="Times New Roman"/>
                <w:sz w:val="24"/>
                <w:szCs w:val="24"/>
              </w:rPr>
              <w:lastRenderedPageBreak/>
              <w:t>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Северо-Кавказский федеральный округ</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Северо-Кавказском федеральном округе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10488483,7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1653118,8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4754882,2</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4080482,8</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1) количество предоставленных жилищных (ипотечных) </w:t>
            </w:r>
            <w:r w:rsidRPr="00E017BC">
              <w:rPr>
                <w:rFonts w:ascii="Times New Roman" w:hAnsi="Times New Roman" w:cs="Times New Roman"/>
                <w:sz w:val="24"/>
                <w:szCs w:val="24"/>
              </w:rPr>
              <w:lastRenderedPageBreak/>
              <w:t>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7929427,3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478967,1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4743310,4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2707149,8</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6,62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 xml:space="preserve">тыс. </w:t>
            </w:r>
            <w:r w:rsidRPr="00E017BC">
              <w:rPr>
                <w:rFonts w:ascii="Times New Roman" w:hAnsi="Times New Roman" w:cs="Times New Roman"/>
                <w:sz w:val="24"/>
                <w:szCs w:val="24"/>
              </w:rPr>
              <w:lastRenderedPageBreak/>
              <w:t>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21,37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5,39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площадок под компактную жилищную застройку, расположенных на сельских территориях, обустроенных объектами инженерной инфраструктуры и 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1034705,5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283147,3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7345,5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744212,8</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5600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55500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 xml:space="preserve">тыс. </w:t>
            </w:r>
            <w:r w:rsidRPr="00E017BC">
              <w:rPr>
                <w:rFonts w:ascii="Times New Roman" w:hAnsi="Times New Roman" w:cs="Times New Roman"/>
                <w:sz w:val="24"/>
                <w:szCs w:val="24"/>
              </w:rPr>
              <w:lastRenderedPageBreak/>
              <w:t>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0,75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5) количество площадок под компактную жилищную застройку, расположенных на сельских территориях, обустроенных объектами инженерной инфраструктуры и </w:t>
            </w:r>
            <w:r w:rsidRPr="00E017BC">
              <w:rPr>
                <w:rFonts w:ascii="Times New Roman" w:hAnsi="Times New Roman" w:cs="Times New Roman"/>
                <w:sz w:val="24"/>
                <w:szCs w:val="24"/>
              </w:rPr>
              <w:lastRenderedPageBreak/>
              <w:t>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1524350,9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891004,4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4226,3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629120,2</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60600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субъектах Северо-Кавказского федерального </w:t>
            </w:r>
            <w:r w:rsidRPr="00E017BC">
              <w:rPr>
                <w:rFonts w:ascii="Times New Roman" w:hAnsi="Times New Roman" w:cs="Times New Roman"/>
                <w:sz w:val="24"/>
                <w:szCs w:val="24"/>
              </w:rPr>
              <w:lastRenderedPageBreak/>
              <w:t>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3,59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0,68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0,91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33,23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10,53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8,38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площадок под компактную жилищную застройку, расположенных на сельских территориях, обустроенных объектами инженерной инфраструктуры и 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w:t>
            </w:r>
            <w:r w:rsidRPr="00E017BC">
              <w:rPr>
                <w:rFonts w:ascii="Times New Roman" w:hAnsi="Times New Roman" w:cs="Times New Roman"/>
                <w:sz w:val="24"/>
                <w:szCs w:val="24"/>
              </w:rPr>
              <w:lastRenderedPageBreak/>
              <w:t>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w:t>
            </w:r>
            <w:r w:rsidRPr="00E017BC">
              <w:rPr>
                <w:rFonts w:ascii="Times New Roman" w:hAnsi="Times New Roman" w:cs="Times New Roman"/>
                <w:sz w:val="24"/>
                <w:szCs w:val="24"/>
              </w:rPr>
              <w:lastRenderedPageBreak/>
              <w:t>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Арктическая зона Российской Федерации</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субъектах Арктической зоны Российской Федерации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8613078,7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2288388,1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537654,5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5787036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1) количество предоставленных жилищных (ипотечных) </w:t>
            </w:r>
            <w:r w:rsidRPr="00E017BC">
              <w:rPr>
                <w:rFonts w:ascii="Times New Roman" w:hAnsi="Times New Roman" w:cs="Times New Roman"/>
                <w:sz w:val="24"/>
                <w:szCs w:val="24"/>
              </w:rPr>
              <w:lastRenderedPageBreak/>
              <w:t>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2715357,7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441239,8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216189,9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2057927,9</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1270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758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субъектах Российской Федерации, отдельные территории которых </w:t>
            </w:r>
            <w:r w:rsidRPr="00E017BC">
              <w:rPr>
                <w:rFonts w:ascii="Times New Roman" w:hAnsi="Times New Roman" w:cs="Times New Roman"/>
                <w:sz w:val="24"/>
                <w:szCs w:val="24"/>
              </w:rPr>
              <w:lastRenderedPageBreak/>
              <w:t>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2555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2430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 xml:space="preserve">тыс. </w:t>
            </w:r>
            <w:r w:rsidRPr="00E017BC">
              <w:rPr>
                <w:rFonts w:ascii="Times New Roman" w:hAnsi="Times New Roman" w:cs="Times New Roman"/>
                <w:sz w:val="24"/>
                <w:szCs w:val="24"/>
              </w:rPr>
              <w:lastRenderedPageBreak/>
              <w:t>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0,87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Мурманской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Ямало-Ненецком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21,23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0,98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Мурманской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Ямало-Ненецком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площадок под компактную жилищную застройку, расположенных на сельских территориях, обустроенных объектами инженерной инфраструктуры и 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субъектах Российской </w:t>
            </w:r>
            <w:r w:rsidRPr="00E017BC">
              <w:rPr>
                <w:rFonts w:ascii="Times New Roman" w:hAnsi="Times New Roman" w:cs="Times New Roman"/>
                <w:sz w:val="24"/>
                <w:szCs w:val="24"/>
              </w:rPr>
              <w:lastRenderedPageBreak/>
              <w:t>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w:t>
            </w:r>
            <w:r w:rsidRPr="00E017BC">
              <w:rPr>
                <w:rFonts w:ascii="Times New Roman" w:hAnsi="Times New Roman" w:cs="Times New Roman"/>
                <w:sz w:val="24"/>
                <w:szCs w:val="24"/>
              </w:rPr>
              <w:lastRenderedPageBreak/>
              <w:t>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3154879,2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828328,5</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149276,7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2177274</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5600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1317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768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55500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6656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3) ввод жилых помещений (жилых домов), предоставляемых на условиях найма гражданам, проживающим на сельских </w:t>
            </w:r>
            <w:r w:rsidRPr="00E017BC">
              <w:rPr>
                <w:rFonts w:ascii="Times New Roman" w:hAnsi="Times New Roman" w:cs="Times New Roman"/>
                <w:sz w:val="24"/>
                <w:szCs w:val="24"/>
              </w:rPr>
              <w:lastRenderedPageBreak/>
              <w:t>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Мурманской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Ямало-Ненецком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14,06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0,62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Мурманской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Ямало-Ненецком </w:t>
            </w:r>
            <w:r w:rsidRPr="00E017BC">
              <w:rPr>
                <w:rFonts w:ascii="Times New Roman" w:hAnsi="Times New Roman" w:cs="Times New Roman"/>
                <w:sz w:val="24"/>
                <w:szCs w:val="24"/>
              </w:rPr>
              <w:lastRenderedPageBreak/>
              <w:t>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0,08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 xml:space="preserve">тыс. </w:t>
            </w:r>
            <w:r w:rsidRPr="00E017BC">
              <w:rPr>
                <w:rFonts w:ascii="Times New Roman" w:hAnsi="Times New Roman" w:cs="Times New Roman"/>
                <w:sz w:val="24"/>
                <w:szCs w:val="24"/>
              </w:rPr>
              <w:lastRenderedPageBreak/>
              <w:t>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площадок под компактную жилищную застройку, расположенных на сельских территориях, обустроенных объектами инженерной инфраструктуры и 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w:t>
            </w:r>
            <w:r w:rsidRPr="00E017BC">
              <w:rPr>
                <w:rFonts w:ascii="Times New Roman" w:hAnsi="Times New Roman" w:cs="Times New Roman"/>
                <w:sz w:val="24"/>
                <w:szCs w:val="24"/>
              </w:rPr>
              <w:lastRenderedPageBreak/>
              <w:t>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2742841,8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1018819,8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172187,9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1551834,1</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60600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7268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6913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Мурманской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Ямало-Ненецком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субъектах Российской Федерации, отдельные территории которых входят в состав Арктической зоны </w:t>
            </w:r>
            <w:r w:rsidRPr="00E017BC">
              <w:rPr>
                <w:rFonts w:ascii="Times New Roman" w:hAnsi="Times New Roman" w:cs="Times New Roman"/>
                <w:sz w:val="24"/>
                <w:szCs w:val="24"/>
              </w:rPr>
              <w:lastRenderedPageBreak/>
              <w:t>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34,28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23,44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Мурманской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Ямало-Ненецком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площадок под компактную жилищную застройку, расположенных на сельских территориях, обустроенных объектами инженерной инфраструктуры и 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Калининградская область</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обеспечение в Калининградской области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w:t>
            </w:r>
            <w:r w:rsidRPr="00E017BC">
              <w:rPr>
                <w:rFonts w:ascii="Times New Roman" w:hAnsi="Times New Roman" w:cs="Times New Roman"/>
                <w:sz w:val="24"/>
                <w:szCs w:val="24"/>
              </w:rPr>
              <w:lastRenderedPageBreak/>
              <w:t>кредитов (займов) по льготной ставке</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973438,9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112076,1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117266,1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744096,7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349406,6</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16732,3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54503,8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278170,5</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3) ввод жилых помещений (жилых домов), предоставляемых на условиях найма гражданам, проживающим на сельских </w:t>
            </w:r>
            <w:r w:rsidRPr="00E017BC">
              <w:rPr>
                <w:rFonts w:ascii="Times New Roman" w:hAnsi="Times New Roman" w:cs="Times New Roman"/>
                <w:sz w:val="24"/>
                <w:szCs w:val="24"/>
              </w:rPr>
              <w:lastRenderedPageBreak/>
              <w:t>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334857,1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31134,5</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26406</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277316,6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5600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55500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289175,2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64209,3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36356,3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188609,6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60601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площадок под компактную жилищную застройку, расположенных на сельских территориях, обустроенных объектами инженерной инфраструктуры и благоустройства</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Республика Крым</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обеспечение в Республике Крым улучшения </w:t>
            </w:r>
            <w:r w:rsidRPr="00E017BC">
              <w:rPr>
                <w:rFonts w:ascii="Times New Roman" w:hAnsi="Times New Roman" w:cs="Times New Roman"/>
                <w:sz w:val="24"/>
                <w:szCs w:val="24"/>
              </w:rPr>
              <w:lastRenderedPageBreak/>
              <w:t>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920693,7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145182</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1006,2</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774505,5</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273264,2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22971,3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490,2</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249802,7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296635,4</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30042,6</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138,7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266454,1</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55500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350794,1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92168,1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377,3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258248,7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количество семей, повысивших уровень благоустройства домовладений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60600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семей</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Город Севастополь</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г. Севастополе улучшения жилищных условий граждан, проживающих на сельских территориях, путем строительства (приобретения) жилья, в том числе за счет предоставления ипотечных кредитов (займов) по льготной ставке.</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14565,2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11021,3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2544,1</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1) ввод социального жилья, предоставленного по договорам найма </w:t>
            </w:r>
            <w:r w:rsidRPr="00E017BC">
              <w:rPr>
                <w:rFonts w:ascii="Times New Roman" w:hAnsi="Times New Roman" w:cs="Times New Roman"/>
                <w:sz w:val="24"/>
                <w:szCs w:val="24"/>
              </w:rPr>
              <w:lastRenderedPageBreak/>
              <w:t>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2715,8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1929,3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786,6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5086,9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3903,7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183,3</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2) ввод (приобретение) </w:t>
            </w:r>
            <w:r w:rsidRPr="00E017BC">
              <w:rPr>
                <w:rFonts w:ascii="Times New Roman" w:hAnsi="Times New Roman" w:cs="Times New Roman"/>
                <w:sz w:val="24"/>
                <w:szCs w:val="24"/>
              </w:rPr>
              <w:lastRenderedPageBreak/>
              <w:t>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жилых помещений (жилых домов), предоставляемых на условиях найма гражданам, проживающим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6762,5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5188,3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1574,2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0,01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(приобретение) жилых помещений (жилых домов) для граждан, проживающих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тыс. кв. 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17407" w:type="dxa"/>
            <w:gridSpan w:val="10"/>
            <w:tcBorders>
              <w:top w:val="nil"/>
              <w:left w:val="nil"/>
              <w:bottom w:val="nil"/>
              <w:right w:val="nil"/>
            </w:tcBorders>
          </w:tcPr>
          <w:p w:rsidR="00E017BC" w:rsidRPr="00E017BC" w:rsidRDefault="00E017BC">
            <w:pPr>
              <w:pStyle w:val="ConsPlusNormal"/>
              <w:jc w:val="center"/>
              <w:outlineLvl w:val="3"/>
              <w:rPr>
                <w:rFonts w:ascii="Times New Roman" w:hAnsi="Times New Roman" w:cs="Times New Roman"/>
                <w:sz w:val="24"/>
                <w:szCs w:val="24"/>
              </w:rPr>
            </w:pPr>
            <w:r w:rsidRPr="00E017BC">
              <w:rPr>
                <w:rFonts w:ascii="Times New Roman" w:hAnsi="Times New Roman" w:cs="Times New Roman"/>
                <w:sz w:val="24"/>
                <w:szCs w:val="24"/>
              </w:rPr>
              <w:lastRenderedPageBreak/>
              <w:t>Направление (подпрограмма) "Развитие рынка труда (кадрового потенциала) на сельских территориях"</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Дальневосточный федеральный округ</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"Содействие занятости сельского населения"</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субъектах Дальневосточного федерального округа обучения (переобучения) человек, трудоустроившихся на сельских территориях; привлечение молодых специалистов для трудоустройства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7239874,9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2111235,1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291379,1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4837260,7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2353012,3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482427,3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177023,8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1693561,2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2627964,1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759156,7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62198,4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1806609</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2) численность привлеченных сельскохозяйственными </w:t>
            </w:r>
            <w:r w:rsidRPr="00E017BC">
              <w:rPr>
                <w:rFonts w:ascii="Times New Roman" w:hAnsi="Times New Roman" w:cs="Times New Roman"/>
                <w:sz w:val="24"/>
                <w:szCs w:val="24"/>
              </w:rPr>
              <w:lastRenderedPageBreak/>
              <w:t>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2258898,5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869651,1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52156,8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1337090,6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субъектах </w:t>
            </w:r>
            <w:r w:rsidRPr="00E017BC">
              <w:rPr>
                <w:rFonts w:ascii="Times New Roman" w:hAnsi="Times New Roman" w:cs="Times New Roman"/>
                <w:sz w:val="24"/>
                <w:szCs w:val="24"/>
              </w:rPr>
              <w:lastRenderedPageBreak/>
              <w:t>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184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w:t>
            </w:r>
            <w:r w:rsidRPr="00E017BC">
              <w:rPr>
                <w:rFonts w:ascii="Times New Roman" w:hAnsi="Times New Roman" w:cs="Times New Roman"/>
                <w:sz w:val="24"/>
                <w:szCs w:val="24"/>
              </w:rPr>
              <w:lastRenderedPageBreak/>
              <w:t>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Северо-Кавказский федеральный округ</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субъектах Северо-Кавказского федерального округа обучения (переобучения) человек, трудоустроившихся на сельских территориях; привлечение молодых специалистов для трудоустройства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10488483,8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1653118,8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4754882,3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4080482,8</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7929427,3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478967,1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4743310,4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2707149,8</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Кабардино-Балкарской </w:t>
            </w:r>
            <w:r w:rsidRPr="00E017BC">
              <w:rPr>
                <w:rFonts w:ascii="Times New Roman" w:hAnsi="Times New Roman" w:cs="Times New Roman"/>
                <w:sz w:val="24"/>
                <w:szCs w:val="24"/>
              </w:rPr>
              <w:lastRenderedPageBreak/>
              <w:t>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w:t>
            </w:r>
            <w:r w:rsidRPr="00E017BC">
              <w:rPr>
                <w:rFonts w:ascii="Times New Roman" w:hAnsi="Times New Roman" w:cs="Times New Roman"/>
                <w:sz w:val="24"/>
                <w:szCs w:val="24"/>
              </w:rPr>
              <w:lastRenderedPageBreak/>
              <w:t>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1034705,5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283147,3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7345,5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744212,8</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2) численность привлеченных сельскохозяйственными товаропроизводителями </w:t>
            </w:r>
            <w:r w:rsidRPr="00E017BC">
              <w:rPr>
                <w:rFonts w:ascii="Times New Roman" w:hAnsi="Times New Roman" w:cs="Times New Roman"/>
                <w:sz w:val="24"/>
                <w:szCs w:val="24"/>
              </w:rPr>
              <w:lastRenderedPageBreak/>
              <w:t>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1524350,9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891004,4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4226,3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629120,2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w:t>
            </w:r>
            <w:r w:rsidRPr="00E017BC">
              <w:rPr>
                <w:rFonts w:ascii="Times New Roman" w:hAnsi="Times New Roman" w:cs="Times New Roman"/>
                <w:sz w:val="24"/>
                <w:szCs w:val="24"/>
              </w:rPr>
              <w:lastRenderedPageBreak/>
              <w:t>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lastRenderedPageBreak/>
              <w:t>Арктическая зона Российской Федерации</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субъектах Арктической зоны Российской Федерации обучения (переобучения) человек, трудоустроившихся на сельских территориях; привлечение молодых специалистов для трудоустройства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8613078,6</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2288388,1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537654,5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5787036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2715357,7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441239,8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216189,9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2057927,9</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3154879,2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828328,5</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149276,7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2177274</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2742841,8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1018819,8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172187,9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1551834,1</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2) численность привлеченных сельскохозяйственными товаропроизводителями студентов к прохождению производственной </w:t>
            </w:r>
            <w:r w:rsidRPr="00E017BC">
              <w:rPr>
                <w:rFonts w:ascii="Times New Roman" w:hAnsi="Times New Roman" w:cs="Times New Roman"/>
                <w:sz w:val="24"/>
                <w:szCs w:val="24"/>
              </w:rPr>
              <w:lastRenderedPageBreak/>
              <w:t>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Калининградская область</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обеспечение в Калининградской области обучения (переобучения) человек, трудоустроившихся на сельских территориях; </w:t>
            </w:r>
            <w:r w:rsidRPr="00E017BC">
              <w:rPr>
                <w:rFonts w:ascii="Times New Roman" w:hAnsi="Times New Roman" w:cs="Times New Roman"/>
                <w:sz w:val="24"/>
                <w:szCs w:val="24"/>
              </w:rPr>
              <w:lastRenderedPageBreak/>
              <w:t>привлечение молодых специалистов для трудоустройства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973438,9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112076,1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117266</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744096,7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349406,6</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16732,3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54503,8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278170,5</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334857,1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31134,5</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26406</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277316,6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289175,2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64209,3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36356,3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188609,6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2) численность привлеченных сельскохозяйственными товаропроизводителями студентов к прохождению </w:t>
            </w:r>
            <w:r w:rsidRPr="00E017BC">
              <w:rPr>
                <w:rFonts w:ascii="Times New Roman" w:hAnsi="Times New Roman" w:cs="Times New Roman"/>
                <w:sz w:val="24"/>
                <w:szCs w:val="24"/>
              </w:rPr>
              <w:lastRenderedPageBreak/>
              <w:t>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Республика Крым</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Республике Крым обучения (переобучения) человек, трудоустроившихся на сельских территориях; привлечение молодых специалистов для трудоустройства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1186966,8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205060,7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57128,6</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924777,4</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145823,4</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33522,6</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558,7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111742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2) численность привлеченных </w:t>
            </w:r>
            <w:r w:rsidRPr="00E017BC">
              <w:rPr>
                <w:rFonts w:ascii="Times New Roman" w:hAnsi="Times New Roman" w:cs="Times New Roman"/>
                <w:sz w:val="24"/>
                <w:szCs w:val="24"/>
              </w:rPr>
              <w:lastRenderedPageBreak/>
              <w:t>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490820,5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73315,2</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23366,5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394138,7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численность работников, обучающихся по ученическим договорам</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550322,9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98222,9</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33203,4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418896,6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численность привлеченных сельскохозяйственными товаропроизводителями студентов к прохождению производственной практики</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человек</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17407" w:type="dxa"/>
            <w:gridSpan w:val="10"/>
            <w:tcBorders>
              <w:top w:val="nil"/>
              <w:left w:val="nil"/>
              <w:bottom w:val="nil"/>
              <w:right w:val="nil"/>
            </w:tcBorders>
          </w:tcPr>
          <w:p w:rsidR="00E017BC" w:rsidRPr="00E017BC" w:rsidRDefault="00E017BC">
            <w:pPr>
              <w:pStyle w:val="ConsPlusNormal"/>
              <w:jc w:val="center"/>
              <w:outlineLvl w:val="3"/>
              <w:rPr>
                <w:rFonts w:ascii="Times New Roman" w:hAnsi="Times New Roman" w:cs="Times New Roman"/>
                <w:sz w:val="24"/>
                <w:szCs w:val="24"/>
              </w:rPr>
            </w:pPr>
            <w:r w:rsidRPr="00E017BC">
              <w:rPr>
                <w:rFonts w:ascii="Times New Roman" w:hAnsi="Times New Roman" w:cs="Times New Roman"/>
                <w:sz w:val="24"/>
                <w:szCs w:val="24"/>
              </w:rPr>
              <w:t>Направление (подпрограмма) "Создание и развитие инфраструктуры на сельских территориях"</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Дальневосточный федеральный округ</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"Благоустройство сельских территорий"</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реализация в субъектах Дальневосточного федерального округа проектов по благоустройству, включающих создание и </w:t>
            </w:r>
            <w:r w:rsidRPr="00E017BC">
              <w:rPr>
                <w:rFonts w:ascii="Times New Roman" w:hAnsi="Times New Roman" w:cs="Times New Roman"/>
                <w:sz w:val="24"/>
                <w:szCs w:val="24"/>
              </w:rPr>
              <w:lastRenderedPageBreak/>
              <w:t xml:space="preserve">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 организацию освещения территории, в том числе с использованием энергосберегающих технологий, в том числе архитектурную подсветку зданий, строений, сооружений, организацию пешеходных коммуникаций и уличных дорог, обустройство территории в целях обеспечения беспрепятственного передвижения инвалидов и других маломобильных групп населения, организацию ливневых стоков, автобусных остановок, обустройство общественных колодцев и водоразборных колонок, мест размещения твердых коммунальных отходов, </w:t>
            </w:r>
            <w:r w:rsidRPr="00E017BC">
              <w:rPr>
                <w:rFonts w:ascii="Times New Roman" w:hAnsi="Times New Roman" w:cs="Times New Roman"/>
                <w:sz w:val="24"/>
                <w:szCs w:val="24"/>
              </w:rPr>
              <w:lastRenderedPageBreak/>
              <w:t>обеспечению раздельного сбора мусора;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сохранение и восстановление природных ландшафтов и историко-культурных памятников;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поддержка национальных культурных традиций, народных промыслов и ремесел</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1071926</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987811,8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1160807,1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370515,8</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338993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310207,1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370813,4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113462,3</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w:t>
            </w:r>
            <w:r w:rsidRPr="00E017BC">
              <w:rPr>
                <w:rFonts w:ascii="Times New Roman" w:hAnsi="Times New Roman" w:cs="Times New Roman"/>
                <w:sz w:val="24"/>
                <w:szCs w:val="24"/>
              </w:rPr>
              <w:lastRenderedPageBreak/>
              <w:t>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Магаданской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355204,9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326560,8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384053,3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123382,2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w:t>
            </w:r>
            <w:r w:rsidRPr="00E017BC">
              <w:rPr>
                <w:rFonts w:ascii="Times New Roman" w:hAnsi="Times New Roman" w:cs="Times New Roman"/>
                <w:sz w:val="24"/>
                <w:szCs w:val="24"/>
              </w:rPr>
              <w:lastRenderedPageBreak/>
              <w:t>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377728,2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351043,9</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405940,3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133671,3</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9100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Дальневосточного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882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w:t>
            </w:r>
            <w:r w:rsidRPr="00E017BC">
              <w:rPr>
                <w:rFonts w:ascii="Times New Roman" w:hAnsi="Times New Roman" w:cs="Times New Roman"/>
                <w:sz w:val="24"/>
                <w:szCs w:val="24"/>
              </w:rPr>
              <w:lastRenderedPageBreak/>
              <w:t>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инженерной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2020 - 2021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субъектах Дальневосточного федерального округа комфортных условий жизнедеятельности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744809,5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651626,5</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91240,7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1942,4</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в действие распределительных газовых сетей: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438603,69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380690,9</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57912,79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833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Дальневосточном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локальных водопроводов:</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Дальневосточном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Дальневосточном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в действие распределительных газовых сетей: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306205,8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270935,6</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33327,9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1942,4</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Дальневосточном </w:t>
            </w:r>
            <w:r w:rsidRPr="00E017BC">
              <w:rPr>
                <w:rFonts w:ascii="Times New Roman" w:hAnsi="Times New Roman" w:cs="Times New Roman"/>
                <w:sz w:val="24"/>
                <w:szCs w:val="24"/>
              </w:rPr>
              <w:lastRenderedPageBreak/>
              <w:t>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42,8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42,8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локальных водопроводов:</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Дальневосточном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Дальневосточном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lastRenderedPageBreak/>
              <w:t>Ведомственный проект "Развитие транспортной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субъектах Дальневосточного федерального округа ввода в эксплуатацию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6658855,4</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4783884,6</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1720543,3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154427,6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1356844,28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970859,71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385984,57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эксплуатацию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Дальневосточном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2599307,2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1869332,8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654266,5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75708</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407,4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Дальневосточном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Приморском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Магаданской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w:t>
            </w:r>
            <w:r w:rsidRPr="00E017BC">
              <w:rPr>
                <w:rFonts w:ascii="Times New Roman" w:hAnsi="Times New Roman" w:cs="Times New Roman"/>
                <w:sz w:val="24"/>
                <w:szCs w:val="24"/>
              </w:rPr>
              <w:lastRenderedPageBreak/>
              <w:t>(планируемым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2702703,9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1943692,1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680292,2</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78719,6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Дальневосточном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Камчатском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Приморском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Хабаровском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Амурской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Магаданской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Сахалинской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Еврейской автономной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Бурятия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Забайкальском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Северо-Кавказский федеральный округ</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lastRenderedPageBreak/>
              <w:t>Ведомственный проект "Благоустройство сельских территорий"</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реализация в субъектах Северо-Кавказского федерального округа проектов по благоустройству, включающих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 организацию освещения территории, в том числе с использованием энергосберегающих технологий, в том числе архитектурную подсветку зданий, строений, сооружений, организацию пешеходных коммуникаций и уличных дорог, обустройство территории в целях обеспечения беспрепятственного передвижения инвалидов и других маломобильных групп населения, организацию ливневых </w:t>
            </w:r>
            <w:r w:rsidRPr="00E017BC">
              <w:rPr>
                <w:rFonts w:ascii="Times New Roman" w:hAnsi="Times New Roman" w:cs="Times New Roman"/>
                <w:sz w:val="24"/>
                <w:szCs w:val="24"/>
              </w:rPr>
              <w:lastRenderedPageBreak/>
              <w:t>стоков, автобусных остановок, обустройство общественных колодцев и водоразборных колонок, мест размещения твердых коммунальных отходов, обеспечению раздельного сбора мусора;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сохранение и восстановление природных ландшафтов и историко-культурных памятников;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поддержка национальных культурных традиций, народных промыслов и ремесел</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3031377,9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1194246,9</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1417949,8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419181,2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794482,8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310207,1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370813,4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113462,3</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833996,3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326560,8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384053,3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123382,2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1402898,8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557479</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663083,1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182336,8</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9100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Северо-Кавказского федерального округа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инженерной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2020 - 2021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субъектах Северо-Кавказского федерального округа комфортных условий жизнедеятельности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1060827,4</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994461,1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64006,1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2360,2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в действие распределительных газовых сетей: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629513,5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591864,5</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37649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833,4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Северо-Кавказском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Карачаево-Черкесской </w:t>
            </w:r>
            <w:r w:rsidRPr="00E017BC">
              <w:rPr>
                <w:rFonts w:ascii="Times New Roman" w:hAnsi="Times New Roman" w:cs="Times New Roman"/>
                <w:sz w:val="24"/>
                <w:szCs w:val="24"/>
              </w:rPr>
              <w:lastRenderedPageBreak/>
              <w:t>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21,1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w:t>
            </w: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локальных водопроводов:</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Северо-Кавказском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152,6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75,6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1) ввод в действие распределительных </w:t>
            </w:r>
            <w:r w:rsidRPr="00E017BC">
              <w:rPr>
                <w:rFonts w:ascii="Times New Roman" w:hAnsi="Times New Roman" w:cs="Times New Roman"/>
                <w:sz w:val="24"/>
                <w:szCs w:val="24"/>
              </w:rPr>
              <w:lastRenderedPageBreak/>
              <w:t>газовых сетей: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431313,8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402596,6</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26357,1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2360,2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Северо-Кавказском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локальных водопроводов:</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Северо-Кавказском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69,9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Карачаево-Черкесской </w:t>
            </w:r>
            <w:r w:rsidRPr="00E017BC">
              <w:rPr>
                <w:rFonts w:ascii="Times New Roman" w:hAnsi="Times New Roman" w:cs="Times New Roman"/>
                <w:sz w:val="24"/>
                <w:szCs w:val="24"/>
              </w:rPr>
              <w:lastRenderedPageBreak/>
              <w:t>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10,9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транспортной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субъектах Северо-Кавказского федерального округа ввода в эксплуатацию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1753366,3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1340995,3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451769,5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37543,9</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641795,8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514480,2</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127315,6</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ввод в эксплуатацию автомобильных дорог общего пользования, ведущих от сети автомобильных дорог общего пользования к объектам, расположенным </w:t>
            </w:r>
            <w:r w:rsidRPr="00E017BC">
              <w:rPr>
                <w:rFonts w:ascii="Times New Roman" w:hAnsi="Times New Roman" w:cs="Times New Roman"/>
                <w:sz w:val="24"/>
                <w:szCs w:val="24"/>
              </w:rPr>
              <w:lastRenderedPageBreak/>
              <w:t>(планируемым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Северо-Кавказском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w:t>
            </w:r>
            <w:r w:rsidRPr="00E017BC">
              <w:rPr>
                <w:rFonts w:ascii="Times New Roman" w:hAnsi="Times New Roman" w:cs="Times New Roman"/>
                <w:sz w:val="24"/>
                <w:szCs w:val="24"/>
              </w:rPr>
              <w:lastRenderedPageBreak/>
              <w:t>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454387,7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353891,7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159035,7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18402,7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407,4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Северо-Кавказском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протяженность введенных в эксплуатацию и (или) переданных в эксплуатацию после капитального ремонта автомобильных дорог общего пользования, </w:t>
            </w:r>
            <w:r w:rsidRPr="00E017BC">
              <w:rPr>
                <w:rFonts w:ascii="Times New Roman" w:hAnsi="Times New Roman" w:cs="Times New Roman"/>
                <w:sz w:val="24"/>
                <w:szCs w:val="24"/>
              </w:rPr>
              <w:lastRenderedPageBreak/>
              <w:t>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657182,8</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472623,3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165418,2</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19141,3</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Северо-Кавказском федеральном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Дагестан</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Ингушетия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Кабардино-Балкарской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Карачаево-Черкесской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Северная Осетия - Алания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Чеченской Республике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Ставропольском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Арктическая зона Российской Федерации &lt;*&gt;</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 xml:space="preserve">Ведомственный проект "Благоустройство </w:t>
            </w:r>
            <w:r w:rsidRPr="00E017BC">
              <w:rPr>
                <w:rFonts w:ascii="Times New Roman" w:hAnsi="Times New Roman" w:cs="Times New Roman"/>
                <w:sz w:val="24"/>
                <w:szCs w:val="24"/>
              </w:rPr>
              <w:lastRenderedPageBreak/>
              <w:t>сельских территорий"</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реализация в субъектах Арктической зоны </w:t>
            </w:r>
            <w:r w:rsidRPr="00E017BC">
              <w:rPr>
                <w:rFonts w:ascii="Times New Roman" w:hAnsi="Times New Roman" w:cs="Times New Roman"/>
                <w:sz w:val="24"/>
                <w:szCs w:val="24"/>
              </w:rPr>
              <w:lastRenderedPageBreak/>
              <w:t xml:space="preserve">Российской Федерации проектов по благоустройству, включающих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 организацию освещения территории, в том числе с использованием энергосберегающих технологий, в том числе архитектурную подсветку зданий, строений, сооружений, организацию пешеходных коммуникаций и уличных дорог, обустройство территории в целях обеспечения беспрепятственного передвижения инвалидов и других маломобильных групп населения, организацию ливневых стоков, автобусных остановок, обустройство </w:t>
            </w:r>
            <w:r w:rsidRPr="00E017BC">
              <w:rPr>
                <w:rFonts w:ascii="Times New Roman" w:hAnsi="Times New Roman" w:cs="Times New Roman"/>
                <w:sz w:val="24"/>
                <w:szCs w:val="24"/>
              </w:rPr>
              <w:lastRenderedPageBreak/>
              <w:t>общественных колодцев и водоразборных колонок, мест размещения твердых коммунальных отходов, обеспечению раздельного сбора мусора;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сохранение и восстановление природных ландшафтов и историко-культурных памятников;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поддержка национальных культурных традиций, народных промыслов и ремесел</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2054760</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807636,1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948264,6</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298859,3</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526015,6</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205530,6</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248651,7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71833,3</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3700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732165,9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286400,6</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337473,2</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108292,1</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на сельских территориях проектов по благоустройству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796578,5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315704,9</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362139,7</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118733,9</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по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9100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Карелия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инженерной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2020 - 2021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субъектах Арктической зоны Российской Федерации комфортных условий жизнедеятельности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675820,1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575996,1</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97940,4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1883,6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в действие распределительных газовых сетей: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357573,0</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302967,7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54605,3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833,4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локальных водопроводов:</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Республике Саха </w:t>
            </w:r>
            <w:r w:rsidRPr="00E017BC">
              <w:rPr>
                <w:rFonts w:ascii="Times New Roman" w:hAnsi="Times New Roman" w:cs="Times New Roman"/>
                <w:sz w:val="24"/>
                <w:szCs w:val="24"/>
              </w:rPr>
              <w:lastRenderedPageBreak/>
              <w:t>(Якутия)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33,7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 - 1 единица;</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в действие распределительных газовых сетей: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318247,1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273028,4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43335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1883,6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субъектах Российской Федерации, отдельные территории которых входят в состав </w:t>
            </w:r>
            <w:r w:rsidRPr="00E017BC">
              <w:rPr>
                <w:rFonts w:ascii="Times New Roman" w:hAnsi="Times New Roman" w:cs="Times New Roman"/>
                <w:sz w:val="24"/>
                <w:szCs w:val="24"/>
              </w:rPr>
              <w:lastRenderedPageBreak/>
              <w:t>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47,7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42,8</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локальных водопроводов:</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транспортной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субъектах Арктической зоны Российской Федерации комфортных условий жизнедеятельности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6727188,9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4423347,4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2194914,3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108927,2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эксплуатацию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2987354,4</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1733786,5</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1253568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1832475,6</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1317853,7</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461248,8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53373</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407,4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Мурманской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Ямало-Ненецком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w:t>
            </w:r>
            <w:r w:rsidRPr="00E017BC">
              <w:rPr>
                <w:rFonts w:ascii="Times New Roman" w:hAnsi="Times New Roman" w:cs="Times New Roman"/>
                <w:sz w:val="24"/>
                <w:szCs w:val="24"/>
              </w:rPr>
              <w:lastRenderedPageBreak/>
              <w:t>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1907358,9</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1371707,2</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480097,5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55554,2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Саха (Якутия)</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Коми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Красноярском крае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Архангельской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Мурманской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Чукотском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Ямало-Ненецком автономном округе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lastRenderedPageBreak/>
              <w:t>Калининградская область</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инженерной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Калининградской области комфортных условий жизнедеятельности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102577,1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10613,7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3895,8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139,2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87928,4</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46928,3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30386,4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10613,7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действие распределительных газовых сетей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833,4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14648,7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10613,7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3895,8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139,2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lastRenderedPageBreak/>
              <w:t>Ведомственный проект "Развитие транспортной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Калининградской области ввода в эксплуатацию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467824</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366757,8</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91221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9845,2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эксплуатацию автомобильных дорог общего,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129805,6</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99950,4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29855,3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протяженность введенных в эксплуатацию и (или) переданных в эксплуатацию после </w:t>
            </w:r>
            <w:r w:rsidRPr="00E017BC">
              <w:rPr>
                <w:rFonts w:ascii="Times New Roman" w:hAnsi="Times New Roman" w:cs="Times New Roman"/>
                <w:sz w:val="24"/>
                <w:szCs w:val="24"/>
              </w:rPr>
              <w:lastRenderedPageBreak/>
              <w:t>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165607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130718,2</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30065,2</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4823,6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407,4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172411,5</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136089,3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31300,5</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5021,7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Калининградской </w:t>
            </w:r>
            <w:r w:rsidRPr="00E017BC">
              <w:rPr>
                <w:rFonts w:ascii="Times New Roman" w:hAnsi="Times New Roman" w:cs="Times New Roman"/>
                <w:sz w:val="24"/>
                <w:szCs w:val="24"/>
              </w:rPr>
              <w:lastRenderedPageBreak/>
              <w:t>области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3,4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lastRenderedPageBreak/>
              <w:t>Республика Крым</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инженерной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2020 - 2021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Республике Крым комфортных условий жизнедеятельности на сельских территориях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52423,7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49448,4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2730,4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244,8</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действие распределительных газовых сетей:</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52423,7</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49448,4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2730,4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244,8</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650</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транспортной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обеспечение в Республике Крым ввод в эксплуатацию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172498,3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159985,3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8108,3</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4404,7</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21266,1</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20149,7</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1116,4</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эксплуатацию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442,9</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 населенных пунктов</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73803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68241,4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3412,1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2149,6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407,4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77429,2</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71594,3</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3579,8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2255,2</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4"/>
              <w:rPr>
                <w:rFonts w:ascii="Times New Roman" w:hAnsi="Times New Roman" w:cs="Times New Roman"/>
                <w:sz w:val="24"/>
                <w:szCs w:val="24"/>
              </w:rPr>
            </w:pPr>
            <w:r w:rsidRPr="00E017BC">
              <w:rPr>
                <w:rFonts w:ascii="Times New Roman" w:hAnsi="Times New Roman" w:cs="Times New Roman"/>
                <w:sz w:val="24"/>
                <w:szCs w:val="24"/>
              </w:rPr>
              <w:t>Город Севастополь</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outlineLvl w:val="5"/>
              <w:rPr>
                <w:rFonts w:ascii="Times New Roman" w:hAnsi="Times New Roman" w:cs="Times New Roman"/>
                <w:sz w:val="24"/>
                <w:szCs w:val="24"/>
              </w:rPr>
            </w:pPr>
            <w:r w:rsidRPr="00E017BC">
              <w:rPr>
                <w:rFonts w:ascii="Times New Roman" w:hAnsi="Times New Roman" w:cs="Times New Roman"/>
                <w:sz w:val="24"/>
                <w:szCs w:val="24"/>
              </w:rPr>
              <w:t>Ведомственный проект "Развитие транспортной инфраструктуры на сельских территориях"</w:t>
            </w: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2020 - 2022 годы - всего</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комфортных условий жизнедеятельности на сельских территориях г. Севастополь</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134145,3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124036,4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6201,9</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3907,1</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2021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протяженность введенных в эксплуатацию и (или) переданных в </w:t>
            </w:r>
            <w:r w:rsidRPr="00E017BC">
              <w:rPr>
                <w:rFonts w:ascii="Times New Roman" w:hAnsi="Times New Roman" w:cs="Times New Roman"/>
                <w:sz w:val="24"/>
                <w:szCs w:val="24"/>
              </w:rPr>
              <w:lastRenderedPageBreak/>
              <w:t>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 населенных пунктов</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73803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68241,4</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3412,1</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2149,6</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407,4</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городе Севастополе</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2022 год</w:t>
            </w: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w:t>
            </w:r>
          </w:p>
        </w:tc>
        <w:tc>
          <w:tcPr>
            <w:tcW w:w="85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5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60342,3</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55795</w:t>
            </w:r>
          </w:p>
        </w:tc>
        <w:tc>
          <w:tcPr>
            <w:tcW w:w="18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2789,8</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1757,5</w:t>
            </w:r>
          </w:p>
        </w:tc>
      </w:tr>
      <w:tr w:rsidR="00E017BC" w:rsidRPr="00E017BC">
        <w:tblPrEx>
          <w:tblBorders>
            <w:insideH w:val="none" w:sz="0" w:space="0" w:color="auto"/>
            <w:insideV w:val="none" w:sz="0" w:space="0" w:color="auto"/>
          </w:tblBorders>
        </w:tblPrEx>
        <w:tc>
          <w:tcPr>
            <w:tcW w:w="28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w:t>
            </w:r>
          </w:p>
        </w:tc>
        <w:tc>
          <w:tcPr>
            <w:tcW w:w="85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408,3</w:t>
            </w:r>
          </w:p>
        </w:tc>
        <w:tc>
          <w:tcPr>
            <w:tcW w:w="85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blPrEx>
          <w:tblBorders>
            <w:insideH w:val="none" w:sz="0" w:space="0" w:color="auto"/>
            <w:insideV w:val="none" w:sz="0" w:space="0" w:color="auto"/>
          </w:tblBorders>
        </w:tblPrEx>
        <w:tc>
          <w:tcPr>
            <w:tcW w:w="2802"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p>
        </w:tc>
        <w:tc>
          <w:tcPr>
            <w:tcW w:w="2977" w:type="dxa"/>
            <w:tcBorders>
              <w:top w:val="nil"/>
              <w:left w:val="nil"/>
              <w:bottom w:val="single" w:sz="4" w:space="0" w:color="auto"/>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w:t>
            </w:r>
          </w:p>
        </w:tc>
        <w:tc>
          <w:tcPr>
            <w:tcW w:w="851" w:type="dxa"/>
            <w:tcBorders>
              <w:top w:val="nil"/>
              <w:left w:val="nil"/>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50" w:type="dxa"/>
            <w:tcBorders>
              <w:top w:val="nil"/>
              <w:left w:val="nil"/>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км</w:t>
            </w:r>
          </w:p>
        </w:tc>
        <w:tc>
          <w:tcPr>
            <w:tcW w:w="1264" w:type="dxa"/>
            <w:tcBorders>
              <w:top w:val="nil"/>
              <w:left w:val="nil"/>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474" w:type="dxa"/>
            <w:tcBorders>
              <w:top w:val="nil"/>
              <w:left w:val="nil"/>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864" w:type="dxa"/>
            <w:tcBorders>
              <w:top w:val="nil"/>
              <w:left w:val="nil"/>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224" w:type="dxa"/>
            <w:tcBorders>
              <w:top w:val="nil"/>
              <w:left w:val="nil"/>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684" w:type="dxa"/>
            <w:tcBorders>
              <w:top w:val="nil"/>
              <w:left w:val="nil"/>
              <w:bottom w:val="single" w:sz="4" w:space="0" w:color="auto"/>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bl>
    <w:p w:rsidR="00E017BC" w:rsidRPr="00E017BC" w:rsidRDefault="00E017BC">
      <w:pPr>
        <w:rPr>
          <w:rFonts w:ascii="Times New Roman" w:hAnsi="Times New Roman" w:cs="Times New Roman"/>
          <w:sz w:val="24"/>
          <w:szCs w:val="24"/>
        </w:rPr>
        <w:sectPr w:rsidR="00E017BC" w:rsidRPr="00E017BC">
          <w:pgSz w:w="16838" w:h="11905" w:orient="landscape"/>
          <w:pgMar w:top="1701" w:right="1134" w:bottom="850" w:left="1134" w:header="0" w:footer="0" w:gutter="0"/>
          <w:cols w:space="720"/>
        </w:sect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&lt;*&gt; Объем финансирования является предварительным и подлежит уточнению, в том числе в рамках детализации укрупненных мероприятий.</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1"/>
        <w:rPr>
          <w:rFonts w:ascii="Times New Roman" w:hAnsi="Times New Roman" w:cs="Times New Roman"/>
          <w:sz w:val="24"/>
          <w:szCs w:val="24"/>
        </w:rPr>
      </w:pPr>
      <w:r w:rsidRPr="00E017BC">
        <w:rPr>
          <w:rFonts w:ascii="Times New Roman" w:hAnsi="Times New Roman" w:cs="Times New Roman"/>
          <w:sz w:val="24"/>
          <w:szCs w:val="24"/>
        </w:rPr>
        <w:t>Приложение N 11</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к государственной программе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 "Комплексное</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развитие сельских территорий"</w:t>
      </w:r>
    </w:p>
    <w:p w:rsidR="00E017BC" w:rsidRPr="00E017BC" w:rsidRDefault="00E017BC">
      <w:pPr>
        <w:pStyle w:val="ConsPlusNormal"/>
        <w:ind w:firstLine="540"/>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87" w:name="P11100"/>
      <w:bookmarkEnd w:id="87"/>
      <w:r w:rsidRPr="00E017BC">
        <w:rPr>
          <w:rFonts w:ascii="Times New Roman" w:hAnsi="Times New Roman" w:cs="Times New Roman"/>
          <w:sz w:val="24"/>
          <w:szCs w:val="24"/>
        </w:rPr>
        <w:t>ПРАВИЛА</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ПРЕДОСТАВЛЕНИЯ И РАСПРЕДЕЛЕНИЯ СУБСИДИЙ ИЗ ФЕДЕРАЛЬНОГО</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БЮДЖЕТА БЮДЖЕТАМ СУБЪЕКТОВ РОССИЙСКОЙ ФЕДЕРАЦИИ</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НА ОБЕСПЕЧЕНИЕ КОМПЛЕКСНОГО РАЗВИТИЯ СЕЛЬСКИХ ТЕРРИТОРИЙ</w:t>
      </w:r>
    </w:p>
    <w:p w:rsidR="00E017BC" w:rsidRPr="00E017BC" w:rsidRDefault="00E017BC">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Список изменяющих документов</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(введены </w:t>
            </w:r>
            <w:hyperlink r:id="rId246" w:history="1">
              <w:r w:rsidRPr="00E017BC">
                <w:rPr>
                  <w:rFonts w:ascii="Times New Roman" w:hAnsi="Times New Roman" w:cs="Times New Roman"/>
                  <w:color w:val="0000FF"/>
                  <w:sz w:val="24"/>
                  <w:szCs w:val="24"/>
                </w:rPr>
                <w:t>Постановлением</w:t>
              </w:r>
            </w:hyperlink>
            <w:r w:rsidRPr="00E017BC">
              <w:rPr>
                <w:rFonts w:ascii="Times New Roman" w:hAnsi="Times New Roman" w:cs="Times New Roman"/>
                <w:color w:val="392C69"/>
                <w:sz w:val="24"/>
                <w:szCs w:val="24"/>
              </w:rPr>
              <w:t xml:space="preserve"> Правительства РФ от 17.10.2019 N 1332;</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color w:val="392C69"/>
                <w:sz w:val="24"/>
                <w:szCs w:val="24"/>
              </w:rPr>
              <w:t xml:space="preserve">в ред. </w:t>
            </w:r>
            <w:hyperlink r:id="rId24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color w:val="392C69"/>
                <w:sz w:val="24"/>
                <w:szCs w:val="24"/>
              </w:rPr>
              <w:t xml:space="preserve"> Правительства РФ от 31.03.2020 N 391)</w:t>
            </w:r>
          </w:p>
        </w:tc>
      </w:tr>
    </w:tbl>
    <w:p w:rsidR="00E017BC" w:rsidRPr="00E017BC" w:rsidRDefault="00E017BC">
      <w:pPr>
        <w:pStyle w:val="ConsPlusNormal"/>
        <w:ind w:firstLine="540"/>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в рамках ведомственной целевой </w:t>
      </w:r>
      <w:hyperlink r:id="rId248"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предусматривающего реализацию проектов комплексного развития сельских территорий или сельских агломераций (далее соответственно - государственная программа, субсидии).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 Для целей настоящих Правил используются следующие понятия: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w:t>
      </w:r>
      <w:r w:rsidRPr="00E017BC">
        <w:rPr>
          <w:rFonts w:ascii="Times New Roman" w:hAnsi="Times New Roman" w:cs="Times New Roman"/>
          <w:sz w:val="24"/>
          <w:szCs w:val="24"/>
        </w:rPr>
        <w:lastRenderedPageBreak/>
        <w:t>Петербурга.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4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указанное понятие не входят внутригородские муниципальные образования гг. Москвы и Санкт-Петербурга;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 человек.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5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указанное понятие не входят внутригородские муниципальные образования гг. Москвы и Санкт-Петербурга;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"заявитель" - орган исполнительной власти, представляющий в Министерство сельского хозяйства Российской Федерации заявочную документацию, прошедшую процедуру предварительного отбора в субъекте Российской Федерации в установленном им порядке, на отбор проектов, проводимый в </w:t>
      </w:r>
      <w:hyperlink r:id="rId251" w:history="1">
        <w:r w:rsidRPr="00E017BC">
          <w:rPr>
            <w:rFonts w:ascii="Times New Roman" w:hAnsi="Times New Roman" w:cs="Times New Roman"/>
            <w:color w:val="0000FF"/>
            <w:sz w:val="24"/>
            <w:szCs w:val="24"/>
          </w:rPr>
          <w:t>порядке</w:t>
        </w:r>
      </w:hyperlink>
      <w:r w:rsidRPr="00E017BC">
        <w:rPr>
          <w:rFonts w:ascii="Times New Roman" w:hAnsi="Times New Roman" w:cs="Times New Roman"/>
          <w:sz w:val="24"/>
          <w:szCs w:val="24"/>
        </w:rPr>
        <w:t>, утверждаемом Министерством сельского хозяйства Российской Федерации;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5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"проект" - документ, содержащий комплекс мероприятий, реализуемых на сельских территориях или в сельских агломерациях, обеспечивающих достижение целей (показателей (индикаторов) государственной программы (подпрограммы) субъекта Российской Федерации, направленных на достижение целей ведомственной целевой </w:t>
      </w:r>
      <w:hyperlink r:id="rId253" w:history="1">
        <w:r w:rsidRPr="00E017BC">
          <w:rPr>
            <w:rFonts w:ascii="Times New Roman" w:hAnsi="Times New Roman" w:cs="Times New Roman"/>
            <w:color w:val="0000FF"/>
            <w:sz w:val="24"/>
            <w:szCs w:val="24"/>
          </w:rPr>
          <w:t>программы</w:t>
        </w:r>
      </w:hyperlink>
      <w:r w:rsidRPr="00E017BC">
        <w:rPr>
          <w:rFonts w:ascii="Times New Roman" w:hAnsi="Times New Roman" w:cs="Times New Roman"/>
          <w:sz w:val="24"/>
          <w:szCs w:val="24"/>
        </w:rPr>
        <w:t xml:space="preserve"> "Современный облик сельских территорий" государственной программы и способствующих достижению целей этой государственной программы, запланированных к реализации с использованием средств федерального бюджета, предоставляемых субъекту Российской Федерации в форме субсидии на условиях софинансирования. Мероприятия, предусмотренные проектом, должны быть направлены на реализацию следующих направлений: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5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88" w:name="P11120"/>
      <w:bookmarkEnd w:id="88"/>
      <w:r w:rsidRPr="00E017BC">
        <w:rPr>
          <w:rFonts w:ascii="Times New Roman" w:hAnsi="Times New Roman" w:cs="Times New Roman"/>
          <w:sz w:val="24"/>
          <w:szCs w:val="24"/>
        </w:rPr>
        <w:t>а) создание, строительство, реконструкция (модернизация),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5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государственных или муниципальных дошкольных образовательных организаций;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5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государственных или муниципальных общеобразовательных организаций;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5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государственных или муниципальных организаций дополнительного образования;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5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государственных или муниципальных медицинских организаций (за исключением больниц);</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5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государственных или муниципальных организаций культурно-досугового типа;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государственных или муниципальных физкультурно-спортивных организаций;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государственных или муниципальных организаций социального обслуживания;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строительство объектов, предназначенных для размещения в них организаций народных художественных промыслов;</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w:t>
      </w:r>
      <w:bookmarkStart w:id="89" w:name="_GoBack"/>
      <w:bookmarkEnd w:id="89"/>
      <w:r w:rsidRPr="00E017BC">
        <w:rPr>
          <w:rFonts w:ascii="Times New Roman" w:hAnsi="Times New Roman" w:cs="Times New Roman"/>
          <w:sz w:val="24"/>
          <w:szCs w:val="24"/>
        </w:rPr>
        <w:t>ипальной собственности;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11120" w:history="1">
        <w:r w:rsidRPr="00E017BC">
          <w:rPr>
            <w:rFonts w:ascii="Times New Roman" w:hAnsi="Times New Roman" w:cs="Times New Roman"/>
            <w:color w:val="0000FF"/>
            <w:sz w:val="24"/>
            <w:szCs w:val="24"/>
          </w:rPr>
          <w:t>подпункте "а" пункта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автобусов;</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санитарных автомобилей (автомобилей скорой помощи класса "А", оснащенных необходимым оборудованием);</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д)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11120" w:history="1">
        <w:r w:rsidRPr="00E017BC">
          <w:rPr>
            <w:rFonts w:ascii="Times New Roman" w:hAnsi="Times New Roman" w:cs="Times New Roman"/>
            <w:color w:val="0000FF"/>
            <w:sz w:val="24"/>
            <w:szCs w:val="24"/>
          </w:rPr>
          <w:t>подпункте "а" пункта 2</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6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0"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ж) строительство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и реконструкция тепловых сетей (за исключением котельных);</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1"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и) строительство, приобретение и монтаж газо-поршневых установок, газгольдеров, </w:t>
      </w:r>
      <w:r w:rsidRPr="00E017BC">
        <w:rPr>
          <w:rFonts w:ascii="Times New Roman" w:hAnsi="Times New Roman" w:cs="Times New Roman"/>
          <w:sz w:val="24"/>
          <w:szCs w:val="24"/>
        </w:rPr>
        <w:lastRenderedPageBreak/>
        <w:t>сетей электропередачи внутри муниципального образования;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к) строительство, реконструкция и капитальный ремонт электрических сетей уличного освещения, установка электрооборудования для уличного освещения (в том числе с использованием энергосберегающих технологий);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л) строительство и оборудование автономных и возобновляемых источников энергии с применением технологий энергосбережения;</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"инициаторы" - граждане Российской Федерации, постоянно проживающие на сельских территориях или в сельских агломерациях (подтверждается регистрацией в установленном порядке по месту жительства), индивидуальные предприниматели, организации независимо от их организационно-правовой формы, орган местного самоуправления, органы территориального общественного самоуправления, осуществляющие свою деятельность на сельских территориях или в сельских агломерациях, формирующие проекты;</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7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rsidR="00E017BC" w:rsidRPr="00E017BC" w:rsidRDefault="00E017BC">
      <w:pPr>
        <w:pStyle w:val="ConsPlusNormal"/>
        <w:spacing w:before="220"/>
        <w:ind w:firstLine="540"/>
        <w:jc w:val="both"/>
        <w:rPr>
          <w:rFonts w:ascii="Times New Roman" w:hAnsi="Times New Roman" w:cs="Times New Roman"/>
          <w:sz w:val="24"/>
          <w:szCs w:val="24"/>
        </w:rPr>
      </w:pPr>
      <w:bookmarkStart w:id="90" w:name="P11167"/>
      <w:bookmarkEnd w:id="90"/>
      <w:r w:rsidRPr="00E017BC">
        <w:rPr>
          <w:rFonts w:ascii="Times New Roman" w:hAnsi="Times New Roman" w:cs="Times New Roman"/>
          <w:sz w:val="24"/>
          <w:szCs w:val="24"/>
        </w:rPr>
        <w:t xml:space="preserve">3. Субсидии предоставляются в целях софинансирования расходных обязательств субъектов Российской Федерации, возникающих в связи с реализацией проектов, прошедших отбор в соответствии с </w:t>
      </w:r>
      <w:hyperlink r:id="rId278" w:history="1">
        <w:r w:rsidRPr="00E017BC">
          <w:rPr>
            <w:rFonts w:ascii="Times New Roman" w:hAnsi="Times New Roman" w:cs="Times New Roman"/>
            <w:color w:val="0000FF"/>
            <w:sz w:val="24"/>
            <w:szCs w:val="24"/>
          </w:rPr>
          <w:t>порядком</w:t>
        </w:r>
      </w:hyperlink>
      <w:r w:rsidRPr="00E017BC">
        <w:rPr>
          <w:rFonts w:ascii="Times New Roman" w:hAnsi="Times New Roman" w:cs="Times New Roman"/>
          <w:sz w:val="24"/>
          <w:szCs w:val="24"/>
        </w:rPr>
        <w:t>, утверждаемым Министерством сельского хозяйства Российской Федерации.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3 в ред. </w:t>
      </w:r>
      <w:hyperlink r:id="rId27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4. </w:t>
      </w:r>
      <w:hyperlink r:id="rId280" w:history="1">
        <w:r w:rsidRPr="00E017BC">
          <w:rPr>
            <w:rFonts w:ascii="Times New Roman" w:hAnsi="Times New Roman" w:cs="Times New Roman"/>
            <w:color w:val="0000FF"/>
            <w:sz w:val="24"/>
            <w:szCs w:val="24"/>
          </w:rPr>
          <w:t>Требования</w:t>
        </w:r>
      </w:hyperlink>
      <w:r w:rsidRPr="00E017BC">
        <w:rPr>
          <w:rFonts w:ascii="Times New Roman" w:hAnsi="Times New Roman" w:cs="Times New Roman"/>
          <w:sz w:val="24"/>
          <w:szCs w:val="24"/>
        </w:rPr>
        <w:t xml:space="preserve"> к составу заявочной документации, представляемой на отбор, устанавливаются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Распределение средств субсидии на отобранные проекты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281" w:history="1">
        <w:r w:rsidRPr="00E017BC">
          <w:rPr>
            <w:rFonts w:ascii="Times New Roman" w:hAnsi="Times New Roman" w:cs="Times New Roman"/>
            <w:color w:val="0000FF"/>
            <w:sz w:val="24"/>
            <w:szCs w:val="24"/>
          </w:rPr>
          <w:t>постановлением</w:t>
        </w:r>
      </w:hyperlink>
      <w:r w:rsidRPr="00E017BC">
        <w:rPr>
          <w:rFonts w:ascii="Times New Roman" w:hAnsi="Times New Roman" w:cs="Times New Roman"/>
          <w:sz w:val="24"/>
          <w:szCs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w:t>
      </w:r>
      <w:r w:rsidRPr="00E017BC">
        <w:rPr>
          <w:rFonts w:ascii="Times New Roman" w:hAnsi="Times New Roman" w:cs="Times New Roman"/>
          <w:sz w:val="24"/>
          <w:szCs w:val="24"/>
        </w:rPr>
        <w:lastRenderedPageBreak/>
        <w:t xml:space="preserve">на территории Российской Федерации в соответствии с </w:t>
      </w:r>
      <w:hyperlink r:id="rId282" w:history="1">
        <w:r w:rsidRPr="00E017BC">
          <w:rPr>
            <w:rFonts w:ascii="Times New Roman" w:hAnsi="Times New Roman" w:cs="Times New Roman"/>
            <w:color w:val="0000FF"/>
            <w:sz w:val="24"/>
            <w:szCs w:val="24"/>
          </w:rPr>
          <w:t>постановлением</w:t>
        </w:r>
      </w:hyperlink>
      <w:r w:rsidRPr="00E017BC">
        <w:rPr>
          <w:rFonts w:ascii="Times New Roman" w:hAnsi="Times New Roman" w:cs="Times New Roman"/>
          <w:sz w:val="24"/>
          <w:szCs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заключения по результатам экспертизы).</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4 в ред. </w:t>
      </w:r>
      <w:hyperlink r:id="rId283"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91" w:name="P11173"/>
      <w:bookmarkEnd w:id="91"/>
      <w:r w:rsidRPr="00E017BC">
        <w:rPr>
          <w:rFonts w:ascii="Times New Roman" w:hAnsi="Times New Roman" w:cs="Times New Roman"/>
          <w:sz w:val="24"/>
          <w:szCs w:val="24"/>
        </w:rPr>
        <w:t>5. Для организации отбора проектов Министерство сельского хозяйства Российской Федерации формирует комиссию (далее - комиссия).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Решение комиссии об отборе проектов направляется Министерством сельского хозяйства Российской Федерации в субъекты Российской Федерации и в заинтересованные федеральные органы исполнительной власти.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5 в ред. </w:t>
      </w:r>
      <w:hyperlink r:id="rId284"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6.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целях исключения дублирования предоставления субсидий с иными мерами государственной поддержки федеральные органы исполнительной власти, осуществляющие функции по выработке и реализации государственной политики в соответствующих сферах, на основании письменного обращения заявителя подготавливают и предоставляют заявителю документы, подтверждающие возможность реализации в составе проекта отдельных мероприятий в соответствии с указанными заявителем характеристиками и отсутствие финансирования соответствующих мероприятий посредством иных мер государственной поддержки (далее - подтверждающие документы).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Министерство сельского хозяйства Российской Федерации на основании письменного обращения заявителя запрашивает подтверждающие документы у федеральных органов исполнительной власти в случае непредоставления заявителю подтверждающих документов в требуемый для участия в отборе срок.</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6 в ред. </w:t>
      </w:r>
      <w:hyperlink r:id="rId285"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7. Субсидия предоставляется при соблюдении следующих условий: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наличие правового акта субъекта Российской Федерации, предусматривающего мероприятия, в целях софинансирования которых предоставляется субсидия, в соответствии с требованиями нормативных правовых актов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наличие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заключение соглашения Министерством сельского хозяйства Российской Федерации с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286" w:history="1">
        <w:r w:rsidRPr="00E017BC">
          <w:rPr>
            <w:rFonts w:ascii="Times New Roman" w:hAnsi="Times New Roman" w:cs="Times New Roman"/>
            <w:color w:val="0000FF"/>
            <w:sz w:val="24"/>
            <w:szCs w:val="24"/>
          </w:rPr>
          <w:t>пунктом 10</w:t>
        </w:r>
      </w:hyperlink>
      <w:r w:rsidRPr="00E017BC">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w:t>
      </w:r>
      <w:r w:rsidRPr="00E017BC">
        <w:rPr>
          <w:rFonts w:ascii="Times New Roman" w:hAnsi="Times New Roman" w:cs="Times New Roman"/>
          <w:sz w:val="24"/>
          <w:szCs w:val="24"/>
        </w:rPr>
        <w:lastRenderedPageBreak/>
        <w:t>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8.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11167" w:history="1">
        <w:r w:rsidRPr="00E017BC">
          <w:rPr>
            <w:rFonts w:ascii="Times New Roman" w:hAnsi="Times New Roman" w:cs="Times New Roman"/>
            <w:color w:val="0000FF"/>
            <w:sz w:val="24"/>
            <w:szCs w:val="24"/>
          </w:rPr>
          <w:t>пункте 3</w:t>
        </w:r>
      </w:hyperlink>
      <w:r w:rsidRPr="00E017BC">
        <w:rPr>
          <w:rFonts w:ascii="Times New Roman" w:hAnsi="Times New Roman" w:cs="Times New Roman"/>
          <w:sz w:val="24"/>
          <w:szCs w:val="24"/>
        </w:rPr>
        <w:t xml:space="preserve"> настоящих Правил.</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9. Критериями отбора субъекта Российской Федерации для предоставления субсидии являются: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 наличие проекта (проектов), прошедшего (прошедших) отбор;</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б) наличие заявочной документации, устанавливаемой Министерством сельского хозяйства Российской Федерации.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9 в ред. </w:t>
      </w:r>
      <w:hyperlink r:id="rId28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88" w:history="1">
        <w:r w:rsidRPr="00E017BC">
          <w:rPr>
            <w:rFonts w:ascii="Times New Roman" w:hAnsi="Times New Roman" w:cs="Times New Roman"/>
            <w:color w:val="0000FF"/>
            <w:sz w:val="24"/>
            <w:szCs w:val="24"/>
          </w:rPr>
          <w:t>типовой формой</w:t>
        </w:r>
      </w:hyperlink>
      <w:r w:rsidRPr="00E017BC">
        <w:rPr>
          <w:rFonts w:ascii="Times New Roman" w:hAnsi="Times New Roman" w:cs="Times New Roman"/>
          <w:sz w:val="24"/>
          <w:szCs w:val="24"/>
        </w:rPr>
        <w:t>, утвержденной Министерством финансов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Адресное (пообъектное) распределение субсидий по объектам, включенным в проекты, прошедшие отбор, устанавливается соглашением.</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Не допускается направление субсидий на финансовое обеспечение затрат, связанных с реализацией проектов, по результатам отбора которых комиссией не принято положительное решение.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11. В случае возникновения экономии при реализации проекта с учетом достижения запланированных результатов заявителем может быть инициировано внесение изменений в проект в части включения новых мероприятий, условия реализации которых (в части сроков реализации и объемов финансирования) соответствуют условиям отобранного проекта, для рассмотрения комиссией.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11 в ред. </w:t>
      </w:r>
      <w:hyperlink r:id="rId289"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12. Размер субсидии бюджету i-го субъекта Российской Федерации (Wi) на соответствующий финансовый год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position w:val="-11"/>
          <w:sz w:val="24"/>
          <w:szCs w:val="24"/>
        </w:rPr>
        <w:pict>
          <v:shape id="_x0000_i1039" style="width:207.75pt;height:22.5pt" coordsize="" o:spt="100" adj="0,,0" path="" filled="f" stroked="f">
            <v:stroke joinstyle="miter"/>
            <v:imagedata r:id="rId290" o:title="base_1_373462_32782"/>
            <v:formulas/>
            <v:path o:connecttype="segments"/>
          </v:shape>
        </w:pic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V - общий объем субсидий, предусмотренный в законе о федеральном бюджете на соответствующий финансовый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Q</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размер субсидии бюджету i-го субъекта Российской Федерации по ранее отобранным проектам на соответствующий финансовый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C</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размер субсидии бюджету i-го субъекта Российской Федерации по вновь отобранным проектам на соответствующий финансовый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O - не распределенный между субъектами Российской Федерации объем субсидии на соответствующий финансовый год.</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При этом </w:t>
      </w:r>
      <w:r w:rsidRPr="00E017BC">
        <w:rPr>
          <w:rFonts w:ascii="Times New Roman" w:hAnsi="Times New Roman" w:cs="Times New Roman"/>
          <w:position w:val="-11"/>
          <w:sz w:val="24"/>
          <w:szCs w:val="24"/>
        </w:rPr>
        <w:pict>
          <v:shape id="_x0000_i1040" style="width:125.25pt;height:22.5pt" coordsize="" o:spt="100" adj="0,,0" path="" filled="f" stroked="f">
            <v:stroke joinstyle="miter"/>
            <v:imagedata r:id="rId291" o:title="base_1_373462_32783"/>
            <v:formulas/>
            <v:path o:connecttype="segments"/>
          </v:shape>
        </w:pict>
      </w:r>
      <w:r w:rsidRPr="00E017BC">
        <w:rPr>
          <w:rFonts w:ascii="Times New Roman" w:hAnsi="Times New Roman" w:cs="Times New Roman"/>
          <w:sz w:val="24"/>
          <w:szCs w:val="24"/>
        </w:rPr>
        <w:t>.</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12 в ред. </w:t>
      </w:r>
      <w:hyperlink r:id="rId29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12(1). Размер субсидии бюджету i-го субъекта Российской Федерации по вновь отобранным проектам (C</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на соответствующий финансовый год определяется по формуле:</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center"/>
        <w:rPr>
          <w:rFonts w:ascii="Times New Roman" w:hAnsi="Times New Roman" w:cs="Times New Roman"/>
          <w:sz w:val="24"/>
          <w:szCs w:val="24"/>
          <w:lang w:val="en-US"/>
        </w:rPr>
      </w:pPr>
      <w:r w:rsidRPr="00E017BC">
        <w:rPr>
          <w:rFonts w:ascii="Times New Roman" w:hAnsi="Times New Roman" w:cs="Times New Roman"/>
          <w:sz w:val="24"/>
          <w:szCs w:val="24"/>
          <w:lang w:val="en-US"/>
        </w:rPr>
        <w:t>C</w:t>
      </w:r>
      <w:r w:rsidRPr="00E017BC">
        <w:rPr>
          <w:rFonts w:ascii="Times New Roman" w:hAnsi="Times New Roman" w:cs="Times New Roman"/>
          <w:sz w:val="24"/>
          <w:szCs w:val="24"/>
          <w:vertAlign w:val="subscript"/>
          <w:lang w:val="en-US"/>
        </w:rPr>
        <w:t>i</w:t>
      </w:r>
      <w:r w:rsidRPr="00E017BC">
        <w:rPr>
          <w:rFonts w:ascii="Times New Roman" w:hAnsi="Times New Roman" w:cs="Times New Roman"/>
          <w:sz w:val="24"/>
          <w:szCs w:val="24"/>
          <w:lang w:val="en-US"/>
        </w:rPr>
        <w:t xml:space="preserve"> = (X</w:t>
      </w:r>
      <w:r w:rsidRPr="00E017BC">
        <w:rPr>
          <w:rFonts w:ascii="Times New Roman" w:hAnsi="Times New Roman" w:cs="Times New Roman"/>
          <w:sz w:val="24"/>
          <w:szCs w:val="24"/>
          <w:vertAlign w:val="subscript"/>
          <w:lang w:val="en-US"/>
        </w:rPr>
        <w:t>i1</w:t>
      </w:r>
      <w:r w:rsidRPr="00E017BC">
        <w:rPr>
          <w:rFonts w:ascii="Times New Roman" w:hAnsi="Times New Roman" w:cs="Times New Roman"/>
          <w:sz w:val="24"/>
          <w:szCs w:val="24"/>
          <w:lang w:val="en-US"/>
        </w:rPr>
        <w:t xml:space="preserve"> + X</w:t>
      </w:r>
      <w:r w:rsidRPr="00E017BC">
        <w:rPr>
          <w:rFonts w:ascii="Times New Roman" w:hAnsi="Times New Roman" w:cs="Times New Roman"/>
          <w:sz w:val="24"/>
          <w:szCs w:val="24"/>
          <w:vertAlign w:val="subscript"/>
          <w:lang w:val="en-US"/>
        </w:rPr>
        <w:t>i2</w:t>
      </w:r>
      <w:r w:rsidRPr="00E017BC">
        <w:rPr>
          <w:rFonts w:ascii="Times New Roman" w:hAnsi="Times New Roman" w:cs="Times New Roman"/>
          <w:sz w:val="24"/>
          <w:szCs w:val="24"/>
          <w:lang w:val="en-US"/>
        </w:rPr>
        <w:t xml:space="preserve"> + ... X</w:t>
      </w:r>
      <w:r w:rsidRPr="00E017BC">
        <w:rPr>
          <w:rFonts w:ascii="Times New Roman" w:hAnsi="Times New Roman" w:cs="Times New Roman"/>
          <w:sz w:val="24"/>
          <w:szCs w:val="24"/>
          <w:vertAlign w:val="subscript"/>
          <w:lang w:val="en-US"/>
        </w:rPr>
        <w:t>in</w:t>
      </w:r>
      <w:r w:rsidRPr="00E017BC">
        <w:rPr>
          <w:rFonts w:ascii="Times New Roman" w:hAnsi="Times New Roman" w:cs="Times New Roman"/>
          <w:sz w:val="24"/>
          <w:szCs w:val="24"/>
          <w:lang w:val="en-US"/>
        </w:rPr>
        <w:t xml:space="preserve">) - I) x </w:t>
      </w:r>
      <w:r w:rsidRPr="00E017BC">
        <w:rPr>
          <w:rFonts w:ascii="Times New Roman" w:hAnsi="Times New Roman" w:cs="Times New Roman"/>
          <w:sz w:val="24"/>
          <w:szCs w:val="24"/>
        </w:rPr>
        <w:t>У</w:t>
      </w:r>
      <w:r w:rsidRPr="00E017BC">
        <w:rPr>
          <w:rFonts w:ascii="Times New Roman" w:hAnsi="Times New Roman" w:cs="Times New Roman"/>
          <w:sz w:val="24"/>
          <w:szCs w:val="24"/>
          <w:vertAlign w:val="subscript"/>
          <w:lang w:val="en-US"/>
        </w:rPr>
        <w:t>i</w:t>
      </w:r>
      <w:r w:rsidRPr="00E017BC">
        <w:rPr>
          <w:rFonts w:ascii="Times New Roman" w:hAnsi="Times New Roman" w:cs="Times New Roman"/>
          <w:sz w:val="24"/>
          <w:szCs w:val="24"/>
          <w:lang w:val="en-US"/>
        </w:rPr>
        <w:t xml:space="preserve"> + C,</w:t>
      </w:r>
    </w:p>
    <w:p w:rsidR="00E017BC" w:rsidRPr="00E017BC" w:rsidRDefault="00E017BC">
      <w:pPr>
        <w:pStyle w:val="ConsPlusNormal"/>
        <w:jc w:val="both"/>
        <w:rPr>
          <w:rFonts w:ascii="Times New Roman" w:hAnsi="Times New Roman" w:cs="Times New Roman"/>
          <w:sz w:val="24"/>
          <w:szCs w:val="24"/>
          <w:lang w:val="en-US"/>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где: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X</w:t>
      </w:r>
      <w:r w:rsidRPr="00E017BC">
        <w:rPr>
          <w:rFonts w:ascii="Times New Roman" w:hAnsi="Times New Roman" w:cs="Times New Roman"/>
          <w:sz w:val="24"/>
          <w:szCs w:val="24"/>
          <w:vertAlign w:val="subscript"/>
        </w:rPr>
        <w:t>i1</w:t>
      </w:r>
      <w:r w:rsidRPr="00E017BC">
        <w:rPr>
          <w:rFonts w:ascii="Times New Roman" w:hAnsi="Times New Roman" w:cs="Times New Roman"/>
          <w:sz w:val="24"/>
          <w:szCs w:val="24"/>
        </w:rPr>
        <w:t>, X</w:t>
      </w:r>
      <w:r w:rsidRPr="00E017BC">
        <w:rPr>
          <w:rFonts w:ascii="Times New Roman" w:hAnsi="Times New Roman" w:cs="Times New Roman"/>
          <w:sz w:val="24"/>
          <w:szCs w:val="24"/>
          <w:vertAlign w:val="subscript"/>
        </w:rPr>
        <w:t>i2</w:t>
      </w:r>
      <w:r w:rsidRPr="00E017BC">
        <w:rPr>
          <w:rFonts w:ascii="Times New Roman" w:hAnsi="Times New Roman" w:cs="Times New Roman"/>
          <w:sz w:val="24"/>
          <w:szCs w:val="24"/>
        </w:rPr>
        <w:t>, X</w:t>
      </w:r>
      <w:r w:rsidRPr="00E017BC">
        <w:rPr>
          <w:rFonts w:ascii="Times New Roman" w:hAnsi="Times New Roman" w:cs="Times New Roman"/>
          <w:sz w:val="24"/>
          <w:szCs w:val="24"/>
          <w:vertAlign w:val="subscript"/>
        </w:rPr>
        <w:t>in</w:t>
      </w:r>
      <w:r w:rsidRPr="00E017BC">
        <w:rPr>
          <w:rFonts w:ascii="Times New Roman" w:hAnsi="Times New Roman" w:cs="Times New Roman"/>
          <w:sz w:val="24"/>
          <w:szCs w:val="24"/>
        </w:rPr>
        <w:t xml:space="preserve"> - стоимость каждого из проектов, отобранных в </w:t>
      </w:r>
      <w:hyperlink r:id="rId293" w:history="1">
        <w:r w:rsidRPr="00E017BC">
          <w:rPr>
            <w:rFonts w:ascii="Times New Roman" w:hAnsi="Times New Roman" w:cs="Times New Roman"/>
            <w:color w:val="0000FF"/>
            <w:sz w:val="24"/>
            <w:szCs w:val="24"/>
          </w:rPr>
          <w:t>порядке</w:t>
        </w:r>
      </w:hyperlink>
      <w:r w:rsidRPr="00E017BC">
        <w:rPr>
          <w:rFonts w:ascii="Times New Roman" w:hAnsi="Times New Roman" w:cs="Times New Roman"/>
          <w:sz w:val="24"/>
          <w:szCs w:val="24"/>
        </w:rPr>
        <w:t>, установленном Министерством сельского хозяйства Российской Федерации, в i-м субъекте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I - объем финансирования, предусмотренный на реализацию проектов за счет средств местных бюджетов и внебюджетных источников;</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У</w:t>
      </w:r>
      <w:r w:rsidRPr="00E017BC">
        <w:rPr>
          <w:rFonts w:ascii="Times New Roman" w:hAnsi="Times New Roman" w:cs="Times New Roman"/>
          <w:sz w:val="24"/>
          <w:szCs w:val="24"/>
          <w:vertAlign w:val="subscript"/>
        </w:rPr>
        <w:t>i</w:t>
      </w:r>
      <w:r w:rsidRPr="00E017BC">
        <w:rPr>
          <w:rFonts w:ascii="Times New Roman" w:hAnsi="Times New Roman" w:cs="Times New Roman"/>
          <w:sz w:val="24"/>
          <w:szCs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w:anchor="P11217" w:history="1">
        <w:r w:rsidRPr="00E017BC">
          <w:rPr>
            <w:rFonts w:ascii="Times New Roman" w:hAnsi="Times New Roman" w:cs="Times New Roman"/>
            <w:color w:val="0000FF"/>
            <w:sz w:val="24"/>
            <w:szCs w:val="24"/>
          </w:rPr>
          <w:t>пунктом 13</w:t>
        </w:r>
      </w:hyperlink>
      <w:r w:rsidRPr="00E017BC">
        <w:rPr>
          <w:rFonts w:ascii="Times New Roman" w:hAnsi="Times New Roman" w:cs="Times New Roman"/>
          <w:sz w:val="24"/>
          <w:szCs w:val="24"/>
        </w:rPr>
        <w:t xml:space="preserve"> настоящих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C - документально подтвержденные фактически понесенные заявителем и (или) инициаторами затраты (за период не более 2 лет, предшествующих дате направления проекта на отбор) на осуществление разработки проектно-сметной и исходно-разрешительной документации, осуществление экспертизы проектной документации (включая заключения по результатам экспертизы) и обеспечение расходов по направлениям реализации проекта.</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Размер субсидии не может превышать стоимость отобранного проекта.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(п. 12(1) введен </w:t>
      </w:r>
      <w:hyperlink r:id="rId294" w:history="1">
        <w:r w:rsidRPr="00E017BC">
          <w:rPr>
            <w:rFonts w:ascii="Times New Roman" w:hAnsi="Times New Roman" w:cs="Times New Roman"/>
            <w:color w:val="0000FF"/>
            <w:sz w:val="24"/>
            <w:szCs w:val="24"/>
          </w:rPr>
          <w:t>Постановлением</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92" w:name="P11217"/>
      <w:bookmarkEnd w:id="92"/>
      <w:r w:rsidRPr="00E017BC">
        <w:rPr>
          <w:rFonts w:ascii="Times New Roman" w:hAnsi="Times New Roman" w:cs="Times New Roman"/>
          <w:sz w:val="24"/>
          <w:szCs w:val="24"/>
        </w:rPr>
        <w:t>13.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Распределение субсидий на очередной финансовый год осуществляется в первую очередь субъектам Российской Федерации на реализуемые в соответствии с ранее заключенными соглашениями проекты, которые содержат мероприятия, требующие софинансирования из федерального бюджета в очередном финансовом году.</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(абзац введен </w:t>
      </w:r>
      <w:hyperlink r:id="rId295" w:history="1">
        <w:r w:rsidRPr="00E017BC">
          <w:rPr>
            <w:rFonts w:ascii="Times New Roman" w:hAnsi="Times New Roman" w:cs="Times New Roman"/>
            <w:color w:val="0000FF"/>
            <w:sz w:val="24"/>
            <w:szCs w:val="24"/>
          </w:rPr>
          <w:t>Постановлением</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14. Внесение в соглашение изменений, предусматривающих ухудшение значений результата использования субсидии и увеличение сроков реализации предусмотренных соглашением мероприятий, не допускается, за исключением случаев, если выполнение </w:t>
      </w:r>
      <w:r w:rsidRPr="00E017BC">
        <w:rPr>
          <w:rFonts w:ascii="Times New Roman" w:hAnsi="Times New Roman" w:cs="Times New Roman"/>
          <w:sz w:val="24"/>
          <w:szCs w:val="24"/>
        </w:rPr>
        <w:lastRenderedPageBreak/>
        <w:t>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96"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93" w:name="P11222"/>
      <w:bookmarkEnd w:id="93"/>
      <w:r w:rsidRPr="00E017BC">
        <w:rPr>
          <w:rFonts w:ascii="Times New Roman" w:hAnsi="Times New Roman" w:cs="Times New Roman"/>
          <w:sz w:val="24"/>
          <w:szCs w:val="24"/>
        </w:rP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bookmarkStart w:id="94" w:name="P11223"/>
      <w:bookmarkEnd w:id="94"/>
      <w:r w:rsidRPr="00E017BC">
        <w:rPr>
          <w:rFonts w:ascii="Times New Roman" w:hAnsi="Times New Roman" w:cs="Times New Roman"/>
          <w:sz w:val="24"/>
          <w:szCs w:val="24"/>
        </w:rPr>
        <w:t>16. Оценка эффективности использования субсидий осуществляется комиссией в соответствии с методикой оценки эффективности реализации проектов комплексного развития сельских территорий или сельских агломераций, утверждаемой Министерством сельского хозяйства Российской Федерации.</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Эффективность использования субсидий оценивается ежеквартально (начиная со второго квартала 2020 года)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 в методике, указанной в </w:t>
      </w:r>
      <w:hyperlink w:anchor="P11222" w:history="1">
        <w:r w:rsidRPr="00E017BC">
          <w:rPr>
            <w:rFonts w:ascii="Times New Roman" w:hAnsi="Times New Roman" w:cs="Times New Roman"/>
            <w:color w:val="0000FF"/>
            <w:sz w:val="24"/>
            <w:szCs w:val="24"/>
          </w:rPr>
          <w:t>абзаце первом</w:t>
        </w:r>
      </w:hyperlink>
      <w:r w:rsidRPr="00E017BC">
        <w:rPr>
          <w:rFonts w:ascii="Times New Roman" w:hAnsi="Times New Roman" w:cs="Times New Roman"/>
          <w:sz w:val="24"/>
          <w:szCs w:val="24"/>
        </w:rPr>
        <w:t xml:space="preserve"> настоящего пункта.</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97"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Годовая оценка эффективности и результативности использования субсидий и реализации проектов оценивается на основе достижения планового значения результата использования субсидии - количество реализованных проектов, путем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соглашениями.</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298"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bookmarkStart w:id="95" w:name="P11228"/>
      <w:bookmarkEnd w:id="95"/>
      <w:r w:rsidRPr="00E017BC">
        <w:rPr>
          <w:rFonts w:ascii="Times New Roman" w:hAnsi="Times New Roman" w:cs="Times New Roman"/>
          <w:sz w:val="24"/>
          <w:szCs w:val="24"/>
        </w:rPr>
        <w:t xml:space="preserve">17.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299" w:history="1">
        <w:r w:rsidRPr="00E017BC">
          <w:rPr>
            <w:rFonts w:ascii="Times New Roman" w:hAnsi="Times New Roman" w:cs="Times New Roman"/>
            <w:color w:val="0000FF"/>
            <w:sz w:val="24"/>
            <w:szCs w:val="24"/>
          </w:rPr>
          <w:t>подпунктом "б" пункта 10</w:t>
        </w:r>
      </w:hyperlink>
      <w:r w:rsidRPr="00E017BC">
        <w:rPr>
          <w:rFonts w:ascii="Times New Roman" w:hAnsi="Times New Roman" w:cs="Times New Roman"/>
          <w:sz w:val="24"/>
          <w:szCs w:val="24"/>
        </w:rPr>
        <w:t xml:space="preserve"> Правил предоставления субсидий, и до дня представления отчета о достижении значения результата использования субсидии, указанного в </w:t>
      </w:r>
      <w:hyperlink w:anchor="P11223" w:history="1">
        <w:r w:rsidRPr="00E017BC">
          <w:rPr>
            <w:rFonts w:ascii="Times New Roman" w:hAnsi="Times New Roman" w:cs="Times New Roman"/>
            <w:color w:val="0000FF"/>
            <w:sz w:val="24"/>
            <w:szCs w:val="24"/>
          </w:rPr>
          <w:t>пункте 16</w:t>
        </w:r>
      </w:hyperlink>
      <w:r w:rsidRPr="00E017BC">
        <w:rPr>
          <w:rFonts w:ascii="Times New Roman" w:hAnsi="Times New Roman" w:cs="Times New Roman"/>
          <w:sz w:val="24"/>
          <w:szCs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300" w:history="1">
        <w:r w:rsidRPr="00E017BC">
          <w:rPr>
            <w:rFonts w:ascii="Times New Roman" w:hAnsi="Times New Roman" w:cs="Times New Roman"/>
            <w:color w:val="0000FF"/>
            <w:sz w:val="24"/>
            <w:szCs w:val="24"/>
          </w:rPr>
          <w:t>пунктами 16</w:t>
        </w:r>
      </w:hyperlink>
      <w:r w:rsidRPr="00E017BC">
        <w:rPr>
          <w:rFonts w:ascii="Times New Roman" w:hAnsi="Times New Roman" w:cs="Times New Roman"/>
          <w:sz w:val="24"/>
          <w:szCs w:val="24"/>
        </w:rPr>
        <w:t xml:space="preserve"> - </w:t>
      </w:r>
      <w:hyperlink r:id="rId301" w:history="1">
        <w:r w:rsidRPr="00E017BC">
          <w:rPr>
            <w:rFonts w:ascii="Times New Roman" w:hAnsi="Times New Roman" w:cs="Times New Roman"/>
            <w:color w:val="0000FF"/>
            <w:sz w:val="24"/>
            <w:szCs w:val="24"/>
          </w:rPr>
          <w:t>18</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 xml:space="preserve">(в ред. </w:t>
      </w:r>
      <w:hyperlink r:id="rId302" w:history="1">
        <w:r w:rsidRPr="00E017BC">
          <w:rPr>
            <w:rFonts w:ascii="Times New Roman" w:hAnsi="Times New Roman" w:cs="Times New Roman"/>
            <w:color w:val="0000FF"/>
            <w:sz w:val="24"/>
            <w:szCs w:val="24"/>
          </w:rPr>
          <w:t>Постановления</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18. Освобождение субъектов Российской Федерации от применения мер ответственности, предусмотренных </w:t>
      </w:r>
      <w:hyperlink w:anchor="P11228" w:history="1">
        <w:r w:rsidRPr="00E017BC">
          <w:rPr>
            <w:rFonts w:ascii="Times New Roman" w:hAnsi="Times New Roman" w:cs="Times New Roman"/>
            <w:color w:val="0000FF"/>
            <w:sz w:val="24"/>
            <w:szCs w:val="24"/>
          </w:rPr>
          <w:t>пунктом 17</w:t>
        </w:r>
      </w:hyperlink>
      <w:r w:rsidRPr="00E017BC">
        <w:rPr>
          <w:rFonts w:ascii="Times New Roman" w:hAnsi="Times New Roman" w:cs="Times New Roman"/>
          <w:sz w:val="24"/>
          <w:szCs w:val="24"/>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303" w:history="1">
        <w:r w:rsidRPr="00E017BC">
          <w:rPr>
            <w:rFonts w:ascii="Times New Roman" w:hAnsi="Times New Roman" w:cs="Times New Roman"/>
            <w:color w:val="0000FF"/>
            <w:sz w:val="24"/>
            <w:szCs w:val="24"/>
          </w:rPr>
          <w:t>пунктом 20</w:t>
        </w:r>
      </w:hyperlink>
      <w:r w:rsidRPr="00E017BC">
        <w:rPr>
          <w:rFonts w:ascii="Times New Roman" w:hAnsi="Times New Roman" w:cs="Times New Roman"/>
          <w:sz w:val="24"/>
          <w:szCs w:val="24"/>
        </w:rPr>
        <w:t xml:space="preserve"> Правил предоставления субсидий.</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19. Утратил силу. - </w:t>
      </w:r>
      <w:hyperlink r:id="rId304" w:history="1">
        <w:r w:rsidRPr="00E017BC">
          <w:rPr>
            <w:rFonts w:ascii="Times New Roman" w:hAnsi="Times New Roman" w:cs="Times New Roman"/>
            <w:color w:val="0000FF"/>
            <w:sz w:val="24"/>
            <w:szCs w:val="24"/>
          </w:rPr>
          <w:t>Постановление</w:t>
        </w:r>
      </w:hyperlink>
      <w:r w:rsidRPr="00E017BC">
        <w:rPr>
          <w:rFonts w:ascii="Times New Roman" w:hAnsi="Times New Roman" w:cs="Times New Roman"/>
          <w:sz w:val="24"/>
          <w:szCs w:val="24"/>
        </w:rPr>
        <w:t xml:space="preserve"> Правительства РФ от 31.03.2020 N 391.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20.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уполномоченные органы.</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21. Контроль за соблюдением субъектами Российской Федерации условий </w:t>
      </w:r>
      <w:r w:rsidRPr="00E017BC">
        <w:rPr>
          <w:rFonts w:ascii="Times New Roman" w:hAnsi="Times New Roman" w:cs="Times New Roman"/>
          <w:sz w:val="24"/>
          <w:szCs w:val="24"/>
        </w:rPr>
        <w:lastRenderedPageBreak/>
        <w:t>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right"/>
        <w:outlineLvl w:val="0"/>
        <w:rPr>
          <w:rFonts w:ascii="Times New Roman" w:hAnsi="Times New Roman" w:cs="Times New Roman"/>
          <w:sz w:val="24"/>
          <w:szCs w:val="24"/>
        </w:rPr>
      </w:pPr>
      <w:r w:rsidRPr="00E017BC">
        <w:rPr>
          <w:rFonts w:ascii="Times New Roman" w:hAnsi="Times New Roman" w:cs="Times New Roman"/>
          <w:sz w:val="24"/>
          <w:szCs w:val="24"/>
        </w:rPr>
        <w:t>Утверждены</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постановлением Правительства</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Российской Федерации</w:t>
      </w:r>
    </w:p>
    <w:p w:rsidR="00E017BC" w:rsidRPr="00E017BC" w:rsidRDefault="00E017BC">
      <w:pPr>
        <w:pStyle w:val="ConsPlusNormal"/>
        <w:jc w:val="right"/>
        <w:rPr>
          <w:rFonts w:ascii="Times New Roman" w:hAnsi="Times New Roman" w:cs="Times New Roman"/>
          <w:sz w:val="24"/>
          <w:szCs w:val="24"/>
        </w:rPr>
      </w:pPr>
      <w:r w:rsidRPr="00E017BC">
        <w:rPr>
          <w:rFonts w:ascii="Times New Roman" w:hAnsi="Times New Roman" w:cs="Times New Roman"/>
          <w:sz w:val="24"/>
          <w:szCs w:val="24"/>
        </w:rPr>
        <w:t>от 31 мая 2019 г. N 696</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Title"/>
        <w:jc w:val="center"/>
        <w:rPr>
          <w:rFonts w:ascii="Times New Roman" w:hAnsi="Times New Roman" w:cs="Times New Roman"/>
          <w:sz w:val="24"/>
          <w:szCs w:val="24"/>
        </w:rPr>
      </w:pPr>
      <w:bookmarkStart w:id="96" w:name="P11244"/>
      <w:bookmarkEnd w:id="96"/>
      <w:r w:rsidRPr="00E017BC">
        <w:rPr>
          <w:rFonts w:ascii="Times New Roman" w:hAnsi="Times New Roman" w:cs="Times New Roman"/>
          <w:sz w:val="24"/>
          <w:szCs w:val="24"/>
        </w:rPr>
        <w:t>ИЗМЕНЕНИЯ,</w:t>
      </w:r>
    </w:p>
    <w:p w:rsidR="00E017BC" w:rsidRPr="00E017BC" w:rsidRDefault="00E017BC">
      <w:pPr>
        <w:pStyle w:val="ConsPlusTitle"/>
        <w:jc w:val="center"/>
        <w:rPr>
          <w:rFonts w:ascii="Times New Roman" w:hAnsi="Times New Roman" w:cs="Times New Roman"/>
          <w:sz w:val="24"/>
          <w:szCs w:val="24"/>
        </w:rPr>
      </w:pPr>
      <w:r w:rsidRPr="00E017BC">
        <w:rPr>
          <w:rFonts w:ascii="Times New Roman" w:hAnsi="Times New Roman" w:cs="Times New Roman"/>
          <w:sz w:val="24"/>
          <w:szCs w:val="24"/>
        </w:rPr>
        <w:t>КОТОРЫЕ ВНОСЯТСЯ В АКТЫ ПРАВИТЕЛЬСТВА РОССИЙСКОЙ ФЕДЕРАЦИИ</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1. </w:t>
      </w:r>
      <w:hyperlink r:id="rId305" w:history="1">
        <w:r w:rsidRPr="00E017BC">
          <w:rPr>
            <w:rFonts w:ascii="Times New Roman" w:hAnsi="Times New Roman" w:cs="Times New Roman"/>
            <w:color w:val="0000FF"/>
            <w:sz w:val="24"/>
            <w:szCs w:val="24"/>
          </w:rPr>
          <w:t>Раздел II</w:t>
        </w:r>
      </w:hyperlink>
      <w:r w:rsidRPr="00E017BC">
        <w:rPr>
          <w:rFonts w:ascii="Times New Roman" w:hAnsi="Times New Roman" w:cs="Times New Roman"/>
          <w:sz w:val="24"/>
          <w:szCs w:val="24"/>
        </w:rP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(Собрание законодательства Российской Федерации, 2010, N 47, ст. 6166; 2011, N 4, ст. 660; N 13, ст. 1792; N 22, ст. 3173; N 25, ст. 3613; 2012, N 7, ст. 911; N 52, ст. 7537; 2013, N 18, ст. 2278; N 29, ст. 3991; N 42, ст. 5430; 2014, N 5, ст. 528; N 38, ст. 5113; N 44, ст. 6072, 6111; N 47, ст. 6622; 2015, N 9, ст. 1346; N 14, ст. 2192; N 24, ст. 3513; N 46, ст. 6377; 2016, N 19, ст. 2740; N 39, ст. 5697; N 43, ст. 6053; N 50, ст. 7137; 2017, N 6, ст. 1007; N 15, ст. 2216; N 17, ст. 2586; N 30, ст. 4704; N 48, ст. 7250; 2018, N 8, ст. 1262; N 10, ст. 1540; N 43, ст. 6639; 2019, N 15, ст. 1744, 1803), после позиции, касающейся развития рыбохозяйственного комплекса, дополнить позицией следующего содержания:</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8"/>
        <w:gridCol w:w="1700"/>
        <w:gridCol w:w="2381"/>
      </w:tblGrid>
      <w:tr w:rsidR="00E017BC" w:rsidRPr="00E017BC">
        <w:tc>
          <w:tcPr>
            <w:tcW w:w="498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"Комплексное развитие сельских территорий</w:t>
            </w:r>
          </w:p>
        </w:tc>
        <w:tc>
          <w:tcPr>
            <w:tcW w:w="170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2020 - 2025 годы</w:t>
            </w:r>
          </w:p>
        </w:tc>
        <w:tc>
          <w:tcPr>
            <w:tcW w:w="238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r>
    </w:tbl>
    <w:p w:rsidR="00E017BC" w:rsidRPr="00E017BC" w:rsidRDefault="00E017BC">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17BC" w:rsidRPr="00E017BC">
        <w:trPr>
          <w:jc w:val="center"/>
        </w:trPr>
        <w:tc>
          <w:tcPr>
            <w:tcW w:w="9294" w:type="dxa"/>
            <w:tcBorders>
              <w:top w:val="nil"/>
              <w:left w:val="single" w:sz="24" w:space="0" w:color="CED3F1"/>
              <w:bottom w:val="nil"/>
              <w:right w:val="single" w:sz="24" w:space="0" w:color="F4F3F8"/>
            </w:tcBorders>
            <w:shd w:val="clear" w:color="auto" w:fill="F4F3F8"/>
          </w:tcPr>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color w:val="392C69"/>
                <w:sz w:val="24"/>
                <w:szCs w:val="24"/>
              </w:rPr>
              <w:t>КонсультантПлюс: примечание.</w:t>
            </w:r>
          </w:p>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color w:val="392C69"/>
                <w:sz w:val="24"/>
                <w:szCs w:val="24"/>
              </w:rPr>
              <w:t xml:space="preserve">П. 2 </w:t>
            </w:r>
            <w:hyperlink w:anchor="P22" w:history="1">
              <w:r w:rsidRPr="00E017BC">
                <w:rPr>
                  <w:rFonts w:ascii="Times New Roman" w:hAnsi="Times New Roman" w:cs="Times New Roman"/>
                  <w:color w:val="0000FF"/>
                  <w:sz w:val="24"/>
                  <w:szCs w:val="24"/>
                </w:rPr>
                <w:t>вступает</w:t>
              </w:r>
            </w:hyperlink>
            <w:r w:rsidRPr="00E017BC">
              <w:rPr>
                <w:rFonts w:ascii="Times New Roman" w:hAnsi="Times New Roman" w:cs="Times New Roman"/>
                <w:color w:val="392C69"/>
                <w:sz w:val="24"/>
                <w:szCs w:val="24"/>
              </w:rPr>
              <w:t xml:space="preserve"> в силу с 01.01.2020.</w:t>
            </w:r>
          </w:p>
        </w:tc>
      </w:tr>
    </w:tbl>
    <w:p w:rsidR="00E017BC" w:rsidRPr="00E017BC" w:rsidRDefault="00E017BC">
      <w:pPr>
        <w:pStyle w:val="ConsPlusNormal"/>
        <w:spacing w:before="280"/>
        <w:ind w:firstLine="540"/>
        <w:jc w:val="both"/>
        <w:rPr>
          <w:rFonts w:ascii="Times New Roman" w:hAnsi="Times New Roman" w:cs="Times New Roman"/>
          <w:sz w:val="24"/>
          <w:szCs w:val="24"/>
        </w:rPr>
      </w:pPr>
      <w:bookmarkStart w:id="97" w:name="P11255"/>
      <w:bookmarkEnd w:id="97"/>
      <w:r w:rsidRPr="00E017BC">
        <w:rPr>
          <w:rFonts w:ascii="Times New Roman" w:hAnsi="Times New Roman" w:cs="Times New Roman"/>
          <w:sz w:val="24"/>
          <w:szCs w:val="24"/>
        </w:rPr>
        <w:t xml:space="preserve">2. В Государственной </w:t>
      </w:r>
      <w:hyperlink r:id="rId306" w:history="1">
        <w:r w:rsidRPr="00E017BC">
          <w:rPr>
            <w:rFonts w:ascii="Times New Roman" w:hAnsi="Times New Roman" w:cs="Times New Roman"/>
            <w:color w:val="0000FF"/>
            <w:sz w:val="24"/>
            <w:szCs w:val="24"/>
          </w:rPr>
          <w:t>программе</w:t>
        </w:r>
      </w:hyperlink>
      <w:r w:rsidRPr="00E017BC">
        <w:rPr>
          <w:rFonts w:ascii="Times New Roman" w:hAnsi="Times New Roman" w:cs="Times New Roman"/>
          <w:sz w:val="24"/>
          <w:szCs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2013, N 30, ст. 4110; 2014, N 18, ст. 2161; 2015, N 1, ст. 221; 2017, N 4, ст. 653; N 15, ст. 2227; N 32, ст. 5083; N 47, ст. 6984; N 52, ст. 8126; 2018, N 11, ст. 1629; N 32, ст. 5347; N 36, ст. 5629; N 38, ст. 5844; N 50, ст. 7758; 2019 N 7, ст. 631):</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а) в </w:t>
      </w:r>
      <w:hyperlink r:id="rId307" w:history="1">
        <w:r w:rsidRPr="00E017BC">
          <w:rPr>
            <w:rFonts w:ascii="Times New Roman" w:hAnsi="Times New Roman" w:cs="Times New Roman"/>
            <w:color w:val="0000FF"/>
            <w:sz w:val="24"/>
            <w:szCs w:val="24"/>
          </w:rPr>
          <w:t>паспорте</w:t>
        </w:r>
      </w:hyperlink>
      <w:r w:rsidRPr="00E017BC">
        <w:rPr>
          <w:rFonts w:ascii="Times New Roman" w:hAnsi="Times New Roman" w:cs="Times New Roman"/>
          <w:sz w:val="24"/>
          <w:szCs w:val="24"/>
        </w:rPr>
        <w:t>:</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w:t>
      </w:r>
      <w:hyperlink r:id="rId308" w:history="1">
        <w:r w:rsidRPr="00E017BC">
          <w:rPr>
            <w:rFonts w:ascii="Times New Roman" w:hAnsi="Times New Roman" w:cs="Times New Roman"/>
            <w:color w:val="0000FF"/>
            <w:sz w:val="24"/>
            <w:szCs w:val="24"/>
          </w:rPr>
          <w:t>позиции</w:t>
        </w:r>
      </w:hyperlink>
      <w:r w:rsidRPr="00E017BC">
        <w:rPr>
          <w:rFonts w:ascii="Times New Roman" w:hAnsi="Times New Roman" w:cs="Times New Roman"/>
          <w:sz w:val="24"/>
          <w:szCs w:val="24"/>
        </w:rPr>
        <w:t>, касающейся целей Государственной программы и их значений по годам реализации, абзацы семьдесят седьмой - восемьдесят шестой исключить;</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w:t>
      </w:r>
      <w:hyperlink r:id="rId309" w:history="1">
        <w:r w:rsidRPr="00E017BC">
          <w:rPr>
            <w:rFonts w:ascii="Times New Roman" w:hAnsi="Times New Roman" w:cs="Times New Roman"/>
            <w:color w:val="0000FF"/>
            <w:sz w:val="24"/>
            <w:szCs w:val="24"/>
          </w:rPr>
          <w:t>позиции</w:t>
        </w:r>
      </w:hyperlink>
      <w:r w:rsidRPr="00E017BC">
        <w:rPr>
          <w:rFonts w:ascii="Times New Roman" w:hAnsi="Times New Roman" w:cs="Times New Roman"/>
          <w:sz w:val="24"/>
          <w:szCs w:val="24"/>
        </w:rPr>
        <w:t>, касающейся приложений к Государственной программе, абзацы одиннадцатый - тринадцатый исключить;</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б) в приложении N 1 к указанной Государственной программе текст в </w:t>
      </w:r>
      <w:hyperlink r:id="rId310" w:history="1">
        <w:r w:rsidRPr="00E017BC">
          <w:rPr>
            <w:rFonts w:ascii="Times New Roman" w:hAnsi="Times New Roman" w:cs="Times New Roman"/>
            <w:color w:val="0000FF"/>
            <w:sz w:val="24"/>
            <w:szCs w:val="24"/>
          </w:rPr>
          <w:t>графе</w:t>
        </w:r>
      </w:hyperlink>
      <w:r w:rsidRPr="00E017BC">
        <w:rPr>
          <w:rFonts w:ascii="Times New Roman" w:hAnsi="Times New Roman" w:cs="Times New Roman"/>
          <w:sz w:val="24"/>
          <w:szCs w:val="24"/>
        </w:rPr>
        <w:t xml:space="preserve"> "цели и </w:t>
      </w:r>
      <w:r w:rsidRPr="00E017BC">
        <w:rPr>
          <w:rFonts w:ascii="Times New Roman" w:hAnsi="Times New Roman" w:cs="Times New Roman"/>
          <w:sz w:val="24"/>
          <w:szCs w:val="24"/>
        </w:rPr>
        <w:lastRenderedPageBreak/>
        <w:t>сроки" ведомственной целевой программы "Устойчивое развитие сельских территорий" раздела II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017BC" w:rsidRPr="00E017BC">
        <w:tc>
          <w:tcPr>
            <w:tcW w:w="907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"цели - обеспечение создания комфортных условий в сельской местности путем строительства (приобретения) оборудованного всеми видами благоустройства жилья для граждан, проживающих в сельской местности (ввод (приобретение) жилья для граждан, проживающих в сельской местности в 2019 году составит 325,73 тыс. кв. метров, в том числе для молодых семей и молодых специалистов - 165,65 тыс. кв. метров);</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содействие созданию высокопроизводительных рабочих мест на селе (количество созданных рабочих мест в 2019 году составит 1,5 тыс. рабочих мест);</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активизация участия граждан, проживающих в сельской местности, в реализации общественно значимых проектов и формирование позитивного отношения к сельской местности и сельскому образу жизни (количество реализованных проектов местных инициатив граждан, проживающих в сельской местности, получивших грантовую поддержку, в 2019 году составит 171 единицу)</w:t>
            </w:r>
          </w:p>
        </w:tc>
      </w:tr>
      <w:tr w:rsidR="00E017BC" w:rsidRPr="00E017BC">
        <w:tc>
          <w:tcPr>
            <w:tcW w:w="907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срок реализации - 2019 год";</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в </w:t>
      </w:r>
      <w:hyperlink r:id="rId311" w:history="1">
        <w:r w:rsidRPr="00E017BC">
          <w:rPr>
            <w:rFonts w:ascii="Times New Roman" w:hAnsi="Times New Roman" w:cs="Times New Roman"/>
            <w:color w:val="0000FF"/>
            <w:sz w:val="24"/>
            <w:szCs w:val="24"/>
          </w:rPr>
          <w:t>разделе II</w:t>
        </w:r>
      </w:hyperlink>
      <w:r w:rsidRPr="00E017BC">
        <w:rPr>
          <w:rFonts w:ascii="Times New Roman" w:hAnsi="Times New Roman" w:cs="Times New Roman"/>
          <w:sz w:val="24"/>
          <w:szCs w:val="24"/>
        </w:rPr>
        <w:t xml:space="preserve"> приложения N 3 к указанной Государственной программе:</w:t>
      </w:r>
    </w:p>
    <w:p w:rsidR="00E017BC" w:rsidRPr="00E017BC" w:rsidRDefault="00E017BC">
      <w:pPr>
        <w:pStyle w:val="ConsPlusNormal"/>
        <w:spacing w:before="220"/>
        <w:ind w:firstLine="540"/>
        <w:jc w:val="both"/>
        <w:rPr>
          <w:rFonts w:ascii="Times New Roman" w:hAnsi="Times New Roman" w:cs="Times New Roman"/>
          <w:sz w:val="24"/>
          <w:szCs w:val="24"/>
        </w:rPr>
      </w:pPr>
      <w:hyperlink r:id="rId312" w:history="1">
        <w:r w:rsidRPr="00E017BC">
          <w:rPr>
            <w:rFonts w:ascii="Times New Roman" w:hAnsi="Times New Roman" w:cs="Times New Roman"/>
            <w:color w:val="0000FF"/>
            <w:sz w:val="24"/>
            <w:szCs w:val="24"/>
          </w:rPr>
          <w:t>позиции 1</w:t>
        </w:r>
      </w:hyperlink>
      <w:r w:rsidRPr="00E017BC">
        <w:rPr>
          <w:rFonts w:ascii="Times New Roman" w:hAnsi="Times New Roman" w:cs="Times New Roman"/>
          <w:sz w:val="24"/>
          <w:szCs w:val="24"/>
        </w:rPr>
        <w:t xml:space="preserve"> и </w:t>
      </w:r>
      <w:hyperlink r:id="rId313" w:history="1">
        <w:r w:rsidRPr="00E017BC">
          <w:rPr>
            <w:rFonts w:ascii="Times New Roman" w:hAnsi="Times New Roman" w:cs="Times New Roman"/>
            <w:color w:val="0000FF"/>
            <w:sz w:val="24"/>
            <w:szCs w:val="24"/>
          </w:rPr>
          <w:t>2</w:t>
        </w:r>
      </w:hyperlink>
      <w:r w:rsidRPr="00E017BC">
        <w:rPr>
          <w:rFonts w:ascii="Times New Roman" w:hAnsi="Times New Roman" w:cs="Times New Roman"/>
          <w:sz w:val="24"/>
          <w:szCs w:val="24"/>
        </w:rPr>
        <w:t xml:space="preserve">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rPr>
          <w:rFonts w:ascii="Times New Roman" w:hAnsi="Times New Roman" w:cs="Times New Roman"/>
          <w:sz w:val="24"/>
          <w:szCs w:val="24"/>
        </w:rPr>
        <w:sectPr w:rsidR="00E017BC" w:rsidRPr="00E017BC">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4"/>
        <w:gridCol w:w="2404"/>
        <w:gridCol w:w="1216"/>
        <w:gridCol w:w="850"/>
        <w:gridCol w:w="1140"/>
        <w:gridCol w:w="1416"/>
        <w:gridCol w:w="1416"/>
        <w:gridCol w:w="1608"/>
        <w:gridCol w:w="2948"/>
        <w:gridCol w:w="1504"/>
        <w:gridCol w:w="1680"/>
        <w:gridCol w:w="1584"/>
        <w:gridCol w:w="1668"/>
      </w:tblGrid>
      <w:tr w:rsidR="00E017BC" w:rsidRPr="00E017BC">
        <w:tc>
          <w:tcPr>
            <w:tcW w:w="844"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"1.</w:t>
            </w:r>
          </w:p>
        </w:tc>
        <w:tc>
          <w:tcPr>
            <w:tcW w:w="2404"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Мероприятие "Развитие газификации в сельской местности"</w:t>
            </w:r>
          </w:p>
        </w:tc>
        <w:tc>
          <w:tcPr>
            <w:tcW w:w="12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км</w:t>
            </w:r>
          </w:p>
        </w:tc>
        <w:tc>
          <w:tcPr>
            <w:tcW w:w="850"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1,41</w:t>
            </w:r>
          </w:p>
        </w:tc>
        <w:tc>
          <w:tcPr>
            <w:tcW w:w="1140"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4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4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608"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948"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2324726,5/2324726,5</w:t>
            </w: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2018 - 2019 годы,</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2324726,5</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2324726,5</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1604403,5</w:t>
            </w:r>
          </w:p>
        </w:tc>
      </w:tr>
      <w:tr w:rsidR="00E017BC" w:rsidRPr="00E017BC">
        <w:tc>
          <w:tcPr>
            <w:tcW w:w="84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40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2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4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60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4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год</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1366890,4</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1366890,4</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823882,9</w:t>
            </w:r>
          </w:p>
        </w:tc>
      </w:tr>
      <w:tr w:rsidR="00E017BC" w:rsidRPr="00E017BC">
        <w:tc>
          <w:tcPr>
            <w:tcW w:w="84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40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2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4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60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4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957836,1</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957836,1</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780520,6</w:t>
            </w:r>
          </w:p>
        </w:tc>
      </w:tr>
      <w:tr w:rsidR="00E017BC" w:rsidRPr="00E017BC">
        <w:tc>
          <w:tcPr>
            <w:tcW w:w="844"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2404"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Мероприятие "Развитие водоснабжения в сельской местности"</w:t>
            </w:r>
          </w:p>
        </w:tc>
        <w:tc>
          <w:tcPr>
            <w:tcW w:w="12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км</w:t>
            </w:r>
          </w:p>
        </w:tc>
        <w:tc>
          <w:tcPr>
            <w:tcW w:w="850"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1,18</w:t>
            </w:r>
          </w:p>
        </w:tc>
        <w:tc>
          <w:tcPr>
            <w:tcW w:w="1140"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4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4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608"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948"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2637855,2/2637855,2</w:t>
            </w: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2018 - 2019 годы,</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2637855,2</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2637855,2</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1908643</w:t>
            </w:r>
          </w:p>
        </w:tc>
      </w:tr>
      <w:tr w:rsidR="00E017BC" w:rsidRPr="00E017BC">
        <w:tc>
          <w:tcPr>
            <w:tcW w:w="84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40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2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4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60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4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год</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1531064,2</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1531064,2</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980113,9</w:t>
            </w:r>
          </w:p>
        </w:tc>
      </w:tr>
      <w:tr w:rsidR="00E017BC" w:rsidRPr="00E017BC">
        <w:tc>
          <w:tcPr>
            <w:tcW w:w="84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40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2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4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60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4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1106791</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1106791</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928529,1";</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hyperlink r:id="rId314" w:history="1">
        <w:r w:rsidRPr="00E017BC">
          <w:rPr>
            <w:rFonts w:ascii="Times New Roman" w:hAnsi="Times New Roman" w:cs="Times New Roman"/>
            <w:color w:val="0000FF"/>
            <w:sz w:val="24"/>
            <w:szCs w:val="24"/>
          </w:rPr>
          <w:t>позиции 7</w:t>
        </w:r>
      </w:hyperlink>
      <w:r w:rsidRPr="00E017BC">
        <w:rPr>
          <w:rFonts w:ascii="Times New Roman" w:hAnsi="Times New Roman" w:cs="Times New Roman"/>
          <w:sz w:val="24"/>
          <w:szCs w:val="24"/>
        </w:rPr>
        <w:t xml:space="preserve"> и </w:t>
      </w:r>
      <w:hyperlink r:id="rId315" w:history="1">
        <w:r w:rsidRPr="00E017BC">
          <w:rPr>
            <w:rFonts w:ascii="Times New Roman" w:hAnsi="Times New Roman" w:cs="Times New Roman"/>
            <w:color w:val="0000FF"/>
            <w:sz w:val="24"/>
            <w:szCs w:val="24"/>
          </w:rPr>
          <w:t>8</w:t>
        </w:r>
      </w:hyperlink>
      <w:r w:rsidRPr="00E017BC">
        <w:rPr>
          <w:rFonts w:ascii="Times New Roman" w:hAnsi="Times New Roman" w:cs="Times New Roman"/>
          <w:sz w:val="24"/>
          <w:szCs w:val="24"/>
        </w:rPr>
        <w:t xml:space="preserve">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4"/>
        <w:gridCol w:w="2404"/>
        <w:gridCol w:w="1216"/>
        <w:gridCol w:w="852"/>
        <w:gridCol w:w="1140"/>
        <w:gridCol w:w="1416"/>
        <w:gridCol w:w="1416"/>
        <w:gridCol w:w="1608"/>
        <w:gridCol w:w="2948"/>
        <w:gridCol w:w="1504"/>
        <w:gridCol w:w="1680"/>
        <w:gridCol w:w="1584"/>
        <w:gridCol w:w="1668"/>
      </w:tblGrid>
      <w:tr w:rsidR="00E017BC" w:rsidRPr="00E017BC">
        <w:tc>
          <w:tcPr>
            <w:tcW w:w="844"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w:t>
            </w:r>
          </w:p>
        </w:tc>
        <w:tc>
          <w:tcPr>
            <w:tcW w:w="2404"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Мероприятие "Развитие сети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w:t>
            </w:r>
          </w:p>
        </w:tc>
        <w:tc>
          <w:tcPr>
            <w:tcW w:w="12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км</w:t>
            </w:r>
          </w:p>
        </w:tc>
        <w:tc>
          <w:tcPr>
            <w:tcW w:w="852"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1,33</w:t>
            </w:r>
          </w:p>
        </w:tc>
        <w:tc>
          <w:tcPr>
            <w:tcW w:w="1140"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4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Росавтодор</w:t>
            </w:r>
          </w:p>
        </w:tc>
        <w:tc>
          <w:tcPr>
            <w:tcW w:w="14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Росавтодор</w:t>
            </w:r>
          </w:p>
        </w:tc>
        <w:tc>
          <w:tcPr>
            <w:tcW w:w="1608"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948"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30406316,7/30406316,7</w:t>
            </w: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2018 - 2019 годы,</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30406316,7</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30406316,7</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18615942,5</w:t>
            </w:r>
          </w:p>
        </w:tc>
      </w:tr>
      <w:tr w:rsidR="00E017BC" w:rsidRPr="00E017BC">
        <w:tc>
          <w:tcPr>
            <w:tcW w:w="84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40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2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4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60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4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год</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17734016,5</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17734016,5</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9281242,5</w:t>
            </w:r>
          </w:p>
        </w:tc>
      </w:tr>
      <w:tr w:rsidR="00E017BC" w:rsidRPr="00E017BC">
        <w:tc>
          <w:tcPr>
            <w:tcW w:w="84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40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2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4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60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4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12672300,2</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12672300,2</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9334700</w:t>
            </w:r>
          </w:p>
        </w:tc>
      </w:tr>
      <w:tr w:rsidR="00E017BC" w:rsidRPr="00E017BC">
        <w:tc>
          <w:tcPr>
            <w:tcW w:w="844"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w:t>
            </w:r>
          </w:p>
        </w:tc>
        <w:tc>
          <w:tcPr>
            <w:tcW w:w="2404"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Мероприятие "Реализация проектов </w:t>
            </w:r>
            <w:r w:rsidRPr="00E017BC">
              <w:rPr>
                <w:rFonts w:ascii="Times New Roman" w:hAnsi="Times New Roman" w:cs="Times New Roman"/>
                <w:sz w:val="24"/>
                <w:szCs w:val="24"/>
              </w:rPr>
              <w:lastRenderedPageBreak/>
              <w:t>комплексного обустройства площадок под компактную жилищную застройку в сельской местности"</w:t>
            </w:r>
          </w:p>
        </w:tc>
        <w:tc>
          <w:tcPr>
            <w:tcW w:w="12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единиц</w:t>
            </w:r>
          </w:p>
        </w:tc>
        <w:tc>
          <w:tcPr>
            <w:tcW w:w="852"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w:t>
            </w:r>
          </w:p>
        </w:tc>
        <w:tc>
          <w:tcPr>
            <w:tcW w:w="1140"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4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416"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608"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2948"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2171351,5/2171351,5</w:t>
            </w: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2018 - 2019 годы,</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в том числе:</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2171351,5</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2171351,5</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1525844,6</w:t>
            </w:r>
          </w:p>
        </w:tc>
      </w:tr>
      <w:tr w:rsidR="00E017BC" w:rsidRPr="00E017BC">
        <w:tc>
          <w:tcPr>
            <w:tcW w:w="84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40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2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4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60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4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год</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1219029,5</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1219029,5</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783541,8</w:t>
            </w:r>
          </w:p>
        </w:tc>
      </w:tr>
      <w:tr w:rsidR="00E017BC" w:rsidRPr="00E017BC">
        <w:tc>
          <w:tcPr>
            <w:tcW w:w="84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40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2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85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40"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416"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60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94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68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952322</w:t>
            </w:r>
          </w:p>
        </w:tc>
        <w:tc>
          <w:tcPr>
            <w:tcW w:w="15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952322</w:t>
            </w:r>
          </w:p>
        </w:tc>
        <w:tc>
          <w:tcPr>
            <w:tcW w:w="16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742302,8";</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г) в приложении N 4 к указанной Государственной программе </w:t>
      </w:r>
      <w:hyperlink r:id="rId316" w:history="1">
        <w:r w:rsidRPr="00E017BC">
          <w:rPr>
            <w:rFonts w:ascii="Times New Roman" w:hAnsi="Times New Roman" w:cs="Times New Roman"/>
            <w:color w:val="0000FF"/>
            <w:sz w:val="24"/>
            <w:szCs w:val="24"/>
          </w:rPr>
          <w:t>позицию 19</w:t>
        </w:r>
      </w:hyperlink>
      <w:r w:rsidRPr="00E017BC">
        <w:rPr>
          <w:rFonts w:ascii="Times New Roman" w:hAnsi="Times New Roman" w:cs="Times New Roman"/>
          <w:sz w:val="24"/>
          <w:szCs w:val="24"/>
        </w:rPr>
        <w:t xml:space="preserve">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3231"/>
        <w:gridCol w:w="2127"/>
        <w:gridCol w:w="1814"/>
        <w:gridCol w:w="1984"/>
        <w:gridCol w:w="1276"/>
        <w:gridCol w:w="1559"/>
        <w:gridCol w:w="1701"/>
      </w:tblGrid>
      <w:tr w:rsidR="00E017BC" w:rsidRPr="00E017BC">
        <w:tc>
          <w:tcPr>
            <w:tcW w:w="581"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w:t>
            </w:r>
          </w:p>
        </w:tc>
        <w:tc>
          <w:tcPr>
            <w:tcW w:w="3231"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Научно-методическое обеспечение ведомственной целевой программы "Устойчивое развитие сельских территорий"</w:t>
            </w:r>
          </w:p>
        </w:tc>
        <w:tc>
          <w:tcPr>
            <w:tcW w:w="2127"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814"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9047,2/9047,2</w:t>
            </w:r>
          </w:p>
        </w:tc>
        <w:tc>
          <w:tcPr>
            <w:tcW w:w="19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2018 - 2019 годы,</w:t>
            </w:r>
          </w:p>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1276"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9047,2</w:t>
            </w:r>
          </w:p>
        </w:tc>
        <w:tc>
          <w:tcPr>
            <w:tcW w:w="1559"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9047,2</w:t>
            </w:r>
          </w:p>
        </w:tc>
        <w:tc>
          <w:tcPr>
            <w:tcW w:w="17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81"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3231"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12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81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9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2018 год</w:t>
            </w:r>
          </w:p>
        </w:tc>
        <w:tc>
          <w:tcPr>
            <w:tcW w:w="1276"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4500</w:t>
            </w:r>
          </w:p>
        </w:tc>
        <w:tc>
          <w:tcPr>
            <w:tcW w:w="1559"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4500</w:t>
            </w:r>
          </w:p>
        </w:tc>
        <w:tc>
          <w:tcPr>
            <w:tcW w:w="170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581"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3231"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2127"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81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9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1276"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4547,2</w:t>
            </w:r>
          </w:p>
        </w:tc>
        <w:tc>
          <w:tcPr>
            <w:tcW w:w="1559"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4547,2</w:t>
            </w:r>
          </w:p>
        </w:tc>
        <w:tc>
          <w:tcPr>
            <w:tcW w:w="17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д) в </w:t>
      </w:r>
      <w:hyperlink r:id="rId317" w:history="1">
        <w:r w:rsidRPr="00E017BC">
          <w:rPr>
            <w:rFonts w:ascii="Times New Roman" w:hAnsi="Times New Roman" w:cs="Times New Roman"/>
            <w:color w:val="0000FF"/>
            <w:sz w:val="24"/>
            <w:szCs w:val="24"/>
          </w:rPr>
          <w:t>разделе II</w:t>
        </w:r>
      </w:hyperlink>
      <w:r w:rsidRPr="00E017BC">
        <w:rPr>
          <w:rFonts w:ascii="Times New Roman" w:hAnsi="Times New Roman" w:cs="Times New Roman"/>
          <w:sz w:val="24"/>
          <w:szCs w:val="24"/>
        </w:rPr>
        <w:t xml:space="preserve"> приложения N 5 к указанной Государственной программе:</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подразделе "Дальневосточный федеральный округ" </w:t>
      </w:r>
      <w:hyperlink r:id="rId318" w:history="1">
        <w:r w:rsidRPr="00E017BC">
          <w:rPr>
            <w:rFonts w:ascii="Times New Roman" w:hAnsi="Times New Roman" w:cs="Times New Roman"/>
            <w:color w:val="0000FF"/>
            <w:sz w:val="24"/>
            <w:szCs w:val="24"/>
          </w:rPr>
          <w:t>позицию</w:t>
        </w:r>
      </w:hyperlink>
      <w:r w:rsidRPr="00E017BC">
        <w:rPr>
          <w:rFonts w:ascii="Times New Roman" w:hAnsi="Times New Roman" w:cs="Times New Roman"/>
          <w:sz w:val="24"/>
          <w:szCs w:val="24"/>
        </w:rPr>
        <w:t>, касающуюся ведомственной целевой программы "Устойчивое развитие сельских территорий",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субъектах ДФО комфортных условий жизнедеятельности в сельской местности;</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содействие созданию в субъектах ДФО новых рабочих мест на селе;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активизация участия граждан, проживающих в сельской местности субъектов ДФО,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3260418,4</w:t>
            </w:r>
          </w:p>
        </w:tc>
        <w:tc>
          <w:tcPr>
            <w:tcW w:w="13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2283651,4</w:t>
            </w:r>
          </w:p>
        </w:tc>
        <w:tc>
          <w:tcPr>
            <w:tcW w:w="113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31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579385,1</w:t>
            </w:r>
          </w:p>
        </w:tc>
        <w:tc>
          <w:tcPr>
            <w:tcW w:w="13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397381,9";</w:t>
            </w: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(приобретение) жилья для граждан, проживающих в сельской местности: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- 325,73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ДФО - 36,57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 для молодых семей и молодых специалистов: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- 165,65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ДФО - 15,5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распределительных газовых сетей:</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- 666,61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ДФО - 16,9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в действие локальных водопроводов: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- 561,31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ДФО - 22,3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- 13 единиц;</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ДФО - 1 единица;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- 171 единица;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ДФО - 13 единиц;</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- 425,35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ДФО - 34,97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подразделе "Байкальский регион" </w:t>
      </w:r>
      <w:hyperlink r:id="rId319" w:history="1">
        <w:r w:rsidRPr="00E017BC">
          <w:rPr>
            <w:rFonts w:ascii="Times New Roman" w:hAnsi="Times New Roman" w:cs="Times New Roman"/>
            <w:color w:val="0000FF"/>
            <w:sz w:val="24"/>
            <w:szCs w:val="24"/>
          </w:rPr>
          <w:t>позицию</w:t>
        </w:r>
      </w:hyperlink>
      <w:r w:rsidRPr="00E017BC">
        <w:rPr>
          <w:rFonts w:ascii="Times New Roman" w:hAnsi="Times New Roman" w:cs="Times New Roman"/>
          <w:sz w:val="24"/>
          <w:szCs w:val="24"/>
        </w:rPr>
        <w:t>, касающуюся ведомственной целевой программы "Устойчивое развитие сельских территорий",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комфортных условий жизнедеятельности в сельской местности Байкальского региона;</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содействие созданию новых рабочих мест на селе;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активизация участия граждан, проживающих в сельской местности Байкальского региона,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473421,1</w:t>
            </w:r>
          </w:p>
        </w:tc>
        <w:tc>
          <w:tcPr>
            <w:tcW w:w="13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294272,9</w:t>
            </w:r>
          </w:p>
        </w:tc>
        <w:tc>
          <w:tcPr>
            <w:tcW w:w="113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31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87393,6</w:t>
            </w:r>
          </w:p>
        </w:tc>
        <w:tc>
          <w:tcPr>
            <w:tcW w:w="13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91754,6";</w:t>
            </w: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(приобретение) жилья для граждан, проживающих в сельской местности: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- 325,73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Байкальском регионе - 10,13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 для молодых семей и молодых специалистов: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- 165,65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Байкальском регионе - 5,06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локальных водопроводов: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- 561,31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Байкальском регионе - 6,2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- 171 единица;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Байкальском регионе - 12 единиц;</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- 425,35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Байкальском регионе - 4,58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rPr>
          <w:rFonts w:ascii="Times New Roman" w:hAnsi="Times New Roman" w:cs="Times New Roman"/>
          <w:sz w:val="24"/>
          <w:szCs w:val="24"/>
        </w:rPr>
        <w:sectPr w:rsidR="00E017BC" w:rsidRPr="00E017BC">
          <w:pgSz w:w="16838" w:h="11905" w:orient="landscape"/>
          <w:pgMar w:top="1701" w:right="1134" w:bottom="850" w:left="1134" w:header="0" w:footer="0" w:gutter="0"/>
          <w:cols w:space="720"/>
        </w:sect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подразделе "Северо-Кавказский федеральный округ" </w:t>
      </w:r>
      <w:hyperlink r:id="rId320" w:history="1">
        <w:r w:rsidRPr="00E017BC">
          <w:rPr>
            <w:rFonts w:ascii="Times New Roman" w:hAnsi="Times New Roman" w:cs="Times New Roman"/>
            <w:color w:val="0000FF"/>
            <w:sz w:val="24"/>
            <w:szCs w:val="24"/>
          </w:rPr>
          <w:t>позицию</w:t>
        </w:r>
      </w:hyperlink>
      <w:r w:rsidRPr="00E017BC">
        <w:rPr>
          <w:rFonts w:ascii="Times New Roman" w:hAnsi="Times New Roman" w:cs="Times New Roman"/>
          <w:sz w:val="24"/>
          <w:szCs w:val="24"/>
        </w:rPr>
        <w:t>, касающуюся ведомственной целевой программы "Устойчивое развитие сельских территорий",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субъектах СКФО комфортных условий жизнедеятельности в сельской местности;</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содействие созданию в субъектах СКФО новых рабочих мест на селе;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активизация участия граждан, проживающих в сельской местности субъектов СКФО,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1896194,7</w:t>
            </w:r>
          </w:p>
        </w:tc>
        <w:tc>
          <w:tcPr>
            <w:tcW w:w="13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1351871,4</w:t>
            </w:r>
          </w:p>
        </w:tc>
        <w:tc>
          <w:tcPr>
            <w:tcW w:w="113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31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180090,7</w:t>
            </w:r>
          </w:p>
        </w:tc>
        <w:tc>
          <w:tcPr>
            <w:tcW w:w="13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364232,6";</w:t>
            </w: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(приобретение) жилья для граждан, проживающих в сельской местности: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- 325,73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СКФО - 47,45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 для молодых семей и молодых специалистов: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- 165,65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СКФО - 23,73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распределительных газовых сетей:</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- 666,61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СКФО - 30,86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в действие локальных водопроводов: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- 561,31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СКФО - 53,4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- 171 единица;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СКФО - 4 единицы;</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- 425,35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СКФО - 23,35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подразделе "Арктическая зона Российской Федерации" </w:t>
      </w:r>
      <w:hyperlink r:id="rId321" w:history="1">
        <w:r w:rsidRPr="00E017BC">
          <w:rPr>
            <w:rFonts w:ascii="Times New Roman" w:hAnsi="Times New Roman" w:cs="Times New Roman"/>
            <w:color w:val="0000FF"/>
            <w:sz w:val="24"/>
            <w:szCs w:val="24"/>
          </w:rPr>
          <w:t>позицию</w:t>
        </w:r>
      </w:hyperlink>
      <w:r w:rsidRPr="00E017BC">
        <w:rPr>
          <w:rFonts w:ascii="Times New Roman" w:hAnsi="Times New Roman" w:cs="Times New Roman"/>
          <w:sz w:val="24"/>
          <w:szCs w:val="24"/>
        </w:rPr>
        <w:t>, касающуюся ведомственной целевой программы "Устойчивое развитие сельских территорий",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субъектах Арктической зоны Российской Федерации комфортных условий жизнедеятельности в сельской местности;</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содействие созданию в субъектах Арктической зоны Российской Федерации новых рабочих мест на селе;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активизация участия граждан, проживающих в сельской местности субъектов Арктической зоны Российской Федерации, в реализации общественно значимых проектов и формирование позитивного отношения к сельской </w:t>
            </w:r>
            <w:r w:rsidRPr="00E017BC">
              <w:rPr>
                <w:rFonts w:ascii="Times New Roman" w:hAnsi="Times New Roman" w:cs="Times New Roman"/>
                <w:sz w:val="24"/>
                <w:szCs w:val="24"/>
              </w:rPr>
              <w:lastRenderedPageBreak/>
              <w:t>местности и сельскому образу жизни;</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2632691,7</w:t>
            </w:r>
          </w:p>
        </w:tc>
        <w:tc>
          <w:tcPr>
            <w:tcW w:w="13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1817478,3</w:t>
            </w:r>
          </w:p>
        </w:tc>
        <w:tc>
          <w:tcPr>
            <w:tcW w:w="113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31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476803,6</w:t>
            </w:r>
          </w:p>
        </w:tc>
        <w:tc>
          <w:tcPr>
            <w:tcW w:w="13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338409,8";</w:t>
            </w: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(приобретение) жилья для граждан, проживающих в сельской местности: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- 325,73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 - 34,17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 для молодых семей и молодых специалистов: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- 165,65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 - 18,16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распределительных газовых сетей:</w:t>
            </w:r>
          </w:p>
        </w:tc>
        <w:tc>
          <w:tcPr>
            <w:tcW w:w="1264"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- 666,61 километра;</w:t>
            </w:r>
          </w:p>
        </w:tc>
        <w:tc>
          <w:tcPr>
            <w:tcW w:w="126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36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13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31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384"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 - 22,43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в действие локальных водопроводов: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- 561,31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 - 22,29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4) количество населенных пунктов, расположенных в </w:t>
            </w:r>
            <w:r w:rsidRPr="00E017BC">
              <w:rPr>
                <w:rFonts w:ascii="Times New Roman" w:hAnsi="Times New Roman" w:cs="Times New Roman"/>
                <w:sz w:val="24"/>
                <w:szCs w:val="24"/>
              </w:rPr>
              <w:lastRenderedPageBreak/>
              <w:t>сельской местности, в которых реализованы проекты комплексного обустройства площадок под жилищную застройку:</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- 13 единиц;</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 - 1 единица;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- 171 единица;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 - 13 единиц;</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- 425,35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субъектах Российской Федерации, отдельные территории которых входят в состав Арктической зоны Российской Федерации, - 27,82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подразделе "Калининградская область" </w:t>
      </w:r>
      <w:hyperlink r:id="rId322" w:history="1">
        <w:r w:rsidRPr="00E017BC">
          <w:rPr>
            <w:rFonts w:ascii="Times New Roman" w:hAnsi="Times New Roman" w:cs="Times New Roman"/>
            <w:color w:val="0000FF"/>
            <w:sz w:val="24"/>
            <w:szCs w:val="24"/>
          </w:rPr>
          <w:t>позицию</w:t>
        </w:r>
      </w:hyperlink>
      <w:r w:rsidRPr="00E017BC">
        <w:rPr>
          <w:rFonts w:ascii="Times New Roman" w:hAnsi="Times New Roman" w:cs="Times New Roman"/>
          <w:sz w:val="24"/>
          <w:szCs w:val="24"/>
        </w:rPr>
        <w:t>, касающуюся ведомственной целевой программы "Устойчивое развитие сельских территорий",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6236" w:type="dxa"/>
            <w:tcBorders>
              <w:top w:val="nil"/>
              <w:left w:val="nil"/>
              <w:bottom w:val="nil"/>
              <w:right w:val="nil"/>
            </w:tcBorders>
          </w:tcPr>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создание в Калининградской области комфортных условий жизнедеятельности в сельской местности;</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содействие созданию в Калининградской области новых рабочих мест на селе;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активизация участия граждан, проживающих в сельской местности Калининградской области,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135002,4</w:t>
            </w:r>
          </w:p>
        </w:tc>
        <w:tc>
          <w:tcPr>
            <w:tcW w:w="13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102564,8</w:t>
            </w:r>
          </w:p>
        </w:tc>
        <w:tc>
          <w:tcPr>
            <w:tcW w:w="113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31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24181,1</w:t>
            </w:r>
          </w:p>
        </w:tc>
        <w:tc>
          <w:tcPr>
            <w:tcW w:w="13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8256,5";</w:t>
            </w: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(приобретение) жилья для граждан, проживающих в сельской местности: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- 325,73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 - 0,48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 для молодых семей и молодых специалистов: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- 165,65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 - 0,24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- 425,35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Калининградской области - 2,15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 xml:space="preserve">в подразделе "Республика Крым" </w:t>
      </w:r>
      <w:hyperlink r:id="rId323" w:history="1">
        <w:r w:rsidRPr="00E017BC">
          <w:rPr>
            <w:rFonts w:ascii="Times New Roman" w:hAnsi="Times New Roman" w:cs="Times New Roman"/>
            <w:color w:val="0000FF"/>
            <w:sz w:val="24"/>
            <w:szCs w:val="24"/>
          </w:rPr>
          <w:t>позицию</w:t>
        </w:r>
      </w:hyperlink>
      <w:r w:rsidRPr="00E017BC">
        <w:rPr>
          <w:rFonts w:ascii="Times New Roman" w:hAnsi="Times New Roman" w:cs="Times New Roman"/>
          <w:sz w:val="24"/>
          <w:szCs w:val="24"/>
        </w:rPr>
        <w:t>, касающуюся ведомственной целевой программы "Устойчивое развитие сельских территорий",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в Республике Крым комфортных условий жизнедеятельности в сельской местности;</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содействие созданию в Республике Крым новых рабочих мест на селе;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активизация участия граждан, проживающих в сельской местности Республики Крым, в реализации общественно значимых проектов и формирование позитивного отношения к сельской местности и сельскому образу жизни;</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80060,4</w:t>
            </w:r>
          </w:p>
        </w:tc>
        <w:tc>
          <w:tcPr>
            <w:tcW w:w="13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68678,9</w:t>
            </w:r>
          </w:p>
        </w:tc>
        <w:tc>
          <w:tcPr>
            <w:tcW w:w="113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31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3490,2</w:t>
            </w:r>
          </w:p>
        </w:tc>
        <w:tc>
          <w:tcPr>
            <w:tcW w:w="13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7891,3";</w:t>
            </w: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1) ввод (приобретение) жилья для граждан, проживающих в сельской местности: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jc w:val="both"/>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- 325,73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 - 0,56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 для молодых семей и молодых специалистов: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- 165,65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 - 0,28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распределительных газовых сетей:</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- 666,61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 - 1,215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количество реализованных местных инициатив граждан, проживающих в сельской местности, получивших грантовую поддержку:</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- 171 единица;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 - 3 единицы;</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- 425,35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Республике Крым - 3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rPr>
          <w:rFonts w:ascii="Times New Roman" w:hAnsi="Times New Roman" w:cs="Times New Roman"/>
          <w:sz w:val="24"/>
          <w:szCs w:val="24"/>
        </w:rPr>
        <w:sectPr w:rsidR="00E017BC" w:rsidRPr="00E017BC">
          <w:pgSz w:w="16838" w:h="11905" w:orient="landscape"/>
          <w:pgMar w:top="1701" w:right="1134" w:bottom="850" w:left="1134" w:header="0" w:footer="0" w:gutter="0"/>
          <w:cols w:space="720"/>
        </w:sect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в подразделе "г. Севастополь" </w:t>
      </w:r>
      <w:hyperlink r:id="rId324" w:history="1">
        <w:r w:rsidRPr="00E017BC">
          <w:rPr>
            <w:rFonts w:ascii="Times New Roman" w:hAnsi="Times New Roman" w:cs="Times New Roman"/>
            <w:color w:val="0000FF"/>
            <w:sz w:val="24"/>
            <w:szCs w:val="24"/>
          </w:rPr>
          <w:t>позицию</w:t>
        </w:r>
      </w:hyperlink>
      <w:r w:rsidRPr="00E017BC">
        <w:rPr>
          <w:rFonts w:ascii="Times New Roman" w:hAnsi="Times New Roman" w:cs="Times New Roman"/>
          <w:sz w:val="24"/>
          <w:szCs w:val="24"/>
        </w:rPr>
        <w:t>, касающуюся ведомственной целевой программы "Устойчивое развитие сельских территорий",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02"/>
        <w:gridCol w:w="6236"/>
        <w:gridCol w:w="1264"/>
        <w:gridCol w:w="1364"/>
        <w:gridCol w:w="1132"/>
        <w:gridCol w:w="1314"/>
        <w:gridCol w:w="1384"/>
      </w:tblGrid>
      <w:tr w:rsidR="00E017BC" w:rsidRPr="00E017BC">
        <w:tc>
          <w:tcPr>
            <w:tcW w:w="3628" w:type="dxa"/>
            <w:vMerge w:val="restart"/>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"Ведомственная целевая программа "Устойчивое развитие сельских территорий"</w:t>
            </w:r>
          </w:p>
        </w:tc>
        <w:tc>
          <w:tcPr>
            <w:tcW w:w="1502" w:type="dxa"/>
            <w:vMerge w:val="restart"/>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создание комфортных условий жизнедеятельности в сельской местности г. Севастополя</w:t>
            </w:r>
          </w:p>
        </w:tc>
        <w:tc>
          <w:tcPr>
            <w:tcW w:w="12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62767</w:t>
            </w:r>
          </w:p>
        </w:tc>
        <w:tc>
          <w:tcPr>
            <w:tcW w:w="136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58037</w:t>
            </w:r>
          </w:p>
        </w:tc>
        <w:tc>
          <w:tcPr>
            <w:tcW w:w="113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31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2901,8</w:t>
            </w:r>
          </w:p>
        </w:tc>
        <w:tc>
          <w:tcPr>
            <w:tcW w:w="138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1828,2";</w:t>
            </w: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(приобретение) жилья для граждан, проживающих в сельской местности: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- 325,73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 - 0,1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 для молодых семей и молодых специалистов: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- 165,65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 - 0,1 тыс. кв. метров;</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- 425,35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3628"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1502" w:type="dxa"/>
            <w:vMerge/>
            <w:tcBorders>
              <w:top w:val="nil"/>
              <w:left w:val="nil"/>
              <w:bottom w:val="nil"/>
              <w:right w:val="nil"/>
            </w:tcBorders>
          </w:tcPr>
          <w:p w:rsidR="00E017BC" w:rsidRPr="00E017BC" w:rsidRDefault="00E017BC">
            <w:pPr>
              <w:rPr>
                <w:rFonts w:ascii="Times New Roman" w:hAnsi="Times New Roman" w:cs="Times New Roman"/>
                <w:sz w:val="24"/>
                <w:szCs w:val="24"/>
              </w:rPr>
            </w:pPr>
          </w:p>
        </w:tc>
        <w:tc>
          <w:tcPr>
            <w:tcW w:w="62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г. Севастополе - 3 километра</w:t>
            </w:r>
          </w:p>
        </w:tc>
        <w:tc>
          <w:tcPr>
            <w:tcW w:w="12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6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3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1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38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е) в разделе II приложения N 6 к указанной Государственной программе </w:t>
      </w:r>
      <w:hyperlink r:id="rId325" w:history="1">
        <w:r w:rsidRPr="00E017BC">
          <w:rPr>
            <w:rFonts w:ascii="Times New Roman" w:hAnsi="Times New Roman" w:cs="Times New Roman"/>
            <w:color w:val="0000FF"/>
            <w:sz w:val="24"/>
            <w:szCs w:val="24"/>
          </w:rPr>
          <w:t>позицию</w:t>
        </w:r>
      </w:hyperlink>
      <w:r w:rsidRPr="00E017BC">
        <w:rPr>
          <w:rFonts w:ascii="Times New Roman" w:hAnsi="Times New Roman" w:cs="Times New Roman"/>
          <w:sz w:val="24"/>
          <w:szCs w:val="24"/>
        </w:rPr>
        <w:t>, касающуюся ведомственной целевой программы "Устойчивое развитие сельских территорий",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502"/>
        <w:gridCol w:w="3685"/>
        <w:gridCol w:w="1468"/>
        <w:gridCol w:w="1636"/>
        <w:gridCol w:w="1720"/>
        <w:gridCol w:w="1972"/>
        <w:gridCol w:w="1477"/>
      </w:tblGrid>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2019 год</w:t>
            </w: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цель - создание в Нечерноземной зоне Российской Федерации комфортных условий жизнедеятельности в сельской местности;</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содействие созданию в Нечерноземной зоне Российской Федерации новых рабочих мест на селе;</w:t>
            </w:r>
          </w:p>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активизация участия граждан, проживающих в сельской местности Нечерноземной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p>
        </w:tc>
        <w:tc>
          <w:tcPr>
            <w:tcW w:w="1468"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8526867,6</w:t>
            </w:r>
          </w:p>
        </w:tc>
        <w:tc>
          <w:tcPr>
            <w:tcW w:w="1636"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5931508</w:t>
            </w:r>
          </w:p>
        </w:tc>
        <w:tc>
          <w:tcPr>
            <w:tcW w:w="1720"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972"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1901045,2</w:t>
            </w:r>
          </w:p>
        </w:tc>
        <w:tc>
          <w:tcPr>
            <w:tcW w:w="1477"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694314,4";</w:t>
            </w: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1) ввод (приобретение) жилья для граждан, проживающих в сельской местности:</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- 325,73 тыс. кв. метров;</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Нечерноземной зоне Российской Федерации - 64,36 тыс. кв. метров;</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том числе для молодых семей и молодых специалистов:</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 Российской Федерации - 165,65 </w:t>
            </w:r>
            <w:r w:rsidRPr="00E017BC">
              <w:rPr>
                <w:rFonts w:ascii="Times New Roman" w:hAnsi="Times New Roman" w:cs="Times New Roman"/>
                <w:sz w:val="24"/>
                <w:szCs w:val="24"/>
              </w:rPr>
              <w:lastRenderedPageBreak/>
              <w:t>тыс. кв. метров;</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Нечерноземной зоне Российской Федерации - 32,2 тыс. кв. метров;</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2) ввод в действие распределительных газовых сетей:</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- 666,61 километра;</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Нечерноземной зоне Российской Федерации - 304,72 километра;</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 ввод в действие локальных водопроводов:</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- 561,31 километра;</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Нечерноземной зоне Российской Федерации - 133,5 километра;</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- 13 единиц;</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Нечерноземной зоне Российской Федерации - 4 единицы;</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5) количество реализованных местных инициатив граждан, проживающих в сельской местности, получивших грантовую поддержку:</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- 171 единица;</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Нечерноземной зоне Российской Федерации - 64 единицы;</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Российской Федерации - 425,35 километра;</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24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50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3685"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 Нечерноземной зоне Российской Федерации - 192,31 километра</w:t>
            </w:r>
          </w:p>
        </w:tc>
        <w:tc>
          <w:tcPr>
            <w:tcW w:w="1468"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636"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720"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97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7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ж) </w:t>
      </w:r>
      <w:hyperlink r:id="rId326" w:history="1">
        <w:r w:rsidRPr="00E017BC">
          <w:rPr>
            <w:rFonts w:ascii="Times New Roman" w:hAnsi="Times New Roman" w:cs="Times New Roman"/>
            <w:color w:val="0000FF"/>
            <w:sz w:val="24"/>
            <w:szCs w:val="24"/>
          </w:rPr>
          <w:t>приложения N 11</w:t>
        </w:r>
      </w:hyperlink>
      <w:r w:rsidRPr="00E017BC">
        <w:rPr>
          <w:rFonts w:ascii="Times New Roman" w:hAnsi="Times New Roman" w:cs="Times New Roman"/>
          <w:sz w:val="24"/>
          <w:szCs w:val="24"/>
        </w:rPr>
        <w:t xml:space="preserve"> - </w:t>
      </w:r>
      <w:hyperlink r:id="rId327" w:history="1">
        <w:r w:rsidRPr="00E017BC">
          <w:rPr>
            <w:rFonts w:ascii="Times New Roman" w:hAnsi="Times New Roman" w:cs="Times New Roman"/>
            <w:color w:val="0000FF"/>
            <w:sz w:val="24"/>
            <w:szCs w:val="24"/>
          </w:rPr>
          <w:t>13</w:t>
        </w:r>
      </w:hyperlink>
      <w:r w:rsidRPr="00E017BC">
        <w:rPr>
          <w:rFonts w:ascii="Times New Roman" w:hAnsi="Times New Roman" w:cs="Times New Roman"/>
          <w:sz w:val="24"/>
          <w:szCs w:val="24"/>
        </w:rPr>
        <w:t xml:space="preserve"> признать утратившими силу;</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lastRenderedPageBreak/>
        <w:t xml:space="preserve">з) </w:t>
      </w:r>
      <w:hyperlink r:id="rId328" w:history="1">
        <w:r w:rsidRPr="00E017BC">
          <w:rPr>
            <w:rFonts w:ascii="Times New Roman" w:hAnsi="Times New Roman" w:cs="Times New Roman"/>
            <w:color w:val="0000FF"/>
            <w:sz w:val="24"/>
            <w:szCs w:val="24"/>
          </w:rPr>
          <w:t>позиции 13</w:t>
        </w:r>
      </w:hyperlink>
      <w:r w:rsidRPr="00E017BC">
        <w:rPr>
          <w:rFonts w:ascii="Times New Roman" w:hAnsi="Times New Roman" w:cs="Times New Roman"/>
          <w:sz w:val="24"/>
          <w:szCs w:val="24"/>
        </w:rPr>
        <w:t xml:space="preserve"> - </w:t>
      </w:r>
      <w:hyperlink r:id="rId329" w:history="1">
        <w:r w:rsidRPr="00E017BC">
          <w:rPr>
            <w:rFonts w:ascii="Times New Roman" w:hAnsi="Times New Roman" w:cs="Times New Roman"/>
            <w:color w:val="0000FF"/>
            <w:sz w:val="24"/>
            <w:szCs w:val="24"/>
          </w:rPr>
          <w:t>32</w:t>
        </w:r>
      </w:hyperlink>
      <w:r w:rsidRPr="00E017BC">
        <w:rPr>
          <w:rFonts w:ascii="Times New Roman" w:hAnsi="Times New Roman" w:cs="Times New Roman"/>
          <w:sz w:val="24"/>
          <w:szCs w:val="24"/>
        </w:rPr>
        <w:t xml:space="preserve"> приложения N 15 к указанной Государственной программе изложить в следующей редакции:</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
        <w:gridCol w:w="1804"/>
        <w:gridCol w:w="1204"/>
        <w:gridCol w:w="1417"/>
        <w:gridCol w:w="1024"/>
        <w:gridCol w:w="824"/>
        <w:gridCol w:w="824"/>
        <w:gridCol w:w="824"/>
        <w:gridCol w:w="824"/>
        <w:gridCol w:w="824"/>
        <w:gridCol w:w="1024"/>
        <w:gridCol w:w="1024"/>
        <w:gridCol w:w="824"/>
        <w:gridCol w:w="824"/>
        <w:gridCol w:w="824"/>
        <w:gridCol w:w="824"/>
        <w:gridCol w:w="894"/>
        <w:gridCol w:w="924"/>
        <w:gridCol w:w="924"/>
        <w:gridCol w:w="924"/>
        <w:gridCol w:w="901"/>
        <w:gridCol w:w="1124"/>
        <w:gridCol w:w="1024"/>
        <w:gridCol w:w="1024"/>
      </w:tblGrid>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(приобретение) жилья для граждан, проживающих в сельской местности (ежегодно), - всего</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кв. метров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565,3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856,7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889,5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405,2</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709,78</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310,4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609,1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274,2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565,3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179,72</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507,9</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04" w:type="dxa"/>
            <w:tcBorders>
              <w:top w:val="nil"/>
              <w:left w:val="nil"/>
              <w:bottom w:val="nil"/>
              <w:right w:val="nil"/>
            </w:tcBorders>
          </w:tcPr>
          <w:p w:rsidR="00E017BC" w:rsidRPr="00E017BC" w:rsidRDefault="00E017BC">
            <w:pPr>
              <w:pStyle w:val="ConsPlusNormal"/>
              <w:ind w:left="283"/>
              <w:rPr>
                <w:rFonts w:ascii="Times New Roman" w:hAnsi="Times New Roman" w:cs="Times New Roman"/>
                <w:sz w:val="24"/>
                <w:szCs w:val="24"/>
              </w:rPr>
            </w:pPr>
            <w:r w:rsidRPr="00E017BC">
              <w:rPr>
                <w:rFonts w:ascii="Times New Roman" w:hAnsi="Times New Roman" w:cs="Times New Roman"/>
                <w:sz w:val="24"/>
                <w:szCs w:val="24"/>
              </w:rPr>
              <w:t>в том числе:</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0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0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0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89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9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9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9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901"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1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0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0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r>
      <w:tr w:rsidR="00E017BC" w:rsidRPr="00E017BC">
        <w:tc>
          <w:tcPr>
            <w:tcW w:w="5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04" w:type="dxa"/>
            <w:tcBorders>
              <w:top w:val="nil"/>
              <w:left w:val="nil"/>
              <w:bottom w:val="nil"/>
              <w:right w:val="nil"/>
            </w:tcBorders>
          </w:tcPr>
          <w:p w:rsidR="00E017BC" w:rsidRPr="00E017BC" w:rsidRDefault="00E017BC">
            <w:pPr>
              <w:pStyle w:val="ConsPlusNormal"/>
              <w:ind w:left="283"/>
              <w:rPr>
                <w:rFonts w:ascii="Times New Roman" w:hAnsi="Times New Roman" w:cs="Times New Roman"/>
                <w:sz w:val="24"/>
                <w:szCs w:val="24"/>
              </w:rPr>
            </w:pPr>
            <w:r w:rsidRPr="00E017BC">
              <w:rPr>
                <w:rFonts w:ascii="Times New Roman" w:hAnsi="Times New Roman" w:cs="Times New Roman"/>
                <w:sz w:val="24"/>
                <w:szCs w:val="24"/>
              </w:rPr>
              <w:t>для молодых семей и молодых специалистов (ежегодно)</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кв. метров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398,3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484,2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435,5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283,6</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453,57</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217,3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415,2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398,3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125,81</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362,3</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p>
        </w:tc>
        <w:tc>
          <w:tcPr>
            <w:tcW w:w="1804" w:type="dxa"/>
            <w:tcBorders>
              <w:top w:val="nil"/>
              <w:left w:val="nil"/>
              <w:bottom w:val="nil"/>
              <w:right w:val="nil"/>
            </w:tcBorders>
          </w:tcPr>
          <w:p w:rsidR="00E017BC" w:rsidRPr="00E017BC" w:rsidRDefault="00E017BC">
            <w:pPr>
              <w:pStyle w:val="ConsPlusNormal"/>
              <w:ind w:left="283"/>
              <w:rPr>
                <w:rFonts w:ascii="Times New Roman" w:hAnsi="Times New Roman" w:cs="Times New Roman"/>
                <w:sz w:val="24"/>
                <w:szCs w:val="24"/>
              </w:rPr>
            </w:pPr>
            <w:r w:rsidRPr="00E017BC">
              <w:rPr>
                <w:rFonts w:ascii="Times New Roman" w:hAnsi="Times New Roman" w:cs="Times New Roman"/>
                <w:sz w:val="24"/>
                <w:szCs w:val="24"/>
              </w:rPr>
              <w:t>ввод жилых домов, построенных с использованием продукции деревянного домостроения</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кв. метров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157,5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157,5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13,8</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77,1</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Сокращение общего числа семей, </w:t>
            </w:r>
            <w:r w:rsidRPr="00E017BC">
              <w:rPr>
                <w:rFonts w:ascii="Times New Roman" w:hAnsi="Times New Roman" w:cs="Times New Roman"/>
                <w:sz w:val="24"/>
                <w:szCs w:val="24"/>
              </w:rPr>
              <w:lastRenderedPageBreak/>
              <w:t>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процентов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8,4</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15.</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Сокращение числа молодых семей и молодых специалистов,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процентов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6,7</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15,5</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действие общеобразовательных организаций</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мест</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1,14</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2,82</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0,91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0,79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Сокращение числа обучающихся в общеобразовательных </w:t>
            </w:r>
            <w:r w:rsidRPr="00E017BC">
              <w:rPr>
                <w:rFonts w:ascii="Times New Roman" w:hAnsi="Times New Roman" w:cs="Times New Roman"/>
                <w:sz w:val="24"/>
                <w:szCs w:val="24"/>
              </w:rPr>
              <w:lastRenderedPageBreak/>
              <w:t>организациях, находящихся в аварийном состоянии, в сельской местности (нарастающим итогом)</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процентов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7,6</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18.</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действие фельдшерско-акушерских пунктов и (или) офисов врачей общей практики</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175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146</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78</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Прирост сельского населения, обеспеченного фельдшерско-акушерскими пунктами (офисами врачей общей практики) (нарастающим итогом)</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человек</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347,3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68,4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91,7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97</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166,6</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189,4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256,4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275,9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347,3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291,5</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399,4</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действие плоскостных спортивных сооружений</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кв. метров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116,33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63,7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155,7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26,1</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98,07</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92,4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116,33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14,1</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119,2</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21.</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Прирост сельского населения, обеспеченного плоскостными спортивными сооружениями (нарастающим итогом)</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человек</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366,4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88,9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46,1</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111</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121,5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197,4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206,6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366,4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213,8</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487,9</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действие учреждений культурно-досугового типа</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мест</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Минкультуры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4,49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0,36</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Прирост сельского населения, обеспеченного учреждениями культурно-досугового типа (нарастающим итогом)</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человек</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Минкультуры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97,8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97,8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30,7</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127,5</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действие распределительных газовых сетей</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км</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1,17</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1,84</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0,96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0,74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0,99</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Уровень газификации жилых домов (квартир) </w:t>
            </w:r>
            <w:r w:rsidRPr="00E017BC">
              <w:rPr>
                <w:rFonts w:ascii="Times New Roman" w:hAnsi="Times New Roman" w:cs="Times New Roman"/>
                <w:sz w:val="24"/>
                <w:szCs w:val="24"/>
              </w:rPr>
              <w:lastRenderedPageBreak/>
              <w:t>сетевым газом в сельской местности</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процентов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55,9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56,6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57,7</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58,2</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58,4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58,7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58,9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59,1</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60,3</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26.</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Ввод в действие локальных водопроводов</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км</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0,99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2,28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0,74</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1,24</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0,55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0,99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0,34</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0,8</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27.</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Уровень обеспеченности сельского населения питьевой водой</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процентов</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58,5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61,1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60,4</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62,7</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64,5</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66,4</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28.</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w:t>
            </w:r>
            <w:r w:rsidRPr="00E017BC">
              <w:rPr>
                <w:rFonts w:ascii="Times New Roman" w:hAnsi="Times New Roman" w:cs="Times New Roman"/>
                <w:sz w:val="24"/>
                <w:szCs w:val="24"/>
              </w:rPr>
              <w:lastRenderedPageBreak/>
              <w:t>также к объектам производства и переработки сельскохозяйственной продукции</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тыс. км</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Росавтодор</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0,69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0,48</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0,38</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0,42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0,64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0,69</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0,67</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0,86</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29.</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10</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11</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15</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18</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14</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30.</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 xml:space="preserve">Количество реализованных местных инициатив граждан, проживающих в сельской местности, получивших грантовую </w:t>
            </w:r>
            <w:r w:rsidRPr="00E017BC">
              <w:rPr>
                <w:rFonts w:ascii="Times New Roman" w:hAnsi="Times New Roman" w:cs="Times New Roman"/>
                <w:sz w:val="24"/>
                <w:szCs w:val="24"/>
              </w:rPr>
              <w:lastRenderedPageBreak/>
              <w:t>поддержку</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lastRenderedPageBreak/>
              <w:t>единиц</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95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130</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65</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362</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434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47</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361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38</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319</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lastRenderedPageBreak/>
              <w:t>31.</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реализованных мероприятий по поощрению и популяризации достижений в сфере развития сельских территорий</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единиц</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r w:rsidR="00E017BC" w:rsidRPr="00E017BC">
        <w:tc>
          <w:tcPr>
            <w:tcW w:w="5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32.</w:t>
            </w:r>
          </w:p>
        </w:tc>
        <w:tc>
          <w:tcPr>
            <w:tcW w:w="18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Количество созданных рабочих мест на селе</w:t>
            </w:r>
          </w:p>
        </w:tc>
        <w:tc>
          <w:tcPr>
            <w:tcW w:w="1204"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тыс. мест</w:t>
            </w:r>
          </w:p>
        </w:tc>
        <w:tc>
          <w:tcPr>
            <w:tcW w:w="1417"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24,35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5,4</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29,1</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1</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23,8</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26,2</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4,6</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24,35</w:t>
            </w:r>
          </w:p>
        </w:tc>
        <w:tc>
          <w:tcPr>
            <w:tcW w:w="8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3,9</w:t>
            </w:r>
          </w:p>
        </w:tc>
        <w:tc>
          <w:tcPr>
            <w:tcW w:w="89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20,2</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901"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1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c>
          <w:tcPr>
            <w:tcW w:w="1024" w:type="dxa"/>
            <w:tcBorders>
              <w:top w:val="nil"/>
              <w:left w:val="nil"/>
              <w:bottom w:val="nil"/>
              <w:right w:val="nil"/>
            </w:tcBorders>
          </w:tcPr>
          <w:p w:rsidR="00E017BC" w:rsidRPr="00E017BC" w:rsidRDefault="00E017BC">
            <w:pPr>
              <w:pStyle w:val="ConsPlusNormal"/>
              <w:jc w:val="center"/>
              <w:rPr>
                <w:rFonts w:ascii="Times New Roman" w:hAnsi="Times New Roman" w:cs="Times New Roman"/>
                <w:sz w:val="24"/>
                <w:szCs w:val="24"/>
              </w:rPr>
            </w:pPr>
            <w:r w:rsidRPr="00E017BC">
              <w:rPr>
                <w:rFonts w:ascii="Times New Roman" w:hAnsi="Times New Roman" w:cs="Times New Roman"/>
                <w:sz w:val="24"/>
                <w:szCs w:val="24"/>
              </w:rPr>
              <w:t>-".</w:t>
            </w:r>
          </w:p>
        </w:tc>
      </w:tr>
    </w:tbl>
    <w:p w:rsidR="00E017BC" w:rsidRPr="00E017BC" w:rsidRDefault="00E017BC">
      <w:pPr>
        <w:rPr>
          <w:rFonts w:ascii="Times New Roman" w:hAnsi="Times New Roman" w:cs="Times New Roman"/>
          <w:sz w:val="24"/>
          <w:szCs w:val="24"/>
        </w:rPr>
        <w:sectPr w:rsidR="00E017BC" w:rsidRPr="00E017BC">
          <w:pgSz w:w="16838" w:h="11905" w:orient="landscape"/>
          <w:pgMar w:top="1701" w:right="1134" w:bottom="850" w:left="1134" w:header="0" w:footer="0" w:gutter="0"/>
          <w:cols w:space="720"/>
        </w:sect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3. В </w:t>
      </w:r>
      <w:hyperlink r:id="rId330" w:history="1">
        <w:r w:rsidRPr="00E017BC">
          <w:rPr>
            <w:rFonts w:ascii="Times New Roman" w:hAnsi="Times New Roman" w:cs="Times New Roman"/>
            <w:color w:val="0000FF"/>
            <w:sz w:val="24"/>
            <w:szCs w:val="24"/>
          </w:rPr>
          <w:t>пункте 1</w:t>
        </w:r>
      </w:hyperlink>
      <w:r w:rsidRPr="00E017BC">
        <w:rPr>
          <w:rFonts w:ascii="Times New Roman" w:hAnsi="Times New Roman" w:cs="Times New Roman"/>
          <w:sz w:val="24"/>
          <w:szCs w:val="24"/>
        </w:rPr>
        <w:t xml:space="preserve">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 (Собрание законодательства Российской Федерации, 2017, N 43, ст. 6323; 2018, N 10, ст. 1507; N 53, ст. 8695; 2019, N 20, ст. 2454), слова "предусмотренных позициями 1, 2, 5, 24 и 25" заменить словами "предусмотренных позициями 1, 2, 5, 24 - 26".</w:t>
      </w:r>
    </w:p>
    <w:p w:rsidR="00E017BC" w:rsidRPr="00E017BC" w:rsidRDefault="00E017BC">
      <w:pPr>
        <w:pStyle w:val="ConsPlusNormal"/>
        <w:spacing w:before="220"/>
        <w:ind w:firstLine="540"/>
        <w:jc w:val="both"/>
        <w:rPr>
          <w:rFonts w:ascii="Times New Roman" w:hAnsi="Times New Roman" w:cs="Times New Roman"/>
          <w:sz w:val="24"/>
          <w:szCs w:val="24"/>
        </w:rPr>
      </w:pPr>
      <w:r w:rsidRPr="00E017BC">
        <w:rPr>
          <w:rFonts w:ascii="Times New Roman" w:hAnsi="Times New Roman" w:cs="Times New Roman"/>
          <w:sz w:val="24"/>
          <w:szCs w:val="24"/>
        </w:rPr>
        <w:t xml:space="preserve">4. </w:t>
      </w:r>
      <w:hyperlink r:id="rId331" w:history="1">
        <w:r w:rsidRPr="00E017BC">
          <w:rPr>
            <w:rFonts w:ascii="Times New Roman" w:hAnsi="Times New Roman" w:cs="Times New Roman"/>
            <w:color w:val="0000FF"/>
            <w:sz w:val="24"/>
            <w:szCs w:val="24"/>
          </w:rPr>
          <w:t>Перечень</w:t>
        </w:r>
      </w:hyperlink>
      <w:r w:rsidRPr="00E017BC">
        <w:rPr>
          <w:rFonts w:ascii="Times New Roman" w:hAnsi="Times New Roman" w:cs="Times New Roman"/>
          <w:sz w:val="24"/>
          <w:szCs w:val="24"/>
        </w:rPr>
        <w:t xml:space="preserve"> государственных программ Российской Федерации, в том числе являющихся пилотными, в которых формируются разделы и (или) представляется сводная информация по опережающему развитию приоритетных территорий, утвержденный распоряжением Правительства Российской Федерации от 25 ноября 2017 г. N 2620-р (Собрание законодательства Российской Федерации, 2017, N 49, ст. 7495), дополнить позицией 31 следующего содержания:</w:t>
      </w:r>
    </w:p>
    <w:p w:rsidR="00E017BC" w:rsidRPr="00E017BC" w:rsidRDefault="00E017B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3742"/>
      </w:tblGrid>
      <w:tr w:rsidR="00E017BC" w:rsidRPr="00E017BC">
        <w:tc>
          <w:tcPr>
            <w:tcW w:w="5329"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"31. Комплексное развитие сельских территорий</w:t>
            </w:r>
          </w:p>
        </w:tc>
        <w:tc>
          <w:tcPr>
            <w:tcW w:w="3742" w:type="dxa"/>
            <w:tcBorders>
              <w:top w:val="nil"/>
              <w:left w:val="nil"/>
              <w:bottom w:val="nil"/>
              <w:right w:val="nil"/>
            </w:tcBorders>
          </w:tcPr>
          <w:p w:rsidR="00E017BC" w:rsidRPr="00E017BC" w:rsidRDefault="00E017BC">
            <w:pPr>
              <w:pStyle w:val="ConsPlusNormal"/>
              <w:rPr>
                <w:rFonts w:ascii="Times New Roman" w:hAnsi="Times New Roman" w:cs="Times New Roman"/>
                <w:sz w:val="24"/>
                <w:szCs w:val="24"/>
              </w:rPr>
            </w:pPr>
            <w:r w:rsidRPr="00E017BC">
              <w:rPr>
                <w:rFonts w:ascii="Times New Roman" w:hAnsi="Times New Roman" w:cs="Times New Roman"/>
                <w:sz w:val="24"/>
                <w:szCs w:val="24"/>
              </w:rPr>
              <w:t>Минсельхоз России".</w:t>
            </w:r>
          </w:p>
        </w:tc>
      </w:tr>
    </w:tbl>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jc w:val="both"/>
        <w:rPr>
          <w:rFonts w:ascii="Times New Roman" w:hAnsi="Times New Roman" w:cs="Times New Roman"/>
          <w:sz w:val="24"/>
          <w:szCs w:val="24"/>
        </w:rPr>
      </w:pPr>
    </w:p>
    <w:p w:rsidR="00E017BC" w:rsidRPr="00E017BC" w:rsidRDefault="00E017BC">
      <w:pPr>
        <w:pStyle w:val="ConsPlusNormal"/>
        <w:pBdr>
          <w:top w:val="single" w:sz="6" w:space="0" w:color="auto"/>
        </w:pBdr>
        <w:spacing w:before="100" w:after="100"/>
        <w:jc w:val="both"/>
        <w:rPr>
          <w:rFonts w:ascii="Times New Roman" w:hAnsi="Times New Roman" w:cs="Times New Roman"/>
          <w:sz w:val="24"/>
          <w:szCs w:val="24"/>
        </w:rPr>
      </w:pPr>
    </w:p>
    <w:p w:rsidR="00251875" w:rsidRPr="00E017BC" w:rsidRDefault="00251875">
      <w:pPr>
        <w:rPr>
          <w:rFonts w:ascii="Times New Roman" w:hAnsi="Times New Roman" w:cs="Times New Roman"/>
          <w:sz w:val="24"/>
          <w:szCs w:val="24"/>
        </w:rPr>
      </w:pPr>
    </w:p>
    <w:sectPr w:rsidR="00251875" w:rsidRPr="00E017BC" w:rsidSect="0057707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BC"/>
    <w:rsid w:val="00251875"/>
    <w:rsid w:val="00E01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1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17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1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1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17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17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17B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1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17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1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1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17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17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17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1D55DFE3BE2539379D877D5A93B4F2165715241AB176AED86B67C23FE6C01CEFE71C6893C2E09A517AEA241CC61DC205CE4EFEF1127BDE3FQ0F" TargetMode="External"/><Relationship Id="rId299" Type="http://schemas.openxmlformats.org/officeDocument/2006/relationships/hyperlink" Target="consultantplus://offline/ref=E9C7A635C8DA8713D890B5F0769BDC06C4F3FB9AE72B09EC4C1D4CE23FECEA19EB5BEA9279DD3F629CA81E3F9C1ADD2FA17B6225E649Q9F" TargetMode="External"/><Relationship Id="rId303" Type="http://schemas.openxmlformats.org/officeDocument/2006/relationships/hyperlink" Target="consultantplus://offline/ref=E9C7A635C8DA8713D890B5F0769BDC06C4F3FB9AE72B09EC4C1D4CE23FECEA19EB5BEA9172D23F629CA81E3F9C1ADD2FA17B6225E649Q9F" TargetMode="External"/><Relationship Id="rId21" Type="http://schemas.openxmlformats.org/officeDocument/2006/relationships/hyperlink" Target="consultantplus://offline/ref=841D55DFE3BE2539379D877D5A93B4F2165511211BB576AED86B67C23FE6C01CEFE71C6893C2E1985C7AEA241CC61DC205CE4EFEF1127BDE3FQ0F" TargetMode="External"/><Relationship Id="rId42" Type="http://schemas.openxmlformats.org/officeDocument/2006/relationships/hyperlink" Target="consultantplus://offline/ref=841D55DFE3BE2539379D877D5A93B4F216541F2F1EB776AED86B67C23FE6C01CEFE71C6893C2E199597AEA241CC61DC205CE4EFEF1127BDE3FQ0F" TargetMode="External"/><Relationship Id="rId63" Type="http://schemas.openxmlformats.org/officeDocument/2006/relationships/hyperlink" Target="consultantplus://offline/ref=841D55DFE3BE2539379D877D5A93B4F2165510221EB476AED86B67C23FE6C01CEFE71C6893C2E09C587AEA241CC61DC205CE4EFEF1127BDE3FQ0F" TargetMode="External"/><Relationship Id="rId84" Type="http://schemas.openxmlformats.org/officeDocument/2006/relationships/hyperlink" Target="consultantplus://offline/ref=841D55DFE3BE2539379D877D5A93B4F21657162511B776AED86B67C23FE6C01CEFE71C689BCBEBCF0935EB78599B0EC30FCE4CFCED31Q1F" TargetMode="External"/><Relationship Id="rId138" Type="http://schemas.openxmlformats.org/officeDocument/2006/relationships/hyperlink" Target="consultantplus://offline/ref=841D55DFE3BE2539379D877D5A93B4F216541F2F1EB776AED86B67C23FE6C01CEFE71C6893C2E2995A7AEA241CC61DC205CE4EFEF1127BDE3FQ0F" TargetMode="External"/><Relationship Id="rId159" Type="http://schemas.openxmlformats.org/officeDocument/2006/relationships/hyperlink" Target="consultantplus://offline/ref=841D55DFE3BE2539379D877D5A93B4F21657162511B776AED86B67C23FE6C01CEFE71C6A91C4EBCF0935EB78599B0EC30FCE4CFCED31Q1F" TargetMode="External"/><Relationship Id="rId324" Type="http://schemas.openxmlformats.org/officeDocument/2006/relationships/hyperlink" Target="consultantplus://offline/ref=E9C7A635C8DA8713D890B5F0769BDC06C4F5F399E82A09EC4C1D4CE23FECEA19EB5BEA9179D23C35C9E71F63D947CE2EAB7B6027FA9A6DB547Q3F" TargetMode="External"/><Relationship Id="rId170" Type="http://schemas.openxmlformats.org/officeDocument/2006/relationships/hyperlink" Target="consultantplus://offline/ref=841D55DFE3BE2539379D877D5A93B4F216541F2F1EB776AED86B67C23FE6C01CEFE71C6893C2E29C507AEA241CC61DC205CE4EFEF1127BDE3FQ0F" TargetMode="External"/><Relationship Id="rId191" Type="http://schemas.openxmlformats.org/officeDocument/2006/relationships/hyperlink" Target="consultantplus://offline/ref=841D55DFE3BE2539379D877D5A93B4F2165715241AB176AED86B67C23FE6C01CEFE71C6893C2E0985A7AEA241CC61DC205CE4EFEF1127BDE3FQ0F" TargetMode="External"/><Relationship Id="rId205" Type="http://schemas.openxmlformats.org/officeDocument/2006/relationships/hyperlink" Target="consultantplus://offline/ref=841D55DFE3BE2539379D877D5A93B4F21657162511B776AED86B67C23FE6C01CEFE71C6894C2EBCF0935EB78599B0EC30FCE4CFCED31Q1F" TargetMode="External"/><Relationship Id="rId226" Type="http://schemas.openxmlformats.org/officeDocument/2006/relationships/hyperlink" Target="consultantplus://offline/ref=841D55DFE3BE2539379D877D5A93B4F21657152F18B776AED86B67C23FE6C01CEFE71C6892CBE79A517AEA241CC61DC205CE4EFEF1127BDE3FQ0F" TargetMode="External"/><Relationship Id="rId247" Type="http://schemas.openxmlformats.org/officeDocument/2006/relationships/hyperlink" Target="consultantplus://offline/ref=E9C7A635C8DA8713D890B5F0769BDC06C4F0F290E82B09EC4C1D4CE23FECEA19EB5BEA917ADC3C33C5E71F63D947CE2EAB7B6027FA9A6DB547Q3F" TargetMode="External"/><Relationship Id="rId107" Type="http://schemas.openxmlformats.org/officeDocument/2006/relationships/hyperlink" Target="consultantplus://offline/ref=841D55DFE3BE2539379D877D5A93B4F2165716251EB176AED86B67C23FE6C01CFDE7446492CAFE9B5A6FBC755A39Q2F" TargetMode="External"/><Relationship Id="rId268" Type="http://schemas.openxmlformats.org/officeDocument/2006/relationships/hyperlink" Target="consultantplus://offline/ref=E9C7A635C8DA8713D890B5F0769BDC06C4F0F290E82B09EC4C1D4CE23FECEA19EB5BEA917ADC3C3ECCE71F63D947CE2EAB7B6027FA9A6DB547Q3F" TargetMode="External"/><Relationship Id="rId289" Type="http://schemas.openxmlformats.org/officeDocument/2006/relationships/hyperlink" Target="consultantplus://offline/ref=E9C7A635C8DA8713D890B5F0769BDC06C4F0F290E82B09EC4C1D4CE23FECEA19EB5BEA917ADC3D36CBE71F63D947CE2EAB7B6027FA9A6DB547Q3F" TargetMode="External"/><Relationship Id="rId11" Type="http://schemas.openxmlformats.org/officeDocument/2006/relationships/hyperlink" Target="consultantplus://offline/ref=841D55DFE3BE2539379D877D5A93B4F216541F2F1EB776AED86B67C23FE6C01CEFE71C6893C2E09B5D7AEA241CC61DC205CE4EFEF1127BDE3FQ0F" TargetMode="External"/><Relationship Id="rId32" Type="http://schemas.openxmlformats.org/officeDocument/2006/relationships/hyperlink" Target="consultantplus://offline/ref=841D55DFE3BE2539379D877D5A93B4F21657122319BD76AED86B67C23FE6C01CEFE71C6893C2E09A597AEA241CC61DC205CE4EFEF1127BDE3FQ0F" TargetMode="External"/><Relationship Id="rId53" Type="http://schemas.openxmlformats.org/officeDocument/2006/relationships/hyperlink" Target="consultantplus://offline/ref=841D55DFE3BE2539379D877D5A93B4F216541F2F1EB776AED86B67C23FE6C01CEFE71C6893C2E198517AEA241CC61DC205CE4EFEF1127BDE3FQ0F" TargetMode="External"/><Relationship Id="rId74" Type="http://schemas.openxmlformats.org/officeDocument/2006/relationships/hyperlink" Target="consultantplus://offline/ref=841D55DFE3BE2539379D877D5A93B4F2165715241AB176AED86B67C23FE6C01CEFE71C6893C2E09A5D7AEA241CC61DC205CE4EFEF1127BDE3FQ0F" TargetMode="External"/><Relationship Id="rId128" Type="http://schemas.openxmlformats.org/officeDocument/2006/relationships/hyperlink" Target="consultantplus://offline/ref=841D55DFE3BE2539379D877D5A93B4F21657162511B776AED86B67C23FE6C01CEFE71C689BC0EBCF0935EB78599B0EC30FCE4CFCED31Q1F" TargetMode="External"/><Relationship Id="rId149" Type="http://schemas.openxmlformats.org/officeDocument/2006/relationships/hyperlink" Target="consultantplus://offline/ref=841D55DFE3BE2539379D877D5A93B4F21653112610B776AED86B67C23FE6C01CEFE71C6893C2E39B5A7AEA241CC61DC205CE4EFEF1127BDE3FQ0F" TargetMode="External"/><Relationship Id="rId314" Type="http://schemas.openxmlformats.org/officeDocument/2006/relationships/hyperlink" Target="consultantplus://offline/ref=E9C7A635C8DA8713D890B5F0769BDC06C4F5F399E82A09EC4C1D4CE23FECEA19EB5BEA9178D23D31C9E71F63D947CE2EAB7B6027FA9A6DB547Q3F" TargetMode="External"/><Relationship Id="rId5" Type="http://schemas.openxmlformats.org/officeDocument/2006/relationships/hyperlink" Target="consultantplus://offline/ref=841D55DFE3BE2539379D877D5A93B4F2165313201EB576AED86B67C23FE6C01CEFE71C6893C2E09B5D7AEA241CC61DC205CE4EFEF1127BDE3FQ0F" TargetMode="External"/><Relationship Id="rId95" Type="http://schemas.openxmlformats.org/officeDocument/2006/relationships/hyperlink" Target="consultantplus://offline/ref=841D55DFE3BE2539379D877D5A93B4F216541F2F1EB776AED86B67C23FE6C01CEFE71C6893C2E1935E7AEA241CC61DC205CE4EFEF1127BDE3FQ0F" TargetMode="External"/><Relationship Id="rId160" Type="http://schemas.openxmlformats.org/officeDocument/2006/relationships/hyperlink" Target="consultantplus://offline/ref=841D55DFE3BE2539379D877D5A93B4F2165717221BBD76AED86B67C23FE6C01CEFE71C6893C2E09A517AEA241CC61DC205CE4EFEF1127BDE3FQ0F" TargetMode="External"/><Relationship Id="rId181" Type="http://schemas.openxmlformats.org/officeDocument/2006/relationships/hyperlink" Target="consultantplus://offline/ref=841D55DFE3BE2539379D877D5A93B4F216541F2F1EB776AED86B67C23FE6C01CEFE71C6893C2E39B597AEA241CC61DC205CE4EFEF1127BDE3FQ0F" TargetMode="External"/><Relationship Id="rId216" Type="http://schemas.openxmlformats.org/officeDocument/2006/relationships/hyperlink" Target="consultantplus://offline/ref=841D55DFE3BE2539379D877D5A93B4F21657162511B776AED86B67C23FE6C01CEFE71C6894CAEBCF0935EB78599B0EC30FCE4CFCED31Q1F" TargetMode="External"/><Relationship Id="rId237" Type="http://schemas.openxmlformats.org/officeDocument/2006/relationships/hyperlink" Target="consultantplus://offline/ref=841D55DFE3BE2539379D877D5A93B4F21655132E1FB376AED86B67C23FE6C01CEFE71C6F97C3E8900C20FA20559218DD0DD250FEEF1237QAF" TargetMode="External"/><Relationship Id="rId258" Type="http://schemas.openxmlformats.org/officeDocument/2006/relationships/hyperlink" Target="consultantplus://offline/ref=E9C7A635C8DA8713D890B5F0769BDC06C4F0F290E82B09EC4C1D4CE23FECEA19EB5BEA917ADC3C31CCE71F63D947CE2EAB7B6027FA9A6DB547Q3F" TargetMode="External"/><Relationship Id="rId279" Type="http://schemas.openxmlformats.org/officeDocument/2006/relationships/hyperlink" Target="consultantplus://offline/ref=E9C7A635C8DA8713D890B5F0769BDC06C4F0F290E82B09EC4C1D4CE23FECEA19EB5BEA917ADC3C3FCFE71F63D947CE2EAB7B6027FA9A6DB547Q3F" TargetMode="External"/><Relationship Id="rId22" Type="http://schemas.openxmlformats.org/officeDocument/2006/relationships/hyperlink" Target="consultantplus://offline/ref=841D55DFE3BE2539379D877D5A93B4F2165715241AB176AED86B67C23FE6C01CEFE71C6893C2E09A587AEA241CC61DC205CE4EFEF1127BDE3FQ0F" TargetMode="External"/><Relationship Id="rId43" Type="http://schemas.openxmlformats.org/officeDocument/2006/relationships/hyperlink" Target="consultantplus://offline/ref=841D55DFE3BE2539379D877D5A93B4F2165511211BB576AED86B67C23FE6C01CEFE71C6893C2E1985C7AEA241CC61DC205CE4EFEF1127BDE3FQ0F" TargetMode="External"/><Relationship Id="rId64" Type="http://schemas.openxmlformats.org/officeDocument/2006/relationships/hyperlink" Target="consultantplus://offline/ref=841D55DFE3BE2539379D877D5A93B4F216541F2F1EB776AED86B67C23FE6C01CEFE71C6893C2E19F5D7AEA241CC61DC205CE4EFEF1127BDE3FQ0F" TargetMode="External"/><Relationship Id="rId118" Type="http://schemas.openxmlformats.org/officeDocument/2006/relationships/image" Target="media/image3.wmf"/><Relationship Id="rId139" Type="http://schemas.openxmlformats.org/officeDocument/2006/relationships/hyperlink" Target="consultantplus://offline/ref=841D55DFE3BE2539379D877D5A93B4F2165717221BBD76AED86B67C23FE6C01CEFE71C6893C2E09B5D7AEA241CC61DC205CE4EFEF1127BDE3FQ0F" TargetMode="External"/><Relationship Id="rId290" Type="http://schemas.openxmlformats.org/officeDocument/2006/relationships/image" Target="media/image14.wmf"/><Relationship Id="rId304" Type="http://schemas.openxmlformats.org/officeDocument/2006/relationships/hyperlink" Target="consultantplus://offline/ref=E9C7A635C8DA8713D890B5F0769BDC06C4F0F290E82B09EC4C1D4CE23FECEA19EB5BEA917ADC3D35CFE71F63D947CE2EAB7B6027FA9A6DB547Q3F" TargetMode="External"/><Relationship Id="rId325" Type="http://schemas.openxmlformats.org/officeDocument/2006/relationships/hyperlink" Target="consultantplus://offline/ref=E9C7A635C8DA8713D890B5F0769BDC06C4F5F399E82A09EC4C1D4CE23FECEA19EB5BEA917EDA3235CDE71F63D947CE2EAB7B6027FA9A6DB547Q3F" TargetMode="External"/><Relationship Id="rId85" Type="http://schemas.openxmlformats.org/officeDocument/2006/relationships/hyperlink" Target="consultantplus://offline/ref=841D55DFE3BE2539379D877D5A93B4F216541F2F1EB776AED86B67C23FE6C01CEFE71C6893C2E19D5C7AEA241CC61DC205CE4EFEF1127BDE3FQ0F" TargetMode="External"/><Relationship Id="rId150" Type="http://schemas.openxmlformats.org/officeDocument/2006/relationships/hyperlink" Target="consultantplus://offline/ref=841D55DFE3BE2539379D877D5A93B4F2165715241AB176AED86B67C23FE6C01CEFE71C6893C2E0995F7AEA241CC61DC205CE4EFEF1127BDE3FQ0F" TargetMode="External"/><Relationship Id="rId171" Type="http://schemas.openxmlformats.org/officeDocument/2006/relationships/hyperlink" Target="consultantplus://offline/ref=841D55DFE3BE2539379D877D5A93B4F216541F2F1EB776AED86B67C23FE6C01CEFE71C6893C2E2935F7AEA241CC61DC205CE4EFEF1127BDE3FQ0F" TargetMode="External"/><Relationship Id="rId192" Type="http://schemas.openxmlformats.org/officeDocument/2006/relationships/hyperlink" Target="consultantplus://offline/ref=841D55DFE3BE2539379D877D5A93B4F216541F2F1EB776AED86B67C23FE6C01CEFE71C6893C2E39B5C7AEA241CC61DC205CE4EFEF1127BDE3FQ0F" TargetMode="External"/><Relationship Id="rId206" Type="http://schemas.openxmlformats.org/officeDocument/2006/relationships/image" Target="media/image9.wmf"/><Relationship Id="rId227" Type="http://schemas.openxmlformats.org/officeDocument/2006/relationships/hyperlink" Target="consultantplus://offline/ref=841D55DFE3BE2539379D877D5A93B4F216541F2F1EB776AED86B67C23FE6C01CEFE71C6893C2E398507AEA241CC61DC205CE4EFEF1127BDE3FQ0F" TargetMode="External"/><Relationship Id="rId248" Type="http://schemas.openxmlformats.org/officeDocument/2006/relationships/hyperlink" Target="consultantplus://offline/ref=E9C7A635C8DA8713D890B5F0769BDC06C4F1FE9FED2109EC4C1D4CE23FECEA19EB5BEA917ADB3436C4E71F63D947CE2EAB7B6027FA9A6DB547Q3F" TargetMode="External"/><Relationship Id="rId269" Type="http://schemas.openxmlformats.org/officeDocument/2006/relationships/hyperlink" Target="consultantplus://offline/ref=E9C7A635C8DA8713D890B5F0769BDC06C4F0F290E82B09EC4C1D4CE23FECEA19EB5BEA917ADC3C3ECFE71F63D947CE2EAB7B6027FA9A6DB547Q3F" TargetMode="External"/><Relationship Id="rId12" Type="http://schemas.openxmlformats.org/officeDocument/2006/relationships/hyperlink" Target="consultantplus://offline/ref=841D55DFE3BE2539379D877D5A93B4F2165511211BB576AED86B67C23FE6C01CEFE71C6893C2E1985B7AEA241CC61DC205CE4EFEF1127BDE3FQ0F" TargetMode="External"/><Relationship Id="rId33" Type="http://schemas.openxmlformats.org/officeDocument/2006/relationships/hyperlink" Target="consultantplus://offline/ref=841D55DFE3BE2539379D877D5A93B4F216541F2F1EB776AED86B67C23FE6C01CEFE71C6893C2E19A5C7AEA241CC61DC205CE4EFEF1127BDE3FQ0F" TargetMode="External"/><Relationship Id="rId108" Type="http://schemas.openxmlformats.org/officeDocument/2006/relationships/hyperlink" Target="consultantplus://offline/ref=841D55DFE3BE2539379D877D5A93B4F216541F2F1EB776AED86B67C23FE6C01CEFE71C6893C2E29B587AEA241CC61DC205CE4EFEF1127BDE3FQ0F" TargetMode="External"/><Relationship Id="rId129" Type="http://schemas.openxmlformats.org/officeDocument/2006/relationships/hyperlink" Target="consultantplus://offline/ref=841D55DFE3BE2539379D877D5A93B4F216541F2F1EB776AED86B67C23FE6C01CEFE71C6893C2E29A5E7AEA241CC61DC205CE4EFEF1127BDE3FQ0F" TargetMode="External"/><Relationship Id="rId280" Type="http://schemas.openxmlformats.org/officeDocument/2006/relationships/hyperlink" Target="consultantplus://offline/ref=E9C7A635C8DA8713D890B5F0769BDC06C4F1FC9AED2109EC4C1D4CE23FECEA19EB5BEA917ADB3434C4E71F63D947CE2EAB7B6027FA9A6DB547Q3F" TargetMode="External"/><Relationship Id="rId315" Type="http://schemas.openxmlformats.org/officeDocument/2006/relationships/hyperlink" Target="consultantplus://offline/ref=E9C7A635C8DA8713D890B5F0769BDC06C4F5F399E82A09EC4C1D4CE23FECEA19EB5BEA9179DB3437C4E71F63D947CE2EAB7B6027FA9A6DB547Q3F" TargetMode="External"/><Relationship Id="rId54" Type="http://schemas.openxmlformats.org/officeDocument/2006/relationships/hyperlink" Target="consultantplus://offline/ref=841D55DFE3BE2539379D877D5A93B4F216541F2F1EB776AED86B67C23FE6C01CEFE71C6893C2E198517AEA241CC61DC205CE4EFEF1127BDE3FQ0F" TargetMode="External"/><Relationship Id="rId75" Type="http://schemas.openxmlformats.org/officeDocument/2006/relationships/image" Target="media/image2.wmf"/><Relationship Id="rId96" Type="http://schemas.openxmlformats.org/officeDocument/2006/relationships/hyperlink" Target="consultantplus://offline/ref=841D55DFE3BE2539379D877D5A93B4F216541F2F1EB776AED86B67C23FE6C01CEFE71C6893C2E193507AEA241CC61DC205CE4EFEF1127BDE3FQ0F" TargetMode="External"/><Relationship Id="rId140" Type="http://schemas.openxmlformats.org/officeDocument/2006/relationships/hyperlink" Target="consultantplus://offline/ref=841D55DFE3BE2539379D877D5A93B4F2165715241AB176AED86B67C23FE6C01CEFE71C6893C2E0995B7AEA241CC61DC205CE4EFEF1127BDE3FQ0F" TargetMode="External"/><Relationship Id="rId161" Type="http://schemas.openxmlformats.org/officeDocument/2006/relationships/hyperlink" Target="consultantplus://offline/ref=841D55DFE3BE2539379D877D5A93B4F21657122319BD76AED86B67C23FE6C01CEFE71C6893C2E09A597AEA241CC61DC205CE4EFEF1127BDE3FQ0F" TargetMode="External"/><Relationship Id="rId182" Type="http://schemas.openxmlformats.org/officeDocument/2006/relationships/hyperlink" Target="consultantplus://offline/ref=841D55DFE3BE2539379D877D5A93B4F21657162511B776AED86B67C23FE6C01CEFE71C6896C1EBCF0935EB78599B0EC30FCE4CFCED31Q1F" TargetMode="External"/><Relationship Id="rId217" Type="http://schemas.openxmlformats.org/officeDocument/2006/relationships/hyperlink" Target="consultantplus://offline/ref=841D55DFE3BE2539379D877D5A93B4F21657162511B776AED86B67C23FE6C01CEFE71C689BCBEBCF0935EB78599B0EC30FCE4CFCED31Q1F" TargetMode="External"/><Relationship Id="rId6" Type="http://schemas.openxmlformats.org/officeDocument/2006/relationships/hyperlink" Target="consultantplus://offline/ref=841D55DFE3BE2539379D877D5A93B4F216541F2F1EB776AED86B67C23FE6C01CEFE71C6893C2E09B5D7AEA241CC61DC205CE4EFEF1127BDE3FQ0F" TargetMode="External"/><Relationship Id="rId238" Type="http://schemas.openxmlformats.org/officeDocument/2006/relationships/image" Target="media/image12.wmf"/><Relationship Id="rId259" Type="http://schemas.openxmlformats.org/officeDocument/2006/relationships/hyperlink" Target="consultantplus://offline/ref=E9C7A635C8DA8713D890B5F0769BDC06C4F0F290E82B09EC4C1D4CE23FECEA19EB5BEA917ADC3C31CFE71F63D947CE2EAB7B6027FA9A6DB547Q3F" TargetMode="External"/><Relationship Id="rId23" Type="http://schemas.openxmlformats.org/officeDocument/2006/relationships/hyperlink" Target="consultantplus://offline/ref=841D55DFE3BE2539379D877D5A93B4F216541F2F1EB776AED86B67C23FE6C01CEFE71C6893C2E19B5B7AEA241CC61DC205CE4EFEF1127BDE3FQ0F" TargetMode="External"/><Relationship Id="rId119" Type="http://schemas.openxmlformats.org/officeDocument/2006/relationships/hyperlink" Target="consultantplus://offline/ref=841D55DFE3BE2539379D877D5A93B4F21657162511B776AED86B67C23FE6C01CEFE71C6894C2EBCF0935EB78599B0EC30FCE4CFCED31Q1F" TargetMode="External"/><Relationship Id="rId270" Type="http://schemas.openxmlformats.org/officeDocument/2006/relationships/hyperlink" Target="consultantplus://offline/ref=E9C7A635C8DA8713D890B5F0769BDC06C4F0F290E82B09EC4C1D4CE23FECEA19EB5BEA917ADC3C3ECEE71F63D947CE2EAB7B6027FA9A6DB547Q3F" TargetMode="External"/><Relationship Id="rId291" Type="http://schemas.openxmlformats.org/officeDocument/2006/relationships/image" Target="media/image15.wmf"/><Relationship Id="rId305" Type="http://schemas.openxmlformats.org/officeDocument/2006/relationships/hyperlink" Target="consultantplus://offline/ref=E9C7A635C8DA8713D890B5F0769BDC06C4F6F99AED2C09EC4C1D4CE23FECEA19EB5BEA917ADB3737C5E71F63D947CE2EAB7B6027FA9A6DB547Q3F" TargetMode="External"/><Relationship Id="rId326" Type="http://schemas.openxmlformats.org/officeDocument/2006/relationships/hyperlink" Target="consultantplus://offline/ref=E9C7A635C8DA8713D890B5F0769BDC06C4F5F399E82A09EC4C1D4CE23FECEA19EB5BEA917ED9373FC4E71F63D947CE2EAB7B6027FA9A6DB547Q3F" TargetMode="External"/><Relationship Id="rId44" Type="http://schemas.openxmlformats.org/officeDocument/2006/relationships/hyperlink" Target="consultantplus://offline/ref=841D55DFE3BE2539379D877D5A93B4F2165613251CB676AED86B67C23FE6C01CEFE71C6893C2E09A5B7AEA241CC61DC205CE4EFEF1127BDE3FQ0F" TargetMode="External"/><Relationship Id="rId65" Type="http://schemas.openxmlformats.org/officeDocument/2006/relationships/hyperlink" Target="consultantplus://offline/ref=841D55DFE3BE2539379D877D5A93B4F2165511211BB576AED86B67C23FE6C01CEFE71C6893C2E1985D7AEA241CC61DC205CE4EFEF1127BDE3FQ0F" TargetMode="External"/><Relationship Id="rId86" Type="http://schemas.openxmlformats.org/officeDocument/2006/relationships/hyperlink" Target="consultantplus://offline/ref=841D55DFE3BE2539379D877D5A93B4F216541F2F1EB776AED86B67C23FE6C01CEFE71C6893C2E19D5D7AEA241CC61DC205CE4EFEF1127BDE3FQ0F" TargetMode="External"/><Relationship Id="rId130" Type="http://schemas.openxmlformats.org/officeDocument/2006/relationships/hyperlink" Target="consultantplus://offline/ref=841D55DFE3BE2539379D877D5A93B4F21657162511B776AED86B67C23FE6C01CEFE71C6894CAEBCF0935EB78599B0EC30FCE4CFCED31Q1F" TargetMode="External"/><Relationship Id="rId151" Type="http://schemas.openxmlformats.org/officeDocument/2006/relationships/hyperlink" Target="consultantplus://offline/ref=841D55DFE3BE2539379D877D5A93B4F21653112610B776AED86B67C23FE6C01CEFE71C6893C2E29A517AEA241CC61DC205CE4EFEF1127BDE3FQ0F" TargetMode="External"/><Relationship Id="rId172" Type="http://schemas.openxmlformats.org/officeDocument/2006/relationships/hyperlink" Target="consultantplus://offline/ref=841D55DFE3BE2539379D877D5A93B4F216541F2F1EB776AED86B67C23FE6C01CEFE71C6893C2E39B587AEA241CC61DC205CE4EFEF1127BDE3FQ0F" TargetMode="External"/><Relationship Id="rId193" Type="http://schemas.openxmlformats.org/officeDocument/2006/relationships/hyperlink" Target="consultantplus://offline/ref=841D55DFE3BE2539379D877D5A93B4F216541F2F1EB776AED86B67C23FE6C01CEFE71C6893C2E39A5D7AEA241CC61DC205CE4EFEF1127BDE3FQ0F" TargetMode="External"/><Relationship Id="rId207" Type="http://schemas.openxmlformats.org/officeDocument/2006/relationships/image" Target="media/image10.wmf"/><Relationship Id="rId228" Type="http://schemas.openxmlformats.org/officeDocument/2006/relationships/hyperlink" Target="consultantplus://offline/ref=841D55DFE3BE2539379D877D5A93B4F216541F2F1EB776AED86B67C23FE6C01CEFE71C6893C2E398517AEA241CC61DC205CE4EFEF1127BDE3FQ0F" TargetMode="External"/><Relationship Id="rId249" Type="http://schemas.openxmlformats.org/officeDocument/2006/relationships/hyperlink" Target="consultantplus://offline/ref=E9C7A635C8DA8713D890B5F0769BDC06C4F0F290E82B09EC4C1D4CE23FECEA19EB5BEA917ADC3C30CDE71F63D947CE2EAB7B6027FA9A6DB547Q3F" TargetMode="External"/><Relationship Id="rId13" Type="http://schemas.openxmlformats.org/officeDocument/2006/relationships/hyperlink" Target="consultantplus://offline/ref=841D55DFE3BE2539379D877D5A93B4F2165717221BBD76AED86B67C23FE6C01CEFE71C6893C2E09B5D7AEA241CC61DC205CE4EFEF1127BDE3FQ0F" TargetMode="External"/><Relationship Id="rId109" Type="http://schemas.openxmlformats.org/officeDocument/2006/relationships/hyperlink" Target="consultantplus://offline/ref=841D55DFE3BE2539379D877D5A93B4F2165715241AB176AED86B67C23FE6C01CEFE71C6893C2E09A5E7AEA241CC61DC205CE4EFEF1127BDE3FQ0F" TargetMode="External"/><Relationship Id="rId260" Type="http://schemas.openxmlformats.org/officeDocument/2006/relationships/hyperlink" Target="consultantplus://offline/ref=E9C7A635C8DA8713D890B5F0769BDC06C4F0F290E82B09EC4C1D4CE23FECEA19EB5BEA917ADC3C31CEE71F63D947CE2EAB7B6027FA9A6DB547Q3F" TargetMode="External"/><Relationship Id="rId281" Type="http://schemas.openxmlformats.org/officeDocument/2006/relationships/hyperlink" Target="consultantplus://offline/ref=E9C7A635C8DA8713D890B5F0769BDC06C4F6F299E62909EC4C1D4CE23FECEA19F95BB29D7BD32A36CFF249329F41Q3F" TargetMode="External"/><Relationship Id="rId316" Type="http://schemas.openxmlformats.org/officeDocument/2006/relationships/hyperlink" Target="consultantplus://offline/ref=E9C7A635C8DA8713D890B5F0769BDC06C4F5F399E82A09EC4C1D4CE23FECEA19EB5BEA9179DA3431CCE71F63D947CE2EAB7B6027FA9A6DB547Q3F" TargetMode="External"/><Relationship Id="rId34" Type="http://schemas.openxmlformats.org/officeDocument/2006/relationships/hyperlink" Target="consultantplus://offline/ref=841D55DFE3BE2539379D877D5A93B4F21657162511B776AED86B67C23FE6C01CEFE71C6896C1EBCF0935EB78599B0EC30FCE4CFCED31Q1F" TargetMode="External"/><Relationship Id="rId55" Type="http://schemas.openxmlformats.org/officeDocument/2006/relationships/hyperlink" Target="consultantplus://offline/ref=841D55DFE3BE2539379D877D5A93B4F21657152F18B776AED86B67C23FE6C01CEFE71C6892CBE79A517AEA241CC61DC205CE4EFEF1127BDE3FQ0F" TargetMode="External"/><Relationship Id="rId76" Type="http://schemas.openxmlformats.org/officeDocument/2006/relationships/hyperlink" Target="consultantplus://offline/ref=841D55DFE3BE2539379D877D5A93B4F216541F2F1EB776AED86B67C23FE6C01CEFE71C6893C2E19D587AEA241CC61DC205CE4EFEF1127BDE3FQ0F" TargetMode="External"/><Relationship Id="rId97" Type="http://schemas.openxmlformats.org/officeDocument/2006/relationships/hyperlink" Target="consultantplus://offline/ref=841D55DFE3BE2539379D877D5A93B4F216541F2F1EB776AED86B67C23FE6C01CEFE71C6893C2E193517AEA241CC61DC205CE4EFEF1127BDE3FQ0F" TargetMode="External"/><Relationship Id="rId120" Type="http://schemas.openxmlformats.org/officeDocument/2006/relationships/image" Target="media/image4.wmf"/><Relationship Id="rId141" Type="http://schemas.openxmlformats.org/officeDocument/2006/relationships/hyperlink" Target="consultantplus://offline/ref=841D55DFE3BE2539379D877D5A93B4F21751142518B476AED86B67C23FE6C01CFDE7446492CAFE9B5A6FBC755A39Q2F" TargetMode="External"/><Relationship Id="rId7" Type="http://schemas.openxmlformats.org/officeDocument/2006/relationships/hyperlink" Target="consultantplus://offline/ref=841D55DFE3BE2539379D877D5A93B4F2165511211BB576AED86B67C23FE6C01CEFE71C6893C2E1985B7AEA241CC61DC205CE4EFEF1127BDE3FQ0F" TargetMode="External"/><Relationship Id="rId162" Type="http://schemas.openxmlformats.org/officeDocument/2006/relationships/hyperlink" Target="consultantplus://offline/ref=841D55DFE3BE2539379D877D5A93B4F21657162511B776AED86B67C23FE6C01CEFE71C6B90C4EBCF0935EB78599B0EC30FCE4CFCED31Q1F" TargetMode="External"/><Relationship Id="rId183" Type="http://schemas.openxmlformats.org/officeDocument/2006/relationships/hyperlink" Target="consultantplus://offline/ref=841D55DFE3BE2539379D877D5A93B4F21657162511B776AED86B67C23FE6C01CEFE71C6894CAEBCF0935EB78599B0EC30FCE4CFCED31Q1F" TargetMode="External"/><Relationship Id="rId218" Type="http://schemas.openxmlformats.org/officeDocument/2006/relationships/hyperlink" Target="consultantplus://offline/ref=841D55DFE3BE2539379D877D5A93B4F216541F2F1EB776AED86B67C23FE6C01CEFE71C6893C2E399507AEA241CC61DC205CE4EFEF1127BDE3FQ0F" TargetMode="External"/><Relationship Id="rId239" Type="http://schemas.openxmlformats.org/officeDocument/2006/relationships/image" Target="media/image13.wmf"/><Relationship Id="rId250" Type="http://schemas.openxmlformats.org/officeDocument/2006/relationships/hyperlink" Target="consultantplus://offline/ref=E9C7A635C8DA8713D890B5F0769BDC06C4F0F290E82B09EC4C1D4CE23FECEA19EB5BEA917ADC3C30CFE71F63D947CE2EAB7B6027FA9A6DB547Q3F" TargetMode="External"/><Relationship Id="rId271" Type="http://schemas.openxmlformats.org/officeDocument/2006/relationships/hyperlink" Target="consultantplus://offline/ref=E9C7A635C8DA8713D890B5F0769BDC06C4F0F290E82B09EC4C1D4CE23FECEA19EB5BEA917ADC3C3EC9E71F63D947CE2EAB7B6027FA9A6DB547Q3F" TargetMode="External"/><Relationship Id="rId292" Type="http://schemas.openxmlformats.org/officeDocument/2006/relationships/hyperlink" Target="consultantplus://offline/ref=E9C7A635C8DA8713D890B5F0769BDC06C4F0F290E82B09EC4C1D4CE23FECEA19EB5BEA917ADC3D36C5E71F63D947CE2EAB7B6027FA9A6DB547Q3F" TargetMode="External"/><Relationship Id="rId306" Type="http://schemas.openxmlformats.org/officeDocument/2006/relationships/hyperlink" Target="consultantplus://offline/ref=E9C7A635C8DA8713D890B5F0769BDC06C4F5F399E82A09EC4C1D4CE23FECEA19EB5BEA917BD23337C4E71F63D947CE2EAB7B6027FA9A6DB547Q3F" TargetMode="External"/><Relationship Id="rId24" Type="http://schemas.openxmlformats.org/officeDocument/2006/relationships/hyperlink" Target="consultantplus://offline/ref=841D55DFE3BE2539379D877D5A93B4F216541F2F1EB776AED86B67C23FE6C01CEFE71C6893C2E19A5B7AEA241CC61DC205CE4EFEF1127BDE3FQ0F" TargetMode="External"/><Relationship Id="rId45" Type="http://schemas.openxmlformats.org/officeDocument/2006/relationships/hyperlink" Target="consultantplus://offline/ref=841D55DFE3BE2539379D877D5A93B4F2165613251CB676AED86B67C23FE6C01CEFE71C6893C2E19D5B7AEA241CC61DC205CE4EFEF1127BDE3FQ0F" TargetMode="External"/><Relationship Id="rId66" Type="http://schemas.openxmlformats.org/officeDocument/2006/relationships/hyperlink" Target="consultantplus://offline/ref=841D55DFE3BE2539379D877D5A93B4F2165715241AB176AED86B67C23FE6C01CEFE71C6893C2E09A5B7AEA241CC61DC205CE4EFEF1127BDE3FQ0F" TargetMode="External"/><Relationship Id="rId87" Type="http://schemas.openxmlformats.org/officeDocument/2006/relationships/hyperlink" Target="consultantplus://offline/ref=841D55DFE3BE2539379D877D5A93B4F216541F2F1EB776AED86B67C23FE6C01CEFE71C6893C2E19D5F7AEA241CC61DC205CE4EFEF1127BDE3FQ0F" TargetMode="External"/><Relationship Id="rId110" Type="http://schemas.openxmlformats.org/officeDocument/2006/relationships/hyperlink" Target="consultantplus://offline/ref=841D55DFE3BE2539379D877D5A93B4F216541F2F1EB776AED86B67C23FE6C01CEFE71C6893C2E29B597AEA241CC61DC205CE4EFEF1127BDE3FQ0F" TargetMode="External"/><Relationship Id="rId131" Type="http://schemas.openxmlformats.org/officeDocument/2006/relationships/hyperlink" Target="consultantplus://offline/ref=841D55DFE3BE2539379D877D5A93B4F21657162511B776AED86B67C23FE6C01CEFE71C689BCBEBCF0935EB78599B0EC30FCE4CFCED31Q1F" TargetMode="External"/><Relationship Id="rId327" Type="http://schemas.openxmlformats.org/officeDocument/2006/relationships/hyperlink" Target="consultantplus://offline/ref=E9C7A635C8DA8713D890B5F0769BDC06C4F5F399E82A09EC4C1D4CE23FECEA19EB5BEA917ED93333CAE71F63D947CE2EAB7B6027FA9A6DB547Q3F" TargetMode="External"/><Relationship Id="rId152" Type="http://schemas.openxmlformats.org/officeDocument/2006/relationships/hyperlink" Target="consultantplus://offline/ref=841D55DFE3BE2539379D877D5A93B4F2165715241AB176AED86B67C23FE6C01CEFE71C6893C2E099507AEA241CC61DC205CE4EFEF1127BDE3FQ0F" TargetMode="External"/><Relationship Id="rId173" Type="http://schemas.openxmlformats.org/officeDocument/2006/relationships/hyperlink" Target="consultantplus://offline/ref=841D55DFE3BE2539379D877D5A93B4F21657162511B776AED86B67C23FE6C01CEFE71C6893C2E09F5C7AEA241CC61DC205CE4EFEF1127BDE3FQ0F" TargetMode="External"/><Relationship Id="rId194" Type="http://schemas.openxmlformats.org/officeDocument/2006/relationships/hyperlink" Target="consultantplus://offline/ref=841D55DFE3BE2539379D877D5A93B4F216541F2F1EB776AED86B67C23FE6C01CEFE71C6893C2E39A5E7AEA241CC61DC205CE4EFEF1127BDE3FQ0F" TargetMode="External"/><Relationship Id="rId208" Type="http://schemas.openxmlformats.org/officeDocument/2006/relationships/image" Target="media/image11.wmf"/><Relationship Id="rId229" Type="http://schemas.openxmlformats.org/officeDocument/2006/relationships/hyperlink" Target="consultantplus://offline/ref=841D55DFE3BE2539379D877D5A93B4F2165715241AB176AED86B67C23FE6C01CEFE71C6893C2E09F587AEA241CC61DC205CE4EFEF1127BDE3FQ0F" TargetMode="External"/><Relationship Id="rId240" Type="http://schemas.openxmlformats.org/officeDocument/2006/relationships/hyperlink" Target="consultantplus://offline/ref=841D55DFE3BE2539379D877D5A93B4F21657152F18B776AED86B67C23FE6C01CEFE71C6897C1E798507AEA241CC61DC205CE4EFEF1127BDE3FQ0F" TargetMode="External"/><Relationship Id="rId261" Type="http://schemas.openxmlformats.org/officeDocument/2006/relationships/hyperlink" Target="consultantplus://offline/ref=E9C7A635C8DA8713D890B5F0769BDC06C4F0F290E82B09EC4C1D4CE23FECEA19EB5BEA917ADC3C31C9E71F63D947CE2EAB7B6027FA9A6DB547Q3F" TargetMode="External"/><Relationship Id="rId14" Type="http://schemas.openxmlformats.org/officeDocument/2006/relationships/hyperlink" Target="consultantplus://offline/ref=841D55DFE3BE2539379D877D5A93B4F2165715241AB176AED86B67C23FE6C01CEFE71C6893C2E09B5D7AEA241CC61DC205CE4EFEF1127BDE3FQ0F" TargetMode="External"/><Relationship Id="rId35" Type="http://schemas.openxmlformats.org/officeDocument/2006/relationships/hyperlink" Target="consultantplus://offline/ref=841D55DFE3BE2539379D877D5A93B4F21657162511B776AED86B67C23FE6C01CEFE71C6894CAEBCF0935EB78599B0EC30FCE4CFCED31Q1F" TargetMode="External"/><Relationship Id="rId56" Type="http://schemas.openxmlformats.org/officeDocument/2006/relationships/hyperlink" Target="consultantplus://offline/ref=841D55DFE3BE2539379D877D5A93B4F216551F261DB676AED86B67C23FE6C01CFDE7446492CAFE9B5A6FBC755A39Q2F" TargetMode="External"/><Relationship Id="rId77" Type="http://schemas.openxmlformats.org/officeDocument/2006/relationships/hyperlink" Target="consultantplus://offline/ref=841D55DFE3BE2539379D877D5A93B4F21657162511B776AED86B67C23FE6C01CEFE71C6894C2EBCF0935EB78599B0EC30FCE4CFCED31Q1F" TargetMode="External"/><Relationship Id="rId100" Type="http://schemas.openxmlformats.org/officeDocument/2006/relationships/hyperlink" Target="consultantplus://offline/ref=841D55DFE3BE2539379D877D5A93B4F216541F2F1EB776AED86B67C23FE6C01CEFE71C6893C2E1925C7AEA241CC61DC205CE4EFEF1127BDE3FQ0F" TargetMode="External"/><Relationship Id="rId282" Type="http://schemas.openxmlformats.org/officeDocument/2006/relationships/hyperlink" Target="consultantplus://offline/ref=E9C7A635C8DA8713D890B5F0769BDC06C4F3FF9EEE2B09EC4C1D4CE23FECEA19F95BB29D7BD32A36CFF249329F41Q3F" TargetMode="External"/><Relationship Id="rId317" Type="http://schemas.openxmlformats.org/officeDocument/2006/relationships/hyperlink" Target="consultantplus://offline/ref=E9C7A635C8DA8713D890B5F0769BDC06C4F5F399E82A09EC4C1D4CE23FECEA19EB5BEA9179DC3C31CCE71F63D947CE2EAB7B6027FA9A6DB547Q3F" TargetMode="External"/><Relationship Id="rId8" Type="http://schemas.openxmlformats.org/officeDocument/2006/relationships/hyperlink" Target="consultantplus://offline/ref=841D55DFE3BE2539379D877D5A93B4F2165717221BBD76AED86B67C23FE6C01CEFE71C6893C2E09B5D7AEA241CC61DC205CE4EFEF1127BDE3FQ0F" TargetMode="External"/><Relationship Id="rId51" Type="http://schemas.openxmlformats.org/officeDocument/2006/relationships/hyperlink" Target="consultantplus://offline/ref=841D55DFE3BE2539379D877D5A93B4F216541F2F1EB776AED86B67C23FE6C01CEFE71C6893C2E1995E7AEA241CC61DC205CE4EFEF1127BDE3FQ0F" TargetMode="External"/><Relationship Id="rId72" Type="http://schemas.openxmlformats.org/officeDocument/2006/relationships/hyperlink" Target="consultantplus://offline/ref=841D55DFE3BE2539379D877D5A93B4F2165715241AB176AED86B67C23FE6C01CEFE71C6893C2E09A5C7AEA241CC61DC205CE4EFEF1127BDE3FQ0F" TargetMode="External"/><Relationship Id="rId93" Type="http://schemas.openxmlformats.org/officeDocument/2006/relationships/hyperlink" Target="consultantplus://offline/ref=841D55DFE3BE2539379D877D5A93B4F21657172E1AB176AED86B67C23FE6C01CEFE71C6893C2E39D597AEA241CC61DC205CE4EFEF1127BDE3FQ0F" TargetMode="External"/><Relationship Id="rId98" Type="http://schemas.openxmlformats.org/officeDocument/2006/relationships/hyperlink" Target="consultantplus://offline/ref=841D55DFE3BE2539379D877D5A93B4F216541F2F1EB776AED86B67C23FE6C01CEFE71C6893C2E192597AEA241CC61DC205CE4EFEF1127BDE3FQ0F" TargetMode="External"/><Relationship Id="rId121" Type="http://schemas.openxmlformats.org/officeDocument/2006/relationships/hyperlink" Target="consultantplus://offline/ref=841D55DFE3BE2539379D877D5A93B4F2165715241AB176AED86B67C23FE6C01CEFE71C6893C2E099597AEA241CC61DC205CE4EFEF1127BDE3FQ0F" TargetMode="External"/><Relationship Id="rId142" Type="http://schemas.openxmlformats.org/officeDocument/2006/relationships/hyperlink" Target="consultantplus://offline/ref=841D55DFE3BE2539379D877D5A93B4F2165715241AB176AED86B67C23FE6C01CEFE71C6893C2E0995C7AEA241CC61DC205CE4EFEF1127BDE3FQ0F" TargetMode="External"/><Relationship Id="rId163" Type="http://schemas.openxmlformats.org/officeDocument/2006/relationships/hyperlink" Target="consultantplus://offline/ref=841D55DFE3BE2539379D877D5A93B4F21657162511B776AED86B67C23FE6C01CEFE71C6B95CBEBCF0935EB78599B0EC30FCE4CFCED31Q1F" TargetMode="External"/><Relationship Id="rId184" Type="http://schemas.openxmlformats.org/officeDocument/2006/relationships/hyperlink" Target="consultantplus://offline/ref=841D55DFE3BE2539379D877D5A93B4F21657162511B776AED86B67C23FE6C01CEFE71C689BC0EBCF0935EB78599B0EC30FCE4CFCED31Q1F" TargetMode="External"/><Relationship Id="rId189" Type="http://schemas.openxmlformats.org/officeDocument/2006/relationships/hyperlink" Target="consultantplus://offline/ref=841D55DFE3BE2539379D877D5A93B4F216541F2F1EB776AED86B67C23FE6C01CEFE71C6893C2E39B5A7AEA241CC61DC205CE4EFEF1127BDE3FQ0F" TargetMode="External"/><Relationship Id="rId219" Type="http://schemas.openxmlformats.org/officeDocument/2006/relationships/hyperlink" Target="consultantplus://offline/ref=841D55DFE3BE2539379D877D5A93B4F216541F2F1EB776AED86B67C23FE6C01CEFE71C6893C2E399507AEA241CC61DC205CE4EFEF1127BDE3FQ0F" TargetMode="External"/><Relationship Id="rId3" Type="http://schemas.openxmlformats.org/officeDocument/2006/relationships/settings" Target="settings.xml"/><Relationship Id="rId214" Type="http://schemas.openxmlformats.org/officeDocument/2006/relationships/hyperlink" Target="consultantplus://offline/ref=841D55DFE3BE2539379D877D5A93B4F216541F2F1EB776AED86B67C23FE6C01CEFE71C6893C2E399507AEA241CC61DC205CE4EFEF1127BDE3FQ0F" TargetMode="External"/><Relationship Id="rId230" Type="http://schemas.openxmlformats.org/officeDocument/2006/relationships/hyperlink" Target="consultantplus://offline/ref=841D55DFE3BE2539379D877D5A93B4F2165613251CB676AED86B67C23FE6C01CEFE71C6D91C9B4CA1C24B374508D10C113D24EFE3EQEF" TargetMode="External"/><Relationship Id="rId235" Type="http://schemas.openxmlformats.org/officeDocument/2006/relationships/hyperlink" Target="consultantplus://offline/ref=841D55DFE3BE2539379D877D5A93B4F21657152F18B776AED86B67C23FE6C01CEFE71C6897C1E798507AEA241CC61DC205CE4EFEF1127BDE3FQ0F" TargetMode="External"/><Relationship Id="rId251" Type="http://schemas.openxmlformats.org/officeDocument/2006/relationships/hyperlink" Target="consultantplus://offline/ref=E9C7A635C8DA8713D890B5F0769BDC06C4F1FC9AED2109EC4C1D4CE23FECEA19EB5BEA917ADB3437CCE71F63D947CE2EAB7B6027FA9A6DB547Q3F" TargetMode="External"/><Relationship Id="rId256" Type="http://schemas.openxmlformats.org/officeDocument/2006/relationships/hyperlink" Target="consultantplus://offline/ref=E9C7A635C8DA8713D890B5F0769BDC06C4F0F290E82B09EC4C1D4CE23FECEA19EB5BEA917ADC3C30C4E71F63D947CE2EAB7B6027FA9A6DB547Q3F" TargetMode="External"/><Relationship Id="rId277" Type="http://schemas.openxmlformats.org/officeDocument/2006/relationships/hyperlink" Target="consultantplus://offline/ref=E9C7A635C8DA8713D890B5F0769BDC06C4F0F290E82B09EC4C1D4CE23FECEA19EB5BEA917ADC3C3FCDE71F63D947CE2EAB7B6027FA9A6DB547Q3F" TargetMode="External"/><Relationship Id="rId298" Type="http://schemas.openxmlformats.org/officeDocument/2006/relationships/hyperlink" Target="consultantplus://offline/ref=E9C7A635C8DA8713D890B5F0769BDC06C4F0F290E82B09EC4C1D4CE23FECEA19EB5BEA917ADC3D35CDE71F63D947CE2EAB7B6027FA9A6DB547Q3F" TargetMode="External"/><Relationship Id="rId25" Type="http://schemas.openxmlformats.org/officeDocument/2006/relationships/hyperlink" Target="consultantplus://offline/ref=841D55DFE3BE2539379D877D5A93B4F21657162511B776AED86B67C23FE6C01CEFE71C6893C2E09F5C7AEA241CC61DC205CE4EFEF1127BDE3FQ0F" TargetMode="External"/><Relationship Id="rId46" Type="http://schemas.openxmlformats.org/officeDocument/2006/relationships/hyperlink" Target="consultantplus://offline/ref=841D55DFE3BE2539379D877D5A93B4F216541F2F1EB776AED86B67C23FE6C01CEFE71C6893C2E1995C7AEA241CC61DC205CE4EFEF1127BDE3FQ0F" TargetMode="External"/><Relationship Id="rId67" Type="http://schemas.openxmlformats.org/officeDocument/2006/relationships/hyperlink" Target="consultantplus://offline/ref=841D55DFE3BE2539379D877D5A93B4F216541F2F1EB776AED86B67C23FE6C01CEFE71C6893C2E19F5E7AEA241CC61DC205CE4EFEF1127BDE3FQ0F" TargetMode="External"/><Relationship Id="rId116" Type="http://schemas.openxmlformats.org/officeDocument/2006/relationships/hyperlink" Target="consultantplus://offline/ref=841D55DFE3BE2539379D877D5A93B4F21653112610B776AED86B67C23FE6C01CEFE71C6893C2E0995B7AEA241CC61DC205CE4EFEF1127BDE3FQ0F" TargetMode="External"/><Relationship Id="rId137" Type="http://schemas.openxmlformats.org/officeDocument/2006/relationships/hyperlink" Target="consultantplus://offline/ref=841D55DFE3BE2539379D877D5A93B4F216541F2F1EB776AED86B67C23FE6C01CEFE71C6893C2E29A517AEA241CC61DC205CE4EFEF1127BDE3FQ0F" TargetMode="External"/><Relationship Id="rId158" Type="http://schemas.openxmlformats.org/officeDocument/2006/relationships/hyperlink" Target="consultantplus://offline/ref=841D55DFE3BE2539379D877D5A93B4F21751142518B476AED86B67C23FE6C01CFDE7446492CAFE9B5A6FBC755A39Q2F" TargetMode="External"/><Relationship Id="rId272" Type="http://schemas.openxmlformats.org/officeDocument/2006/relationships/hyperlink" Target="consultantplus://offline/ref=E9C7A635C8DA8713D890B5F0769BDC06C4F0F290E82B09EC4C1D4CE23FECEA19EB5BEA917ADC3C3EC8E71F63D947CE2EAB7B6027FA9A6DB547Q3F" TargetMode="External"/><Relationship Id="rId293" Type="http://schemas.openxmlformats.org/officeDocument/2006/relationships/hyperlink" Target="consultantplus://offline/ref=E9C7A635C8DA8713D890B5F0769BDC06C4F1FC9AED2109EC4C1D4CE23FECEA19EB5BEA917ADB3437CCE71F63D947CE2EAB7B6027FA9A6DB547Q3F" TargetMode="External"/><Relationship Id="rId302" Type="http://schemas.openxmlformats.org/officeDocument/2006/relationships/hyperlink" Target="consultantplus://offline/ref=E9C7A635C8DA8713D890B5F0769BDC06C4F0F290E82B09EC4C1D4CE23FECEA19EB5BEA917ADC3D35CCE71F63D947CE2EAB7B6027FA9A6DB547Q3F" TargetMode="External"/><Relationship Id="rId307" Type="http://schemas.openxmlformats.org/officeDocument/2006/relationships/hyperlink" Target="consultantplus://offline/ref=E9C7A635C8DA8713D890B5F0769BDC06C4F5F399E82A09EC4C1D4CE23FECEA19EB5BEA917BD23334CDE71F63D947CE2EAB7B6027FA9A6DB547Q3F" TargetMode="External"/><Relationship Id="rId323" Type="http://schemas.openxmlformats.org/officeDocument/2006/relationships/hyperlink" Target="consultantplus://offline/ref=E9C7A635C8DA8713D890B5F0769BDC06C4F5F399E82A09EC4C1D4CE23FECEA19EB5BEA9179D23231CAE71F63D947CE2EAB7B6027FA9A6DB547Q3F" TargetMode="External"/><Relationship Id="rId328" Type="http://schemas.openxmlformats.org/officeDocument/2006/relationships/hyperlink" Target="consultantplus://offline/ref=E9C7A635C8DA8713D890B5F0769BDC06C4F5F399E82A09EC4C1D4CE23FECEA19EB5BEA917ED83636CBE71F63D947CE2EAB7B6027FA9A6DB547Q3F" TargetMode="External"/><Relationship Id="rId20" Type="http://schemas.openxmlformats.org/officeDocument/2006/relationships/hyperlink" Target="consultantplus://offline/ref=841D55DFE3BE2539379D877D5A93B4F216541F2F1EB776AED86B67C23FE6C01CEFE71C6893C2E19B5A7AEA241CC61DC205CE4EFEF1127BDE3FQ0F" TargetMode="External"/><Relationship Id="rId41" Type="http://schemas.openxmlformats.org/officeDocument/2006/relationships/hyperlink" Target="consultantplus://offline/ref=841D55DFE3BE2539379D877D5A93B4F216541F2F1EB776AED86B67C23FE6C01CEFE71C6893C2E199587AEA241CC61DC205CE4EFEF1127BDE3FQ0F" TargetMode="External"/><Relationship Id="rId62" Type="http://schemas.openxmlformats.org/officeDocument/2006/relationships/hyperlink" Target="consultantplus://offline/ref=841D55DFE3BE2539379D877D5A93B4F216541F2F1EB776AED86B67C23FE6C01CEFE71C6893C2E19F5C7AEA241CC61DC205CE4EFEF1127BDE3FQ0F" TargetMode="External"/><Relationship Id="rId83" Type="http://schemas.openxmlformats.org/officeDocument/2006/relationships/hyperlink" Target="consultantplus://offline/ref=841D55DFE3BE2539379D877D5A93B4F216541F2F1EB776AED86B67C23FE6C01CEFE71C6893C2E19D5B7AEA241CC61DC205CE4EFEF1127BDE3FQ0F" TargetMode="External"/><Relationship Id="rId88" Type="http://schemas.openxmlformats.org/officeDocument/2006/relationships/hyperlink" Target="consultantplus://offline/ref=841D55DFE3BE2539379D877D5A93B4F216541F2F1EB776AED86B67C23FE6C01CEFE71C6893C2E19D507AEA241CC61DC205CE4EFEF1127BDE3FQ0F" TargetMode="External"/><Relationship Id="rId111" Type="http://schemas.openxmlformats.org/officeDocument/2006/relationships/hyperlink" Target="consultantplus://offline/ref=841D55DFE3BE2539379D877D5A93B4F216541F2F1EB776AED86B67C23FE6C01CEFE71C6893C2E29A597AEA241CC61DC205CE4EFEF1127BDE3FQ0F" TargetMode="External"/><Relationship Id="rId132" Type="http://schemas.openxmlformats.org/officeDocument/2006/relationships/hyperlink" Target="consultantplus://offline/ref=841D55DFE3BE2539379D877D5A93B4F216541F2F1EB776AED86B67C23FE6C01CEFE71C6893C2E29A5E7AEA241CC61DC205CE4EFEF1127BDE3FQ0F" TargetMode="External"/><Relationship Id="rId153" Type="http://schemas.openxmlformats.org/officeDocument/2006/relationships/image" Target="media/image5.wmf"/><Relationship Id="rId174" Type="http://schemas.openxmlformats.org/officeDocument/2006/relationships/hyperlink" Target="consultantplus://offline/ref=841D55DFE3BE2539379D877D5A93B4F21653112610B776AED86B67C23FE6C01CEFE71C6893C2E5995C7AEA241CC61DC205CE4EFEF1127BDE3FQ0F" TargetMode="External"/><Relationship Id="rId179" Type="http://schemas.openxmlformats.org/officeDocument/2006/relationships/hyperlink" Target="consultantplus://offline/ref=841D55DFE3BE2539379D877D5A93B4F21657162511B776AED86B67C23FE6C01CEFE71C6894C2EBCF0935EB78599B0EC30FCE4CFCED31Q1F" TargetMode="External"/><Relationship Id="rId195" Type="http://schemas.openxmlformats.org/officeDocument/2006/relationships/hyperlink" Target="consultantplus://offline/ref=841D55DFE3BE2539379D877D5A93B4F21657162511B776AED86B67C23FE6C01CEFE71C6893C2E09F5C7AEA241CC61DC205CE4EFEF1127BDE3FQ0F" TargetMode="External"/><Relationship Id="rId209" Type="http://schemas.openxmlformats.org/officeDocument/2006/relationships/hyperlink" Target="consultantplus://offline/ref=841D55DFE3BE2539379D877D5A93B4F2165715241AB176AED86B67C23FE6C01CEFE71C6893C2E098507AEA241CC61DC205CE4EFEF1127BDE3FQ0F" TargetMode="External"/><Relationship Id="rId190" Type="http://schemas.openxmlformats.org/officeDocument/2006/relationships/hyperlink" Target="consultantplus://offline/ref=841D55DFE3BE2539379D877D5A93B4F216541F2F1EB776AED86B67C23FE6C01CEFE71C6893C2E39B5B7AEA241CC61DC205CE4EFEF1127BDE3FQ0F" TargetMode="External"/><Relationship Id="rId204" Type="http://schemas.openxmlformats.org/officeDocument/2006/relationships/image" Target="media/image8.wmf"/><Relationship Id="rId220" Type="http://schemas.openxmlformats.org/officeDocument/2006/relationships/hyperlink" Target="consultantplus://offline/ref=841D55DFE3BE2539379D877D5A93B4F216541F2F1EB776AED86B67C23FE6C01CEFE71C6893C2E399517AEA241CC61DC205CE4EFEF1127BDE3FQ0F" TargetMode="External"/><Relationship Id="rId225" Type="http://schemas.openxmlformats.org/officeDocument/2006/relationships/hyperlink" Target="consultantplus://offline/ref=841D55DFE3BE2539379D877D5A93B4F216541F2F1EB776AED86B67C23FE6C01CEFE71C6893C2E3985D7AEA241CC61DC205CE4EFEF1127BDE3FQ0F" TargetMode="External"/><Relationship Id="rId241" Type="http://schemas.openxmlformats.org/officeDocument/2006/relationships/hyperlink" Target="consultantplus://offline/ref=841D55DFE3BE2539379D877D5A93B4F21657152F18B776AED86B67C23FE6C01CEFE71C6897C1E798507AEA241CC61DC205CE4EFEF1127BDE3FQ0F" TargetMode="External"/><Relationship Id="rId246" Type="http://schemas.openxmlformats.org/officeDocument/2006/relationships/hyperlink" Target="consultantplus://offline/ref=E9C7A635C8DA8713D890B5F0769BDC06C4F7FE9FE82909EC4C1D4CE23FECEA19EB5BEA917ADB3434CFE71F63D947CE2EAB7B6027FA9A6DB547Q3F" TargetMode="External"/><Relationship Id="rId267" Type="http://schemas.openxmlformats.org/officeDocument/2006/relationships/hyperlink" Target="consultantplus://offline/ref=E9C7A635C8DA8713D890B5F0769BDC06C4F0F290E82B09EC4C1D4CE23FECEA19EB5BEA917ADC3C3ECDE71F63D947CE2EAB7B6027FA9A6DB547Q3F" TargetMode="External"/><Relationship Id="rId288" Type="http://schemas.openxmlformats.org/officeDocument/2006/relationships/hyperlink" Target="consultantplus://offline/ref=E9C7A635C8DA8713D890B5F0769BDC06C4F3FF9CEF2109EC4C1D4CE23FECEA19EB5BEA917ADB3437CCE71F63D947CE2EAB7B6027FA9A6DB547Q3F" TargetMode="External"/><Relationship Id="rId15" Type="http://schemas.openxmlformats.org/officeDocument/2006/relationships/hyperlink" Target="consultantplus://offline/ref=841D55DFE3BE2539379D877D5A93B4F216541F2F1EB776AED86B67C23FE6C01CEFE71C6893C2E09A597AEA241CC61DC205CE4EFEF1127BDE3FQ0F" TargetMode="External"/><Relationship Id="rId36" Type="http://schemas.openxmlformats.org/officeDocument/2006/relationships/hyperlink" Target="consultantplus://offline/ref=841D55DFE3BE2539379D877D5A93B4F21657162511B776AED86B67C23FE6C01CEFE71C689BC0EBCF0935EB78599B0EC30FCE4CFCED31Q1F" TargetMode="External"/><Relationship Id="rId57" Type="http://schemas.openxmlformats.org/officeDocument/2006/relationships/hyperlink" Target="consultantplus://offline/ref=841D55DFE3BE2539379D877D5A93B4F2165716251AB176AED86B67C23FE6C01CEFE71C6B90C4E0900C20FA20559218DD0DD250FEEF1237QAF" TargetMode="External"/><Relationship Id="rId106" Type="http://schemas.openxmlformats.org/officeDocument/2006/relationships/hyperlink" Target="consultantplus://offline/ref=841D55DFE3BE2539379D877D5A93B4F216551F261DB676AED86B67C23FE6C01CFDE7446492CAFE9B5A6FBC755A39Q2F" TargetMode="External"/><Relationship Id="rId127" Type="http://schemas.openxmlformats.org/officeDocument/2006/relationships/hyperlink" Target="consultantplus://offline/ref=841D55DFE3BE2539379D877D5A93B4F21657162511B776AED86B67C23FE6C01CEFE71C6894CAEBCF0935EB78599B0EC30FCE4CFCED31Q1F" TargetMode="External"/><Relationship Id="rId262" Type="http://schemas.openxmlformats.org/officeDocument/2006/relationships/hyperlink" Target="consultantplus://offline/ref=E9C7A635C8DA8713D890B5F0769BDC06C4F0F290E82B09EC4C1D4CE23FECEA19EB5BEA917ADC3C31C8E71F63D947CE2EAB7B6027FA9A6DB547Q3F" TargetMode="External"/><Relationship Id="rId283" Type="http://schemas.openxmlformats.org/officeDocument/2006/relationships/hyperlink" Target="consultantplus://offline/ref=E9C7A635C8DA8713D890B5F0769BDC06C4F0F290E82B09EC4C1D4CE23FECEA19EB5BEA917ADC3C3FC9E71F63D947CE2EAB7B6027FA9A6DB547Q3F" TargetMode="External"/><Relationship Id="rId313" Type="http://schemas.openxmlformats.org/officeDocument/2006/relationships/hyperlink" Target="consultantplus://offline/ref=E9C7A635C8DA8713D890B5F0769BDC06C4F5F399E82A09EC4C1D4CE23FECEA19EB5BEA9178D23332C4E71F63D947CE2EAB7B6027FA9A6DB547Q3F" TargetMode="External"/><Relationship Id="rId318" Type="http://schemas.openxmlformats.org/officeDocument/2006/relationships/hyperlink" Target="consultantplus://offline/ref=E9C7A635C8DA8713D890B5F0769BDC06C4F5F399E82A09EC4C1D4CE23FECEA19EB5BEA9179D33C36CDE71F63D947CE2EAB7B6027FA9A6DB547Q3F" TargetMode="External"/><Relationship Id="rId10" Type="http://schemas.openxmlformats.org/officeDocument/2006/relationships/hyperlink" Target="consultantplus://offline/ref=841D55DFE3BE2539379D877D5A93B4F2165313201EB576AED86B67C23FE6C01CEFE71C6893C2E09B5D7AEA241CC61DC205CE4EFEF1127BDE3FQ0F" TargetMode="External"/><Relationship Id="rId31" Type="http://schemas.openxmlformats.org/officeDocument/2006/relationships/hyperlink" Target="consultantplus://offline/ref=841D55DFE3BE2539379D877D5A93B4F21657162511B776AED86B67C23FE6C01CEFE71C6894C2EBCF0935EB78599B0EC30FCE4CFCED31Q1F" TargetMode="External"/><Relationship Id="rId52" Type="http://schemas.openxmlformats.org/officeDocument/2006/relationships/hyperlink" Target="consultantplus://offline/ref=841D55DFE3BE2539379D877D5A93B4F216541F2F1EB776AED86B67C23FE6C01CEFE71C6893C2E1985C7AEA241CC61DC205CE4EFEF1127BDE3FQ0F" TargetMode="External"/><Relationship Id="rId73" Type="http://schemas.openxmlformats.org/officeDocument/2006/relationships/hyperlink" Target="consultantplus://offline/ref=841D55DFE3BE2539379D877D5A93B4F21653112610B776AED86B67C23FE6C01CEFE71C6893C2E0995B7AEA241CC61DC205CE4EFEF1127BDE3FQ0F" TargetMode="External"/><Relationship Id="rId78" Type="http://schemas.openxmlformats.org/officeDocument/2006/relationships/hyperlink" Target="consultantplus://offline/ref=841D55DFE3BE2539379D877D5A93B4F21657122319BD76AED86B67C23FE6C01CEFE71C6893C2E09A597AEA241CC61DC205CE4EFEF1127BDE3FQ0F" TargetMode="External"/><Relationship Id="rId94" Type="http://schemas.openxmlformats.org/officeDocument/2006/relationships/hyperlink" Target="consultantplus://offline/ref=841D55DFE3BE2539379D877D5A93B4F216541F2F1EB776AED86B67C23FE6C01CEFE71C6893C2E19C507AEA241CC61DC205CE4EFEF1127BDE3FQ0F" TargetMode="External"/><Relationship Id="rId99" Type="http://schemas.openxmlformats.org/officeDocument/2006/relationships/hyperlink" Target="consultantplus://offline/ref=841D55DFE3BE2539379D877D5A93B4F216541F2F1EB776AED86B67C23FE6C01CEFE71C6893C2E1925B7AEA241CC61DC205CE4EFEF1127BDE3FQ0F" TargetMode="External"/><Relationship Id="rId101" Type="http://schemas.openxmlformats.org/officeDocument/2006/relationships/hyperlink" Target="consultantplus://offline/ref=841D55DFE3BE2539379D877D5A93B4F2165716251AB176AED86B67C23FE6C01CEFE71C6B90C4E0900C20FA20559218DD0DD250FEEF1237QAF" TargetMode="External"/><Relationship Id="rId122" Type="http://schemas.openxmlformats.org/officeDocument/2006/relationships/hyperlink" Target="consultantplus://offline/ref=841D55DFE3BE2539379D877D5A93B4F2165715241AB176AED86B67C23FE6C01CEFE71C6893C2E0995A7AEA241CC61DC205CE4EFEF1127BDE3FQ0F" TargetMode="External"/><Relationship Id="rId143" Type="http://schemas.openxmlformats.org/officeDocument/2006/relationships/hyperlink" Target="consultantplus://offline/ref=841D55DFE3BE2539379D877D5A93B4F21751142518B476AED86B67C23FE6C01CFDE7446492CAFE9B5A6FBC755A39Q2F" TargetMode="External"/><Relationship Id="rId148" Type="http://schemas.openxmlformats.org/officeDocument/2006/relationships/hyperlink" Target="consultantplus://offline/ref=841D55DFE3BE2539379D877D5A93B4F21751142518B476AED86B67C23FE6C01CFDE7446492CAFE9B5A6FBC755A39Q2F" TargetMode="External"/><Relationship Id="rId164" Type="http://schemas.openxmlformats.org/officeDocument/2006/relationships/hyperlink" Target="consultantplus://offline/ref=841D55DFE3BE2539379D877D5A93B4F21657162511B776AED86B67C23FE6C01CEFE71C6B94C6EBCF0935EB78599B0EC30FCE4CFCED31Q1F" TargetMode="External"/><Relationship Id="rId169" Type="http://schemas.openxmlformats.org/officeDocument/2006/relationships/hyperlink" Target="consultantplus://offline/ref=841D55DFE3BE2539379D877D5A93B4F2165715241AB176AED86B67C23FE6C01CEFE71C6893C2E099517AEA241CC61DC205CE4EFEF1127BDE3FQ0F" TargetMode="External"/><Relationship Id="rId185" Type="http://schemas.openxmlformats.org/officeDocument/2006/relationships/hyperlink" Target="consultantplus://offline/ref=841D55DFE3BE2539379D877D5A93B4F216541F2F1EB776AED86B67C23FE6C01CEFE71C6893C2E39B597AEA241CC61DC205CE4EFEF1127BDE3FQ0F" TargetMode="External"/><Relationship Id="rId4" Type="http://schemas.openxmlformats.org/officeDocument/2006/relationships/webSettings" Target="webSettings.xml"/><Relationship Id="rId9" Type="http://schemas.openxmlformats.org/officeDocument/2006/relationships/hyperlink" Target="consultantplus://offline/ref=841D55DFE3BE2539379D877D5A93B4F2165715241AB176AED86B67C23FE6C01CEFE71C6893C2E09B5D7AEA241CC61DC205CE4EFEF1127BDE3FQ0F" TargetMode="External"/><Relationship Id="rId180" Type="http://schemas.openxmlformats.org/officeDocument/2006/relationships/hyperlink" Target="consultantplus://offline/ref=841D55DFE3BE2539379D877D5A93B4F21657122319BD76AED86B67C23FE6C01CEFE71C6893C2E09A597AEA241CC61DC205CE4EFEF1127BDE3FQ0F" TargetMode="External"/><Relationship Id="rId210" Type="http://schemas.openxmlformats.org/officeDocument/2006/relationships/hyperlink" Target="consultantplus://offline/ref=841D55DFE3BE2539379D877D5A93B4F2165715241AB176AED86B67C23FE6C01CEFE71C6893C2E098517AEA241CC61DC205CE4EFEF1127BDE3FQ0F" TargetMode="External"/><Relationship Id="rId215" Type="http://schemas.openxmlformats.org/officeDocument/2006/relationships/hyperlink" Target="consultantplus://offline/ref=841D55DFE3BE2539379D877D5A93B4F216541F2F1EB776AED86B67C23FE6C01CEFE71C6893C2E399507AEA241CC61DC205CE4EFEF1127BDE3FQ0F" TargetMode="External"/><Relationship Id="rId236" Type="http://schemas.openxmlformats.org/officeDocument/2006/relationships/hyperlink" Target="consultantplus://offline/ref=841D55DFE3BE2539379D877D5A93B4F2165414261CB776AED86B67C23FE6C01CEFE71C6893C2E09D5C7AEA241CC61DC205CE4EFEF1127BDE3FQ0F" TargetMode="External"/><Relationship Id="rId257" Type="http://schemas.openxmlformats.org/officeDocument/2006/relationships/hyperlink" Target="consultantplus://offline/ref=E9C7A635C8DA8713D890B5F0769BDC06C4F0F290E82B09EC4C1D4CE23FECEA19EB5BEA917ADC3C31CDE71F63D947CE2EAB7B6027FA9A6DB547Q3F" TargetMode="External"/><Relationship Id="rId278" Type="http://schemas.openxmlformats.org/officeDocument/2006/relationships/hyperlink" Target="consultantplus://offline/ref=E9C7A635C8DA8713D890B5F0769BDC06C4F1FC9AED2109EC4C1D4CE23FECEA19EB5BEA917ADB3437CCE71F63D947CE2EAB7B6027FA9A6DB547Q3F" TargetMode="External"/><Relationship Id="rId26" Type="http://schemas.openxmlformats.org/officeDocument/2006/relationships/hyperlink" Target="consultantplus://offline/ref=841D55DFE3BE2539379D877D5A93B4F21653112610B776AED86B67C23FE6C01CEFE71C6893C2E0925C7AEA241CC61DC205CE4EFEF1127BDE3FQ0F" TargetMode="External"/><Relationship Id="rId231" Type="http://schemas.openxmlformats.org/officeDocument/2006/relationships/hyperlink" Target="consultantplus://offline/ref=841D55DFE3BE2539379D877D5A93B4F21657162511B776AED86B67C23FE6C01CEFE71C6893C2E09F5C7AEA241CC61DC205CE4EFEF1127BDE3FQ0F" TargetMode="External"/><Relationship Id="rId252" Type="http://schemas.openxmlformats.org/officeDocument/2006/relationships/hyperlink" Target="consultantplus://offline/ref=E9C7A635C8DA8713D890B5F0769BDC06C4F0F290E82B09EC4C1D4CE23FECEA19EB5BEA917ADC3C30C9E71F63D947CE2EAB7B6027FA9A6DB547Q3F" TargetMode="External"/><Relationship Id="rId273" Type="http://schemas.openxmlformats.org/officeDocument/2006/relationships/hyperlink" Target="consultantplus://offline/ref=E9C7A635C8DA8713D890B5F0769BDC06C4F0F290E82B09EC4C1D4CE23FECEA19EB5BEA917ADC3C3ECBE71F63D947CE2EAB7B6027FA9A6DB547Q3F" TargetMode="External"/><Relationship Id="rId294" Type="http://schemas.openxmlformats.org/officeDocument/2006/relationships/hyperlink" Target="consultantplus://offline/ref=E9C7A635C8DA8713D890B5F0769BDC06C4F0F290E82B09EC4C1D4CE23FECEA19EB5BEA917ADC3D37CBE71F63D947CE2EAB7B6027FA9A6DB547Q3F" TargetMode="External"/><Relationship Id="rId308" Type="http://schemas.openxmlformats.org/officeDocument/2006/relationships/hyperlink" Target="consultantplus://offline/ref=E9C7A635C8DA8713D890B5F0769BDC06C4F5F399E82A09EC4C1D4CE23FECEA19EB5BEA917BD23335C8E71F63D947CE2EAB7B6027FA9A6DB547Q3F" TargetMode="External"/><Relationship Id="rId329" Type="http://schemas.openxmlformats.org/officeDocument/2006/relationships/hyperlink" Target="consultantplus://offline/ref=E9C7A635C8DA8713D890B5F0769BDC06C4F5F399E82A09EC4C1D4CE23FECEA19EB5BEA917ED83336C4E71F63D947CE2EAB7B6027FA9A6DB547Q3F" TargetMode="External"/><Relationship Id="rId47" Type="http://schemas.openxmlformats.org/officeDocument/2006/relationships/hyperlink" Target="consultantplus://offline/ref=841D55DFE3BE2539379D877D5A93B4F2165510221EB476AED86B67C23FE6C01CEFE71C6893C2E09C587AEA241CC61DC205CE4EFEF1127BDE3FQ0F" TargetMode="External"/><Relationship Id="rId68" Type="http://schemas.openxmlformats.org/officeDocument/2006/relationships/hyperlink" Target="consultantplus://offline/ref=841D55DFE3BE2539379D877D5A93B4F216541F2F1EB776AED86B67C23FE6C01CEFE71C6893C2E19E5E7AEA241CC61DC205CE4EFEF1127BDE3FQ0F" TargetMode="External"/><Relationship Id="rId89" Type="http://schemas.openxmlformats.org/officeDocument/2006/relationships/hyperlink" Target="consultantplus://offline/ref=841D55DFE3BE2539379D877D5A93B4F2165511211BB576AED86B67C23FE6C01CEFE71C6893C2E1985D7AEA241CC61DC205CE4EFEF1127BDE3FQ0F" TargetMode="External"/><Relationship Id="rId112" Type="http://schemas.openxmlformats.org/officeDocument/2006/relationships/hyperlink" Target="consultantplus://offline/ref=841D55DFE3BE2539379D877D5A93B4F21657162511B776AED86B67C23FE6C01CEFE71C6893C2E09F5C7AEA241CC61DC205CE4EFEF1127BDE3FQ0F" TargetMode="External"/><Relationship Id="rId133" Type="http://schemas.openxmlformats.org/officeDocument/2006/relationships/hyperlink" Target="consultantplus://offline/ref=841D55DFE3BE2539379D877D5A93B4F216541F2F1EB776AED86B67C23FE6C01CEFE71C6893C2E29A5E7AEA241CC61DC205CE4EFEF1127BDE3FQ0F" TargetMode="External"/><Relationship Id="rId154" Type="http://schemas.openxmlformats.org/officeDocument/2006/relationships/hyperlink" Target="consultantplus://offline/ref=841D55DFE3BE2539379D877D5A93B4F21751142518B476AED86B67C23FE6C01CFDE7446492CAFE9B5A6FBC755A39Q2F" TargetMode="External"/><Relationship Id="rId175" Type="http://schemas.openxmlformats.org/officeDocument/2006/relationships/hyperlink" Target="consultantplus://offline/ref=841D55DFE3BE2539379D877D5A93B4F2165715241AB176AED86B67C23FE6C01CEFE71C6893C2E098587AEA241CC61DC205CE4EFEF1127BDE3FQ0F" TargetMode="External"/><Relationship Id="rId196" Type="http://schemas.openxmlformats.org/officeDocument/2006/relationships/hyperlink" Target="consultantplus://offline/ref=841D55DFE3BE2539379D877D5A93B4F21653112610B776AED86B67C23FE6C01CEFE71C6893C2E3925F7AEA241CC61DC205CE4EFEF1127BDE3FQ0F" TargetMode="External"/><Relationship Id="rId200" Type="http://schemas.openxmlformats.org/officeDocument/2006/relationships/hyperlink" Target="consultantplus://offline/ref=841D55DFE3BE2539379D877D5A93B4F21653112610B776AED86B67C23FE6C01CEFE71C6893C2E3985E7AEA241CC61DC205CE4EFEF1127BDE3FQ0F" TargetMode="External"/><Relationship Id="rId16" Type="http://schemas.openxmlformats.org/officeDocument/2006/relationships/hyperlink" Target="consultantplus://offline/ref=841D55DFE3BE2539379D877D5A93B4F216541F2F1EB776AED86B67C23FE6C01CEFE71C6893C2E09A597AEA241CC61DC205CE4EFEF1127BDE3FQ0F" TargetMode="External"/><Relationship Id="rId221" Type="http://schemas.openxmlformats.org/officeDocument/2006/relationships/hyperlink" Target="consultantplus://offline/ref=841D55DFE3BE2539379D877D5A93B4F216541F2F1EB776AED86B67C23FE6C01CEFE71C6893C2E398587AEA241CC61DC205CE4EFEF1127BDE3FQ0F" TargetMode="External"/><Relationship Id="rId242" Type="http://schemas.openxmlformats.org/officeDocument/2006/relationships/hyperlink" Target="consultantplus://offline/ref=841D55DFE3BE2539379D877D5A93B4F21657162511B776AED86B67C23FE6C01CEFE71C6A91C4EBCF0935EB78599B0EC30FCE4CFCED31Q1F" TargetMode="External"/><Relationship Id="rId263" Type="http://schemas.openxmlformats.org/officeDocument/2006/relationships/hyperlink" Target="consultantplus://offline/ref=E9C7A635C8DA8713D890B5F0769BDC06C4F0F290E82B09EC4C1D4CE23FECEA19EB5BEA917ADC3C31CBE71F63D947CE2EAB7B6027FA9A6DB547Q3F" TargetMode="External"/><Relationship Id="rId284" Type="http://schemas.openxmlformats.org/officeDocument/2006/relationships/hyperlink" Target="consultantplus://offline/ref=E9C7A635C8DA8713D890B5F0769BDC06C4F0F290E82B09EC4C1D4CE23FECEA19EB5BEA917ADC3C3FCAE71F63D947CE2EAB7B6027FA9A6DB547Q3F" TargetMode="External"/><Relationship Id="rId319" Type="http://schemas.openxmlformats.org/officeDocument/2006/relationships/hyperlink" Target="consultantplus://offline/ref=E9C7A635C8DA8713D890B5F0769BDC06C4F5F399E82A09EC4C1D4CE23FECEA19EB5BEA9179D33D3FC4E71F63D947CE2EAB7B6027FA9A6DB547Q3F" TargetMode="External"/><Relationship Id="rId37" Type="http://schemas.openxmlformats.org/officeDocument/2006/relationships/hyperlink" Target="consultantplus://offline/ref=841D55DFE3BE2539379D877D5A93B4F216541F2F1EB776AED86B67C23FE6C01CEFE71C6893C2E19A5D7AEA241CC61DC205CE4EFEF1127BDE3FQ0F" TargetMode="External"/><Relationship Id="rId58" Type="http://schemas.openxmlformats.org/officeDocument/2006/relationships/hyperlink" Target="consultantplus://offline/ref=841D55DFE3BE2539379D877D5A93B4F216541F2F1EB776AED86B67C23FE6C01CEFE71C6893C2E19F597AEA241CC61DC205CE4EFEF1127BDE3FQ0F" TargetMode="External"/><Relationship Id="rId79" Type="http://schemas.openxmlformats.org/officeDocument/2006/relationships/hyperlink" Target="consultantplus://offline/ref=841D55DFE3BE2539379D877D5A93B4F216541F2F1EB776AED86B67C23FE6C01CEFE71C6893C2E19D5A7AEA241CC61DC205CE4EFEF1127BDE3FQ0F" TargetMode="External"/><Relationship Id="rId102" Type="http://schemas.openxmlformats.org/officeDocument/2006/relationships/hyperlink" Target="consultantplus://offline/ref=841D55DFE3BE2539379D877D5A93B4F216541F2F1EB776AED86B67C23FE6C01CEFE71C6893C2E1925D7AEA241CC61DC205CE4EFEF1127BDE3FQ0F" TargetMode="External"/><Relationship Id="rId123" Type="http://schemas.openxmlformats.org/officeDocument/2006/relationships/hyperlink" Target="consultantplus://offline/ref=841D55DFE3BE2539379D877D5A93B4F216541F2F1EB776AED86B67C23FE6C01CEFE71C6893C2E29A5C7AEA241CC61DC205CE4EFEF1127BDE3FQ0F" TargetMode="External"/><Relationship Id="rId144" Type="http://schemas.openxmlformats.org/officeDocument/2006/relationships/hyperlink" Target="consultantplus://offline/ref=841D55DFE3BE2539379D877D5A93B4F2165715241AB176AED86B67C23FE6C01CEFE71C6893C2E0995C7AEA241CC61DC205CE4EFEF1127BDE3FQ0F" TargetMode="External"/><Relationship Id="rId330" Type="http://schemas.openxmlformats.org/officeDocument/2006/relationships/hyperlink" Target="consultantplus://offline/ref=E9C7A635C8DA8713D890B5F0769BDC06C4F6FF9CEB2F09EC4C1D4CE23FECEA19EB5BEA917ADB3434CAE71F63D947CE2EAB7B6027FA9A6DB547Q3F" TargetMode="External"/><Relationship Id="rId90" Type="http://schemas.openxmlformats.org/officeDocument/2006/relationships/hyperlink" Target="consultantplus://offline/ref=841D55DFE3BE2539379D877D5A93B4F216541F2F1EB776AED86B67C23FE6C01CEFE71C6893C2E19D517AEA241CC61DC205CE4EFEF1127BDE3FQ0F" TargetMode="External"/><Relationship Id="rId165" Type="http://schemas.openxmlformats.org/officeDocument/2006/relationships/hyperlink" Target="consultantplus://offline/ref=841D55DFE3BE2539379D877D5A93B4F2165717221BBD76AED86B67C23FE6C01CEFE71C6893C2E0995F7AEA241CC61DC205CE4EFEF1127BDE3FQ0F" TargetMode="External"/><Relationship Id="rId186" Type="http://schemas.openxmlformats.org/officeDocument/2006/relationships/hyperlink" Target="consultantplus://offline/ref=841D55DFE3BE2539379D877D5A93B4F21657162511B776AED86B67C23FE6C01CEFE71C689BCBEBCF0935EB78599B0EC30FCE4CFCED31Q1F" TargetMode="External"/><Relationship Id="rId211" Type="http://schemas.openxmlformats.org/officeDocument/2006/relationships/hyperlink" Target="consultantplus://offline/ref=841D55DFE3BE2539379D877D5A93B4F21657152F18B776AED86B67C23FE6C01CEFE71C6892CBE79A517AEA241CC61DC205CE4EFEF1127BDE3FQ0F" TargetMode="External"/><Relationship Id="rId232" Type="http://schemas.openxmlformats.org/officeDocument/2006/relationships/hyperlink" Target="consultantplus://offline/ref=841D55DFE3BE2539379D877D5A93B4F2165610251EBD76AED86B67C23FE6C01CFDE7446492CAFE9B5A6FBC755A39Q2F" TargetMode="External"/><Relationship Id="rId253" Type="http://schemas.openxmlformats.org/officeDocument/2006/relationships/hyperlink" Target="consultantplus://offline/ref=E9C7A635C8DA8713D890B5F0769BDC06C4F1FE9FED2109EC4C1D4CE23FECEA19EB5BEA917ADB3436C4E71F63D947CE2EAB7B6027FA9A6DB547Q3F" TargetMode="External"/><Relationship Id="rId274" Type="http://schemas.openxmlformats.org/officeDocument/2006/relationships/hyperlink" Target="consultantplus://offline/ref=E9C7A635C8DA8713D890B5F0769BDC06C4F0F290E82B09EC4C1D4CE23FECEA19EB5BEA917ADC3C3ECAE71F63D947CE2EAB7B6027FA9A6DB547Q3F" TargetMode="External"/><Relationship Id="rId295" Type="http://schemas.openxmlformats.org/officeDocument/2006/relationships/hyperlink" Target="consultantplus://offline/ref=E9C7A635C8DA8713D890B5F0769BDC06C4F0F290E82B09EC4C1D4CE23FECEA19EB5BEA917ADC3D34C8E71F63D947CE2EAB7B6027FA9A6DB547Q3F" TargetMode="External"/><Relationship Id="rId309" Type="http://schemas.openxmlformats.org/officeDocument/2006/relationships/hyperlink" Target="consultantplus://offline/ref=E9C7A635C8DA8713D890B5F0769BDC06C4F5F399E82A09EC4C1D4CE23FECEA19EB5BEA917BD23332CCE71F63D947CE2EAB7B6027FA9A6DB547Q3F" TargetMode="External"/><Relationship Id="rId27" Type="http://schemas.openxmlformats.org/officeDocument/2006/relationships/hyperlink" Target="consultantplus://offline/ref=841D55DFE3BE2539379D877D5A93B4F2165715241AB176AED86B67C23FE6C01CEFE71C6893C2E09A597AEA241CC61DC205CE4EFEF1127BDE3FQ0F" TargetMode="External"/><Relationship Id="rId48" Type="http://schemas.openxmlformats.org/officeDocument/2006/relationships/hyperlink" Target="consultantplus://offline/ref=841D55DFE3BE2539379D877D5A93B4F216541F2F1EB776AED86B67C23FE6C01CEFE71C6893C2E1995D7AEA241CC61DC205CE4EFEF1127BDE3FQ0F" TargetMode="External"/><Relationship Id="rId69" Type="http://schemas.openxmlformats.org/officeDocument/2006/relationships/hyperlink" Target="consultantplus://offline/ref=841D55DFE3BE2539379D877D5A93B4F21657162511B776AED86B67C23FE6C01CEFE71C6893C2E09F5C7AEA241CC61DC205CE4EFEF1127BDE3FQ0F" TargetMode="External"/><Relationship Id="rId113" Type="http://schemas.openxmlformats.org/officeDocument/2006/relationships/hyperlink" Target="consultantplus://offline/ref=841D55DFE3BE2539379D877D5A93B4F21653112610B776AED86B67C23FE6C01CEFE71C6893C2E1935A7AEA241CC61DC205CE4EFEF1127BDE3FQ0F" TargetMode="External"/><Relationship Id="rId134" Type="http://schemas.openxmlformats.org/officeDocument/2006/relationships/hyperlink" Target="consultantplus://offline/ref=841D55DFE3BE2539379D877D5A93B4F216541F2F1EB776AED86B67C23FE6C01CEFE71C6893C2E29A5F7AEA241CC61DC205CE4EFEF1127BDE3FQ0F" TargetMode="External"/><Relationship Id="rId320" Type="http://schemas.openxmlformats.org/officeDocument/2006/relationships/hyperlink" Target="consultantplus://offline/ref=E9C7A635C8DA8713D890B5F0769BDC06C4F5F399E82A09EC4C1D4CE23FECEA19EB5BEA9179D23530CFE71F63D947CE2EAB7B6027FA9A6DB547Q3F" TargetMode="External"/><Relationship Id="rId80" Type="http://schemas.openxmlformats.org/officeDocument/2006/relationships/hyperlink" Target="consultantplus://offline/ref=841D55DFE3BE2539379D877D5A93B4F21657162511B776AED86B67C23FE6C01CEFE71C6896C1EBCF0935EB78599B0EC30FCE4CFCED31Q1F" TargetMode="External"/><Relationship Id="rId155" Type="http://schemas.openxmlformats.org/officeDocument/2006/relationships/hyperlink" Target="consultantplus://offline/ref=841D55DFE3BE2539379D877D5A93B4F21657162511B776AED86B67C23FE6C01CEFE71C6A91C4EBCF0935EB78599B0EC30FCE4CFCED31Q1F" TargetMode="External"/><Relationship Id="rId176" Type="http://schemas.openxmlformats.org/officeDocument/2006/relationships/hyperlink" Target="consultantplus://offline/ref=841D55DFE3BE2539379D877D5A93B4F21653112610B776AED86B67C23FE6C01CEFE71C6893C2E4925F7AEA241CC61DC205CE4EFEF1127BDE3FQ0F" TargetMode="External"/><Relationship Id="rId197" Type="http://schemas.openxmlformats.org/officeDocument/2006/relationships/hyperlink" Target="consultantplus://offline/ref=841D55DFE3BE2539379D877D5A93B4F21657152F18B776AED86B67C23FE6C01CEFE71C6892CBE79A517AEA241CC61DC205CE4EFEF1127BDE3FQ0F" TargetMode="External"/><Relationship Id="rId201" Type="http://schemas.openxmlformats.org/officeDocument/2006/relationships/hyperlink" Target="consultantplus://offline/ref=841D55DFE3BE2539379D877D5A93B4F2165715241AB176AED86B67C23FE6C01CEFE71C6893C2E0985D7AEA241CC61DC205CE4EFEF1127BDE3FQ0F" TargetMode="External"/><Relationship Id="rId222" Type="http://schemas.openxmlformats.org/officeDocument/2006/relationships/hyperlink" Target="consultantplus://offline/ref=841D55DFE3BE2539379D877D5A93B4F216541F2F1EB776AED86B67C23FE6C01CEFE71C6893C2E398597AEA241CC61DC205CE4EFEF1127BDE3FQ0F" TargetMode="External"/><Relationship Id="rId243" Type="http://schemas.openxmlformats.org/officeDocument/2006/relationships/hyperlink" Target="consultantplus://offline/ref=841D55DFE3BE2539379D877D5A93B4F21657162511B776AED86B67C23FE6C01CEFE71C6B95CBEBCF0935EB78599B0EC30FCE4CFCED31Q1F" TargetMode="External"/><Relationship Id="rId264" Type="http://schemas.openxmlformats.org/officeDocument/2006/relationships/hyperlink" Target="consultantplus://offline/ref=E9C7A635C8DA8713D890B5F0769BDC06C4F0F290E82B09EC4C1D4CE23FECEA19EB5BEA917ADC3C31CAE71F63D947CE2EAB7B6027FA9A6DB547Q3F" TargetMode="External"/><Relationship Id="rId285" Type="http://schemas.openxmlformats.org/officeDocument/2006/relationships/hyperlink" Target="consultantplus://offline/ref=E9C7A635C8DA8713D890B5F0769BDC06C4F0F290E82B09EC4C1D4CE23FECEA19EB5BEA917ADC3C3FC4E71F63D947CE2EAB7B6027FA9A6DB547Q3F" TargetMode="External"/><Relationship Id="rId17" Type="http://schemas.openxmlformats.org/officeDocument/2006/relationships/hyperlink" Target="consultantplus://offline/ref=841D55DFE3BE2539379D877D5A93B4F2165513201BBD76AED86B67C23FE6C01CEFE71C6893C2E09B517AEA241CC61DC205CE4EFEF1127BDE3FQ0F" TargetMode="External"/><Relationship Id="rId38" Type="http://schemas.openxmlformats.org/officeDocument/2006/relationships/hyperlink" Target="consultantplus://offline/ref=841D55DFE3BE2539379D877D5A93B4F21657162511B776AED86B67C23FE6C01CEFE71C689BCBEBCF0935EB78599B0EC30FCE4CFCED31Q1F" TargetMode="External"/><Relationship Id="rId59" Type="http://schemas.openxmlformats.org/officeDocument/2006/relationships/hyperlink" Target="consultantplus://offline/ref=841D55DFE3BE2539379D877D5A93B4F2165511211BB576AED86B67C23FE6C01CEFE71C6893C2E1985C7AEA241CC61DC205CE4EFEF1127BDE3FQ0F" TargetMode="External"/><Relationship Id="rId103" Type="http://schemas.openxmlformats.org/officeDocument/2006/relationships/hyperlink" Target="consultantplus://offline/ref=841D55DFE3BE2539379D877D5A93B4F2165511211BB576AED86B67C23FE6C01CEFE71C6893C2E1985D7AEA241CC61DC205CE4EFEF1127BDE3FQ0F" TargetMode="External"/><Relationship Id="rId124" Type="http://schemas.openxmlformats.org/officeDocument/2006/relationships/hyperlink" Target="consultantplus://offline/ref=841D55DFE3BE2539379D877D5A93B4F21657122319BD76AED86B67C23FE6C01CEFE71C6893C2E09A597AEA241CC61DC205CE4EFEF1127BDE3FQ0F" TargetMode="External"/><Relationship Id="rId310" Type="http://schemas.openxmlformats.org/officeDocument/2006/relationships/hyperlink" Target="consultantplus://offline/ref=E9C7A635C8DA8713D890B5F0769BDC06C4F5F399E82A09EC4C1D4CE23FECEA19EB5BEA917BD23331CFE71F63D947CE2EAB7B6027FA9A6DB547Q3F" TargetMode="External"/><Relationship Id="rId70" Type="http://schemas.openxmlformats.org/officeDocument/2006/relationships/hyperlink" Target="consultantplus://offline/ref=841D55DFE3BE2539379D877D5A93B4F21653112610B776AED86B67C23FE6C01CEFE71C6893C2E198507AEA241CC61DC205CE4EFEF1127BDE3FQ0F" TargetMode="External"/><Relationship Id="rId91" Type="http://schemas.openxmlformats.org/officeDocument/2006/relationships/hyperlink" Target="consultantplus://offline/ref=841D55DFE3BE2539379D877D5A93B4F21657172E1AB176AED86B67C23FE6C01CEFE71C6893C2E39D597AEA241CC61DC205CE4EFEF1127BDE3FQ0F" TargetMode="External"/><Relationship Id="rId145" Type="http://schemas.openxmlformats.org/officeDocument/2006/relationships/hyperlink" Target="consultantplus://offline/ref=841D55DFE3BE2539379D877D5A93B4F21657162511B776AED86B67C23FE6C01CEFE71C6893C2E09F5C7AEA241CC61DC205CE4EFEF1127BDE3FQ0F" TargetMode="External"/><Relationship Id="rId166" Type="http://schemas.openxmlformats.org/officeDocument/2006/relationships/hyperlink" Target="consultantplus://offline/ref=841D55DFE3BE2539379D877D5A93B4F21657162511B776AED86B67C23FE6C01CEFE71C689BCBEBCF0935EB78599B0EC30FCE4CFCED31Q1F" TargetMode="External"/><Relationship Id="rId187" Type="http://schemas.openxmlformats.org/officeDocument/2006/relationships/hyperlink" Target="consultantplus://offline/ref=841D55DFE3BE2539379D877D5A93B4F216541F2F1EB776AED86B67C23FE6C01CEFE71C6893C2E39B597AEA241CC61DC205CE4EFEF1127BDE3FQ0F" TargetMode="External"/><Relationship Id="rId331" Type="http://schemas.openxmlformats.org/officeDocument/2006/relationships/hyperlink" Target="consultantplus://offline/ref=E9C7A635C8DA8713D890B5F0769BDC06C4F6FD9DEC2B09EC4C1D4CE23FECEA19EB5BEA917ADB3436CBE71F63D947CE2EAB7B6027FA9A6DB547Q3F" TargetMode="External"/><Relationship Id="rId1" Type="http://schemas.openxmlformats.org/officeDocument/2006/relationships/styles" Target="styles.xml"/><Relationship Id="rId212" Type="http://schemas.openxmlformats.org/officeDocument/2006/relationships/hyperlink" Target="consultantplus://offline/ref=841D55DFE3BE2539379D877D5A93B4F216541F2F1EB776AED86B67C23FE6C01CEFE71C6893C2E399587AEA241CC61DC205CE4EFEF1127BDE3FQ0F" TargetMode="External"/><Relationship Id="rId233" Type="http://schemas.openxmlformats.org/officeDocument/2006/relationships/hyperlink" Target="consultantplus://offline/ref=841D55DFE3BE2539379D877D5A93B4F21657152F18B776AED86B67C23FE6C01CEFE71C6897C1E798507AEA241CC61DC205CE4EFEF1127BDE3FQ0F" TargetMode="External"/><Relationship Id="rId254" Type="http://schemas.openxmlformats.org/officeDocument/2006/relationships/hyperlink" Target="consultantplus://offline/ref=E9C7A635C8DA8713D890B5F0769BDC06C4F0F290E82B09EC4C1D4CE23FECEA19EB5BEA917ADC3C30CBE71F63D947CE2EAB7B6027FA9A6DB547Q3F" TargetMode="External"/><Relationship Id="rId28" Type="http://schemas.openxmlformats.org/officeDocument/2006/relationships/hyperlink" Target="consultantplus://offline/ref=841D55DFE3BE2539379D877D5A93B4F21653112610B776AED86B67C23FE6C01CEFE71C6893C2E0995B7AEA241CC61DC205CE4EFEF1127BDE3FQ0F" TargetMode="External"/><Relationship Id="rId49" Type="http://schemas.openxmlformats.org/officeDocument/2006/relationships/hyperlink" Target="consultantplus://offline/ref=841D55DFE3BE2539379D877D5A93B4F21657172E1AB176AED86B67C23FE6C01CEFE71C6893C2E39D597AEA241CC61DC205CE4EFEF1127BDE3FQ0F" TargetMode="External"/><Relationship Id="rId114" Type="http://schemas.openxmlformats.org/officeDocument/2006/relationships/hyperlink" Target="consultantplus://offline/ref=841D55DFE3BE2539379D877D5A93B4F216541F2F1EB776AED86B67C23FE6C01CEFE71C6893C2E29A5A7AEA241CC61DC205CE4EFEF1127BDE3FQ0F" TargetMode="External"/><Relationship Id="rId275" Type="http://schemas.openxmlformats.org/officeDocument/2006/relationships/hyperlink" Target="consultantplus://offline/ref=E9C7A635C8DA8713D890B5F0769BDC06C4F0F290E82B09EC4C1D4CE23FECEA19EB5BEA917ADC3C3EC5E71F63D947CE2EAB7B6027FA9A6DB547Q3F" TargetMode="External"/><Relationship Id="rId296" Type="http://schemas.openxmlformats.org/officeDocument/2006/relationships/hyperlink" Target="consultantplus://offline/ref=E9C7A635C8DA8713D890B5F0769BDC06C4F0F290E82B09EC4C1D4CE23FECEA19EB5BEA917ADC3D34CAE71F63D947CE2EAB7B6027FA9A6DB547Q3F" TargetMode="External"/><Relationship Id="rId300" Type="http://schemas.openxmlformats.org/officeDocument/2006/relationships/hyperlink" Target="consultantplus://offline/ref=E9C7A635C8DA8713D890B5F0769BDC06C4F3FB9AE72B09EC4C1D4CE23FECEA19EB5BEA927CD23F629CA81E3F9C1ADD2FA17B6225E649Q9F" TargetMode="External"/><Relationship Id="rId60" Type="http://schemas.openxmlformats.org/officeDocument/2006/relationships/hyperlink" Target="consultantplus://offline/ref=841D55DFE3BE2539379D877D5A93B4F216541F2F1EB776AED86B67C23FE6C01CEFE71C6893C2E19F5B7AEA241CC61DC205CE4EFEF1127BDE3FQ0F" TargetMode="External"/><Relationship Id="rId81" Type="http://schemas.openxmlformats.org/officeDocument/2006/relationships/hyperlink" Target="consultantplus://offline/ref=841D55DFE3BE2539379D877D5A93B4F21657162511B776AED86B67C23FE6C01CEFE71C6894CAEBCF0935EB78599B0EC30FCE4CFCED31Q1F" TargetMode="External"/><Relationship Id="rId135" Type="http://schemas.openxmlformats.org/officeDocument/2006/relationships/hyperlink" Target="consultantplus://offline/ref=841D55DFE3BE2539379D877D5A93B4F216541F2F1EB776AED86B67C23FE6C01CEFE71C6893C2E29A507AEA241CC61DC205CE4EFEF1127BDE3FQ0F" TargetMode="External"/><Relationship Id="rId156" Type="http://schemas.openxmlformats.org/officeDocument/2006/relationships/hyperlink" Target="consultantplus://offline/ref=841D55DFE3BE2539379D877D5A93B4F2165717221BBD76AED86B67C23FE6C01CEFE71C6893C2E09A587AEA241CC61DC205CE4EFEF1127BDE3FQ0F" TargetMode="External"/><Relationship Id="rId177" Type="http://schemas.openxmlformats.org/officeDocument/2006/relationships/hyperlink" Target="consultantplus://offline/ref=841D55DFE3BE2539379D877D5A93B4F2165715241AB176AED86B67C23FE6C01CEFE71C6893C2E098597AEA241CC61DC205CE4EFEF1127BDE3FQ0F" TargetMode="External"/><Relationship Id="rId198" Type="http://schemas.openxmlformats.org/officeDocument/2006/relationships/hyperlink" Target="consultantplus://offline/ref=841D55DFE3BE2539379D877D5A93B4F216541F2F1EB776AED86B67C23FE6C01CEFE71C6893C2E39A507AEA241CC61DC205CE4EFEF1127BDE3FQ0F" TargetMode="External"/><Relationship Id="rId321" Type="http://schemas.openxmlformats.org/officeDocument/2006/relationships/hyperlink" Target="consultantplus://offline/ref=E9C7A635C8DA8713D890B5F0769BDC06C4F5F399E82A09EC4C1D4CE23FECEA19EB5BEA9179D23733C8E71F63D947CE2EAB7B6027FA9A6DB547Q3F" TargetMode="External"/><Relationship Id="rId202" Type="http://schemas.openxmlformats.org/officeDocument/2006/relationships/hyperlink" Target="consultantplus://offline/ref=841D55DFE3BE2539379D877D5A93B4F21653112610B776AED86B67C23FE6C01CEFE71C6893C2E49C597AEA241CC61DC205CE4EFEF1127BDE3FQ0F" TargetMode="External"/><Relationship Id="rId223" Type="http://schemas.openxmlformats.org/officeDocument/2006/relationships/hyperlink" Target="consultantplus://offline/ref=841D55DFE3BE2539379D877D5A93B4F216541F2F1EB776AED86B67C23FE6C01CEFE71C6893C2E3985A7AEA241CC61DC205CE4EFEF1127BDE3FQ0F" TargetMode="External"/><Relationship Id="rId244" Type="http://schemas.openxmlformats.org/officeDocument/2006/relationships/hyperlink" Target="consultantplus://offline/ref=841D55DFE3BE2539379D877D5A93B4F21657162511B776AED86B67C23FE6C01CEFE71C689BCBEBCF0935EB78599B0EC30FCE4CFCED31Q1F" TargetMode="External"/><Relationship Id="rId18" Type="http://schemas.openxmlformats.org/officeDocument/2006/relationships/hyperlink" Target="consultantplus://offline/ref=841D55DFE3BE2539379D877D5A93B4F216541F2F1EB776AED86B67C23FE6C01CEFE71C6893C2E09A597AEA241CC61DC205CE4EFEF1127BDE3FQ0F" TargetMode="External"/><Relationship Id="rId39" Type="http://schemas.openxmlformats.org/officeDocument/2006/relationships/hyperlink" Target="consultantplus://offline/ref=841D55DFE3BE2539379D877D5A93B4F216541F2F1EB776AED86B67C23FE6C01CEFE71C6893C2E19A5E7AEA241CC61DC205CE4EFEF1127BDE3FQ0F" TargetMode="External"/><Relationship Id="rId265" Type="http://schemas.openxmlformats.org/officeDocument/2006/relationships/hyperlink" Target="consultantplus://offline/ref=E9C7A635C8DA8713D890B5F0769BDC06C4F0F290E82B09EC4C1D4CE23FECEA19EB5BEA917ADC3C31C5E71F63D947CE2EAB7B6027FA9A6DB547Q3F" TargetMode="External"/><Relationship Id="rId286" Type="http://schemas.openxmlformats.org/officeDocument/2006/relationships/hyperlink" Target="consultantplus://offline/ref=E9C7A635C8DA8713D890B5F0769BDC06C4F3FB9AE72B09EC4C1D4CE23FECEA19EB5BEA917ADB3432C9E71F63D947CE2EAB7B6027FA9A6DB547Q3F" TargetMode="External"/><Relationship Id="rId50" Type="http://schemas.openxmlformats.org/officeDocument/2006/relationships/hyperlink" Target="consultantplus://offline/ref=841D55DFE3BE2539379D877D5A93B4F2165510221EB476AED86B67C23FE6C01CEFE71C6893C2E09C587AEA241CC61DC205CE4EFEF1127BDE3FQ0F" TargetMode="External"/><Relationship Id="rId104" Type="http://schemas.openxmlformats.org/officeDocument/2006/relationships/hyperlink" Target="consultantplus://offline/ref=841D55DFE3BE2539379D877D5A93B4F216541F2F1EB776AED86B67C23FE6C01CEFE71C6893C2E192507AEA241CC61DC205CE4EFEF1127BDE3FQ0F" TargetMode="External"/><Relationship Id="rId125" Type="http://schemas.openxmlformats.org/officeDocument/2006/relationships/hyperlink" Target="consultantplus://offline/ref=841D55DFE3BE2539379D877D5A93B4F216541F2F1EB776AED86B67C23FE6C01CEFE71C6893C2E29A5E7AEA241CC61DC205CE4EFEF1127BDE3FQ0F" TargetMode="External"/><Relationship Id="rId146" Type="http://schemas.openxmlformats.org/officeDocument/2006/relationships/hyperlink" Target="consultantplus://offline/ref=841D55DFE3BE2539379D877D5A93B4F21751142518B476AED86B67C23FE6C01CFDE7446492CAFE9B5A6FBC755A39Q2F" TargetMode="External"/><Relationship Id="rId167" Type="http://schemas.openxmlformats.org/officeDocument/2006/relationships/hyperlink" Target="consultantplus://offline/ref=841D55DFE3BE2539379D877D5A93B4F2165717221BBD76AED86B67C23FE6C01CEFE71C6893C2E099517AEA241CC61DC205CE4EFEF1127BDE3FQ0F" TargetMode="External"/><Relationship Id="rId188" Type="http://schemas.openxmlformats.org/officeDocument/2006/relationships/hyperlink" Target="consultantplus://offline/ref=841D55DFE3BE2539379D877D5A93B4F216541F2F1EB776AED86B67C23FE6C01CEFE71C6893C2E39B597AEA241CC61DC205CE4EFEF1127BDE3FQ0F" TargetMode="External"/><Relationship Id="rId311" Type="http://schemas.openxmlformats.org/officeDocument/2006/relationships/hyperlink" Target="consultantplus://offline/ref=E9C7A635C8DA8713D890B5F0769BDC06C4F5F399E82A09EC4C1D4CE23FECEA19EB5BEA9178D2323EC4E71F63D947CE2EAB7B6027FA9A6DB547Q3F" TargetMode="External"/><Relationship Id="rId332" Type="http://schemas.openxmlformats.org/officeDocument/2006/relationships/fontTable" Target="fontTable.xml"/><Relationship Id="rId71" Type="http://schemas.openxmlformats.org/officeDocument/2006/relationships/hyperlink" Target="consultantplus://offline/ref=841D55DFE3BE2539379D877D5A93B4F216541F2F1EB776AED86B67C23FE6C01CEFE71C6893C2E19E517AEA241CC61DC205CE4EFEF1127BDE3FQ0F" TargetMode="External"/><Relationship Id="rId92" Type="http://schemas.openxmlformats.org/officeDocument/2006/relationships/hyperlink" Target="consultantplus://offline/ref=841D55DFE3BE2539379D877D5A93B4F216541F2F1EB776AED86B67C23FE6C01CEFE71C6893C2E19C597AEA241CC61DC205CE4EFEF1127BDE3FQ0F" TargetMode="External"/><Relationship Id="rId213" Type="http://schemas.openxmlformats.org/officeDocument/2006/relationships/hyperlink" Target="consultantplus://offline/ref=841D55DFE3BE2539379D877D5A93B4F21657122319BD76AED86B67C23FE6C01CEFE71C6893C2E09A597AEA241CC61DC205CE4EFEF1127BDE3FQ0F" TargetMode="External"/><Relationship Id="rId234" Type="http://schemas.openxmlformats.org/officeDocument/2006/relationships/hyperlink" Target="consultantplus://offline/ref=841D55DFE3BE2539379D877D5A93B4F2165715251FB276AED86B67C23FE6C01CEFE71C6893C2E79F507AEA241CC61DC205CE4EFEF1127BDE3FQ0F" TargetMode="External"/><Relationship Id="rId2" Type="http://schemas.microsoft.com/office/2007/relationships/stylesWithEffects" Target="stylesWithEffects.xml"/><Relationship Id="rId29" Type="http://schemas.openxmlformats.org/officeDocument/2006/relationships/hyperlink" Target="consultantplus://offline/ref=841D55DFE3BE2539379D877D5A93B4F2165715241AB176AED86B67C23FE6C01CEFE71C6893C2E09A5A7AEA241CC61DC205CE4EFEF1127BDE3FQ0F" TargetMode="External"/><Relationship Id="rId255" Type="http://schemas.openxmlformats.org/officeDocument/2006/relationships/hyperlink" Target="consultantplus://offline/ref=E9C7A635C8DA8713D890B5F0769BDC06C4F0F290E82B09EC4C1D4CE23FECEA19EB5BEA917ADC3C30C5E71F63D947CE2EAB7B6027FA9A6DB547Q3F" TargetMode="External"/><Relationship Id="rId276" Type="http://schemas.openxmlformats.org/officeDocument/2006/relationships/hyperlink" Target="consultantplus://offline/ref=E9C7A635C8DA8713D890B5F0769BDC06C4F0F290E82B09EC4C1D4CE23FECEA19EB5BEA917ADC3C3EC4E71F63D947CE2EAB7B6027FA9A6DB547Q3F" TargetMode="External"/><Relationship Id="rId297" Type="http://schemas.openxmlformats.org/officeDocument/2006/relationships/hyperlink" Target="consultantplus://offline/ref=E9C7A635C8DA8713D890B5F0769BDC06C4F0F290E82B09EC4C1D4CE23FECEA19EB5BEA917ADC3D34C4E71F63D947CE2EAB7B6027FA9A6DB547Q3F" TargetMode="External"/><Relationship Id="rId40" Type="http://schemas.openxmlformats.org/officeDocument/2006/relationships/hyperlink" Target="consultantplus://offline/ref=841D55DFE3BE2539379D877D5A93B4F216541F2F1EB776AED86B67C23FE6C01CEFE71C6893C2E19A5F7AEA241CC61DC205CE4EFEF1127BDE3FQ0F" TargetMode="External"/><Relationship Id="rId115" Type="http://schemas.openxmlformats.org/officeDocument/2006/relationships/hyperlink" Target="consultantplus://offline/ref=841D55DFE3BE2539379D877D5A93B4F2165715241AB176AED86B67C23FE6C01CEFE71C6893C2E09A507AEA241CC61DC205CE4EFEF1127BDE3FQ0F" TargetMode="External"/><Relationship Id="rId136" Type="http://schemas.openxmlformats.org/officeDocument/2006/relationships/hyperlink" Target="consultantplus://offline/ref=841D55DFE3BE2539379D877D5A93B4F216541F2F1EB776AED86B67C23FE6C01CEFE71C6893C2E29A517AEA241CC61DC205CE4EFEF1127BDE3FQ0F" TargetMode="External"/><Relationship Id="rId157" Type="http://schemas.openxmlformats.org/officeDocument/2006/relationships/image" Target="media/image6.wmf"/><Relationship Id="rId178" Type="http://schemas.openxmlformats.org/officeDocument/2006/relationships/image" Target="media/image7.wmf"/><Relationship Id="rId301" Type="http://schemas.openxmlformats.org/officeDocument/2006/relationships/hyperlink" Target="consultantplus://offline/ref=E9C7A635C8DA8713D890B5F0769BDC06C4F3FB9AE72B09EC4C1D4CE23FECEA19EB5BEA927DDF3F629CA81E3F9C1ADD2FA17B6225E649Q9F" TargetMode="External"/><Relationship Id="rId322" Type="http://schemas.openxmlformats.org/officeDocument/2006/relationships/hyperlink" Target="consultantplus://offline/ref=E9C7A635C8DA8713D890B5F0769BDC06C4F5F399E82A09EC4C1D4CE23FECEA19EB5BEA9179D23133CEE71F63D947CE2EAB7B6027FA9A6DB547Q3F" TargetMode="External"/><Relationship Id="rId61" Type="http://schemas.openxmlformats.org/officeDocument/2006/relationships/hyperlink" Target="consultantplus://offline/ref=841D55DFE3BE2539379D877D5A93B4F21657142E1BB276AED86B67C23FE6C01CFDE7446492CAFE9B5A6FBC755A39Q2F" TargetMode="External"/><Relationship Id="rId82" Type="http://schemas.openxmlformats.org/officeDocument/2006/relationships/hyperlink" Target="consultantplus://offline/ref=841D55DFE3BE2539379D877D5A93B4F21657162511B776AED86B67C23FE6C01CEFE71C689BC0EBCF0935EB78599B0EC30FCE4CFCED31Q1F" TargetMode="External"/><Relationship Id="rId199" Type="http://schemas.openxmlformats.org/officeDocument/2006/relationships/hyperlink" Target="consultantplus://offline/ref=841D55DFE3BE2539379D877D5A93B4F2165715241AB176AED86B67C23FE6C01CEFE71C6893C2E0985C7AEA241CC61DC205CE4EFEF1127BDE3FQ0F" TargetMode="External"/><Relationship Id="rId203" Type="http://schemas.openxmlformats.org/officeDocument/2006/relationships/hyperlink" Target="consultantplus://offline/ref=841D55DFE3BE2539379D877D5A93B4F2165715241AB176AED86B67C23FE6C01CEFE71C6893C2E0985E7AEA241CC61DC205CE4EFEF1127BDE3FQ0F" TargetMode="External"/><Relationship Id="rId19" Type="http://schemas.openxmlformats.org/officeDocument/2006/relationships/hyperlink" Target="consultantplus://offline/ref=841D55DFE3BE2539379D877D5A93B4F2165513201BBD76AED86B67C23FE6C01CEFE71C6893C2E09B517AEA241CC61DC205CE4EFEF1127BDE3FQ0F" TargetMode="External"/><Relationship Id="rId224" Type="http://schemas.openxmlformats.org/officeDocument/2006/relationships/hyperlink" Target="consultantplus://offline/ref=841D55DFE3BE2539379D877D5A93B4F216541F2F1EB776AED86B67C23FE6C01CEFE71C6893C2E3985C7AEA241CC61DC205CE4EFEF1127BDE3FQ0F" TargetMode="External"/><Relationship Id="rId245" Type="http://schemas.openxmlformats.org/officeDocument/2006/relationships/hyperlink" Target="consultantplus://offline/ref=841D55DFE3BE2539379D877D5A93B4F216541F2F1EB776AED86B67C23FE6C01CEFE71C6893C2E393597AEA241CC61DC205CE4EFEF1127BDE3FQ0F" TargetMode="External"/><Relationship Id="rId266" Type="http://schemas.openxmlformats.org/officeDocument/2006/relationships/hyperlink" Target="consultantplus://offline/ref=E9C7A635C8DA8713D890B5F0769BDC06C4F0F290E82B09EC4C1D4CE23FECEA19EB5BEA917ADC3C31C4E71F63D947CE2EAB7B6027FA9A6DB547Q3F" TargetMode="External"/><Relationship Id="rId287" Type="http://schemas.openxmlformats.org/officeDocument/2006/relationships/hyperlink" Target="consultantplus://offline/ref=E9C7A635C8DA8713D890B5F0769BDC06C4F0F290E82B09EC4C1D4CE23FECEA19EB5BEA917ADC3D36CFE71F63D947CE2EAB7B6027FA9A6DB547Q3F" TargetMode="External"/><Relationship Id="rId30" Type="http://schemas.openxmlformats.org/officeDocument/2006/relationships/image" Target="media/image1.wmf"/><Relationship Id="rId105" Type="http://schemas.openxmlformats.org/officeDocument/2006/relationships/hyperlink" Target="consultantplus://offline/ref=841D55DFE3BE2539379D877D5A93B4F216541F2F1EB776AED86B67C23FE6C01CEFE71C6893C2E192517AEA241CC61DC205CE4EFEF1127BDE3FQ0F" TargetMode="External"/><Relationship Id="rId126" Type="http://schemas.openxmlformats.org/officeDocument/2006/relationships/hyperlink" Target="consultantplus://offline/ref=841D55DFE3BE2539379D877D5A93B4F21657162511B776AED86B67C23FE6C01CEFE71C6896C1EBCF0935EB78599B0EC30FCE4CFCED31Q1F" TargetMode="External"/><Relationship Id="rId147" Type="http://schemas.openxmlformats.org/officeDocument/2006/relationships/hyperlink" Target="consultantplus://offline/ref=841D55DFE3BE2539379D877D5A93B4F2165715241AB176AED86B67C23FE6C01CEFE71C6893C2E0995F7AEA241CC61DC205CE4EFEF1127BDE3FQ0F" TargetMode="External"/><Relationship Id="rId168" Type="http://schemas.openxmlformats.org/officeDocument/2006/relationships/hyperlink" Target="consultantplus://offline/ref=841D55DFE3BE2539379D877D5A93B4F216541F2F1EB776AED86B67C23FE6C01CEFE71C6893C2E29C5F7AEA241CC61DC205CE4EFEF1127BDE3FQ0F" TargetMode="External"/><Relationship Id="rId312" Type="http://schemas.openxmlformats.org/officeDocument/2006/relationships/hyperlink" Target="consultantplus://offline/ref=E9C7A635C8DA8713D890B5F0769BDC06C4F5F399E82A09EC4C1D4CE23FECEA19EB5BEA9178D23336C9E71F63D947CE2EAB7B6027FA9A6DB547Q3F" TargetMode="External"/><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233</Pages>
  <Words>59162</Words>
  <Characters>337224</Characters>
  <Application>Microsoft Office Word</Application>
  <DocSecurity>0</DocSecurity>
  <Lines>2810</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arodionov</dc:creator>
  <cp:lastModifiedBy>arodionov</cp:lastModifiedBy>
  <cp:revision>1</cp:revision>
  <dcterms:created xsi:type="dcterms:W3CDTF">2021-02-18T05:16:00Z</dcterms:created>
  <dcterms:modified xsi:type="dcterms:W3CDTF">2021-02-18T05:21:00Z</dcterms:modified>
</cp:coreProperties>
</file>